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07" w:rsidRDefault="0053492D" w:rsidP="00B86184">
      <w:pPr>
        <w:pStyle w:val="Heading2"/>
        <w:ind w:righ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EBT </w:t>
      </w:r>
      <w:r w:rsidRPr="0053492D">
        <w:rPr>
          <w:sz w:val="28"/>
          <w:szCs w:val="28"/>
        </w:rPr>
        <w:t>Deliverable Chart</w:t>
      </w:r>
    </w:p>
    <w:p w:rsidR="007C1D83" w:rsidRPr="007C1D83" w:rsidRDefault="007C1D83" w:rsidP="007C1D83"/>
    <w:tbl>
      <w:tblPr>
        <w:tblW w:w="9981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997"/>
        <w:gridCol w:w="2261"/>
        <w:gridCol w:w="1356"/>
        <w:gridCol w:w="2664"/>
      </w:tblGrid>
      <w:tr w:rsidR="00077607" w:rsidTr="00B86184">
        <w:trPr>
          <w:cantSplit/>
          <w:trHeight w:val="566"/>
          <w:tblHeader/>
          <w:jc w:val="center"/>
        </w:trPr>
        <w:tc>
          <w:tcPr>
            <w:tcW w:w="703" w:type="dxa"/>
            <w:shd w:val="clear" w:color="auto" w:fill="D9D9D9" w:themeFill="background1" w:themeFillShade="D9"/>
          </w:tcPr>
          <w:p w:rsidR="00077607" w:rsidRDefault="00077607" w:rsidP="00DE27F2">
            <w:pPr>
              <w:pStyle w:val="Normal4thheader"/>
              <w:ind w:left="0"/>
            </w:pPr>
            <w:r>
              <w:t>Item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077607" w:rsidRDefault="00077607" w:rsidP="00DE27F2">
            <w:pPr>
              <w:pStyle w:val="Normal4thheader"/>
              <w:ind w:left="0"/>
            </w:pPr>
            <w:r>
              <w:t>Deliverable Description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077607" w:rsidRDefault="001444A5" w:rsidP="00354713">
            <w:pPr>
              <w:pStyle w:val="Normal4thheader"/>
              <w:ind w:left="0"/>
              <w:jc w:val="center"/>
            </w:pPr>
            <w:r>
              <w:t>Acceptance Criteria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:rsidR="00077607" w:rsidRDefault="00077607" w:rsidP="00B86184">
            <w:pPr>
              <w:pStyle w:val="Normal4thheader"/>
              <w:ind w:left="0"/>
              <w:jc w:val="center"/>
            </w:pPr>
            <w:r>
              <w:t>Section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077607" w:rsidRDefault="00077607" w:rsidP="00DE27F2">
            <w:pPr>
              <w:pStyle w:val="Normal4thheader"/>
              <w:ind w:left="0"/>
            </w:pPr>
            <w:r>
              <w:t>Timeline</w:t>
            </w:r>
          </w:p>
        </w:tc>
      </w:tr>
      <w:tr w:rsidR="003C4DA1" w:rsidTr="00B86184">
        <w:trPr>
          <w:cantSplit/>
          <w:jc w:val="center"/>
        </w:trPr>
        <w:tc>
          <w:tcPr>
            <w:tcW w:w="9981" w:type="dxa"/>
            <w:gridSpan w:val="5"/>
          </w:tcPr>
          <w:p w:rsidR="003C4DA1" w:rsidRPr="00925C8B" w:rsidRDefault="003C4DA1" w:rsidP="00B86184">
            <w:pPr>
              <w:pStyle w:val="Normal4thheader"/>
              <w:spacing w:before="60" w:after="60"/>
              <w:ind w:left="0"/>
              <w:jc w:val="center"/>
              <w:rPr>
                <w:b/>
              </w:rPr>
            </w:pPr>
            <w:r w:rsidRPr="00925C8B">
              <w:rPr>
                <w:b/>
              </w:rPr>
              <w:t>Transition In/Out Period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B86184" w:rsidP="001E261D">
            <w:pPr>
              <w:pStyle w:val="Normal4thheader"/>
              <w:spacing w:before="60" w:after="60"/>
              <w:ind w:left="0"/>
            </w:pPr>
            <w:r>
              <w:t>1</w:t>
            </w:r>
          </w:p>
        </w:tc>
        <w:tc>
          <w:tcPr>
            <w:tcW w:w="2997" w:type="dxa"/>
          </w:tcPr>
          <w:p w:rsidR="00B86184" w:rsidRDefault="00B86184" w:rsidP="001E261D">
            <w:pPr>
              <w:pStyle w:val="Normal4thheader"/>
              <w:spacing w:before="60" w:after="60"/>
              <w:ind w:left="0"/>
            </w:pPr>
            <w:r>
              <w:t>Transition In Kick-Off Meeting</w:t>
            </w:r>
          </w:p>
        </w:tc>
        <w:tc>
          <w:tcPr>
            <w:tcW w:w="2261" w:type="dxa"/>
          </w:tcPr>
          <w:p w:rsidR="00B86184" w:rsidRDefault="00B86184" w:rsidP="002A3273">
            <w:pPr>
              <w:ind w:left="0"/>
            </w:pPr>
            <w:r w:rsidRPr="00555DEB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3.5.1.1</w:t>
            </w:r>
          </w:p>
        </w:tc>
        <w:tc>
          <w:tcPr>
            <w:tcW w:w="2664" w:type="dxa"/>
          </w:tcPr>
          <w:p w:rsidR="00B86184" w:rsidRDefault="00DD0E41" w:rsidP="00740FFE">
            <w:pPr>
              <w:pStyle w:val="Normal4thheader"/>
              <w:spacing w:before="60" w:after="60"/>
              <w:ind w:left="0"/>
            </w:pPr>
            <w:r>
              <w:t>NTP + 30 c</w:t>
            </w:r>
            <w:r w:rsidR="00B86184">
              <w:t>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B86184" w:rsidP="001E261D">
            <w:pPr>
              <w:pStyle w:val="Normal4thheader"/>
              <w:spacing w:before="60" w:after="60"/>
              <w:ind w:left="0"/>
            </w:pPr>
            <w:r>
              <w:t>2</w:t>
            </w:r>
          </w:p>
        </w:tc>
        <w:tc>
          <w:tcPr>
            <w:tcW w:w="2997" w:type="dxa"/>
          </w:tcPr>
          <w:p w:rsidR="00B86184" w:rsidRDefault="00B86184" w:rsidP="001E261D">
            <w:pPr>
              <w:pStyle w:val="Normal4thheader"/>
              <w:spacing w:before="60" w:after="60"/>
              <w:ind w:left="0"/>
            </w:pPr>
            <w:r>
              <w:t>Transition In Plan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Pr="005C0D1A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 w:rsidRPr="005C0D1A">
              <w:t>3.5-3.6</w:t>
            </w:r>
          </w:p>
        </w:tc>
        <w:tc>
          <w:tcPr>
            <w:tcW w:w="2664" w:type="dxa"/>
          </w:tcPr>
          <w:p w:rsidR="00B86184" w:rsidRDefault="00DD0E41" w:rsidP="00B86184">
            <w:pPr>
              <w:ind w:left="14"/>
            </w:pPr>
            <w:r>
              <w:t>NTP + 30 c</w:t>
            </w:r>
            <w:r w:rsidR="00B86184" w:rsidRPr="00095DE9">
              <w:t>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B86184" w:rsidP="001E261D">
            <w:pPr>
              <w:pStyle w:val="Normal4thheader"/>
              <w:spacing w:before="60" w:after="60"/>
              <w:ind w:left="0"/>
            </w:pPr>
            <w:r>
              <w:t>3</w:t>
            </w:r>
          </w:p>
        </w:tc>
        <w:tc>
          <w:tcPr>
            <w:tcW w:w="2997" w:type="dxa"/>
          </w:tcPr>
          <w:p w:rsidR="00B86184" w:rsidRDefault="00B86184" w:rsidP="001E261D">
            <w:pPr>
              <w:pStyle w:val="Normal4thheader"/>
              <w:spacing w:before="60" w:after="60"/>
              <w:ind w:left="0"/>
            </w:pPr>
            <w:r>
              <w:t>Transition –In Test Plan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Pr="005C0D1A" w:rsidRDefault="00B86184" w:rsidP="00B86184">
            <w:pPr>
              <w:ind w:left="0"/>
              <w:jc w:val="center"/>
            </w:pPr>
            <w:r w:rsidRPr="005C0D1A">
              <w:t>3.5</w:t>
            </w:r>
            <w:r w:rsidR="005962F9" w:rsidRPr="005C0D1A">
              <w:t>-3.6</w:t>
            </w:r>
          </w:p>
        </w:tc>
        <w:tc>
          <w:tcPr>
            <w:tcW w:w="2664" w:type="dxa"/>
          </w:tcPr>
          <w:p w:rsidR="00B86184" w:rsidRDefault="00DD0E41" w:rsidP="00B86184">
            <w:pPr>
              <w:ind w:left="14"/>
            </w:pPr>
            <w:r>
              <w:t>NTP + 30 c</w:t>
            </w:r>
            <w:r w:rsidR="00B86184" w:rsidRPr="00095DE9">
              <w:t>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1E261D">
            <w:pPr>
              <w:pStyle w:val="Normal4thheader"/>
              <w:spacing w:before="60" w:after="60"/>
              <w:ind w:left="0"/>
            </w:pPr>
            <w:r>
              <w:t>4</w:t>
            </w:r>
          </w:p>
        </w:tc>
        <w:tc>
          <w:tcPr>
            <w:tcW w:w="2997" w:type="dxa"/>
          </w:tcPr>
          <w:p w:rsidR="00B86184" w:rsidRPr="00740FFE" w:rsidRDefault="00B86184" w:rsidP="00740FFE">
            <w:pPr>
              <w:pStyle w:val="Normal4thheader"/>
              <w:spacing w:before="60" w:after="60"/>
              <w:ind w:left="0"/>
            </w:pPr>
            <w:r>
              <w:t>Transition In Kick-Off Meeting Presentation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Pr="000357BE" w:rsidRDefault="00DD0E41" w:rsidP="00DD0E41">
            <w:pPr>
              <w:ind w:left="2"/>
              <w:jc w:val="center"/>
            </w:pPr>
            <w:r>
              <w:t>3.5</w:t>
            </w:r>
            <w:r w:rsidR="005962F9">
              <w:t>.1.1</w:t>
            </w:r>
          </w:p>
        </w:tc>
        <w:tc>
          <w:tcPr>
            <w:tcW w:w="2664" w:type="dxa"/>
          </w:tcPr>
          <w:p w:rsidR="00B86184" w:rsidRDefault="00DD0E41" w:rsidP="00B86184">
            <w:pPr>
              <w:ind w:left="14"/>
            </w:pPr>
            <w:r>
              <w:t>NTP + 30 c</w:t>
            </w:r>
            <w:r w:rsidR="00B86184" w:rsidRPr="00095DE9">
              <w:t>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3537F5">
            <w:pPr>
              <w:pStyle w:val="Normal4thheader"/>
              <w:spacing w:before="60" w:after="60"/>
              <w:ind w:left="0"/>
            </w:pPr>
            <w:r>
              <w:t>5</w:t>
            </w:r>
          </w:p>
        </w:tc>
        <w:tc>
          <w:tcPr>
            <w:tcW w:w="2997" w:type="dxa"/>
          </w:tcPr>
          <w:p w:rsidR="00B86184" w:rsidRPr="00EE07C9" w:rsidRDefault="00B86184" w:rsidP="00EE07C9">
            <w:pPr>
              <w:pStyle w:val="Normal4thheader"/>
              <w:spacing w:before="60" w:after="60"/>
              <w:ind w:left="0"/>
            </w:pPr>
            <w:r>
              <w:t>Comprehensive Test Plan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3.5.1.1</w:t>
            </w:r>
          </w:p>
        </w:tc>
        <w:tc>
          <w:tcPr>
            <w:tcW w:w="2664" w:type="dxa"/>
          </w:tcPr>
          <w:p w:rsidR="00B86184" w:rsidRDefault="00DD0E41" w:rsidP="00B86184">
            <w:pPr>
              <w:ind w:left="14"/>
            </w:pPr>
            <w:r>
              <w:t>NTP + 30 c</w:t>
            </w:r>
            <w:r w:rsidR="00B86184" w:rsidRPr="00095DE9">
              <w:t>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E07C9">
            <w:pPr>
              <w:pStyle w:val="Normal4thheader"/>
              <w:spacing w:before="60" w:after="60"/>
              <w:ind w:left="0"/>
            </w:pPr>
            <w:r>
              <w:t>6</w:t>
            </w:r>
          </w:p>
        </w:tc>
        <w:tc>
          <w:tcPr>
            <w:tcW w:w="2997" w:type="dxa"/>
          </w:tcPr>
          <w:p w:rsidR="00B86184" w:rsidRPr="00E4635F" w:rsidRDefault="00B86184" w:rsidP="00EE07C9">
            <w:pPr>
              <w:pStyle w:val="Normal4thheader"/>
              <w:spacing w:before="60" w:after="60"/>
              <w:ind w:left="0"/>
            </w:pPr>
            <w:r w:rsidRPr="00E4635F">
              <w:t xml:space="preserve">Functional Design </w:t>
            </w:r>
            <w:r>
              <w:t>Document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3.6.1.1</w:t>
            </w:r>
          </w:p>
        </w:tc>
        <w:tc>
          <w:tcPr>
            <w:tcW w:w="2664" w:type="dxa"/>
          </w:tcPr>
          <w:p w:rsidR="00B86184" w:rsidRDefault="00B86184" w:rsidP="00E4635F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E07C9">
            <w:pPr>
              <w:pStyle w:val="Normal4thheader"/>
              <w:spacing w:before="60" w:after="60"/>
              <w:ind w:left="0"/>
            </w:pPr>
            <w:r>
              <w:t>7</w:t>
            </w:r>
          </w:p>
        </w:tc>
        <w:tc>
          <w:tcPr>
            <w:tcW w:w="2997" w:type="dxa"/>
          </w:tcPr>
          <w:p w:rsidR="00B86184" w:rsidRPr="00E4635F" w:rsidRDefault="00B86184" w:rsidP="00EE07C9">
            <w:pPr>
              <w:pStyle w:val="Normal4thheader"/>
              <w:spacing w:before="60" w:after="60"/>
              <w:ind w:left="0"/>
            </w:pPr>
            <w:r>
              <w:t>Detailed Design Document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3.6.1.2</w:t>
            </w:r>
          </w:p>
        </w:tc>
        <w:tc>
          <w:tcPr>
            <w:tcW w:w="2664" w:type="dxa"/>
          </w:tcPr>
          <w:p w:rsidR="00B86184" w:rsidRDefault="00B86184" w:rsidP="0046550C">
            <w:pPr>
              <w:pStyle w:val="Normal4thheader"/>
              <w:spacing w:before="60" w:after="60"/>
              <w:ind w:left="0"/>
            </w:pPr>
            <w:r>
              <w:t>NTP + 45</w:t>
            </w:r>
            <w:r w:rsidR="009A7304">
              <w:t xml:space="preserve"> </w:t>
            </w:r>
            <w:r>
              <w:t>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6E7E9D">
            <w:pPr>
              <w:pStyle w:val="Normal4thheader"/>
              <w:spacing w:before="60" w:after="60"/>
              <w:ind w:left="0"/>
            </w:pPr>
            <w:r>
              <w:t>8</w:t>
            </w:r>
          </w:p>
        </w:tc>
        <w:tc>
          <w:tcPr>
            <w:tcW w:w="2997" w:type="dxa"/>
          </w:tcPr>
          <w:p w:rsidR="00B86184" w:rsidRPr="00E4635F" w:rsidRDefault="00B86184" w:rsidP="00EE07C9">
            <w:pPr>
              <w:pStyle w:val="Normal4thheader"/>
              <w:spacing w:before="60" w:after="60"/>
              <w:ind w:left="0"/>
            </w:pPr>
            <w:r>
              <w:t>Life Cycle Approach Test Plan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3.6.1.3</w:t>
            </w:r>
          </w:p>
        </w:tc>
        <w:tc>
          <w:tcPr>
            <w:tcW w:w="2664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6E7E9D">
            <w:pPr>
              <w:pStyle w:val="Normal4thheader"/>
              <w:spacing w:before="60" w:after="60"/>
              <w:ind w:left="0"/>
            </w:pPr>
            <w:r>
              <w:t>9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Test Plans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3.6.1.4</w:t>
            </w:r>
          </w:p>
        </w:tc>
        <w:tc>
          <w:tcPr>
            <w:tcW w:w="2664" w:type="dxa"/>
          </w:tcPr>
          <w:p w:rsidR="00B86184" w:rsidRDefault="00005913" w:rsidP="00EE07C9">
            <w:pPr>
              <w:pStyle w:val="Normal4thheader"/>
              <w:spacing w:before="60" w:after="60"/>
              <w:ind w:left="0"/>
            </w:pPr>
            <w:r>
              <w:t>Prior to completion of Design Phase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6E7E9D">
            <w:pPr>
              <w:pStyle w:val="Normal4thheader"/>
              <w:spacing w:before="60" w:after="60"/>
              <w:ind w:left="0"/>
            </w:pPr>
            <w:r>
              <w:t>10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Back-Up and Recovery Plans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3.6.1.5</w:t>
            </w:r>
          </w:p>
        </w:tc>
        <w:tc>
          <w:tcPr>
            <w:tcW w:w="2664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D11824">
            <w:pPr>
              <w:pStyle w:val="Normal4thheader"/>
              <w:spacing w:before="60" w:after="60"/>
              <w:ind w:left="0"/>
            </w:pPr>
            <w:r>
              <w:t>11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System Security Plan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3.6.1.6</w:t>
            </w:r>
          </w:p>
        </w:tc>
        <w:tc>
          <w:tcPr>
            <w:tcW w:w="2664" w:type="dxa"/>
          </w:tcPr>
          <w:p w:rsidR="00B86184" w:rsidRDefault="00B86184" w:rsidP="00DF4251">
            <w:pPr>
              <w:pStyle w:val="Normal4thheader"/>
              <w:spacing w:before="60" w:after="60"/>
              <w:ind w:left="0"/>
            </w:pPr>
            <w:r w:rsidRPr="0054770F">
              <w:t xml:space="preserve">NTP + </w:t>
            </w:r>
            <w:r w:rsidR="00DF4251">
              <w:t>45</w:t>
            </w:r>
            <w:r w:rsidRPr="0054770F">
              <w:t xml:space="preserve">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718E3">
            <w:pPr>
              <w:pStyle w:val="Normal4thheader"/>
              <w:spacing w:before="60" w:after="60"/>
              <w:ind w:left="0"/>
            </w:pPr>
            <w:r>
              <w:t>12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Training  Plan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3.6.1.7</w:t>
            </w:r>
          </w:p>
        </w:tc>
        <w:tc>
          <w:tcPr>
            <w:tcW w:w="2664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 w:rsidRPr="0054770F">
              <w:t xml:space="preserve">NTP +  </w:t>
            </w:r>
            <w:r w:rsidR="00DD0E41">
              <w:t xml:space="preserve">30 </w:t>
            </w:r>
            <w:r w:rsidRPr="0054770F">
              <w:t>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718E3">
            <w:pPr>
              <w:pStyle w:val="Normal4thheader"/>
              <w:spacing w:before="60" w:after="60"/>
              <w:ind w:left="0"/>
            </w:pPr>
            <w:r>
              <w:t>13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Anti-Fraud Plan/Fraud Analysis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3.6.1.9</w:t>
            </w:r>
          </w:p>
        </w:tc>
        <w:tc>
          <w:tcPr>
            <w:tcW w:w="2664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 w:rsidRPr="0054770F">
              <w:t>NTP + 30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718E3">
            <w:pPr>
              <w:pStyle w:val="Normal4thheader"/>
              <w:spacing w:before="60" w:after="60"/>
              <w:ind w:left="0"/>
            </w:pPr>
            <w:r>
              <w:t>14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System Test Scripts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3.6.2.1</w:t>
            </w:r>
          </w:p>
        </w:tc>
        <w:tc>
          <w:tcPr>
            <w:tcW w:w="2664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 w:rsidRPr="0054770F">
              <w:t>NTP + 30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718E3">
            <w:pPr>
              <w:pStyle w:val="Normal4thheader"/>
              <w:spacing w:before="60" w:after="60"/>
              <w:ind w:left="0"/>
            </w:pPr>
            <w:r>
              <w:t>15</w:t>
            </w:r>
          </w:p>
        </w:tc>
        <w:tc>
          <w:tcPr>
            <w:tcW w:w="2997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>
              <w:t>Test Reports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3.6.2.2</w:t>
            </w:r>
          </w:p>
        </w:tc>
        <w:tc>
          <w:tcPr>
            <w:tcW w:w="2664" w:type="dxa"/>
          </w:tcPr>
          <w:p w:rsidR="00B86184" w:rsidRDefault="00B86184" w:rsidP="00EE07C9">
            <w:pPr>
              <w:pStyle w:val="Normal4thheader"/>
              <w:spacing w:before="60" w:after="60"/>
              <w:ind w:left="0"/>
            </w:pPr>
            <w:r w:rsidRPr="002C0893">
              <w:t>Due within 5 calendar days after each test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718E3">
            <w:pPr>
              <w:pStyle w:val="Normal4thheader"/>
              <w:spacing w:before="60" w:after="60"/>
              <w:ind w:left="0"/>
            </w:pPr>
            <w:r>
              <w:t>16</w:t>
            </w:r>
          </w:p>
        </w:tc>
        <w:tc>
          <w:tcPr>
            <w:tcW w:w="2997" w:type="dxa"/>
          </w:tcPr>
          <w:p w:rsidR="00B86184" w:rsidRPr="00925C8B" w:rsidRDefault="00B86184" w:rsidP="00780AF3">
            <w:pPr>
              <w:pStyle w:val="3621header"/>
              <w:numPr>
                <w:ilvl w:val="0"/>
                <w:numId w:val="0"/>
              </w:numPr>
              <w:spacing w:before="60" w:after="60" w:afterAutospacing="0"/>
              <w:rPr>
                <w:rFonts w:ascii="Times New Roman" w:hAnsi="Times New Roman"/>
                <w:b w:val="0"/>
                <w:smallCaps w:val="0"/>
              </w:rPr>
            </w:pPr>
            <w:r w:rsidRPr="00925C8B">
              <w:rPr>
                <w:rFonts w:ascii="Times New Roman" w:hAnsi="Times New Roman"/>
                <w:b w:val="0"/>
                <w:smallCaps w:val="0"/>
              </w:rPr>
              <w:t>System Operations/Interface Procedures Manual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3.6.2.4</w:t>
            </w:r>
          </w:p>
        </w:tc>
        <w:tc>
          <w:tcPr>
            <w:tcW w:w="2664" w:type="dxa"/>
          </w:tcPr>
          <w:p w:rsidR="00B86184" w:rsidRDefault="00B86184" w:rsidP="00E364E6">
            <w:pPr>
              <w:ind w:left="0"/>
            </w:pPr>
            <w:r w:rsidRPr="0014342F">
              <w:t>NTP +</w:t>
            </w:r>
            <w:r>
              <w:t>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E718E3">
            <w:pPr>
              <w:pStyle w:val="Normal4thheader"/>
              <w:spacing w:before="60" w:after="60"/>
              <w:ind w:left="0"/>
            </w:pPr>
            <w:r>
              <w:t>17</w:t>
            </w:r>
          </w:p>
        </w:tc>
        <w:tc>
          <w:tcPr>
            <w:tcW w:w="2997" w:type="dxa"/>
          </w:tcPr>
          <w:p w:rsidR="00B86184" w:rsidRPr="00925C8B" w:rsidRDefault="00B86184" w:rsidP="00780AF3">
            <w:pPr>
              <w:pStyle w:val="3621header"/>
              <w:numPr>
                <w:ilvl w:val="0"/>
                <w:numId w:val="0"/>
              </w:numPr>
              <w:spacing w:before="60" w:after="60" w:afterAutospacing="0"/>
              <w:rPr>
                <w:rFonts w:ascii="Times New Roman" w:hAnsi="Times New Roman"/>
                <w:b w:val="0"/>
                <w:smallCaps w:val="0"/>
              </w:rPr>
            </w:pPr>
            <w:r w:rsidRPr="00925C8B">
              <w:rPr>
                <w:rFonts w:ascii="Times New Roman" w:hAnsi="Times New Roman"/>
                <w:b w:val="0"/>
                <w:smallCaps w:val="0"/>
              </w:rPr>
              <w:t xml:space="preserve">Report Manual 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3.6.2.5</w:t>
            </w:r>
          </w:p>
        </w:tc>
        <w:tc>
          <w:tcPr>
            <w:tcW w:w="2664" w:type="dxa"/>
          </w:tcPr>
          <w:p w:rsidR="00B86184" w:rsidRDefault="00B86184" w:rsidP="00CA766E">
            <w:pPr>
              <w:ind w:left="0"/>
            </w:pPr>
            <w:r w:rsidRPr="0014342F">
              <w:t>NTP +</w:t>
            </w:r>
            <w:r>
              <w:t>45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D11824">
            <w:pPr>
              <w:pStyle w:val="Normal4thheader"/>
              <w:spacing w:before="60" w:after="60"/>
              <w:ind w:left="0"/>
            </w:pPr>
            <w:r>
              <w:t>18</w:t>
            </w:r>
          </w:p>
        </w:tc>
        <w:tc>
          <w:tcPr>
            <w:tcW w:w="2997" w:type="dxa"/>
          </w:tcPr>
          <w:p w:rsidR="00B86184" w:rsidRPr="00925C8B" w:rsidRDefault="00B86184" w:rsidP="00780AF3">
            <w:pPr>
              <w:pStyle w:val="3621header"/>
              <w:numPr>
                <w:ilvl w:val="0"/>
                <w:numId w:val="0"/>
              </w:numPr>
              <w:spacing w:before="60" w:after="60" w:afterAutospacing="0"/>
              <w:rPr>
                <w:rFonts w:ascii="Times New Roman" w:hAnsi="Times New Roman"/>
                <w:b w:val="0"/>
                <w:smallCaps w:val="0"/>
              </w:rPr>
            </w:pPr>
            <w:r w:rsidRPr="00925C8B">
              <w:rPr>
                <w:rFonts w:ascii="Times New Roman" w:hAnsi="Times New Roman"/>
                <w:b w:val="0"/>
                <w:smallCaps w:val="0"/>
              </w:rPr>
              <w:t>Settlement/Reconciliation Manual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3.6.2.6</w:t>
            </w:r>
          </w:p>
        </w:tc>
        <w:tc>
          <w:tcPr>
            <w:tcW w:w="2664" w:type="dxa"/>
          </w:tcPr>
          <w:p w:rsidR="00B86184" w:rsidRDefault="00B86184" w:rsidP="00CA766E">
            <w:pPr>
              <w:ind w:left="0"/>
            </w:pPr>
            <w:r w:rsidRPr="0014342F">
              <w:t>NTP +</w:t>
            </w:r>
            <w:r>
              <w:t>30 calendar days</w:t>
            </w:r>
          </w:p>
        </w:tc>
      </w:tr>
      <w:tr w:rsidR="00B86184" w:rsidTr="00B86184">
        <w:trPr>
          <w:cantSplit/>
          <w:jc w:val="center"/>
        </w:trPr>
        <w:tc>
          <w:tcPr>
            <w:tcW w:w="703" w:type="dxa"/>
          </w:tcPr>
          <w:p w:rsidR="00B86184" w:rsidRDefault="00E718E3" w:rsidP="00D11824">
            <w:pPr>
              <w:pStyle w:val="Normal4thheader"/>
              <w:spacing w:before="60" w:after="60"/>
              <w:ind w:left="0"/>
            </w:pPr>
            <w:r>
              <w:lastRenderedPageBreak/>
              <w:t>19</w:t>
            </w:r>
          </w:p>
        </w:tc>
        <w:tc>
          <w:tcPr>
            <w:tcW w:w="2997" w:type="dxa"/>
          </w:tcPr>
          <w:p w:rsidR="00B86184" w:rsidRPr="00925C8B" w:rsidRDefault="00B86184" w:rsidP="00780AF3">
            <w:pPr>
              <w:pStyle w:val="3621header"/>
              <w:numPr>
                <w:ilvl w:val="0"/>
                <w:numId w:val="0"/>
              </w:numPr>
              <w:spacing w:before="60" w:after="60" w:afterAutospacing="0"/>
              <w:rPr>
                <w:rFonts w:ascii="Times New Roman" w:hAnsi="Times New Roman"/>
                <w:b w:val="0"/>
                <w:smallCaps w:val="0"/>
              </w:rPr>
            </w:pPr>
            <w:r w:rsidRPr="00925C8B">
              <w:rPr>
                <w:rFonts w:ascii="Times New Roman" w:hAnsi="Times New Roman"/>
                <w:b w:val="0"/>
                <w:smallCaps w:val="0"/>
              </w:rPr>
              <w:t xml:space="preserve">EBT Administrative Terminal Manual </w:t>
            </w:r>
          </w:p>
        </w:tc>
        <w:tc>
          <w:tcPr>
            <w:tcW w:w="2261" w:type="dxa"/>
          </w:tcPr>
          <w:p w:rsidR="00B86184" w:rsidRDefault="00B8618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B86184" w:rsidRDefault="00B86184" w:rsidP="00B86184">
            <w:pPr>
              <w:pStyle w:val="Normal4thheader"/>
              <w:spacing w:before="60" w:after="60"/>
              <w:ind w:left="21"/>
              <w:jc w:val="center"/>
            </w:pPr>
            <w:r>
              <w:t>3.6.2.7</w:t>
            </w:r>
          </w:p>
        </w:tc>
        <w:tc>
          <w:tcPr>
            <w:tcW w:w="2664" w:type="dxa"/>
          </w:tcPr>
          <w:p w:rsidR="00B86184" w:rsidRDefault="00043B7D" w:rsidP="00CA766E">
            <w:pPr>
              <w:ind w:left="0"/>
            </w:pPr>
            <w:r w:rsidRPr="0014342F">
              <w:t>NTP +</w:t>
            </w:r>
            <w:r>
              <w:t>90 calendar days</w:t>
            </w:r>
          </w:p>
        </w:tc>
      </w:tr>
      <w:tr w:rsidR="00043B7D" w:rsidTr="00B86184">
        <w:trPr>
          <w:cantSplit/>
          <w:trHeight w:val="611"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20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>
              <w:t>Retailer Manual with Quick Reference Guide</w:t>
            </w:r>
          </w:p>
        </w:tc>
        <w:tc>
          <w:tcPr>
            <w:tcW w:w="2261" w:type="dxa"/>
          </w:tcPr>
          <w:p w:rsidR="00043B7D" w:rsidRPr="00B93DE4" w:rsidRDefault="00043B7D" w:rsidP="00B86184">
            <w:pPr>
              <w:ind w:left="0"/>
            </w:pPr>
            <w:r w:rsidRPr="00B93DE4">
              <w:t>Acceptance of Deliverable Form</w:t>
            </w:r>
          </w:p>
        </w:tc>
        <w:tc>
          <w:tcPr>
            <w:tcW w:w="1356" w:type="dxa"/>
          </w:tcPr>
          <w:p w:rsidR="00043B7D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3.11.2</w:t>
            </w:r>
          </w:p>
        </w:tc>
        <w:tc>
          <w:tcPr>
            <w:tcW w:w="2664" w:type="dxa"/>
          </w:tcPr>
          <w:p w:rsidR="00043B7D" w:rsidRDefault="00043B7D" w:rsidP="00A05A91">
            <w:pPr>
              <w:pStyle w:val="Normal4thheader"/>
              <w:spacing w:before="60" w:after="60"/>
              <w:ind w:left="0"/>
            </w:pPr>
            <w:r w:rsidRPr="0014342F">
              <w:t>NTP +</w:t>
            </w:r>
            <w:r>
              <w:t>90 calendar days</w:t>
            </w:r>
          </w:p>
        </w:tc>
      </w:tr>
      <w:tr w:rsidR="00043B7D" w:rsidTr="00B86184">
        <w:trPr>
          <w:cantSplit/>
          <w:trHeight w:val="611"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21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 w:rsidRPr="00E364E6">
              <w:t>Project Management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Pr="00E364E6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</w:t>
            </w:r>
            <w:r w:rsidRPr="002C0893">
              <w:t>2</w:t>
            </w:r>
            <w:r>
              <w:t>6</w:t>
            </w:r>
          </w:p>
        </w:tc>
        <w:tc>
          <w:tcPr>
            <w:tcW w:w="2664" w:type="dxa"/>
          </w:tcPr>
          <w:p w:rsidR="00043B7D" w:rsidRPr="00E364E6" w:rsidRDefault="00043B7D" w:rsidP="00A05A91">
            <w:pPr>
              <w:pStyle w:val="Normal4thheader"/>
              <w:spacing w:before="60" w:after="60"/>
              <w:ind w:left="0"/>
            </w:pPr>
            <w:r>
              <w:t>NTP + 30 calendar days and updated as requested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22</w:t>
            </w:r>
          </w:p>
        </w:tc>
        <w:tc>
          <w:tcPr>
            <w:tcW w:w="2997" w:type="dxa"/>
          </w:tcPr>
          <w:p w:rsidR="00043B7D" w:rsidRPr="00E364E6" w:rsidRDefault="00043B7D" w:rsidP="00285676">
            <w:pPr>
              <w:pStyle w:val="Normal4thheader"/>
              <w:spacing w:before="60" w:after="60"/>
              <w:ind w:left="0"/>
            </w:pPr>
            <w:r>
              <w:t xml:space="preserve">Preliminary </w:t>
            </w:r>
            <w:r w:rsidRPr="00E364E6">
              <w:t xml:space="preserve"> Project Work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Pr="00E364E6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</w:t>
            </w:r>
            <w:r w:rsidRPr="002C0893">
              <w:t>2</w:t>
            </w:r>
            <w:r>
              <w:t>6</w:t>
            </w:r>
          </w:p>
        </w:tc>
        <w:tc>
          <w:tcPr>
            <w:tcW w:w="2664" w:type="dxa"/>
          </w:tcPr>
          <w:p w:rsidR="00043B7D" w:rsidRPr="00E364E6" w:rsidRDefault="00043B7D" w:rsidP="009A7304">
            <w:pPr>
              <w:pStyle w:val="Normal4thheader"/>
              <w:spacing w:before="60" w:after="60"/>
              <w:ind w:left="0"/>
            </w:pPr>
            <w:r>
              <w:t>NTP + 30 calendar days; then 30 days thereafter for final plan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23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>
              <w:t xml:space="preserve">Final </w:t>
            </w:r>
            <w:r w:rsidRPr="00E364E6">
              <w:t>Staffing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Pr="00E364E6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</w:t>
            </w:r>
            <w:r w:rsidRPr="002C0893">
              <w:t>2</w:t>
            </w:r>
            <w:r>
              <w:t>6</w:t>
            </w:r>
          </w:p>
        </w:tc>
        <w:tc>
          <w:tcPr>
            <w:tcW w:w="2664" w:type="dxa"/>
          </w:tcPr>
          <w:p w:rsidR="00043B7D" w:rsidRPr="00E364E6" w:rsidRDefault="00043B7D" w:rsidP="00C13C32">
            <w:pPr>
              <w:pStyle w:val="Normal4thheader"/>
              <w:spacing w:before="60" w:after="60"/>
              <w:ind w:left="0"/>
            </w:pPr>
            <w:r w:rsidRPr="00E364E6">
              <w:t xml:space="preserve">NTP + </w:t>
            </w:r>
            <w:r>
              <w:t>30</w:t>
            </w:r>
            <w:r w:rsidRPr="00E364E6">
              <w:t xml:space="preserve"> </w:t>
            </w:r>
            <w:r>
              <w:t xml:space="preserve">calendar </w:t>
            </w:r>
            <w:r w:rsidRPr="00E364E6">
              <w:t>days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24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 w:rsidRPr="00E364E6">
              <w:t>Communications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Default="00043B7D" w:rsidP="00B86184">
            <w:pPr>
              <w:ind w:left="2"/>
              <w:jc w:val="center"/>
            </w:pPr>
            <w:r w:rsidRPr="00AA5085">
              <w:t>3.26</w:t>
            </w:r>
          </w:p>
        </w:tc>
        <w:tc>
          <w:tcPr>
            <w:tcW w:w="2664" w:type="dxa"/>
          </w:tcPr>
          <w:p w:rsidR="00043B7D" w:rsidRPr="00E364E6" w:rsidRDefault="00043B7D" w:rsidP="00CB0214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043B7D" w:rsidTr="00B86184">
        <w:trPr>
          <w:cantSplit/>
          <w:trHeight w:val="332"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25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 w:rsidRPr="00E364E6">
              <w:t>Risk Management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Default="00043B7D" w:rsidP="00B86184">
            <w:pPr>
              <w:ind w:left="2"/>
              <w:jc w:val="center"/>
            </w:pPr>
            <w:r w:rsidRPr="00AA5085">
              <w:t>3.26</w:t>
            </w:r>
          </w:p>
        </w:tc>
        <w:tc>
          <w:tcPr>
            <w:tcW w:w="2664" w:type="dxa"/>
          </w:tcPr>
          <w:p w:rsidR="00043B7D" w:rsidRPr="00E364E6" w:rsidRDefault="00043B7D" w:rsidP="00CB0214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26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 w:rsidRPr="00E364E6">
              <w:t>QA/QC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Default="00043B7D" w:rsidP="00B86184">
            <w:pPr>
              <w:ind w:left="2"/>
              <w:jc w:val="center"/>
            </w:pPr>
            <w:r w:rsidRPr="00AA5085">
              <w:t>3.26</w:t>
            </w:r>
          </w:p>
        </w:tc>
        <w:tc>
          <w:tcPr>
            <w:tcW w:w="2664" w:type="dxa"/>
          </w:tcPr>
          <w:p w:rsidR="00043B7D" w:rsidRPr="00E364E6" w:rsidRDefault="00043B7D" w:rsidP="00CB0214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27</w:t>
            </w:r>
          </w:p>
        </w:tc>
        <w:tc>
          <w:tcPr>
            <w:tcW w:w="2997" w:type="dxa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 w:rsidRPr="00E364E6">
              <w:t>Configuration Management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Default="00043B7D" w:rsidP="00B86184">
            <w:pPr>
              <w:ind w:left="2"/>
              <w:jc w:val="center"/>
            </w:pPr>
            <w:r w:rsidRPr="00AA5085">
              <w:t>3.26</w:t>
            </w:r>
          </w:p>
        </w:tc>
        <w:tc>
          <w:tcPr>
            <w:tcW w:w="2664" w:type="dxa"/>
          </w:tcPr>
          <w:p w:rsidR="00043B7D" w:rsidRPr="00E364E6" w:rsidRDefault="00043B7D" w:rsidP="00CB0214">
            <w:pPr>
              <w:pStyle w:val="Normal4thheader"/>
              <w:spacing w:before="60" w:after="60"/>
              <w:ind w:left="0"/>
            </w:pPr>
            <w:r>
              <w:t>NTP + 30 calendar days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28</w:t>
            </w:r>
          </w:p>
        </w:tc>
        <w:tc>
          <w:tcPr>
            <w:tcW w:w="2997" w:type="dxa"/>
          </w:tcPr>
          <w:p w:rsidR="00043B7D" w:rsidRDefault="00043B7D" w:rsidP="001E261D">
            <w:pPr>
              <w:pStyle w:val="Normal4thheader"/>
              <w:spacing w:before="60" w:after="60"/>
              <w:ind w:left="0"/>
            </w:pPr>
            <w:r>
              <w:t>Long Range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3.31</w:t>
            </w:r>
          </w:p>
        </w:tc>
        <w:tc>
          <w:tcPr>
            <w:tcW w:w="2664" w:type="dxa"/>
          </w:tcPr>
          <w:p w:rsidR="00043B7D" w:rsidRDefault="00043B7D" w:rsidP="009A7304">
            <w:pPr>
              <w:pStyle w:val="Normal4thheader"/>
              <w:spacing w:before="60" w:after="60"/>
              <w:ind w:left="0"/>
            </w:pPr>
            <w:r>
              <w:t>NTP + 6 months and updated annually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29</w:t>
            </w:r>
          </w:p>
        </w:tc>
        <w:tc>
          <w:tcPr>
            <w:tcW w:w="2997" w:type="dxa"/>
          </w:tcPr>
          <w:p w:rsidR="00043B7D" w:rsidRDefault="00043B7D" w:rsidP="001E261D">
            <w:pPr>
              <w:pStyle w:val="Normal4thheader"/>
              <w:spacing w:before="60" w:after="60"/>
              <w:ind w:left="0"/>
            </w:pPr>
            <w:r>
              <w:t>Disaster Recovery Plan</w:t>
            </w:r>
          </w:p>
        </w:tc>
        <w:tc>
          <w:tcPr>
            <w:tcW w:w="2261" w:type="dxa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043B7D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3.32</w:t>
            </w:r>
          </w:p>
        </w:tc>
        <w:tc>
          <w:tcPr>
            <w:tcW w:w="2664" w:type="dxa"/>
          </w:tcPr>
          <w:p w:rsidR="00043B7D" w:rsidRDefault="00043B7D" w:rsidP="00CB0214">
            <w:pPr>
              <w:pStyle w:val="Normal4thheader"/>
              <w:spacing w:before="60" w:after="60"/>
              <w:ind w:left="0"/>
            </w:pPr>
            <w:r>
              <w:t>NTP + 90 calendar days</w:t>
            </w:r>
          </w:p>
        </w:tc>
      </w:tr>
      <w:tr w:rsidR="00043B7D" w:rsidTr="00B86184">
        <w:trPr>
          <w:cantSplit/>
          <w:jc w:val="center"/>
        </w:trPr>
        <w:tc>
          <w:tcPr>
            <w:tcW w:w="703" w:type="dxa"/>
          </w:tcPr>
          <w:p w:rsidR="00043B7D" w:rsidRDefault="00043B7D" w:rsidP="009F3E4D">
            <w:pPr>
              <w:pStyle w:val="Normal4thheader"/>
              <w:spacing w:before="60" w:after="60"/>
              <w:ind w:left="0"/>
            </w:pPr>
            <w:r>
              <w:t>30</w:t>
            </w:r>
          </w:p>
        </w:tc>
        <w:tc>
          <w:tcPr>
            <w:tcW w:w="2997" w:type="dxa"/>
            <w:shd w:val="clear" w:color="auto" w:fill="auto"/>
          </w:tcPr>
          <w:p w:rsidR="00043B7D" w:rsidRPr="00E364E6" w:rsidRDefault="00043B7D" w:rsidP="001E261D">
            <w:pPr>
              <w:pStyle w:val="Normal4thheader"/>
              <w:spacing w:before="60" w:after="60"/>
              <w:ind w:left="0"/>
            </w:pPr>
            <w:r w:rsidRPr="00E364E6">
              <w:t>Business Continuity Plan</w:t>
            </w:r>
          </w:p>
        </w:tc>
        <w:tc>
          <w:tcPr>
            <w:tcW w:w="2261" w:type="dxa"/>
            <w:shd w:val="clear" w:color="auto" w:fill="auto"/>
          </w:tcPr>
          <w:p w:rsidR="00043B7D" w:rsidRDefault="00043B7D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shd w:val="clear" w:color="auto" w:fill="auto"/>
          </w:tcPr>
          <w:p w:rsidR="00043B7D" w:rsidRPr="00E364E6" w:rsidRDefault="00043B7D" w:rsidP="00B86184">
            <w:pPr>
              <w:pStyle w:val="Normal4thheader"/>
              <w:spacing w:before="60" w:after="60"/>
              <w:ind w:left="0"/>
              <w:jc w:val="center"/>
            </w:pPr>
            <w:r>
              <w:t>3.32</w:t>
            </w:r>
          </w:p>
        </w:tc>
        <w:tc>
          <w:tcPr>
            <w:tcW w:w="2664" w:type="dxa"/>
            <w:shd w:val="clear" w:color="auto" w:fill="auto"/>
          </w:tcPr>
          <w:p w:rsidR="00043B7D" w:rsidRPr="00E364E6" w:rsidRDefault="00043B7D" w:rsidP="00CB0214">
            <w:pPr>
              <w:pStyle w:val="Normal4thheader"/>
              <w:spacing w:before="60" w:after="60"/>
              <w:ind w:left="0"/>
            </w:pPr>
            <w:r>
              <w:t>NTP + 120 calendar days</w:t>
            </w:r>
          </w:p>
        </w:tc>
      </w:tr>
      <w:tr w:rsidR="00871644" w:rsidTr="00B86184">
        <w:trPr>
          <w:cantSplit/>
          <w:jc w:val="center"/>
        </w:trPr>
        <w:tc>
          <w:tcPr>
            <w:tcW w:w="703" w:type="dxa"/>
          </w:tcPr>
          <w:p w:rsidR="00871644" w:rsidRDefault="00871644" w:rsidP="009F3E4D">
            <w:pPr>
              <w:pStyle w:val="Normal4thheader"/>
              <w:spacing w:before="60" w:after="60"/>
              <w:ind w:left="0"/>
            </w:pPr>
            <w:r>
              <w:t>31</w:t>
            </w:r>
          </w:p>
        </w:tc>
        <w:tc>
          <w:tcPr>
            <w:tcW w:w="2997" w:type="dxa"/>
            <w:shd w:val="clear" w:color="auto" w:fill="auto"/>
          </w:tcPr>
          <w:p w:rsidR="00871644" w:rsidRPr="00E364E6" w:rsidRDefault="00871644" w:rsidP="001E261D">
            <w:pPr>
              <w:pStyle w:val="Normal4thheader"/>
              <w:spacing w:before="60" w:after="60"/>
              <w:ind w:left="0"/>
            </w:pPr>
            <w:r w:rsidRPr="000F6051">
              <w:rPr>
                <w:color w:val="000000"/>
                <w:szCs w:val="24"/>
              </w:rPr>
              <w:t>EBT Disaster System Administrative Terminal User Manual along with a Quick Reference Guide</w:t>
            </w:r>
          </w:p>
        </w:tc>
        <w:tc>
          <w:tcPr>
            <w:tcW w:w="2261" w:type="dxa"/>
            <w:shd w:val="clear" w:color="auto" w:fill="auto"/>
          </w:tcPr>
          <w:p w:rsidR="00871644" w:rsidRDefault="00871644" w:rsidP="009E6F55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shd w:val="clear" w:color="auto" w:fill="auto"/>
          </w:tcPr>
          <w:p w:rsidR="00871644" w:rsidRPr="00E364E6" w:rsidRDefault="00871644" w:rsidP="009E6F55">
            <w:pPr>
              <w:pStyle w:val="Normal4thheader"/>
              <w:spacing w:before="60" w:after="60"/>
              <w:ind w:left="0"/>
              <w:jc w:val="center"/>
            </w:pPr>
            <w:r>
              <w:t>3.32.1</w:t>
            </w:r>
          </w:p>
        </w:tc>
        <w:tc>
          <w:tcPr>
            <w:tcW w:w="2664" w:type="dxa"/>
            <w:shd w:val="clear" w:color="auto" w:fill="auto"/>
          </w:tcPr>
          <w:p w:rsidR="00871644" w:rsidRPr="00E364E6" w:rsidRDefault="00871644" w:rsidP="009E6F55">
            <w:pPr>
              <w:pStyle w:val="Normal4thheader"/>
              <w:spacing w:before="60" w:after="60"/>
              <w:ind w:left="0"/>
            </w:pPr>
            <w:r>
              <w:t>NTP + 120 calendar days</w:t>
            </w:r>
          </w:p>
        </w:tc>
      </w:tr>
      <w:tr w:rsidR="00871644" w:rsidTr="00B86184">
        <w:trPr>
          <w:cantSplit/>
          <w:jc w:val="center"/>
        </w:trPr>
        <w:tc>
          <w:tcPr>
            <w:tcW w:w="703" w:type="dxa"/>
          </w:tcPr>
          <w:p w:rsidR="00871644" w:rsidRDefault="00871644" w:rsidP="00525B48">
            <w:pPr>
              <w:pStyle w:val="Normal4thheader"/>
              <w:spacing w:before="60" w:after="60"/>
              <w:ind w:left="0"/>
            </w:pPr>
            <w:r>
              <w:t>32</w:t>
            </w:r>
          </w:p>
        </w:tc>
        <w:tc>
          <w:tcPr>
            <w:tcW w:w="2997" w:type="dxa"/>
            <w:shd w:val="clear" w:color="auto" w:fill="auto"/>
          </w:tcPr>
          <w:p w:rsidR="00871644" w:rsidRPr="00740FFE" w:rsidRDefault="00871644" w:rsidP="00740FFE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Transition Status Reports</w:t>
            </w:r>
          </w:p>
        </w:tc>
        <w:tc>
          <w:tcPr>
            <w:tcW w:w="2261" w:type="dxa"/>
            <w:shd w:val="clear" w:color="auto" w:fill="auto"/>
          </w:tcPr>
          <w:p w:rsidR="00871644" w:rsidRPr="00B93DE4" w:rsidRDefault="00871644" w:rsidP="00B86184">
            <w:pPr>
              <w:ind w:left="0"/>
            </w:pPr>
            <w:r w:rsidRPr="00B93DE4">
              <w:t>Acceptance of Deliverable Form</w:t>
            </w:r>
          </w:p>
        </w:tc>
        <w:tc>
          <w:tcPr>
            <w:tcW w:w="1356" w:type="dxa"/>
            <w:shd w:val="clear" w:color="auto" w:fill="auto"/>
          </w:tcPr>
          <w:p w:rsidR="00871644" w:rsidRPr="009338F0" w:rsidRDefault="00871644" w:rsidP="00B86184">
            <w:pPr>
              <w:pStyle w:val="Normal4thheader"/>
              <w:spacing w:before="60" w:after="6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3.24.1</w:t>
            </w:r>
          </w:p>
        </w:tc>
        <w:tc>
          <w:tcPr>
            <w:tcW w:w="2664" w:type="dxa"/>
            <w:shd w:val="clear" w:color="auto" w:fill="auto"/>
          </w:tcPr>
          <w:p w:rsidR="00871644" w:rsidRDefault="00871644" w:rsidP="009A7304">
            <w:pPr>
              <w:pStyle w:val="Normal4thheader"/>
              <w:spacing w:before="60" w:after="60"/>
              <w:ind w:left="0"/>
            </w:pPr>
            <w:r>
              <w:t>NTP +30 calendar days, then Semi- Monthly thereafter</w:t>
            </w:r>
          </w:p>
        </w:tc>
      </w:tr>
      <w:tr w:rsidR="00871644" w:rsidTr="00D32526">
        <w:trPr>
          <w:cantSplit/>
          <w:jc w:val="center"/>
        </w:trPr>
        <w:tc>
          <w:tcPr>
            <w:tcW w:w="9981" w:type="dxa"/>
            <w:gridSpan w:val="5"/>
          </w:tcPr>
          <w:p w:rsidR="00871644" w:rsidRDefault="00871644" w:rsidP="009A7304">
            <w:pPr>
              <w:pStyle w:val="Normal4thheader"/>
              <w:spacing w:before="60" w:after="60"/>
              <w:ind w:left="0"/>
            </w:pPr>
            <w:r>
              <w:rPr>
                <w:b/>
              </w:rPr>
              <w:t>EBT-Only Transfer Phase</w:t>
            </w:r>
          </w:p>
        </w:tc>
      </w:tr>
      <w:tr w:rsidR="00871644" w:rsidTr="00B86184">
        <w:trPr>
          <w:cantSplit/>
          <w:jc w:val="center"/>
        </w:trPr>
        <w:tc>
          <w:tcPr>
            <w:tcW w:w="703" w:type="dxa"/>
          </w:tcPr>
          <w:p w:rsidR="00871644" w:rsidRDefault="00871644" w:rsidP="00525B48">
            <w:pPr>
              <w:pStyle w:val="Normal4thheader"/>
              <w:spacing w:before="60" w:after="60"/>
              <w:ind w:left="0"/>
            </w:pPr>
            <w:r>
              <w:t>33</w:t>
            </w:r>
          </w:p>
        </w:tc>
        <w:tc>
          <w:tcPr>
            <w:tcW w:w="2997" w:type="dxa"/>
            <w:shd w:val="clear" w:color="auto" w:fill="auto"/>
          </w:tcPr>
          <w:p w:rsidR="00871644" w:rsidRPr="00740FFE" w:rsidRDefault="00871644" w:rsidP="00740FFE">
            <w:pPr>
              <w:ind w:left="0"/>
              <w:rPr>
                <w:color w:val="000000"/>
                <w:szCs w:val="24"/>
              </w:rPr>
            </w:pPr>
            <w:r w:rsidRPr="00740FFE">
              <w:rPr>
                <w:color w:val="000000"/>
                <w:szCs w:val="24"/>
              </w:rPr>
              <w:t>EBT-Only Terminal Conversion</w:t>
            </w:r>
          </w:p>
        </w:tc>
        <w:tc>
          <w:tcPr>
            <w:tcW w:w="2261" w:type="dxa"/>
            <w:shd w:val="clear" w:color="auto" w:fill="auto"/>
          </w:tcPr>
          <w:p w:rsidR="00871644" w:rsidRDefault="0087164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shd w:val="clear" w:color="auto" w:fill="auto"/>
          </w:tcPr>
          <w:p w:rsidR="00871644" w:rsidRPr="009A7304" w:rsidRDefault="00871644" w:rsidP="00B86184">
            <w:pPr>
              <w:pStyle w:val="Normal4thheader"/>
              <w:spacing w:before="60" w:after="60"/>
              <w:ind w:left="0"/>
              <w:jc w:val="center"/>
              <w:rPr>
                <w:szCs w:val="24"/>
              </w:rPr>
            </w:pPr>
            <w:r w:rsidRPr="009338F0">
              <w:rPr>
                <w:color w:val="000000"/>
                <w:szCs w:val="24"/>
              </w:rPr>
              <w:t>3.6.3</w:t>
            </w:r>
          </w:p>
        </w:tc>
        <w:tc>
          <w:tcPr>
            <w:tcW w:w="2664" w:type="dxa"/>
            <w:shd w:val="clear" w:color="auto" w:fill="auto"/>
          </w:tcPr>
          <w:p w:rsidR="00871644" w:rsidRDefault="00871644" w:rsidP="009A7304">
            <w:pPr>
              <w:pStyle w:val="Normal4thheader"/>
              <w:spacing w:before="60" w:after="60"/>
              <w:ind w:left="0"/>
            </w:pPr>
            <w:r>
              <w:t xml:space="preserve">End of </w:t>
            </w:r>
            <w:r w:rsidRPr="009338F0">
              <w:rPr>
                <w:i/>
              </w:rPr>
              <w:t>Transition-In</w:t>
            </w:r>
            <w:r>
              <w:t xml:space="preserve"> Period</w:t>
            </w:r>
          </w:p>
        </w:tc>
      </w:tr>
      <w:tr w:rsidR="00871644" w:rsidTr="00B86184">
        <w:trPr>
          <w:cantSplit/>
          <w:jc w:val="center"/>
        </w:trPr>
        <w:tc>
          <w:tcPr>
            <w:tcW w:w="703" w:type="dxa"/>
          </w:tcPr>
          <w:p w:rsidR="00871644" w:rsidRDefault="00871644" w:rsidP="00525B48">
            <w:pPr>
              <w:pStyle w:val="Normal4thheader"/>
              <w:spacing w:before="60" w:after="60"/>
              <w:ind w:left="0"/>
            </w:pPr>
            <w:r>
              <w:t>34</w:t>
            </w:r>
          </w:p>
        </w:tc>
        <w:tc>
          <w:tcPr>
            <w:tcW w:w="2997" w:type="dxa"/>
            <w:shd w:val="clear" w:color="auto" w:fill="auto"/>
          </w:tcPr>
          <w:p w:rsidR="00871644" w:rsidRPr="002C0893" w:rsidRDefault="00871644" w:rsidP="00525B48">
            <w:pPr>
              <w:pStyle w:val="Normal4thheader"/>
              <w:spacing w:before="60" w:after="60"/>
              <w:ind w:left="0"/>
            </w:pPr>
            <w:r>
              <w:t>Database Conversion</w:t>
            </w:r>
          </w:p>
        </w:tc>
        <w:tc>
          <w:tcPr>
            <w:tcW w:w="2261" w:type="dxa"/>
            <w:shd w:val="clear" w:color="auto" w:fill="auto"/>
          </w:tcPr>
          <w:p w:rsidR="00871644" w:rsidRDefault="00871644" w:rsidP="00B86184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shd w:val="clear" w:color="auto" w:fill="auto"/>
          </w:tcPr>
          <w:p w:rsidR="00871644" w:rsidRPr="002C0893" w:rsidRDefault="00871644" w:rsidP="00B86184">
            <w:pPr>
              <w:pStyle w:val="Normal4thheader"/>
              <w:spacing w:before="60" w:after="60"/>
              <w:ind w:left="0"/>
              <w:jc w:val="center"/>
            </w:pPr>
            <w:r>
              <w:t>3.6.3</w:t>
            </w:r>
          </w:p>
        </w:tc>
        <w:tc>
          <w:tcPr>
            <w:tcW w:w="2664" w:type="dxa"/>
            <w:shd w:val="clear" w:color="auto" w:fill="auto"/>
          </w:tcPr>
          <w:p w:rsidR="00871644" w:rsidRPr="009A7304" w:rsidRDefault="00871644" w:rsidP="00383BE6">
            <w:pPr>
              <w:pStyle w:val="Normal4thheader"/>
              <w:spacing w:before="60" w:after="60"/>
              <w:ind w:left="0"/>
            </w:pPr>
            <w:r>
              <w:t xml:space="preserve">End of </w:t>
            </w:r>
            <w:r>
              <w:rPr>
                <w:i/>
              </w:rPr>
              <w:t>Transition-In</w:t>
            </w:r>
            <w:r>
              <w:t xml:space="preserve"> Period</w:t>
            </w:r>
          </w:p>
        </w:tc>
      </w:tr>
      <w:tr w:rsidR="00871644" w:rsidTr="00C96F90">
        <w:trPr>
          <w:cantSplit/>
          <w:jc w:val="center"/>
        </w:trPr>
        <w:tc>
          <w:tcPr>
            <w:tcW w:w="9981" w:type="dxa"/>
            <w:gridSpan w:val="5"/>
          </w:tcPr>
          <w:p w:rsidR="00871644" w:rsidRDefault="00871644" w:rsidP="00E718E3">
            <w:pPr>
              <w:pStyle w:val="Normal4thheader"/>
              <w:spacing w:before="60" w:after="60"/>
              <w:ind w:left="0"/>
            </w:pPr>
            <w:r>
              <w:rPr>
                <w:b/>
              </w:rPr>
              <w:t>Transition-</w:t>
            </w:r>
            <w:r w:rsidRPr="00925C8B">
              <w:rPr>
                <w:b/>
              </w:rPr>
              <w:t xml:space="preserve">Out </w:t>
            </w:r>
          </w:p>
        </w:tc>
      </w:tr>
      <w:tr w:rsidR="00871644" w:rsidTr="003E2897">
        <w:trPr>
          <w:cantSplit/>
          <w:jc w:val="center"/>
        </w:trPr>
        <w:tc>
          <w:tcPr>
            <w:tcW w:w="703" w:type="dxa"/>
          </w:tcPr>
          <w:p w:rsidR="00871644" w:rsidRDefault="00871644" w:rsidP="003E2897">
            <w:pPr>
              <w:pStyle w:val="Normal4thheader"/>
              <w:spacing w:before="60" w:after="60"/>
              <w:ind w:left="0"/>
            </w:pPr>
            <w:r>
              <w:lastRenderedPageBreak/>
              <w:t>35</w:t>
            </w:r>
          </w:p>
        </w:tc>
        <w:tc>
          <w:tcPr>
            <w:tcW w:w="2997" w:type="dxa"/>
          </w:tcPr>
          <w:p w:rsidR="00871644" w:rsidRPr="00DD0E41" w:rsidRDefault="00871644" w:rsidP="003E2897">
            <w:pPr>
              <w:pStyle w:val="Normal4thheader"/>
              <w:spacing w:before="60" w:after="60"/>
              <w:ind w:left="0"/>
            </w:pPr>
            <w:r w:rsidRPr="00DD0E41">
              <w:t>Transition-Out  Plan</w:t>
            </w:r>
          </w:p>
        </w:tc>
        <w:tc>
          <w:tcPr>
            <w:tcW w:w="2261" w:type="dxa"/>
          </w:tcPr>
          <w:p w:rsidR="00871644" w:rsidRDefault="00871644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871644" w:rsidRDefault="00871644" w:rsidP="003E2897">
            <w:pPr>
              <w:pStyle w:val="Normal4thheader"/>
              <w:spacing w:before="60" w:after="60"/>
              <w:ind w:left="21"/>
              <w:jc w:val="center"/>
            </w:pPr>
            <w:r>
              <w:t>3.5.2</w:t>
            </w:r>
          </w:p>
        </w:tc>
        <w:tc>
          <w:tcPr>
            <w:tcW w:w="2664" w:type="dxa"/>
          </w:tcPr>
          <w:p w:rsidR="00871644" w:rsidRDefault="00871644" w:rsidP="003E2897">
            <w:pPr>
              <w:pStyle w:val="Normal4thheader"/>
              <w:spacing w:before="60" w:after="60"/>
              <w:ind w:left="0"/>
            </w:pPr>
            <w:r>
              <w:t>1year prior to Contract end</w:t>
            </w:r>
          </w:p>
        </w:tc>
      </w:tr>
      <w:tr w:rsidR="00351BE5" w:rsidTr="000030BA">
        <w:trPr>
          <w:cantSplit/>
          <w:jc w:val="center"/>
        </w:trPr>
        <w:tc>
          <w:tcPr>
            <w:tcW w:w="9981" w:type="dxa"/>
            <w:gridSpan w:val="5"/>
          </w:tcPr>
          <w:p w:rsidR="00351BE5" w:rsidRPr="00351BE5" w:rsidRDefault="00351BE5" w:rsidP="00351BE5">
            <w:pPr>
              <w:pStyle w:val="NormalTNR"/>
              <w:spacing w:before="60" w:after="60"/>
              <w:rPr>
                <w:b/>
              </w:rPr>
            </w:pPr>
            <w:r w:rsidRPr="00415108">
              <w:rPr>
                <w:b/>
              </w:rPr>
              <w:t xml:space="preserve">Operational </w:t>
            </w:r>
            <w:r>
              <w:rPr>
                <w:b/>
              </w:rPr>
              <w:t>Deliverables</w:t>
            </w:r>
            <w:bookmarkStart w:id="0" w:name="_GoBack"/>
            <w:bookmarkEnd w:id="0"/>
          </w:p>
        </w:tc>
      </w:tr>
      <w:tr w:rsidR="00E718E3" w:rsidTr="003E2897">
        <w:trPr>
          <w:cantSplit/>
          <w:jc w:val="center"/>
        </w:trPr>
        <w:tc>
          <w:tcPr>
            <w:tcW w:w="703" w:type="dxa"/>
          </w:tcPr>
          <w:p w:rsidR="00E718E3" w:rsidRDefault="00415108" w:rsidP="003E2897">
            <w:pPr>
              <w:pStyle w:val="Normal4thheader"/>
              <w:spacing w:before="60" w:after="60"/>
              <w:ind w:left="0"/>
            </w:pPr>
            <w:r>
              <w:t>3</w:t>
            </w:r>
            <w:r w:rsidR="00871644">
              <w:t>6</w:t>
            </w:r>
          </w:p>
        </w:tc>
        <w:tc>
          <w:tcPr>
            <w:tcW w:w="2997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</w:pPr>
            <w:r>
              <w:t>Problem Resolution Procedures</w:t>
            </w:r>
          </w:p>
        </w:tc>
        <w:tc>
          <w:tcPr>
            <w:tcW w:w="2261" w:type="dxa"/>
          </w:tcPr>
          <w:p w:rsidR="00E718E3" w:rsidRDefault="00E718E3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  <w:jc w:val="center"/>
            </w:pPr>
            <w:r>
              <w:t>3.19</w:t>
            </w:r>
          </w:p>
        </w:tc>
        <w:tc>
          <w:tcPr>
            <w:tcW w:w="2664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</w:pPr>
            <w:r>
              <w:t>Due 10 business days prior to Contract start date and 10 business days prior to each Contract anniversary date.</w:t>
            </w:r>
          </w:p>
        </w:tc>
      </w:tr>
      <w:tr w:rsidR="00E718E3" w:rsidTr="003E2897">
        <w:trPr>
          <w:cantSplit/>
          <w:jc w:val="center"/>
        </w:trPr>
        <w:tc>
          <w:tcPr>
            <w:tcW w:w="703" w:type="dxa"/>
          </w:tcPr>
          <w:p w:rsidR="00E718E3" w:rsidRDefault="00415108" w:rsidP="003E2897">
            <w:pPr>
              <w:pStyle w:val="Normal4thheader"/>
              <w:spacing w:before="60" w:after="60"/>
              <w:ind w:left="0"/>
            </w:pPr>
            <w:r>
              <w:t>3</w:t>
            </w:r>
            <w:r w:rsidR="00871644">
              <w:t>7</w:t>
            </w:r>
          </w:p>
        </w:tc>
        <w:tc>
          <w:tcPr>
            <w:tcW w:w="2997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</w:pPr>
            <w:r>
              <w:t>Certificates of Insurance - General Liability</w:t>
            </w:r>
          </w:p>
        </w:tc>
        <w:tc>
          <w:tcPr>
            <w:tcW w:w="2261" w:type="dxa"/>
          </w:tcPr>
          <w:p w:rsidR="00E718E3" w:rsidRDefault="00E718E3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  <w:jc w:val="center"/>
            </w:pPr>
            <w:r>
              <w:t>2.33</w:t>
            </w:r>
          </w:p>
        </w:tc>
        <w:tc>
          <w:tcPr>
            <w:tcW w:w="2664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</w:pPr>
            <w:r>
              <w:t xml:space="preserve">Due with the executed Contract and at each Contract anniversary date thereafter. </w:t>
            </w:r>
          </w:p>
        </w:tc>
      </w:tr>
      <w:tr w:rsidR="00E718E3" w:rsidDel="00CB0214" w:rsidTr="003E2897">
        <w:trPr>
          <w:cantSplit/>
          <w:jc w:val="center"/>
        </w:trPr>
        <w:tc>
          <w:tcPr>
            <w:tcW w:w="703" w:type="dxa"/>
          </w:tcPr>
          <w:p w:rsidR="00E718E3" w:rsidRDefault="00415108" w:rsidP="003E2897">
            <w:pPr>
              <w:pStyle w:val="Normal4thheader"/>
              <w:spacing w:before="60" w:after="60"/>
              <w:ind w:left="0"/>
            </w:pPr>
            <w:r>
              <w:t>3</w:t>
            </w:r>
            <w:r w:rsidR="00871644">
              <w:t>8</w:t>
            </w:r>
          </w:p>
        </w:tc>
        <w:tc>
          <w:tcPr>
            <w:tcW w:w="2997" w:type="dxa"/>
          </w:tcPr>
          <w:p w:rsidR="00E718E3" w:rsidDel="00CB0214" w:rsidRDefault="00E718E3" w:rsidP="003E2897">
            <w:pPr>
              <w:pStyle w:val="Normal4thheader"/>
              <w:spacing w:before="60" w:after="60"/>
              <w:ind w:left="0"/>
            </w:pPr>
            <w:r>
              <w:t>Certificate of Insurance - Errors and Omissions</w:t>
            </w:r>
          </w:p>
        </w:tc>
        <w:tc>
          <w:tcPr>
            <w:tcW w:w="2261" w:type="dxa"/>
          </w:tcPr>
          <w:p w:rsidR="00E718E3" w:rsidRDefault="00E718E3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E718E3" w:rsidRDefault="00E718E3" w:rsidP="003E2897">
            <w:pPr>
              <w:pStyle w:val="Normal4thheader"/>
              <w:spacing w:before="60" w:after="60"/>
              <w:ind w:left="0"/>
              <w:jc w:val="center"/>
            </w:pPr>
            <w:r>
              <w:t>2.33</w:t>
            </w:r>
          </w:p>
        </w:tc>
        <w:tc>
          <w:tcPr>
            <w:tcW w:w="2664" w:type="dxa"/>
          </w:tcPr>
          <w:p w:rsidR="00E718E3" w:rsidDel="00CB0214" w:rsidRDefault="00E718E3" w:rsidP="003E2897">
            <w:pPr>
              <w:pStyle w:val="Normal4thheader"/>
              <w:spacing w:before="60" w:after="60"/>
              <w:ind w:left="0"/>
            </w:pPr>
            <w:r>
              <w:t>Due one week prior to the Contract start date and at each Contract anniversary date thereafter.</w:t>
            </w:r>
          </w:p>
        </w:tc>
      </w:tr>
      <w:tr w:rsidR="00E718E3" w:rsidRPr="00E364E6" w:rsidTr="003E2897">
        <w:trPr>
          <w:cantSplit/>
          <w:jc w:val="center"/>
        </w:trPr>
        <w:tc>
          <w:tcPr>
            <w:tcW w:w="703" w:type="dxa"/>
          </w:tcPr>
          <w:p w:rsidR="00E718E3" w:rsidRDefault="00415108" w:rsidP="003E2897">
            <w:pPr>
              <w:pStyle w:val="Normal4thheader"/>
              <w:spacing w:before="60" w:after="60"/>
              <w:ind w:left="0"/>
            </w:pPr>
            <w:r>
              <w:t>3</w:t>
            </w:r>
            <w:r w:rsidR="00871644">
              <w:t>9</w:t>
            </w:r>
          </w:p>
        </w:tc>
        <w:tc>
          <w:tcPr>
            <w:tcW w:w="2997" w:type="dxa"/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</w:pPr>
            <w:r w:rsidRPr="00E364E6">
              <w:t>SLA Monthly Metrics Report</w:t>
            </w:r>
          </w:p>
        </w:tc>
        <w:tc>
          <w:tcPr>
            <w:tcW w:w="2261" w:type="dxa"/>
          </w:tcPr>
          <w:p w:rsidR="00E718E3" w:rsidRDefault="00E718E3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  <w:jc w:val="center"/>
            </w:pPr>
            <w:r>
              <w:t>3.21</w:t>
            </w:r>
          </w:p>
        </w:tc>
        <w:tc>
          <w:tcPr>
            <w:tcW w:w="2664" w:type="dxa"/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</w:pPr>
            <w:r>
              <w:t>2nd business day of each month</w:t>
            </w:r>
          </w:p>
        </w:tc>
      </w:tr>
      <w:tr w:rsidR="00E718E3" w:rsidRPr="00E364E6" w:rsidTr="003E2897">
        <w:trPr>
          <w:cantSplit/>
          <w:jc w:val="center"/>
        </w:trPr>
        <w:tc>
          <w:tcPr>
            <w:tcW w:w="703" w:type="dxa"/>
          </w:tcPr>
          <w:p w:rsidR="00E718E3" w:rsidRDefault="00871644" w:rsidP="003E2897">
            <w:pPr>
              <w:pStyle w:val="Normal4thheader"/>
              <w:spacing w:before="60" w:after="60"/>
              <w:ind w:left="0"/>
            </w:pPr>
            <w:r>
              <w:t>40</w:t>
            </w:r>
          </w:p>
        </w:tc>
        <w:tc>
          <w:tcPr>
            <w:tcW w:w="2997" w:type="dxa"/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</w:pPr>
            <w:r w:rsidRPr="00E364E6">
              <w:t xml:space="preserve">Annual </w:t>
            </w:r>
            <w:r>
              <w:t>Written</w:t>
            </w:r>
            <w:r w:rsidRPr="00E364E6">
              <w:t xml:space="preserve"> Certification</w:t>
            </w:r>
          </w:p>
        </w:tc>
        <w:tc>
          <w:tcPr>
            <w:tcW w:w="2261" w:type="dxa"/>
          </w:tcPr>
          <w:p w:rsidR="00E718E3" w:rsidRDefault="00E718E3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  <w:jc w:val="center"/>
            </w:pPr>
            <w:r>
              <w:t>3.23</w:t>
            </w:r>
          </w:p>
        </w:tc>
        <w:tc>
          <w:tcPr>
            <w:tcW w:w="2664" w:type="dxa"/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</w:pPr>
            <w:r w:rsidRPr="002C0893">
              <w:t>Y</w:t>
            </w:r>
            <w:r w:rsidRPr="00E364E6">
              <w:t>early</w:t>
            </w:r>
            <w:r>
              <w:t xml:space="preserve"> at the Contract anniversary date</w:t>
            </w:r>
          </w:p>
        </w:tc>
      </w:tr>
      <w:tr w:rsidR="00E718E3" w:rsidRPr="00E364E6" w:rsidTr="00E718E3">
        <w:trPr>
          <w:cantSplit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E3" w:rsidRDefault="00043B7D" w:rsidP="003E2897">
            <w:pPr>
              <w:pStyle w:val="Normal4thheader"/>
              <w:spacing w:before="60" w:after="60"/>
              <w:ind w:left="0"/>
            </w:pPr>
            <w:r>
              <w:t>4</w:t>
            </w:r>
            <w:r w:rsidR="00871644"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</w:pPr>
            <w:r w:rsidRPr="00E364E6">
              <w:t>EBT Reports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E3" w:rsidRDefault="00E718E3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  <w:jc w:val="center"/>
            </w:pPr>
            <w:r>
              <w:t>3.24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E3" w:rsidRPr="00E364E6" w:rsidRDefault="00E718E3" w:rsidP="003E2897">
            <w:pPr>
              <w:pStyle w:val="Normal4thheader"/>
              <w:spacing w:before="60" w:after="60"/>
              <w:ind w:left="0"/>
            </w:pPr>
            <w:r>
              <w:t>As required per Attachment W</w:t>
            </w:r>
          </w:p>
        </w:tc>
      </w:tr>
      <w:tr w:rsidR="00415108" w:rsidRPr="00E364E6" w:rsidTr="00415108">
        <w:trPr>
          <w:cantSplit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8" w:rsidRDefault="00415108" w:rsidP="003E2897">
            <w:pPr>
              <w:pStyle w:val="Normal4thheader"/>
              <w:spacing w:before="60" w:after="60"/>
              <w:ind w:left="0"/>
            </w:pPr>
            <w:r>
              <w:t>4</w:t>
            </w:r>
            <w:r w:rsidR="00871644"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E364E6" w:rsidRDefault="00415108" w:rsidP="003E2897">
            <w:pPr>
              <w:pStyle w:val="Normal4thheader"/>
              <w:spacing w:before="60" w:after="60"/>
              <w:ind w:left="0"/>
            </w:pPr>
            <w:r w:rsidRPr="002C0893">
              <w:t>SOC 2 Audit Report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Default="00415108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E364E6" w:rsidRDefault="00415108" w:rsidP="003E2897">
            <w:pPr>
              <w:pStyle w:val="Normal4thheader"/>
              <w:spacing w:before="60" w:after="60"/>
              <w:ind w:left="0"/>
              <w:jc w:val="center"/>
            </w:pPr>
            <w:r w:rsidRPr="002C0893">
              <w:t>3.2</w:t>
            </w: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E364E6" w:rsidRDefault="00415108" w:rsidP="003E2897">
            <w:pPr>
              <w:pStyle w:val="Normal4thheader"/>
              <w:spacing w:before="60" w:after="60"/>
              <w:ind w:left="0"/>
            </w:pPr>
            <w:r w:rsidRPr="002C0893">
              <w:t>Within 45 days of the end of the State’s fiscal year</w:t>
            </w:r>
            <w:r>
              <w:t xml:space="preserve"> (June 30)</w:t>
            </w:r>
            <w:r w:rsidRPr="002C0893">
              <w:t>. The first report is due on or before August 15, 2016.</w:t>
            </w:r>
          </w:p>
        </w:tc>
      </w:tr>
      <w:tr w:rsidR="00415108" w:rsidRPr="002C0893" w:rsidTr="00415108">
        <w:trPr>
          <w:cantSplit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8" w:rsidRDefault="00415108" w:rsidP="003E2897">
            <w:pPr>
              <w:pStyle w:val="Normal4thheader"/>
              <w:spacing w:before="60" w:after="60"/>
              <w:ind w:left="0"/>
            </w:pPr>
            <w:r>
              <w:t>4</w:t>
            </w:r>
            <w:r w:rsidR="00871644"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2C0893" w:rsidRDefault="00415108" w:rsidP="003E2897">
            <w:pPr>
              <w:pStyle w:val="Normal4thheader"/>
              <w:spacing w:before="60" w:after="60"/>
              <w:ind w:left="0"/>
            </w:pPr>
            <w:r>
              <w:t>SSAE 16 (SOC1)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Default="00415108" w:rsidP="003E2897">
            <w:pPr>
              <w:ind w:left="0"/>
            </w:pPr>
            <w:r w:rsidRPr="00B93DE4">
              <w:t xml:space="preserve">Acceptance of Deliverable Form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2C0893" w:rsidRDefault="00415108" w:rsidP="003E2897">
            <w:pPr>
              <w:pStyle w:val="Normal4thheader"/>
              <w:spacing w:before="60" w:after="60"/>
              <w:ind w:left="0"/>
              <w:jc w:val="center"/>
            </w:pPr>
            <w:r>
              <w:t>3.23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2C0893" w:rsidRDefault="00415108" w:rsidP="003E2897">
            <w:pPr>
              <w:pStyle w:val="Normal4thheader"/>
              <w:spacing w:before="60" w:after="60"/>
              <w:ind w:left="0"/>
            </w:pPr>
            <w:r>
              <w:t>NTP-Yearly</w:t>
            </w:r>
          </w:p>
        </w:tc>
      </w:tr>
      <w:tr w:rsidR="00415108" w:rsidTr="00415108">
        <w:trPr>
          <w:cantSplit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8" w:rsidRDefault="00415108" w:rsidP="003E2897">
            <w:pPr>
              <w:pStyle w:val="Normal4thheader"/>
              <w:spacing w:before="60" w:after="60"/>
              <w:ind w:left="0"/>
            </w:pPr>
            <w:r>
              <w:t>4</w:t>
            </w:r>
            <w:r w:rsidR="00871644"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415108" w:rsidRDefault="00415108" w:rsidP="00415108">
            <w:pPr>
              <w:pStyle w:val="Normal4thheader"/>
              <w:spacing w:before="60" w:after="60"/>
              <w:ind w:left="0"/>
            </w:pPr>
            <w:r w:rsidRPr="000862DF">
              <w:t>Performance Readiness Review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B93DE4" w:rsidRDefault="00415108" w:rsidP="003E2897">
            <w:pPr>
              <w:ind w:left="0"/>
            </w:pPr>
            <w:r w:rsidRPr="00B93DE4">
              <w:t>Acceptance of Deliverable Form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Pr="00415108" w:rsidRDefault="00415108" w:rsidP="003E2897">
            <w:pPr>
              <w:pStyle w:val="Normal4thheader"/>
              <w:spacing w:before="60" w:after="60"/>
              <w:ind w:left="0"/>
              <w:jc w:val="center"/>
            </w:pPr>
            <w:r w:rsidRPr="00415108">
              <w:t>3.29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8" w:rsidRDefault="00415108" w:rsidP="003E2897">
            <w:pPr>
              <w:pStyle w:val="Normal4thheader"/>
              <w:spacing w:before="60" w:after="60"/>
              <w:ind w:left="0"/>
            </w:pPr>
            <w:r>
              <w:t>NTP-Yearly</w:t>
            </w:r>
          </w:p>
        </w:tc>
      </w:tr>
    </w:tbl>
    <w:p w:rsidR="00E718E3" w:rsidRDefault="00E718E3" w:rsidP="0053492D">
      <w:pPr>
        <w:pStyle w:val="NormalTNR"/>
      </w:pPr>
    </w:p>
    <w:sectPr w:rsidR="00E718E3" w:rsidSect="0003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6" w:rsidRDefault="00E82606" w:rsidP="0053492D">
      <w:r>
        <w:separator/>
      </w:r>
    </w:p>
  </w:endnote>
  <w:endnote w:type="continuationSeparator" w:id="0">
    <w:p w:rsidR="00E82606" w:rsidRDefault="00E82606" w:rsidP="0053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B5" w:rsidRDefault="00AE1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414134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51BE5" w:rsidRPr="00AE1FB5" w:rsidRDefault="00351BE5" w:rsidP="00351BE5">
            <w:pPr>
              <w:pStyle w:val="Footer"/>
              <w:ind w:left="-450"/>
              <w:rPr>
                <w:sz w:val="20"/>
              </w:rPr>
            </w:pPr>
            <w:r w:rsidRPr="00AE1FB5">
              <w:rPr>
                <w:sz w:val="20"/>
              </w:rPr>
              <w:t xml:space="preserve">OTHS/EBT-14-001-S                 State of MD, DHR, OTHS- Electronic Benefits Transfer Solicitation           Page </w:t>
            </w:r>
            <w:r w:rsidR="0067630D" w:rsidRPr="00AE1FB5">
              <w:rPr>
                <w:b/>
                <w:sz w:val="20"/>
              </w:rPr>
              <w:fldChar w:fldCharType="begin"/>
            </w:r>
            <w:r w:rsidRPr="00AE1FB5">
              <w:rPr>
                <w:b/>
                <w:sz w:val="20"/>
              </w:rPr>
              <w:instrText xml:space="preserve"> PAGE </w:instrText>
            </w:r>
            <w:r w:rsidR="0067630D" w:rsidRPr="00AE1FB5">
              <w:rPr>
                <w:b/>
                <w:sz w:val="20"/>
              </w:rPr>
              <w:fldChar w:fldCharType="separate"/>
            </w:r>
            <w:r w:rsidR="000E70E6">
              <w:rPr>
                <w:b/>
                <w:noProof/>
                <w:sz w:val="20"/>
              </w:rPr>
              <w:t>2</w:t>
            </w:r>
            <w:r w:rsidR="0067630D" w:rsidRPr="00AE1FB5">
              <w:rPr>
                <w:b/>
                <w:sz w:val="20"/>
              </w:rPr>
              <w:fldChar w:fldCharType="end"/>
            </w:r>
            <w:r w:rsidRPr="00AE1FB5">
              <w:rPr>
                <w:sz w:val="20"/>
              </w:rPr>
              <w:t xml:space="preserve"> of </w:t>
            </w:r>
            <w:r w:rsidR="0067630D" w:rsidRPr="00AE1FB5">
              <w:rPr>
                <w:b/>
                <w:sz w:val="20"/>
              </w:rPr>
              <w:fldChar w:fldCharType="begin"/>
            </w:r>
            <w:r w:rsidRPr="00AE1FB5">
              <w:rPr>
                <w:b/>
                <w:sz w:val="20"/>
              </w:rPr>
              <w:instrText xml:space="preserve"> NUMPAGES  </w:instrText>
            </w:r>
            <w:r w:rsidR="0067630D" w:rsidRPr="00AE1FB5">
              <w:rPr>
                <w:b/>
                <w:sz w:val="20"/>
              </w:rPr>
              <w:fldChar w:fldCharType="separate"/>
            </w:r>
            <w:r w:rsidR="000E70E6">
              <w:rPr>
                <w:b/>
                <w:noProof/>
                <w:sz w:val="20"/>
              </w:rPr>
              <w:t>3</w:t>
            </w:r>
            <w:r w:rsidR="0067630D" w:rsidRPr="00AE1FB5">
              <w:rPr>
                <w:b/>
                <w:sz w:val="20"/>
              </w:rPr>
              <w:fldChar w:fldCharType="end"/>
            </w:r>
          </w:p>
        </w:sdtContent>
      </w:sdt>
    </w:sdtContent>
  </w:sdt>
  <w:p w:rsidR="0024647F" w:rsidRPr="00351BE5" w:rsidRDefault="0024647F" w:rsidP="0035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B5" w:rsidRDefault="00AE1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6" w:rsidRDefault="00E82606" w:rsidP="0053492D">
      <w:r>
        <w:separator/>
      </w:r>
    </w:p>
  </w:footnote>
  <w:footnote w:type="continuationSeparator" w:id="0">
    <w:p w:rsidR="00E82606" w:rsidRDefault="00E82606" w:rsidP="00534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B5" w:rsidRDefault="00AE1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7F" w:rsidRDefault="0024647F" w:rsidP="00262BCB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ind w:left="-360" w:right="0"/>
      <w:jc w:val="center"/>
      <w:rPr>
        <w:sz w:val="24"/>
      </w:rPr>
    </w:pPr>
    <w:bookmarkStart w:id="1" w:name="_Toc87773607"/>
    <w:r>
      <w:rPr>
        <w:sz w:val="24"/>
      </w:rPr>
      <w:t xml:space="preserve">ATTACHMENT X </w:t>
    </w:r>
    <w:bookmarkEnd w:id="1"/>
    <w:r>
      <w:rPr>
        <w:sz w:val="24"/>
      </w:rPr>
      <w:t>deliverable chart</w:t>
    </w:r>
    <w:r w:rsidRPr="008A2222">
      <w:rPr>
        <w:sz w:val="24"/>
      </w:rPr>
      <w:t xml:space="preserve"> </w:t>
    </w:r>
  </w:p>
  <w:p w:rsidR="0024647F" w:rsidRDefault="002464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B5" w:rsidRDefault="00AE1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B62"/>
    <w:multiLevelType w:val="hybridMultilevel"/>
    <w:tmpl w:val="FD403C6A"/>
    <w:lvl w:ilvl="0" w:tplc="AB767C46">
      <w:start w:val="3"/>
      <w:numFmt w:val="decimal"/>
      <w:pStyle w:val="Heading1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C7FE7"/>
    <w:multiLevelType w:val="hybridMultilevel"/>
    <w:tmpl w:val="FB3CD3A6"/>
    <w:lvl w:ilvl="0" w:tplc="26D4D6B4">
      <w:start w:val="1"/>
      <w:numFmt w:val="decimal"/>
      <w:pStyle w:val="3621header"/>
      <w:lvlText w:val="3.6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0B03"/>
    <w:multiLevelType w:val="hybridMultilevel"/>
    <w:tmpl w:val="5520125A"/>
    <w:lvl w:ilvl="0" w:tplc="2242A1CC">
      <w:start w:val="1"/>
      <w:numFmt w:val="decimal"/>
      <w:pStyle w:val="3611Header"/>
      <w:lvlText w:val="3.6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3OkyoqDRBYJy6/Vb73/xuBy2N/k=" w:salt="0tnDe9ip93YMX1mZp8+eX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77607"/>
    <w:rsid w:val="00005818"/>
    <w:rsid w:val="00005913"/>
    <w:rsid w:val="00015672"/>
    <w:rsid w:val="00032F4F"/>
    <w:rsid w:val="00043B7D"/>
    <w:rsid w:val="00057625"/>
    <w:rsid w:val="00064109"/>
    <w:rsid w:val="00077607"/>
    <w:rsid w:val="000B28B8"/>
    <w:rsid w:val="000D2D74"/>
    <w:rsid w:val="000E6E8F"/>
    <w:rsid w:val="000E70E6"/>
    <w:rsid w:val="001345EB"/>
    <w:rsid w:val="00135391"/>
    <w:rsid w:val="00140F21"/>
    <w:rsid w:val="001444A5"/>
    <w:rsid w:val="0015303D"/>
    <w:rsid w:val="001544F4"/>
    <w:rsid w:val="00164C88"/>
    <w:rsid w:val="0018769B"/>
    <w:rsid w:val="001924A4"/>
    <w:rsid w:val="001E261D"/>
    <w:rsid w:val="00217DBE"/>
    <w:rsid w:val="00227775"/>
    <w:rsid w:val="00242E7A"/>
    <w:rsid w:val="00244ADB"/>
    <w:rsid w:val="002456E4"/>
    <w:rsid w:val="0024647F"/>
    <w:rsid w:val="00262BCB"/>
    <w:rsid w:val="00280121"/>
    <w:rsid w:val="00285676"/>
    <w:rsid w:val="00293EFD"/>
    <w:rsid w:val="002A3273"/>
    <w:rsid w:val="002B76C0"/>
    <w:rsid w:val="002C0893"/>
    <w:rsid w:val="002E2BF2"/>
    <w:rsid w:val="002F5CAC"/>
    <w:rsid w:val="00305F09"/>
    <w:rsid w:val="00315321"/>
    <w:rsid w:val="00351BE5"/>
    <w:rsid w:val="003537F5"/>
    <w:rsid w:val="00354713"/>
    <w:rsid w:val="00361F60"/>
    <w:rsid w:val="00383BE6"/>
    <w:rsid w:val="003C315C"/>
    <w:rsid w:val="003C4DA1"/>
    <w:rsid w:val="003D6124"/>
    <w:rsid w:val="00411E54"/>
    <w:rsid w:val="00415108"/>
    <w:rsid w:val="00427603"/>
    <w:rsid w:val="00430446"/>
    <w:rsid w:val="00432B2A"/>
    <w:rsid w:val="0046550C"/>
    <w:rsid w:val="004E6310"/>
    <w:rsid w:val="004F1AB6"/>
    <w:rsid w:val="00503041"/>
    <w:rsid w:val="00514129"/>
    <w:rsid w:val="00521938"/>
    <w:rsid w:val="00525B48"/>
    <w:rsid w:val="0053492D"/>
    <w:rsid w:val="00541496"/>
    <w:rsid w:val="00546E35"/>
    <w:rsid w:val="00546ED4"/>
    <w:rsid w:val="00586BAB"/>
    <w:rsid w:val="005915EC"/>
    <w:rsid w:val="005962F9"/>
    <w:rsid w:val="00597E86"/>
    <w:rsid w:val="005C0D1A"/>
    <w:rsid w:val="005D7951"/>
    <w:rsid w:val="005E37CC"/>
    <w:rsid w:val="00646C5A"/>
    <w:rsid w:val="006737A4"/>
    <w:rsid w:val="0067630D"/>
    <w:rsid w:val="006867C7"/>
    <w:rsid w:val="006A16C9"/>
    <w:rsid w:val="006A5E4F"/>
    <w:rsid w:val="006B022E"/>
    <w:rsid w:val="006B58CD"/>
    <w:rsid w:val="006B7639"/>
    <w:rsid w:val="006C5AE8"/>
    <w:rsid w:val="006E7E9D"/>
    <w:rsid w:val="00701B7E"/>
    <w:rsid w:val="00703A08"/>
    <w:rsid w:val="0071158C"/>
    <w:rsid w:val="00717284"/>
    <w:rsid w:val="00730ED4"/>
    <w:rsid w:val="00740FFE"/>
    <w:rsid w:val="0075269B"/>
    <w:rsid w:val="007527A5"/>
    <w:rsid w:val="00780AF3"/>
    <w:rsid w:val="00784AA2"/>
    <w:rsid w:val="007A1848"/>
    <w:rsid w:val="007B112D"/>
    <w:rsid w:val="007B1687"/>
    <w:rsid w:val="007B4DED"/>
    <w:rsid w:val="007C1D83"/>
    <w:rsid w:val="008034F1"/>
    <w:rsid w:val="0081594F"/>
    <w:rsid w:val="00816D51"/>
    <w:rsid w:val="00817D21"/>
    <w:rsid w:val="00821A09"/>
    <w:rsid w:val="0085583D"/>
    <w:rsid w:val="008560B3"/>
    <w:rsid w:val="0086607B"/>
    <w:rsid w:val="00871644"/>
    <w:rsid w:val="008A1986"/>
    <w:rsid w:val="008C11FE"/>
    <w:rsid w:val="008C3FF7"/>
    <w:rsid w:val="008E6DD4"/>
    <w:rsid w:val="00916F96"/>
    <w:rsid w:val="00925C8B"/>
    <w:rsid w:val="009338F0"/>
    <w:rsid w:val="00950AAC"/>
    <w:rsid w:val="009A7304"/>
    <w:rsid w:val="009F4DFC"/>
    <w:rsid w:val="009F4F39"/>
    <w:rsid w:val="00A05A91"/>
    <w:rsid w:val="00A1263E"/>
    <w:rsid w:val="00A14840"/>
    <w:rsid w:val="00A45ABC"/>
    <w:rsid w:val="00A47F16"/>
    <w:rsid w:val="00A57960"/>
    <w:rsid w:val="00A6325A"/>
    <w:rsid w:val="00A96DEC"/>
    <w:rsid w:val="00AB69CC"/>
    <w:rsid w:val="00AB70ED"/>
    <w:rsid w:val="00AC345C"/>
    <w:rsid w:val="00AE1FB5"/>
    <w:rsid w:val="00AF152F"/>
    <w:rsid w:val="00B26B7D"/>
    <w:rsid w:val="00B43B8F"/>
    <w:rsid w:val="00B4756F"/>
    <w:rsid w:val="00B546FB"/>
    <w:rsid w:val="00B66608"/>
    <w:rsid w:val="00B84BC6"/>
    <w:rsid w:val="00B86184"/>
    <w:rsid w:val="00B94B36"/>
    <w:rsid w:val="00B9702E"/>
    <w:rsid w:val="00B97F1A"/>
    <w:rsid w:val="00BC1833"/>
    <w:rsid w:val="00BD7367"/>
    <w:rsid w:val="00BF6B77"/>
    <w:rsid w:val="00C13C32"/>
    <w:rsid w:val="00C20420"/>
    <w:rsid w:val="00C22824"/>
    <w:rsid w:val="00C36F3A"/>
    <w:rsid w:val="00C422C1"/>
    <w:rsid w:val="00C43BBD"/>
    <w:rsid w:val="00C51B97"/>
    <w:rsid w:val="00C72784"/>
    <w:rsid w:val="00C90B04"/>
    <w:rsid w:val="00CA766E"/>
    <w:rsid w:val="00CB0214"/>
    <w:rsid w:val="00D11824"/>
    <w:rsid w:val="00D234FF"/>
    <w:rsid w:val="00D740C2"/>
    <w:rsid w:val="00D7656B"/>
    <w:rsid w:val="00D76893"/>
    <w:rsid w:val="00D966EF"/>
    <w:rsid w:val="00D96BC8"/>
    <w:rsid w:val="00DB20A6"/>
    <w:rsid w:val="00DC58A4"/>
    <w:rsid w:val="00DD0E41"/>
    <w:rsid w:val="00DE27F2"/>
    <w:rsid w:val="00DF4251"/>
    <w:rsid w:val="00E004D1"/>
    <w:rsid w:val="00E15856"/>
    <w:rsid w:val="00E31DBE"/>
    <w:rsid w:val="00E32815"/>
    <w:rsid w:val="00E364E6"/>
    <w:rsid w:val="00E4635F"/>
    <w:rsid w:val="00E530B6"/>
    <w:rsid w:val="00E55F00"/>
    <w:rsid w:val="00E61755"/>
    <w:rsid w:val="00E718E3"/>
    <w:rsid w:val="00E82606"/>
    <w:rsid w:val="00EB034C"/>
    <w:rsid w:val="00ED3935"/>
    <w:rsid w:val="00ED647E"/>
    <w:rsid w:val="00EE07C9"/>
    <w:rsid w:val="00EE3D6F"/>
    <w:rsid w:val="00EF312B"/>
    <w:rsid w:val="00F027CC"/>
    <w:rsid w:val="00F04AC0"/>
    <w:rsid w:val="00F255BF"/>
    <w:rsid w:val="00F92A27"/>
    <w:rsid w:val="00FA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00" w:afterAutospacing="1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07"/>
    <w:pPr>
      <w:widowControl w:val="0"/>
      <w:spacing w:after="0" w:afterAutospacing="0"/>
      <w:ind w:left="720" w:firstLine="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E6310"/>
    <w:pPr>
      <w:keepNext/>
      <w:numPr>
        <w:numId w:val="1"/>
      </w:numPr>
      <w:suppressAutoHyphens/>
      <w:ind w:right="432"/>
      <w:outlineLvl w:val="0"/>
    </w:pPr>
    <w:rPr>
      <w:b/>
    </w:rPr>
  </w:style>
  <w:style w:type="paragraph" w:styleId="Heading2">
    <w:name w:val="heading 2"/>
    <w:aliases w:val="Heading 2 RFP,2 headline,h,2 headline1,h1"/>
    <w:basedOn w:val="Normal"/>
    <w:next w:val="Normal"/>
    <w:link w:val="Heading2Char"/>
    <w:qFormat/>
    <w:rsid w:val="0053492D"/>
    <w:pPr>
      <w:keepNext/>
      <w:suppressAutoHyphens/>
      <w:ind w:left="0" w:right="-540"/>
      <w:outlineLvl w:val="1"/>
    </w:pPr>
    <w:rPr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310"/>
    <w:rPr>
      <w:rFonts w:eastAsia="Times New Roman"/>
      <w:b/>
      <w:sz w:val="24"/>
    </w:rPr>
  </w:style>
  <w:style w:type="paragraph" w:customStyle="1" w:styleId="NormalTNR">
    <w:name w:val="Normal TNR"/>
    <w:basedOn w:val="Normal"/>
    <w:link w:val="NormalTNRChar"/>
    <w:qFormat/>
    <w:rsid w:val="00077607"/>
    <w:pPr>
      <w:suppressAutoHyphens/>
      <w:ind w:left="0"/>
    </w:pPr>
    <w:rPr>
      <w:rFonts w:eastAsia="Arial Unicode MS"/>
      <w:szCs w:val="24"/>
    </w:rPr>
  </w:style>
  <w:style w:type="character" w:customStyle="1" w:styleId="NormalTNRChar">
    <w:name w:val="Normal TNR Char"/>
    <w:basedOn w:val="DefaultParagraphFont"/>
    <w:link w:val="NormalTNR"/>
    <w:rsid w:val="00077607"/>
    <w:rPr>
      <w:rFonts w:eastAsia="Arial Unicode MS"/>
      <w:sz w:val="24"/>
      <w:szCs w:val="24"/>
    </w:rPr>
  </w:style>
  <w:style w:type="paragraph" w:customStyle="1" w:styleId="Normal4thheader">
    <w:name w:val="Normal 4th header"/>
    <w:basedOn w:val="Normal"/>
    <w:link w:val="Normal4thheaderChar"/>
    <w:qFormat/>
    <w:rsid w:val="00077607"/>
    <w:pPr>
      <w:ind w:left="360"/>
    </w:pPr>
  </w:style>
  <w:style w:type="character" w:customStyle="1" w:styleId="Normal4thheaderChar">
    <w:name w:val="Normal 4th header Char"/>
    <w:basedOn w:val="DefaultParagraphFont"/>
    <w:link w:val="Normal4thheader"/>
    <w:rsid w:val="00077607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2D"/>
    <w:rPr>
      <w:rFonts w:eastAsia="Times New Roman"/>
      <w:sz w:val="24"/>
    </w:rPr>
  </w:style>
  <w:style w:type="paragraph" w:styleId="Footer">
    <w:name w:val="footer"/>
    <w:basedOn w:val="Normal"/>
    <w:link w:val="FooterChar"/>
    <w:unhideWhenUsed/>
    <w:rsid w:val="00534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92D"/>
    <w:rPr>
      <w:rFonts w:eastAsia="Times New Roman"/>
      <w:sz w:val="24"/>
    </w:rPr>
  </w:style>
  <w:style w:type="character" w:customStyle="1" w:styleId="Heading2Char">
    <w:name w:val="Heading 2 Char"/>
    <w:aliases w:val="Heading 2 RFP Char,2 headline Char,h Char,2 headline1 Char,h1 Char"/>
    <w:basedOn w:val="DefaultParagraphFont"/>
    <w:link w:val="Heading2"/>
    <w:rsid w:val="0053492D"/>
    <w:rPr>
      <w:rFonts w:eastAsia="Times New Roman"/>
      <w:b/>
      <w:caps/>
      <w:sz w:val="32"/>
    </w:rPr>
  </w:style>
  <w:style w:type="paragraph" w:customStyle="1" w:styleId="3611Header">
    <w:name w:val="3.6.1.1 Header"/>
    <w:basedOn w:val="Normal"/>
    <w:link w:val="3611HeaderChar"/>
    <w:qFormat/>
    <w:rsid w:val="003C4DA1"/>
    <w:pPr>
      <w:numPr>
        <w:numId w:val="2"/>
      </w:numPr>
      <w:suppressAutoHyphens/>
      <w:spacing w:after="100" w:afterAutospacing="1"/>
    </w:pPr>
    <w:rPr>
      <w:rFonts w:ascii="Times New Roman Bold" w:hAnsi="Times New Roman Bold"/>
      <w:b/>
      <w:smallCaps/>
    </w:rPr>
  </w:style>
  <w:style w:type="character" w:customStyle="1" w:styleId="3611HeaderChar">
    <w:name w:val="3.6.1.1 Header Char"/>
    <w:basedOn w:val="DefaultParagraphFont"/>
    <w:link w:val="3611Header"/>
    <w:rsid w:val="003C4DA1"/>
    <w:rPr>
      <w:rFonts w:ascii="Times New Roman Bold" w:eastAsia="Times New Roman" w:hAnsi="Times New Roman Bold"/>
      <w:b/>
      <w:smallCaps/>
      <w:sz w:val="24"/>
    </w:rPr>
  </w:style>
  <w:style w:type="paragraph" w:customStyle="1" w:styleId="3621header">
    <w:name w:val="3.6.2.1 header"/>
    <w:basedOn w:val="Normal"/>
    <w:link w:val="3621headerChar"/>
    <w:qFormat/>
    <w:rsid w:val="00925C8B"/>
    <w:pPr>
      <w:numPr>
        <w:numId w:val="3"/>
      </w:numPr>
      <w:suppressAutoHyphens/>
      <w:spacing w:after="100" w:afterAutospacing="1"/>
    </w:pPr>
    <w:rPr>
      <w:rFonts w:ascii="Times New Roman Bold" w:hAnsi="Times New Roman Bold"/>
      <w:b/>
      <w:smallCaps/>
    </w:rPr>
  </w:style>
  <w:style w:type="character" w:customStyle="1" w:styleId="3621headerChar">
    <w:name w:val="3.6.2.1 header Char"/>
    <w:basedOn w:val="DefaultParagraphFont"/>
    <w:link w:val="3621header"/>
    <w:rsid w:val="00925C8B"/>
    <w:rPr>
      <w:rFonts w:ascii="Times New Roman Bold" w:eastAsia="Times New Roman" w:hAnsi="Times New Roman Bold"/>
      <w:b/>
      <w:smallCap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C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3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3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635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35F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00" w:afterAutospacing="1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07"/>
    <w:pPr>
      <w:widowControl w:val="0"/>
      <w:spacing w:after="0" w:afterAutospacing="0"/>
      <w:ind w:left="720" w:firstLine="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E6310"/>
    <w:pPr>
      <w:keepNext/>
      <w:numPr>
        <w:numId w:val="1"/>
      </w:numPr>
      <w:suppressAutoHyphens/>
      <w:ind w:right="432"/>
      <w:outlineLvl w:val="0"/>
    </w:pPr>
    <w:rPr>
      <w:b/>
    </w:rPr>
  </w:style>
  <w:style w:type="paragraph" w:styleId="Heading2">
    <w:name w:val="heading 2"/>
    <w:aliases w:val="Heading 2 RFP,2 headline,h,2 headline1,h1"/>
    <w:basedOn w:val="Normal"/>
    <w:next w:val="Normal"/>
    <w:link w:val="Heading2Char"/>
    <w:qFormat/>
    <w:rsid w:val="0053492D"/>
    <w:pPr>
      <w:keepNext/>
      <w:suppressAutoHyphens/>
      <w:ind w:left="0" w:right="-540"/>
      <w:outlineLvl w:val="1"/>
    </w:pPr>
    <w:rPr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310"/>
    <w:rPr>
      <w:rFonts w:eastAsia="Times New Roman"/>
      <w:b/>
      <w:sz w:val="24"/>
    </w:rPr>
  </w:style>
  <w:style w:type="paragraph" w:customStyle="1" w:styleId="NormalTNR">
    <w:name w:val="Normal TNR"/>
    <w:basedOn w:val="Normal"/>
    <w:link w:val="NormalTNRChar"/>
    <w:qFormat/>
    <w:rsid w:val="00077607"/>
    <w:pPr>
      <w:suppressAutoHyphens/>
      <w:ind w:left="0"/>
    </w:pPr>
    <w:rPr>
      <w:rFonts w:eastAsia="Arial Unicode MS"/>
      <w:szCs w:val="24"/>
    </w:rPr>
  </w:style>
  <w:style w:type="character" w:customStyle="1" w:styleId="NormalTNRChar">
    <w:name w:val="Normal TNR Char"/>
    <w:basedOn w:val="DefaultParagraphFont"/>
    <w:link w:val="NormalTNR"/>
    <w:rsid w:val="00077607"/>
    <w:rPr>
      <w:rFonts w:eastAsia="Arial Unicode MS"/>
      <w:sz w:val="24"/>
      <w:szCs w:val="24"/>
    </w:rPr>
  </w:style>
  <w:style w:type="paragraph" w:customStyle="1" w:styleId="Normal4thheader">
    <w:name w:val="Normal 4th header"/>
    <w:basedOn w:val="Normal"/>
    <w:link w:val="Normal4thheaderChar"/>
    <w:qFormat/>
    <w:rsid w:val="00077607"/>
    <w:pPr>
      <w:ind w:left="360"/>
    </w:pPr>
  </w:style>
  <w:style w:type="character" w:customStyle="1" w:styleId="Normal4thheaderChar">
    <w:name w:val="Normal 4th header Char"/>
    <w:basedOn w:val="DefaultParagraphFont"/>
    <w:link w:val="Normal4thheader"/>
    <w:rsid w:val="00077607"/>
    <w:rPr>
      <w:rFonts w:eastAsia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2D"/>
    <w:rPr>
      <w:rFonts w:eastAsia="Times New Roman"/>
      <w:sz w:val="24"/>
    </w:rPr>
  </w:style>
  <w:style w:type="paragraph" w:styleId="Footer">
    <w:name w:val="footer"/>
    <w:basedOn w:val="Normal"/>
    <w:link w:val="FooterChar"/>
    <w:semiHidden/>
    <w:unhideWhenUsed/>
    <w:rsid w:val="00534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92D"/>
    <w:rPr>
      <w:rFonts w:eastAsia="Times New Roman"/>
      <w:sz w:val="24"/>
    </w:rPr>
  </w:style>
  <w:style w:type="character" w:customStyle="1" w:styleId="Heading2Char">
    <w:name w:val="Heading 2 Char"/>
    <w:aliases w:val="Heading 2 RFP Char,2 headline Char,h Char,2 headline1 Char,h1 Char"/>
    <w:basedOn w:val="DefaultParagraphFont"/>
    <w:link w:val="Heading2"/>
    <w:rsid w:val="0053492D"/>
    <w:rPr>
      <w:rFonts w:eastAsia="Times New Roman"/>
      <w:b/>
      <w:caps/>
      <w:sz w:val="32"/>
    </w:rPr>
  </w:style>
  <w:style w:type="paragraph" w:customStyle="1" w:styleId="3611Header">
    <w:name w:val="3.6.1.1 Header"/>
    <w:basedOn w:val="Normal"/>
    <w:link w:val="3611HeaderChar"/>
    <w:qFormat/>
    <w:rsid w:val="003C4DA1"/>
    <w:pPr>
      <w:numPr>
        <w:numId w:val="2"/>
      </w:numPr>
      <w:suppressAutoHyphens/>
      <w:spacing w:after="100" w:afterAutospacing="1"/>
    </w:pPr>
    <w:rPr>
      <w:rFonts w:ascii="Times New Roman Bold" w:hAnsi="Times New Roman Bold"/>
      <w:b/>
      <w:smallCaps/>
    </w:rPr>
  </w:style>
  <w:style w:type="character" w:customStyle="1" w:styleId="3611HeaderChar">
    <w:name w:val="3.6.1.1 Header Char"/>
    <w:basedOn w:val="DefaultParagraphFont"/>
    <w:link w:val="3611Header"/>
    <w:rsid w:val="003C4DA1"/>
    <w:rPr>
      <w:rFonts w:ascii="Times New Roman Bold" w:eastAsia="Times New Roman" w:hAnsi="Times New Roman Bold"/>
      <w:b/>
      <w:smallCaps/>
      <w:sz w:val="24"/>
    </w:rPr>
  </w:style>
  <w:style w:type="paragraph" w:customStyle="1" w:styleId="3621header">
    <w:name w:val="3.6.2.1 header"/>
    <w:basedOn w:val="Normal"/>
    <w:link w:val="3621headerChar"/>
    <w:qFormat/>
    <w:rsid w:val="00925C8B"/>
    <w:pPr>
      <w:numPr>
        <w:numId w:val="3"/>
      </w:numPr>
      <w:suppressAutoHyphens/>
      <w:spacing w:after="100" w:afterAutospacing="1"/>
    </w:pPr>
    <w:rPr>
      <w:rFonts w:ascii="Times New Roman Bold" w:hAnsi="Times New Roman Bold"/>
      <w:b/>
      <w:smallCaps/>
    </w:rPr>
  </w:style>
  <w:style w:type="character" w:customStyle="1" w:styleId="3621headerChar">
    <w:name w:val="3.6.2.1 header Char"/>
    <w:basedOn w:val="DefaultParagraphFont"/>
    <w:link w:val="3621header"/>
    <w:rsid w:val="00925C8B"/>
    <w:rPr>
      <w:rFonts w:ascii="Times New Roman Bold" w:eastAsia="Times New Roman" w:hAnsi="Times New Roman Bold"/>
      <w:b/>
      <w:smallCap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C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3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3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635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35F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4025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snewman2</dc:creator>
  <cp:lastModifiedBy>hallk</cp:lastModifiedBy>
  <cp:revision>4</cp:revision>
  <cp:lastPrinted>2014-02-26T20:40:00Z</cp:lastPrinted>
  <dcterms:created xsi:type="dcterms:W3CDTF">2014-02-28T15:22:00Z</dcterms:created>
  <dcterms:modified xsi:type="dcterms:W3CDTF">2014-03-20T15:09:00Z</dcterms:modified>
</cp:coreProperties>
</file>