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5D" w:rsidRDefault="00E36A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PRINCE GEORGES COUNTY OFFICE OF CHILD SUPPORT ENFORCEMENT</w:t>
      </w:r>
    </w:p>
    <w:p w:rsidR="00E36A86" w:rsidRDefault="009F3B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36A86">
        <w:rPr>
          <w:rFonts w:ascii="Arial" w:hAnsi="Arial" w:cs="Arial"/>
        </w:rPr>
        <w:t>NVITATION FOR BIDS</w:t>
      </w:r>
    </w:p>
    <w:p w:rsidR="009F3B00" w:rsidRDefault="009F3B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for</w:t>
      </w:r>
      <w:proofErr w:type="gramEnd"/>
    </w:p>
    <w:p w:rsidR="00AE0C5D" w:rsidRDefault="00E36A86">
      <w:pPr>
        <w:jc w:val="center"/>
        <w:rPr>
          <w:rFonts w:ascii="Helvetica" w:hAnsi="Helvetica" w:cs="Arial"/>
          <w:caps/>
        </w:rPr>
      </w:pPr>
      <w:r>
        <w:rPr>
          <w:rFonts w:ascii="Helvetica" w:hAnsi="Helvetica" w:cs="Arial"/>
          <w:caps/>
        </w:rPr>
        <w:t>ADMINISTRATIVE SUPPORT / DATA ENTRY SERVICES</w:t>
      </w:r>
    </w:p>
    <w:p w:rsidR="00AE0C5D" w:rsidRDefault="00E36A86">
      <w:pPr>
        <w:jc w:val="center"/>
        <w:rPr>
          <w:rFonts w:ascii="Helvetica" w:hAnsi="Helvetica" w:cs="Arial"/>
          <w:caps/>
        </w:rPr>
      </w:pPr>
      <w:r>
        <w:rPr>
          <w:rFonts w:ascii="Helvetica" w:hAnsi="Helvetica" w:cs="Arial"/>
          <w:caps/>
        </w:rPr>
        <w:t>CSEA</w:t>
      </w:r>
      <w:r w:rsidR="009F3B00">
        <w:rPr>
          <w:rFonts w:ascii="Helvetica" w:hAnsi="Helvetica" w:cs="Arial"/>
          <w:caps/>
        </w:rPr>
        <w:t>/</w:t>
      </w:r>
      <w:r>
        <w:rPr>
          <w:rFonts w:ascii="Helvetica" w:hAnsi="Helvetica" w:cs="Arial"/>
          <w:caps/>
        </w:rPr>
        <w:t>PGCOCSE</w:t>
      </w:r>
      <w:r w:rsidR="009F3B00">
        <w:rPr>
          <w:rFonts w:ascii="Helvetica" w:hAnsi="Helvetica" w:cs="Arial"/>
          <w:caps/>
        </w:rPr>
        <w:t>/1</w:t>
      </w:r>
      <w:r>
        <w:rPr>
          <w:rFonts w:ascii="Helvetica" w:hAnsi="Helvetica" w:cs="Arial"/>
          <w:caps/>
        </w:rPr>
        <w:t>2</w:t>
      </w:r>
      <w:r w:rsidR="009F3B00">
        <w:rPr>
          <w:rFonts w:ascii="Helvetica" w:hAnsi="Helvetica" w:cs="Arial"/>
          <w:caps/>
        </w:rPr>
        <w:t>-00</w:t>
      </w:r>
      <w:r>
        <w:rPr>
          <w:rFonts w:ascii="Helvetica" w:hAnsi="Helvetica" w:cs="Arial"/>
          <w:caps/>
        </w:rPr>
        <w:t>3</w:t>
      </w:r>
      <w:r w:rsidR="00AE0C5D">
        <w:rPr>
          <w:rFonts w:ascii="Helvetica" w:hAnsi="Helvetica" w:cs="Arial"/>
          <w:caps/>
        </w:rPr>
        <w:t>-S</w:t>
      </w:r>
    </w:p>
    <w:p w:rsidR="00AE0C5D" w:rsidRDefault="00AE0C5D">
      <w:pPr>
        <w:jc w:val="center"/>
        <w:rPr>
          <w:rFonts w:ascii="Arial" w:hAnsi="Arial" w:cs="Arial"/>
        </w:rPr>
      </w:pPr>
    </w:p>
    <w:p w:rsidR="00AE0C5D" w:rsidRDefault="00AE0C5D">
      <w:pPr>
        <w:pStyle w:val="Heading1"/>
      </w:pPr>
      <w:r>
        <w:t>QUESTIONS AND</w:t>
      </w:r>
      <w:r w:rsidR="00E82E38">
        <w:t xml:space="preserve"> RESPONSES /</w:t>
      </w:r>
      <w:r w:rsidR="009F3B00">
        <w:t xml:space="preserve"> PRE-BID</w:t>
      </w:r>
      <w:r>
        <w:t xml:space="preserve"> CONFERENCE</w:t>
      </w:r>
    </w:p>
    <w:p w:rsidR="00AE0C5D" w:rsidRDefault="00AE0C5D">
      <w:pPr>
        <w:rPr>
          <w:rFonts w:ascii="Arial" w:hAnsi="Arial" w:cs="Arial"/>
        </w:rPr>
      </w:pPr>
    </w:p>
    <w:p w:rsidR="00AE0C5D" w:rsidRDefault="00AE0C5D" w:rsidP="00DA6B6B">
      <w:pPr>
        <w:pStyle w:val="BodyTextIndent2"/>
        <w:ind w:left="2160" w:hanging="2160"/>
      </w:pPr>
      <w:r>
        <w:t>Question 1:</w:t>
      </w:r>
      <w:r>
        <w:tab/>
      </w:r>
      <w:r w:rsidR="00DA6B6B" w:rsidRPr="00DA6B6B">
        <w:t>Is this a current contract?  I</w:t>
      </w:r>
      <w:r w:rsidR="00DA6B6B">
        <w:t>f</w:t>
      </w:r>
      <w:r w:rsidR="00DA6B6B" w:rsidRPr="00DA6B6B">
        <w:t xml:space="preserve"> yes, may we have the name of the</w:t>
      </w:r>
      <w:r w:rsidR="00DA6B6B">
        <w:t xml:space="preserve"> </w:t>
      </w:r>
      <w:r w:rsidR="00DA6B6B" w:rsidRPr="00DA6B6B">
        <w:t>contractor and the current annual dollar value of the contract</w:t>
      </w:r>
      <w:r w:rsidR="00A125D5">
        <w:rPr>
          <w:color w:val="000000"/>
          <w:szCs w:val="20"/>
        </w:rPr>
        <w:t>?</w:t>
      </w:r>
    </w:p>
    <w:p w:rsidR="00AE0C5D" w:rsidRDefault="00AE0C5D">
      <w:pPr>
        <w:ind w:left="1440" w:hanging="1440"/>
        <w:rPr>
          <w:rFonts w:ascii="Arial" w:hAnsi="Arial" w:cs="Arial"/>
        </w:rPr>
      </w:pPr>
    </w:p>
    <w:p w:rsidR="00AE0C5D" w:rsidRDefault="00AE0C5D">
      <w:pPr>
        <w:pStyle w:val="BodyTextIndent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Response:</w:t>
      </w:r>
      <w:r>
        <w:rPr>
          <w:rFonts w:ascii="Arial" w:hAnsi="Arial" w:cs="Arial"/>
        </w:rPr>
        <w:tab/>
      </w:r>
      <w:r w:rsidR="00DA6B6B" w:rsidRPr="00DA6B6B">
        <w:rPr>
          <w:rFonts w:ascii="Arial" w:hAnsi="Arial" w:cs="Arial"/>
        </w:rPr>
        <w:t xml:space="preserve">Yes this is a current contract. </w:t>
      </w:r>
      <w:r w:rsidR="00DA6B6B">
        <w:rPr>
          <w:rFonts w:ascii="Arial" w:hAnsi="Arial" w:cs="Arial"/>
        </w:rPr>
        <w:t>The c</w:t>
      </w:r>
      <w:r w:rsidR="00DA6B6B" w:rsidRPr="00DA6B6B">
        <w:rPr>
          <w:rFonts w:ascii="Arial" w:hAnsi="Arial" w:cs="Arial"/>
        </w:rPr>
        <w:t>urrent contract</w:t>
      </w:r>
      <w:r w:rsidR="00DA6B6B">
        <w:rPr>
          <w:rFonts w:ascii="Arial" w:hAnsi="Arial" w:cs="Arial"/>
        </w:rPr>
        <w:t>or is InfoScope Services LLC. The total dollar amount of the contract is $39,608</w:t>
      </w:r>
      <w:r w:rsidR="0025006C">
        <w:rPr>
          <w:rFonts w:ascii="Arial" w:hAnsi="Arial" w:cs="Arial"/>
        </w:rPr>
        <w:t>.</w:t>
      </w:r>
      <w:r w:rsidR="00907F9B">
        <w:rPr>
          <w:rFonts w:ascii="Arial" w:hAnsi="Arial" w:cs="Arial"/>
        </w:rPr>
        <w:t xml:space="preserve"> </w:t>
      </w:r>
    </w:p>
    <w:p w:rsidR="00AE0C5D" w:rsidRDefault="00AE0C5D">
      <w:pPr>
        <w:pStyle w:val="BodyTextIndent"/>
        <w:rPr>
          <w:rFonts w:ascii="Arial" w:hAnsi="Arial" w:cs="Arial"/>
        </w:rPr>
      </w:pPr>
    </w:p>
    <w:p w:rsidR="00AE0C5D" w:rsidRDefault="00AE0C5D">
      <w:pPr>
        <w:pStyle w:val="BodyTextIndent"/>
        <w:rPr>
          <w:rFonts w:ascii="Arial" w:hAnsi="Arial" w:cs="Arial"/>
        </w:rPr>
      </w:pPr>
    </w:p>
    <w:p w:rsidR="00AE0C5D" w:rsidRDefault="00AE0C5D" w:rsidP="00DA6B6B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Question 2:</w:t>
      </w:r>
      <w:r>
        <w:rPr>
          <w:rFonts w:ascii="Arial" w:hAnsi="Arial" w:cs="Arial"/>
        </w:rPr>
        <w:tab/>
      </w:r>
      <w:r w:rsidR="00DA6B6B" w:rsidRPr="00DA6B6B">
        <w:rPr>
          <w:rFonts w:ascii="Arial" w:hAnsi="Arial" w:cs="Arial"/>
        </w:rPr>
        <w:t>If this is a current contract, and since the personnel are</w:t>
      </w:r>
      <w:r w:rsidR="00DA6B6B">
        <w:rPr>
          <w:rFonts w:ascii="Arial" w:hAnsi="Arial" w:cs="Arial"/>
        </w:rPr>
        <w:t xml:space="preserve"> </w:t>
      </w:r>
      <w:r w:rsidR="00DA6B6B" w:rsidRPr="00DA6B6B">
        <w:rPr>
          <w:rFonts w:ascii="Arial" w:hAnsi="Arial" w:cs="Arial"/>
        </w:rPr>
        <w:t>considered key, we would be happy to consider hiring the in place</w:t>
      </w:r>
      <w:r w:rsidR="00DA6B6B">
        <w:rPr>
          <w:rFonts w:ascii="Arial" w:hAnsi="Arial" w:cs="Arial"/>
        </w:rPr>
        <w:t xml:space="preserve"> </w:t>
      </w:r>
      <w:r w:rsidR="00DA6B6B" w:rsidRPr="00DA6B6B">
        <w:rPr>
          <w:rFonts w:ascii="Arial" w:hAnsi="Arial" w:cs="Arial"/>
        </w:rPr>
        <w:t xml:space="preserve">personnel if you can furnish contact information so they may </w:t>
      </w:r>
      <w:r w:rsidR="00DA6B6B">
        <w:rPr>
          <w:rFonts w:ascii="Arial" w:hAnsi="Arial" w:cs="Arial"/>
        </w:rPr>
        <w:t xml:space="preserve">submit </w:t>
      </w:r>
      <w:r w:rsidR="00DA6B6B" w:rsidRPr="00DA6B6B">
        <w:rPr>
          <w:rFonts w:ascii="Arial" w:hAnsi="Arial" w:cs="Arial"/>
        </w:rPr>
        <w:t>resumes to us</w:t>
      </w:r>
      <w:r w:rsidR="00D83C4A">
        <w:rPr>
          <w:rFonts w:ascii="Arial" w:hAnsi="Arial" w:cs="Arial"/>
        </w:rPr>
        <w:t>?</w:t>
      </w:r>
    </w:p>
    <w:p w:rsidR="00AE0C5D" w:rsidRDefault="00AE0C5D">
      <w:pPr>
        <w:pStyle w:val="BodyTextIndent"/>
        <w:rPr>
          <w:rFonts w:ascii="Arial" w:hAnsi="Arial" w:cs="Arial"/>
          <w:b w:val="0"/>
          <w:bCs w:val="0"/>
        </w:rPr>
      </w:pPr>
    </w:p>
    <w:p w:rsidR="00AE0C5D" w:rsidRDefault="00345A92">
      <w:pPr>
        <w:pStyle w:val="BodyTextIndent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Response:</w:t>
      </w:r>
      <w:r>
        <w:rPr>
          <w:rFonts w:ascii="Arial" w:hAnsi="Arial" w:cs="Arial"/>
        </w:rPr>
        <w:tab/>
      </w:r>
      <w:r w:rsidR="00DA6B6B" w:rsidRPr="00DA6B6B">
        <w:rPr>
          <w:rFonts w:ascii="Arial" w:hAnsi="Arial" w:cs="Arial"/>
        </w:rPr>
        <w:t>This is a current contract</w:t>
      </w:r>
      <w:r>
        <w:rPr>
          <w:rFonts w:ascii="Arial" w:hAnsi="Arial" w:cs="Arial"/>
        </w:rPr>
        <w:t>.</w:t>
      </w:r>
      <w:r w:rsidR="00DA6B6B">
        <w:rPr>
          <w:rFonts w:ascii="Arial" w:hAnsi="Arial" w:cs="Arial"/>
        </w:rPr>
        <w:t xml:space="preserve">  The workers are employees of the current contractor.  You would need to contact the current contractor for information on the personnel.</w:t>
      </w:r>
      <w:r>
        <w:rPr>
          <w:rFonts w:ascii="Arial" w:hAnsi="Arial" w:cs="Arial"/>
        </w:rPr>
        <w:t xml:space="preserve"> </w:t>
      </w:r>
      <w:r w:rsidR="00DA6B6B">
        <w:rPr>
          <w:rFonts w:ascii="Arial" w:hAnsi="Arial" w:cs="Arial"/>
        </w:rPr>
        <w:t xml:space="preserve"> The Department does not divulge information on contractor personnel.</w:t>
      </w:r>
    </w:p>
    <w:p w:rsidR="00AE0C5D" w:rsidRDefault="00AE0C5D">
      <w:pPr>
        <w:pStyle w:val="BodyTextIndent"/>
        <w:rPr>
          <w:rFonts w:ascii="Arial" w:hAnsi="Arial" w:cs="Arial"/>
        </w:rPr>
      </w:pPr>
    </w:p>
    <w:p w:rsidR="00AE0C5D" w:rsidRDefault="00AE0C5D">
      <w:pPr>
        <w:pStyle w:val="BodyTextIndent"/>
        <w:rPr>
          <w:rFonts w:ascii="Arial" w:hAnsi="Arial" w:cs="Arial"/>
        </w:rPr>
      </w:pPr>
    </w:p>
    <w:p w:rsidR="00AE0C5D" w:rsidRDefault="00AE0C5D">
      <w:pPr>
        <w:pStyle w:val="BodyTextIndent"/>
        <w:ind w:left="2160" w:hanging="2160"/>
        <w:rPr>
          <w:rFonts w:ascii="Arial" w:hAnsi="Arial" w:cs="Arial"/>
          <w:b w:val="0"/>
          <w:bCs w:val="0"/>
          <w:szCs w:val="20"/>
        </w:rPr>
      </w:pPr>
      <w:r>
        <w:rPr>
          <w:rFonts w:ascii="Arial" w:hAnsi="Arial" w:cs="Arial"/>
          <w:b w:val="0"/>
          <w:bCs w:val="0"/>
        </w:rPr>
        <w:t>Question 3:</w:t>
      </w:r>
      <w:r>
        <w:rPr>
          <w:rFonts w:ascii="Arial" w:hAnsi="Arial" w:cs="Arial"/>
          <w:b w:val="0"/>
          <w:bCs w:val="0"/>
        </w:rPr>
        <w:tab/>
      </w:r>
      <w:r w:rsidR="00DA6B6B" w:rsidRPr="00DA6B6B">
        <w:rPr>
          <w:rFonts w:ascii="Arial" w:hAnsi="Arial" w:cs="Arial"/>
          <w:b w:val="0"/>
          <w:bCs w:val="0"/>
        </w:rPr>
        <w:t>Is this bid for new work</w:t>
      </w:r>
      <w:r w:rsidR="00CF4298">
        <w:rPr>
          <w:rFonts w:ascii="Arial" w:hAnsi="Arial" w:cs="Arial"/>
          <w:b w:val="0"/>
          <w:bCs w:val="0"/>
        </w:rPr>
        <w:t>?</w:t>
      </w:r>
    </w:p>
    <w:p w:rsidR="00AE0C5D" w:rsidRDefault="00AE0C5D">
      <w:pPr>
        <w:pStyle w:val="BodyTextIndent"/>
        <w:ind w:left="2160" w:hanging="2160"/>
        <w:rPr>
          <w:rFonts w:ascii="Arial" w:hAnsi="Arial" w:cs="Arial"/>
          <w:b w:val="0"/>
          <w:bCs w:val="0"/>
          <w:szCs w:val="20"/>
        </w:rPr>
      </w:pPr>
    </w:p>
    <w:p w:rsidR="00AE0C5D" w:rsidRDefault="00AE0C5D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bCs/>
          <w:szCs w:val="17"/>
        </w:rPr>
      </w:pPr>
      <w:r>
        <w:rPr>
          <w:rFonts w:ascii="Arial" w:hAnsi="Arial" w:cs="Arial"/>
          <w:b/>
          <w:bCs/>
          <w:szCs w:val="20"/>
        </w:rPr>
        <w:t>Response:</w:t>
      </w:r>
      <w:r>
        <w:rPr>
          <w:rFonts w:ascii="Arial" w:hAnsi="Arial" w:cs="Arial"/>
          <w:b/>
          <w:bCs/>
          <w:szCs w:val="20"/>
        </w:rPr>
        <w:tab/>
      </w:r>
      <w:r w:rsidR="00DA6B6B">
        <w:rPr>
          <w:rFonts w:ascii="Arial" w:hAnsi="Arial" w:cs="Arial"/>
          <w:b/>
          <w:bCs/>
          <w:szCs w:val="20"/>
        </w:rPr>
        <w:t>No</w:t>
      </w:r>
      <w:r w:rsidR="00CF4298">
        <w:rPr>
          <w:rFonts w:ascii="Arial" w:hAnsi="Arial" w:cs="Arial"/>
          <w:b/>
          <w:bCs/>
          <w:szCs w:val="20"/>
        </w:rPr>
        <w:t>.</w:t>
      </w:r>
      <w:r w:rsidR="003B2796">
        <w:rPr>
          <w:rFonts w:ascii="Arial" w:hAnsi="Arial" w:cs="Arial"/>
          <w:b/>
          <w:bCs/>
          <w:szCs w:val="20"/>
        </w:rPr>
        <w:t xml:space="preserve">  </w:t>
      </w:r>
      <w:r w:rsidR="003B2796">
        <w:rPr>
          <w:rFonts w:ascii="Arial" w:hAnsi="Arial" w:cs="Arial"/>
          <w:b/>
          <w:szCs w:val="20"/>
        </w:rPr>
        <w:t>Please see the response to Question 1</w:t>
      </w:r>
    </w:p>
    <w:p w:rsidR="00AE0C5D" w:rsidRDefault="00AE0C5D">
      <w:pPr>
        <w:pStyle w:val="BodyTextIndent"/>
        <w:ind w:left="2160" w:hanging="2160"/>
        <w:rPr>
          <w:rFonts w:ascii="Arial" w:hAnsi="Arial" w:cs="Arial"/>
          <w:b w:val="0"/>
          <w:bCs w:val="0"/>
        </w:rPr>
      </w:pPr>
    </w:p>
    <w:p w:rsidR="00AE0C5D" w:rsidRDefault="00AE0C5D">
      <w:pPr>
        <w:pStyle w:val="BodyTextIndent"/>
        <w:ind w:left="2160" w:hanging="2160"/>
        <w:rPr>
          <w:rFonts w:ascii="Arial" w:hAnsi="Arial" w:cs="Arial"/>
          <w:b w:val="0"/>
          <w:bCs w:val="0"/>
        </w:rPr>
      </w:pPr>
    </w:p>
    <w:p w:rsidR="00AE0C5D" w:rsidRDefault="00AE0C5D" w:rsidP="00DA6B6B">
      <w:pPr>
        <w:pStyle w:val="BodyTextIndent"/>
        <w:ind w:left="2160" w:hanging="216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Question 4:</w:t>
      </w:r>
      <w:r>
        <w:rPr>
          <w:rFonts w:ascii="Arial" w:hAnsi="Arial" w:cs="Arial"/>
          <w:b w:val="0"/>
          <w:bCs w:val="0"/>
        </w:rPr>
        <w:tab/>
      </w:r>
      <w:r w:rsidR="00DA6B6B" w:rsidRPr="00DA6B6B">
        <w:rPr>
          <w:rFonts w:ascii="Arial" w:hAnsi="Arial" w:cs="Arial"/>
          <w:b w:val="0"/>
        </w:rPr>
        <w:t>If this is not new work, what is the current value and incumbent name of</w:t>
      </w:r>
      <w:r w:rsidR="00DA6B6B">
        <w:rPr>
          <w:rFonts w:ascii="Arial" w:hAnsi="Arial" w:cs="Arial"/>
          <w:b w:val="0"/>
        </w:rPr>
        <w:t xml:space="preserve"> </w:t>
      </w:r>
      <w:r w:rsidR="00DA6B6B" w:rsidRPr="00DA6B6B">
        <w:rPr>
          <w:rFonts w:ascii="Arial" w:hAnsi="Arial" w:cs="Arial"/>
          <w:b w:val="0"/>
          <w:bCs w:val="0"/>
        </w:rPr>
        <w:t>the previous contract</w:t>
      </w:r>
      <w:r w:rsidR="00BA7258">
        <w:rPr>
          <w:rFonts w:ascii="Arial" w:hAnsi="Arial" w:cs="Arial"/>
          <w:b w:val="0"/>
          <w:bCs w:val="0"/>
        </w:rPr>
        <w:t>?</w:t>
      </w:r>
    </w:p>
    <w:p w:rsidR="00BA7258" w:rsidRDefault="00BA7258">
      <w:pPr>
        <w:pStyle w:val="BodyTextIndent"/>
        <w:ind w:left="2160" w:hanging="2160"/>
        <w:rPr>
          <w:rFonts w:ascii="Arial" w:hAnsi="Arial" w:cs="Arial"/>
          <w:b w:val="0"/>
          <w:bCs w:val="0"/>
          <w:szCs w:val="20"/>
        </w:rPr>
      </w:pPr>
    </w:p>
    <w:p w:rsidR="00AE0C5D" w:rsidRPr="00FB797F" w:rsidRDefault="00AE0C5D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bCs/>
          <w:szCs w:val="17"/>
        </w:rPr>
      </w:pPr>
      <w:r w:rsidRPr="00FB797F">
        <w:rPr>
          <w:rFonts w:ascii="Arial" w:hAnsi="Arial" w:cs="Arial"/>
          <w:b/>
          <w:szCs w:val="20"/>
        </w:rPr>
        <w:t>Response:</w:t>
      </w:r>
      <w:r w:rsidRPr="00FB797F">
        <w:rPr>
          <w:rFonts w:ascii="Arial" w:hAnsi="Arial" w:cs="Arial"/>
          <w:b/>
          <w:szCs w:val="20"/>
        </w:rPr>
        <w:tab/>
      </w:r>
      <w:r w:rsidR="00DA6B6B">
        <w:rPr>
          <w:rFonts w:ascii="Arial" w:hAnsi="Arial" w:cs="Arial"/>
          <w:b/>
          <w:szCs w:val="20"/>
        </w:rPr>
        <w:t>Please see the response to Question 1</w:t>
      </w:r>
      <w:r w:rsidR="000B3B0C">
        <w:rPr>
          <w:rFonts w:ascii="Arial" w:hAnsi="Arial" w:cs="Arial"/>
          <w:b/>
          <w:szCs w:val="20"/>
        </w:rPr>
        <w:t>.</w:t>
      </w:r>
    </w:p>
    <w:p w:rsidR="00AE0C5D" w:rsidRDefault="00AE0C5D">
      <w:pPr>
        <w:pStyle w:val="BodyTextIndent"/>
        <w:ind w:left="2160" w:hanging="2160"/>
        <w:rPr>
          <w:rFonts w:ascii="Arial" w:hAnsi="Arial" w:cs="Arial"/>
        </w:rPr>
      </w:pPr>
    </w:p>
    <w:p w:rsidR="00AE0C5D" w:rsidRDefault="00AE0C5D">
      <w:pPr>
        <w:autoSpaceDE w:val="0"/>
        <w:autoSpaceDN w:val="0"/>
        <w:adjustRightInd w:val="0"/>
        <w:rPr>
          <w:rFonts w:ascii="Arial" w:hAnsi="Arial" w:cs="Arial"/>
          <w:b/>
          <w:bCs/>
          <w:szCs w:val="17"/>
        </w:rPr>
      </w:pPr>
    </w:p>
    <w:p w:rsidR="00AE0C5D" w:rsidRDefault="00AE0C5D" w:rsidP="00DA6B6B">
      <w:pPr>
        <w:autoSpaceDE w:val="0"/>
        <w:autoSpaceDN w:val="0"/>
        <w:adjustRightInd w:val="0"/>
        <w:ind w:left="2160" w:hanging="2160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Question </w:t>
      </w:r>
      <w:r w:rsidR="00DA6B6B">
        <w:rPr>
          <w:rFonts w:ascii="Arial" w:hAnsi="Arial" w:cs="Arial"/>
          <w:szCs w:val="17"/>
        </w:rPr>
        <w:t>5</w:t>
      </w:r>
      <w:r>
        <w:rPr>
          <w:rFonts w:ascii="Arial" w:hAnsi="Arial" w:cs="Arial"/>
          <w:szCs w:val="17"/>
        </w:rPr>
        <w:t>:</w:t>
      </w:r>
      <w:r w:rsidR="000B3B0C">
        <w:rPr>
          <w:rFonts w:ascii="Arial" w:hAnsi="Arial" w:cs="Arial"/>
          <w:szCs w:val="17"/>
        </w:rPr>
        <w:tab/>
      </w:r>
      <w:r w:rsidR="00DA6B6B" w:rsidRPr="00DA6B6B">
        <w:rPr>
          <w:rFonts w:ascii="Arial" w:hAnsi="Arial" w:cs="Arial"/>
          <w:szCs w:val="17"/>
        </w:rPr>
        <w:t>Can the bid be hand delivered? If so, what are the procedures for hand</w:t>
      </w:r>
      <w:r w:rsidR="00DA6B6B">
        <w:rPr>
          <w:rFonts w:ascii="Arial" w:hAnsi="Arial" w:cs="Arial"/>
          <w:szCs w:val="17"/>
        </w:rPr>
        <w:t xml:space="preserve"> </w:t>
      </w:r>
      <w:r w:rsidR="00DA6B6B" w:rsidRPr="00DA6B6B">
        <w:rPr>
          <w:rFonts w:ascii="Arial" w:hAnsi="Arial" w:cs="Arial"/>
          <w:szCs w:val="17"/>
        </w:rPr>
        <w:t>delivery</w:t>
      </w:r>
      <w:r w:rsidR="000B3B0C">
        <w:rPr>
          <w:rFonts w:ascii="Arial" w:hAnsi="Arial" w:cs="Arial"/>
          <w:szCs w:val="17"/>
        </w:rPr>
        <w:t>?</w:t>
      </w:r>
    </w:p>
    <w:p w:rsidR="000B3B0C" w:rsidRDefault="000B3B0C" w:rsidP="00FB797F">
      <w:pPr>
        <w:autoSpaceDE w:val="0"/>
        <w:autoSpaceDN w:val="0"/>
        <w:adjustRightInd w:val="0"/>
        <w:ind w:left="2160" w:hanging="2160"/>
        <w:rPr>
          <w:rFonts w:ascii="Arial" w:hAnsi="Arial" w:cs="Arial"/>
          <w:szCs w:val="17"/>
        </w:rPr>
      </w:pPr>
    </w:p>
    <w:p w:rsidR="00AE0C5D" w:rsidRDefault="00AE0C5D" w:rsidP="00CF4298">
      <w:pPr>
        <w:autoSpaceDE w:val="0"/>
        <w:autoSpaceDN w:val="0"/>
        <w:adjustRightInd w:val="0"/>
        <w:ind w:left="2160" w:hanging="2160"/>
        <w:rPr>
          <w:rFonts w:ascii="Arial" w:hAnsi="Arial" w:cs="Arial"/>
          <w:szCs w:val="17"/>
        </w:rPr>
      </w:pPr>
      <w:r>
        <w:rPr>
          <w:rFonts w:ascii="Arial" w:hAnsi="Arial" w:cs="Arial"/>
          <w:b/>
          <w:szCs w:val="17"/>
        </w:rPr>
        <w:t>Response:</w:t>
      </w:r>
      <w:r>
        <w:rPr>
          <w:rFonts w:ascii="Arial" w:hAnsi="Arial" w:cs="Arial"/>
          <w:b/>
          <w:szCs w:val="17"/>
        </w:rPr>
        <w:tab/>
      </w:r>
      <w:r w:rsidR="00DA6B6B">
        <w:rPr>
          <w:rFonts w:ascii="Arial" w:hAnsi="Arial" w:cs="Arial"/>
          <w:b/>
          <w:szCs w:val="17"/>
        </w:rPr>
        <w:t>Please refer to Section 1.6 of the IFB</w:t>
      </w:r>
      <w:r w:rsidR="00AD7A10">
        <w:rPr>
          <w:rFonts w:ascii="Arial" w:hAnsi="Arial" w:cs="Arial"/>
          <w:b/>
          <w:szCs w:val="17"/>
        </w:rPr>
        <w:t>.</w:t>
      </w:r>
      <w:r w:rsidR="00DA6B6B">
        <w:rPr>
          <w:rFonts w:ascii="Arial" w:hAnsi="Arial" w:cs="Arial"/>
          <w:b/>
          <w:szCs w:val="17"/>
        </w:rPr>
        <w:t xml:space="preserve">  Hand delivery is allowable; however the Bid must be in the possession of the Procurement Officer by the Bid due date and time.</w:t>
      </w:r>
      <w:r w:rsidR="009B1B4D">
        <w:rPr>
          <w:rFonts w:ascii="Arial" w:hAnsi="Arial" w:cs="Arial"/>
          <w:b/>
          <w:szCs w:val="17"/>
        </w:rPr>
        <w:t xml:space="preserve">  </w:t>
      </w:r>
    </w:p>
    <w:p w:rsidR="00AE0C5D" w:rsidRDefault="00AE0C5D">
      <w:pPr>
        <w:autoSpaceDE w:val="0"/>
        <w:autoSpaceDN w:val="0"/>
        <w:adjustRightInd w:val="0"/>
        <w:rPr>
          <w:rFonts w:ascii="Arial" w:hAnsi="Arial" w:cs="Arial"/>
          <w:szCs w:val="17"/>
        </w:rPr>
      </w:pPr>
    </w:p>
    <w:p w:rsidR="00AE0C5D" w:rsidRDefault="00AE0C5D">
      <w:pPr>
        <w:pStyle w:val="BodyTextIndent"/>
        <w:ind w:left="2160" w:hanging="2160"/>
        <w:rPr>
          <w:rFonts w:ascii="Arial" w:hAnsi="Arial" w:cs="Arial"/>
        </w:rPr>
      </w:pPr>
      <w:r>
        <w:rPr>
          <w:rFonts w:ascii="Arial" w:hAnsi="Arial" w:cs="Arial"/>
          <w:bCs w:val="0"/>
          <w:szCs w:val="17"/>
        </w:rPr>
        <w:tab/>
      </w:r>
    </w:p>
    <w:p w:rsidR="00AE0C5D" w:rsidRDefault="00AE0C5D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szCs w:val="17"/>
        </w:rPr>
      </w:pPr>
    </w:p>
    <w:p w:rsidR="00AE0C5D" w:rsidRDefault="00AE0C5D">
      <w:pPr>
        <w:autoSpaceDE w:val="0"/>
        <w:autoSpaceDN w:val="0"/>
        <w:adjustRightInd w:val="0"/>
        <w:ind w:left="2160" w:hanging="2160"/>
        <w:rPr>
          <w:rFonts w:ascii="Arial" w:hAnsi="Arial" w:cs="Arial"/>
          <w:szCs w:val="17"/>
        </w:rPr>
      </w:pPr>
    </w:p>
    <w:p w:rsidR="00DA6B6B" w:rsidRDefault="00DA6B6B" w:rsidP="00DA6B6B">
      <w:pPr>
        <w:pStyle w:val="BodyTextIndent2"/>
        <w:ind w:left="2160" w:hanging="2160"/>
      </w:pPr>
      <w:r>
        <w:t>Question 6:</w:t>
      </w:r>
      <w:r>
        <w:tab/>
      </w:r>
      <w:r w:rsidRPr="00DA6B6B">
        <w:t>Is there a way to verify if a company is already registered for the</w:t>
      </w:r>
      <w:r>
        <w:t xml:space="preserve"> </w:t>
      </w:r>
      <w:r w:rsidRPr="00DA6B6B">
        <w:t>Vendor EFT? If so, what is the process</w:t>
      </w:r>
      <w:r>
        <w:rPr>
          <w:color w:val="000000"/>
          <w:szCs w:val="20"/>
        </w:rPr>
        <w:t>?</w:t>
      </w:r>
    </w:p>
    <w:p w:rsidR="00DA6B6B" w:rsidRDefault="00DA6B6B" w:rsidP="00DA6B6B">
      <w:pPr>
        <w:ind w:left="1440" w:hanging="1440"/>
        <w:rPr>
          <w:rFonts w:ascii="Arial" w:hAnsi="Arial" w:cs="Arial"/>
        </w:rPr>
      </w:pPr>
    </w:p>
    <w:p w:rsidR="00DA6B6B" w:rsidRDefault="00DA6B6B" w:rsidP="00DA6B6B">
      <w:pPr>
        <w:pStyle w:val="BodyTextIndent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Response:</w:t>
      </w:r>
      <w:r>
        <w:rPr>
          <w:rFonts w:ascii="Arial" w:hAnsi="Arial" w:cs="Arial"/>
        </w:rPr>
        <w:tab/>
      </w:r>
      <w:r w:rsidRPr="00736116">
        <w:rPr>
          <w:rFonts w:ascii="Arial" w:hAnsi="Arial" w:cs="Arial"/>
        </w:rPr>
        <w:t xml:space="preserve">Please refer to the bottom of Page 2 of Attachment E.  You may contact </w:t>
      </w:r>
      <w:r w:rsidR="00C0285C" w:rsidRPr="00736116">
        <w:rPr>
          <w:rFonts w:ascii="Arial" w:hAnsi="Arial" w:cs="Arial"/>
        </w:rPr>
        <w:t>the Electronic Funds Transfer (EFT) Registration Desk at (410) 260-7375.</w:t>
      </w:r>
      <w:r>
        <w:rPr>
          <w:rFonts w:ascii="Arial" w:hAnsi="Arial" w:cs="Arial"/>
        </w:rPr>
        <w:t xml:space="preserve"> </w:t>
      </w:r>
    </w:p>
    <w:p w:rsidR="00DA6B6B" w:rsidRDefault="00DA6B6B" w:rsidP="00DA6B6B">
      <w:pPr>
        <w:pStyle w:val="BodyTextIndent"/>
        <w:rPr>
          <w:rFonts w:ascii="Arial" w:hAnsi="Arial" w:cs="Arial"/>
        </w:rPr>
      </w:pPr>
    </w:p>
    <w:p w:rsidR="00DA6B6B" w:rsidRDefault="00DA6B6B" w:rsidP="00DA6B6B">
      <w:pPr>
        <w:pStyle w:val="BodyTextIndent"/>
        <w:rPr>
          <w:rFonts w:ascii="Arial" w:hAnsi="Arial" w:cs="Arial"/>
        </w:rPr>
      </w:pPr>
    </w:p>
    <w:p w:rsidR="00DA6B6B" w:rsidRDefault="00DA6B6B" w:rsidP="00C0285C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Question </w:t>
      </w:r>
      <w:r w:rsidR="00C0285C">
        <w:rPr>
          <w:rFonts w:ascii="Arial" w:hAnsi="Arial" w:cs="Arial"/>
        </w:rPr>
        <w:t>7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C0285C" w:rsidRPr="00C0285C">
        <w:rPr>
          <w:rFonts w:ascii="Arial" w:hAnsi="Arial" w:cs="Arial"/>
        </w:rPr>
        <w:t>As for the information needed for the Bidders list of contracts with the</w:t>
      </w:r>
      <w:r w:rsidR="00C0285C">
        <w:rPr>
          <w:rFonts w:ascii="Arial" w:hAnsi="Arial" w:cs="Arial"/>
        </w:rPr>
        <w:t xml:space="preserve"> </w:t>
      </w:r>
      <w:r w:rsidR="00C0285C" w:rsidRPr="00C0285C">
        <w:rPr>
          <w:rFonts w:ascii="Arial" w:hAnsi="Arial" w:cs="Arial"/>
        </w:rPr>
        <w:t>State of Maryland (page 19, Section D), is this information required if the</w:t>
      </w:r>
      <w:r w:rsidR="00C0285C">
        <w:rPr>
          <w:rFonts w:ascii="Arial" w:hAnsi="Arial" w:cs="Arial"/>
        </w:rPr>
        <w:t xml:space="preserve"> </w:t>
      </w:r>
      <w:r w:rsidR="00C0285C" w:rsidRPr="00C0285C">
        <w:rPr>
          <w:rFonts w:ascii="Arial" w:hAnsi="Arial" w:cs="Arial"/>
        </w:rPr>
        <w:t>Bidder is a Subcontractor to a Maryland agency</w:t>
      </w:r>
      <w:r>
        <w:rPr>
          <w:rFonts w:ascii="Arial" w:hAnsi="Arial" w:cs="Arial"/>
        </w:rPr>
        <w:t>?</w:t>
      </w:r>
    </w:p>
    <w:p w:rsidR="00DA6B6B" w:rsidRDefault="00DA6B6B" w:rsidP="00DA6B6B">
      <w:pPr>
        <w:pStyle w:val="BodyTextIndent"/>
        <w:rPr>
          <w:rFonts w:ascii="Arial" w:hAnsi="Arial" w:cs="Arial"/>
          <w:b w:val="0"/>
          <w:bCs w:val="0"/>
        </w:rPr>
      </w:pPr>
    </w:p>
    <w:p w:rsidR="00DA6B6B" w:rsidRDefault="00DA6B6B" w:rsidP="00DA6B6B">
      <w:pPr>
        <w:pStyle w:val="BodyTextIndent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Response:</w:t>
      </w:r>
      <w:r>
        <w:rPr>
          <w:rFonts w:ascii="Arial" w:hAnsi="Arial" w:cs="Arial"/>
        </w:rPr>
        <w:tab/>
      </w:r>
      <w:r w:rsidR="00C0285C" w:rsidRPr="00736116">
        <w:rPr>
          <w:rFonts w:ascii="Arial" w:hAnsi="Arial" w:cs="Arial"/>
        </w:rPr>
        <w:t>Yes</w:t>
      </w:r>
      <w:r w:rsidRPr="00736116">
        <w:rPr>
          <w:rFonts w:ascii="Arial" w:hAnsi="Arial" w:cs="Arial"/>
        </w:rPr>
        <w:t>.</w:t>
      </w:r>
      <w:r w:rsidR="00C0285C" w:rsidRPr="00736116">
        <w:rPr>
          <w:rFonts w:ascii="Arial" w:hAnsi="Arial" w:cs="Arial"/>
        </w:rPr>
        <w:t xml:space="preserve">  However, please state that you are a subcontractor on the project and identify the name of the Prime Contractor.</w:t>
      </w:r>
    </w:p>
    <w:p w:rsidR="00DA6B6B" w:rsidRDefault="00DA6B6B" w:rsidP="00DA6B6B">
      <w:pPr>
        <w:pStyle w:val="BodyTextIndent"/>
        <w:rPr>
          <w:rFonts w:ascii="Arial" w:hAnsi="Arial" w:cs="Arial"/>
        </w:rPr>
      </w:pPr>
    </w:p>
    <w:p w:rsidR="00DA6B6B" w:rsidRDefault="00DA6B6B" w:rsidP="00DA6B6B">
      <w:pPr>
        <w:pStyle w:val="BodyTextIndent"/>
        <w:rPr>
          <w:rFonts w:ascii="Arial" w:hAnsi="Arial" w:cs="Arial"/>
        </w:rPr>
      </w:pPr>
    </w:p>
    <w:p w:rsidR="00DA6B6B" w:rsidRDefault="00DA6B6B" w:rsidP="00C0285C">
      <w:pPr>
        <w:pStyle w:val="BodyTextIndent"/>
        <w:ind w:left="2160" w:hanging="2160"/>
        <w:rPr>
          <w:rFonts w:ascii="Arial" w:hAnsi="Arial" w:cs="Arial"/>
          <w:b w:val="0"/>
          <w:bCs w:val="0"/>
          <w:szCs w:val="20"/>
        </w:rPr>
      </w:pPr>
      <w:proofErr w:type="gramStart"/>
      <w:r>
        <w:rPr>
          <w:rFonts w:ascii="Arial" w:hAnsi="Arial" w:cs="Arial"/>
          <w:b w:val="0"/>
          <w:bCs w:val="0"/>
        </w:rPr>
        <w:t xml:space="preserve">Question </w:t>
      </w:r>
      <w:r w:rsidR="00C0285C">
        <w:rPr>
          <w:rFonts w:ascii="Arial" w:hAnsi="Arial" w:cs="Arial"/>
          <w:b w:val="0"/>
          <w:bCs w:val="0"/>
        </w:rPr>
        <w:t>8</w:t>
      </w:r>
      <w:r>
        <w:rPr>
          <w:rFonts w:ascii="Arial" w:hAnsi="Arial" w:cs="Arial"/>
          <w:b w:val="0"/>
          <w:bCs w:val="0"/>
        </w:rPr>
        <w:t>:</w:t>
      </w:r>
      <w:r>
        <w:rPr>
          <w:rFonts w:ascii="Arial" w:hAnsi="Arial" w:cs="Arial"/>
          <w:b w:val="0"/>
          <w:bCs w:val="0"/>
        </w:rPr>
        <w:tab/>
      </w:r>
      <w:r w:rsidR="00C0285C" w:rsidRPr="00C0285C">
        <w:rPr>
          <w:rFonts w:ascii="Arial" w:hAnsi="Arial" w:cs="Arial"/>
          <w:b w:val="0"/>
        </w:rPr>
        <w:t>Section 3.3</w:t>
      </w:r>
      <w:r w:rsidR="00C0285C">
        <w:rPr>
          <w:rFonts w:ascii="Arial" w:hAnsi="Arial" w:cs="Arial"/>
          <w:b w:val="0"/>
        </w:rPr>
        <w:t xml:space="preserve"> of the IFB</w:t>
      </w:r>
      <w:r w:rsidR="00C0285C" w:rsidRPr="00C0285C">
        <w:rPr>
          <w:rFonts w:ascii="Arial" w:hAnsi="Arial" w:cs="Arial"/>
          <w:b w:val="0"/>
        </w:rPr>
        <w:t xml:space="preserve"> states </w:t>
      </w:r>
      <w:r w:rsidR="00C0285C">
        <w:rPr>
          <w:rFonts w:ascii="Arial" w:hAnsi="Arial" w:cs="Arial"/>
          <w:b w:val="0"/>
        </w:rPr>
        <w:t xml:space="preserve">that </w:t>
      </w:r>
      <w:r w:rsidR="00C0285C" w:rsidRPr="00C0285C">
        <w:rPr>
          <w:rFonts w:ascii="Arial" w:hAnsi="Arial" w:cs="Arial"/>
          <w:b w:val="0"/>
        </w:rPr>
        <w:t>"the retention and closure procedures will be</w:t>
      </w:r>
      <w:r w:rsidR="00C0285C">
        <w:rPr>
          <w:rFonts w:ascii="Arial" w:hAnsi="Arial" w:cs="Arial"/>
          <w:b w:val="0"/>
        </w:rPr>
        <w:t xml:space="preserve"> </w:t>
      </w:r>
      <w:r w:rsidR="00C0285C" w:rsidRPr="00C0285C">
        <w:rPr>
          <w:rFonts w:ascii="Arial" w:hAnsi="Arial" w:cs="Arial"/>
          <w:b w:val="0"/>
        </w:rPr>
        <w:t>presented upon award of Contract to the successful Bidder"</w:t>
      </w:r>
      <w:r w:rsidR="00C0285C">
        <w:rPr>
          <w:rFonts w:ascii="Arial" w:hAnsi="Arial" w:cs="Arial"/>
          <w:b w:val="0"/>
        </w:rPr>
        <w:t>.</w:t>
      </w:r>
      <w:proofErr w:type="gramEnd"/>
      <w:r w:rsidR="00C0285C">
        <w:rPr>
          <w:rFonts w:ascii="Arial" w:hAnsi="Arial" w:cs="Arial"/>
          <w:b w:val="0"/>
        </w:rPr>
        <w:t xml:space="preserve">  </w:t>
      </w:r>
      <w:r w:rsidR="00C0285C" w:rsidRPr="00C0285C">
        <w:rPr>
          <w:rFonts w:ascii="Arial" w:hAnsi="Arial" w:cs="Arial"/>
          <w:b w:val="0"/>
        </w:rPr>
        <w:t xml:space="preserve"> If </w:t>
      </w:r>
      <w:r w:rsidR="00C0285C">
        <w:rPr>
          <w:rFonts w:ascii="Arial" w:hAnsi="Arial" w:cs="Arial"/>
          <w:b w:val="0"/>
        </w:rPr>
        <w:t>t</w:t>
      </w:r>
      <w:r w:rsidR="00C0285C" w:rsidRPr="00C0285C">
        <w:rPr>
          <w:rFonts w:ascii="Arial" w:hAnsi="Arial" w:cs="Arial"/>
          <w:b w:val="0"/>
        </w:rPr>
        <w:t>hese</w:t>
      </w:r>
      <w:r w:rsidR="00C0285C">
        <w:rPr>
          <w:rFonts w:ascii="Arial" w:hAnsi="Arial" w:cs="Arial"/>
          <w:b w:val="0"/>
        </w:rPr>
        <w:t xml:space="preserve"> p</w:t>
      </w:r>
      <w:r w:rsidR="00C0285C" w:rsidRPr="00C0285C">
        <w:rPr>
          <w:rFonts w:ascii="Arial" w:hAnsi="Arial" w:cs="Arial"/>
          <w:b w:val="0"/>
        </w:rPr>
        <w:t>rocedures are not classified sensitive in nature, can they be provided to</w:t>
      </w:r>
      <w:r w:rsidR="00C0285C">
        <w:rPr>
          <w:rFonts w:ascii="Arial" w:hAnsi="Arial" w:cs="Arial"/>
          <w:b w:val="0"/>
        </w:rPr>
        <w:t xml:space="preserve"> r</w:t>
      </w:r>
      <w:r w:rsidR="00C0285C" w:rsidRPr="00C0285C">
        <w:rPr>
          <w:rFonts w:ascii="Arial" w:hAnsi="Arial" w:cs="Arial"/>
          <w:b w:val="0"/>
          <w:bCs w:val="0"/>
        </w:rPr>
        <w:t>espondents as a means of ensuring proper skill source allocation</w:t>
      </w:r>
      <w:r>
        <w:rPr>
          <w:rFonts w:ascii="Arial" w:hAnsi="Arial" w:cs="Arial"/>
          <w:b w:val="0"/>
          <w:bCs w:val="0"/>
        </w:rPr>
        <w:t>?</w:t>
      </w:r>
    </w:p>
    <w:p w:rsidR="00DA6B6B" w:rsidRDefault="00DA6B6B" w:rsidP="00DA6B6B">
      <w:pPr>
        <w:pStyle w:val="BodyTextIndent"/>
        <w:ind w:left="2160" w:hanging="2160"/>
        <w:rPr>
          <w:rFonts w:ascii="Arial" w:hAnsi="Arial" w:cs="Arial"/>
          <w:b w:val="0"/>
          <w:bCs w:val="0"/>
          <w:szCs w:val="20"/>
        </w:rPr>
      </w:pPr>
    </w:p>
    <w:p w:rsidR="00DA6B6B" w:rsidRDefault="00DA6B6B" w:rsidP="00C0285C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bCs/>
          <w:szCs w:val="17"/>
        </w:rPr>
      </w:pPr>
      <w:r>
        <w:rPr>
          <w:rFonts w:ascii="Arial" w:hAnsi="Arial" w:cs="Arial"/>
          <w:b/>
          <w:bCs/>
          <w:szCs w:val="20"/>
        </w:rPr>
        <w:t>Response:</w:t>
      </w:r>
      <w:r>
        <w:rPr>
          <w:rFonts w:ascii="Arial" w:hAnsi="Arial" w:cs="Arial"/>
          <w:b/>
          <w:bCs/>
          <w:szCs w:val="20"/>
        </w:rPr>
        <w:tab/>
      </w:r>
      <w:r w:rsidR="00DA359E" w:rsidRPr="00DA359E">
        <w:rPr>
          <w:rFonts w:ascii="Arial" w:hAnsi="Arial" w:cs="Arial"/>
          <w:b/>
          <w:bCs/>
          <w:szCs w:val="20"/>
        </w:rPr>
        <w:t>The procedures are sensitive in nature as they contain personally identifiable client information.  Given this, they cannot be provided prior to award of Contract.</w:t>
      </w:r>
    </w:p>
    <w:p w:rsidR="00DA6B6B" w:rsidRDefault="00DA6B6B" w:rsidP="00DA6B6B">
      <w:pPr>
        <w:pStyle w:val="BodyTextIndent"/>
        <w:ind w:left="2160" w:hanging="2160"/>
        <w:rPr>
          <w:rFonts w:ascii="Arial" w:hAnsi="Arial" w:cs="Arial"/>
          <w:b w:val="0"/>
          <w:bCs w:val="0"/>
        </w:rPr>
      </w:pPr>
    </w:p>
    <w:p w:rsidR="00DA6B6B" w:rsidRDefault="00DA6B6B" w:rsidP="00DA6B6B">
      <w:pPr>
        <w:pStyle w:val="BodyTextIndent"/>
        <w:ind w:left="2160" w:hanging="2160"/>
        <w:rPr>
          <w:rFonts w:ascii="Arial" w:hAnsi="Arial" w:cs="Arial"/>
          <w:b w:val="0"/>
          <w:bCs w:val="0"/>
        </w:rPr>
      </w:pPr>
    </w:p>
    <w:p w:rsidR="00DA6B6B" w:rsidRDefault="00DA6B6B" w:rsidP="00C0285C">
      <w:pPr>
        <w:pStyle w:val="BodyTextIndent"/>
        <w:ind w:left="2160" w:hanging="2160"/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 xml:space="preserve">Question </w:t>
      </w:r>
      <w:r w:rsidR="00C0285C">
        <w:rPr>
          <w:rFonts w:ascii="Arial" w:hAnsi="Arial" w:cs="Arial"/>
          <w:b w:val="0"/>
          <w:bCs w:val="0"/>
        </w:rPr>
        <w:t>9</w:t>
      </w:r>
      <w:r>
        <w:rPr>
          <w:rFonts w:ascii="Arial" w:hAnsi="Arial" w:cs="Arial"/>
          <w:b w:val="0"/>
          <w:bCs w:val="0"/>
        </w:rPr>
        <w:t>:</w:t>
      </w:r>
      <w:r>
        <w:rPr>
          <w:rFonts w:ascii="Arial" w:hAnsi="Arial" w:cs="Arial"/>
          <w:b w:val="0"/>
          <w:bCs w:val="0"/>
        </w:rPr>
        <w:tab/>
      </w:r>
      <w:r w:rsidR="00C0285C" w:rsidRPr="00C0285C">
        <w:rPr>
          <w:rFonts w:ascii="Arial" w:hAnsi="Arial" w:cs="Arial"/>
          <w:b w:val="0"/>
        </w:rPr>
        <w:t>Section 3.8 Post Award Orientation Conference states that "within two</w:t>
      </w:r>
      <w:r w:rsidR="00C0285C">
        <w:rPr>
          <w:rFonts w:ascii="Arial" w:hAnsi="Arial" w:cs="Arial"/>
          <w:b w:val="0"/>
        </w:rPr>
        <w:t xml:space="preserve"> </w:t>
      </w:r>
      <w:r w:rsidR="00C0285C" w:rsidRPr="00C0285C">
        <w:rPr>
          <w:rFonts w:ascii="Arial" w:hAnsi="Arial" w:cs="Arial"/>
          <w:b w:val="0"/>
        </w:rPr>
        <w:t>weeks after Department approval, the State's Project Manager, Contractor</w:t>
      </w:r>
      <w:r w:rsidR="00C0285C">
        <w:rPr>
          <w:rFonts w:ascii="Arial" w:hAnsi="Arial" w:cs="Arial"/>
          <w:b w:val="0"/>
        </w:rPr>
        <w:t xml:space="preserve"> </w:t>
      </w:r>
      <w:r w:rsidR="00C0285C" w:rsidRPr="00C0285C">
        <w:rPr>
          <w:rFonts w:ascii="Arial" w:hAnsi="Arial" w:cs="Arial"/>
          <w:b w:val="0"/>
        </w:rPr>
        <w:t>and/or Contractor's Project Manager and any other Contractor staff deemed</w:t>
      </w:r>
      <w:r w:rsidR="00C0285C">
        <w:rPr>
          <w:rFonts w:ascii="Arial" w:hAnsi="Arial" w:cs="Arial"/>
          <w:b w:val="0"/>
        </w:rPr>
        <w:t xml:space="preserve"> </w:t>
      </w:r>
      <w:r w:rsidR="00C0285C" w:rsidRPr="00C0285C">
        <w:rPr>
          <w:rFonts w:ascii="Arial" w:hAnsi="Arial" w:cs="Arial"/>
          <w:b w:val="0"/>
        </w:rPr>
        <w:t>appropriate shall attend a Post-Award Orientation".</w:t>
      </w:r>
      <w:proofErr w:type="gramEnd"/>
      <w:r w:rsidR="00C0285C" w:rsidRPr="00C0285C">
        <w:rPr>
          <w:rFonts w:ascii="Arial" w:hAnsi="Arial" w:cs="Arial"/>
          <w:b w:val="0"/>
        </w:rPr>
        <w:t xml:space="preserve"> Does this mean that the</w:t>
      </w:r>
      <w:r w:rsidR="00C0285C">
        <w:rPr>
          <w:rFonts w:ascii="Arial" w:hAnsi="Arial" w:cs="Arial"/>
          <w:b w:val="0"/>
        </w:rPr>
        <w:t xml:space="preserve"> </w:t>
      </w:r>
      <w:r w:rsidR="00C0285C" w:rsidRPr="00C0285C">
        <w:rPr>
          <w:rFonts w:ascii="Arial" w:hAnsi="Arial" w:cs="Arial"/>
          <w:b w:val="0"/>
        </w:rPr>
        <w:t>actual performance start date is dependent upon the date of this</w:t>
      </w:r>
      <w:r w:rsidR="00C0285C">
        <w:rPr>
          <w:rFonts w:ascii="Arial" w:hAnsi="Arial" w:cs="Arial"/>
          <w:b w:val="0"/>
        </w:rPr>
        <w:t xml:space="preserve"> </w:t>
      </w:r>
      <w:r w:rsidR="00C0285C" w:rsidRPr="00C0285C">
        <w:rPr>
          <w:rFonts w:ascii="Arial" w:hAnsi="Arial" w:cs="Arial"/>
          <w:b w:val="0"/>
          <w:bCs w:val="0"/>
        </w:rPr>
        <w:t>orientation</w:t>
      </w:r>
      <w:r>
        <w:rPr>
          <w:rFonts w:ascii="Arial" w:hAnsi="Arial" w:cs="Arial"/>
          <w:b w:val="0"/>
          <w:bCs w:val="0"/>
        </w:rPr>
        <w:t>?</w:t>
      </w:r>
    </w:p>
    <w:p w:rsidR="00DA6B6B" w:rsidRDefault="00DA6B6B" w:rsidP="00DA6B6B">
      <w:pPr>
        <w:pStyle w:val="BodyTextIndent"/>
        <w:ind w:left="2160" w:hanging="2160"/>
        <w:rPr>
          <w:rFonts w:ascii="Arial" w:hAnsi="Arial" w:cs="Arial"/>
          <w:b w:val="0"/>
          <w:bCs w:val="0"/>
          <w:szCs w:val="20"/>
        </w:rPr>
      </w:pPr>
    </w:p>
    <w:p w:rsidR="00DA6B6B" w:rsidRPr="00FB797F" w:rsidRDefault="00DA6B6B" w:rsidP="00DA6B6B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bCs/>
          <w:szCs w:val="17"/>
        </w:rPr>
      </w:pPr>
      <w:r w:rsidRPr="00FB797F">
        <w:rPr>
          <w:rFonts w:ascii="Arial" w:hAnsi="Arial" w:cs="Arial"/>
          <w:b/>
          <w:szCs w:val="20"/>
        </w:rPr>
        <w:t>Response:</w:t>
      </w:r>
      <w:r w:rsidRPr="00FB797F">
        <w:rPr>
          <w:rFonts w:ascii="Arial" w:hAnsi="Arial" w:cs="Arial"/>
          <w:b/>
          <w:szCs w:val="20"/>
        </w:rPr>
        <w:tab/>
      </w:r>
      <w:r w:rsidR="00C0285C" w:rsidRPr="00736116">
        <w:rPr>
          <w:rFonts w:ascii="Arial" w:hAnsi="Arial" w:cs="Arial"/>
          <w:b/>
          <w:szCs w:val="20"/>
        </w:rPr>
        <w:t>No. Please refer to Section 2.10 of the IFB for the anticipated contract term</w:t>
      </w:r>
      <w:r w:rsidRPr="00736116">
        <w:rPr>
          <w:rFonts w:ascii="Arial" w:hAnsi="Arial" w:cs="Arial"/>
          <w:b/>
          <w:szCs w:val="20"/>
        </w:rPr>
        <w:t>.</w:t>
      </w:r>
    </w:p>
    <w:p w:rsidR="00DA6B6B" w:rsidRDefault="00DA6B6B" w:rsidP="00DA6B6B">
      <w:pPr>
        <w:pStyle w:val="BodyTextIndent"/>
        <w:ind w:left="2160" w:hanging="2160"/>
        <w:rPr>
          <w:rFonts w:ascii="Arial" w:hAnsi="Arial" w:cs="Arial"/>
        </w:rPr>
      </w:pPr>
    </w:p>
    <w:p w:rsidR="00DA6B6B" w:rsidRDefault="00DA6B6B" w:rsidP="00DA6B6B">
      <w:pPr>
        <w:autoSpaceDE w:val="0"/>
        <w:autoSpaceDN w:val="0"/>
        <w:adjustRightInd w:val="0"/>
        <w:rPr>
          <w:rFonts w:ascii="Arial" w:hAnsi="Arial" w:cs="Arial"/>
          <w:b/>
          <w:bCs/>
          <w:szCs w:val="17"/>
        </w:rPr>
      </w:pPr>
    </w:p>
    <w:p w:rsidR="00DA6B6B" w:rsidRDefault="00DA6B6B" w:rsidP="00C0285C">
      <w:pPr>
        <w:autoSpaceDE w:val="0"/>
        <w:autoSpaceDN w:val="0"/>
        <w:adjustRightInd w:val="0"/>
        <w:ind w:left="2160" w:hanging="2160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Question </w:t>
      </w:r>
      <w:r w:rsidR="00C0285C">
        <w:rPr>
          <w:rFonts w:ascii="Arial" w:hAnsi="Arial" w:cs="Arial"/>
          <w:szCs w:val="17"/>
        </w:rPr>
        <w:t>10</w:t>
      </w:r>
      <w:r>
        <w:rPr>
          <w:rFonts w:ascii="Arial" w:hAnsi="Arial" w:cs="Arial"/>
          <w:szCs w:val="17"/>
        </w:rPr>
        <w:t>:</w:t>
      </w:r>
      <w:r>
        <w:rPr>
          <w:rFonts w:ascii="Arial" w:hAnsi="Arial" w:cs="Arial"/>
          <w:szCs w:val="17"/>
        </w:rPr>
        <w:tab/>
      </w:r>
      <w:r w:rsidR="00C0285C" w:rsidRPr="00C0285C">
        <w:rPr>
          <w:rFonts w:ascii="Arial" w:hAnsi="Arial" w:cs="Arial"/>
          <w:szCs w:val="17"/>
        </w:rPr>
        <w:t>Section 4.3 C, Key Personnel. What are the procedures for conformance</w:t>
      </w:r>
      <w:r w:rsidR="00C0285C">
        <w:rPr>
          <w:rFonts w:ascii="Arial" w:hAnsi="Arial" w:cs="Arial"/>
          <w:szCs w:val="17"/>
        </w:rPr>
        <w:t xml:space="preserve"> </w:t>
      </w:r>
      <w:r w:rsidR="00C0285C" w:rsidRPr="00C0285C">
        <w:rPr>
          <w:rFonts w:ascii="Arial" w:hAnsi="Arial" w:cs="Arial"/>
          <w:szCs w:val="17"/>
        </w:rPr>
        <w:t>with this section if the Contractor must provide a replacement resource in</w:t>
      </w:r>
      <w:r w:rsidR="00C0285C">
        <w:rPr>
          <w:rFonts w:ascii="Arial" w:hAnsi="Arial" w:cs="Arial"/>
          <w:szCs w:val="17"/>
        </w:rPr>
        <w:t xml:space="preserve"> </w:t>
      </w:r>
      <w:r w:rsidR="00C0285C" w:rsidRPr="00C0285C">
        <w:rPr>
          <w:rFonts w:ascii="Arial" w:hAnsi="Arial" w:cs="Arial"/>
          <w:szCs w:val="17"/>
        </w:rPr>
        <w:t>the event of an unscheduled absence? In the event of a need to replace key</w:t>
      </w:r>
      <w:r w:rsidR="00C0285C">
        <w:rPr>
          <w:rFonts w:ascii="Arial" w:hAnsi="Arial" w:cs="Arial"/>
          <w:szCs w:val="17"/>
        </w:rPr>
        <w:t xml:space="preserve"> </w:t>
      </w:r>
      <w:r w:rsidR="00C0285C" w:rsidRPr="00C0285C">
        <w:rPr>
          <w:rFonts w:ascii="Arial" w:hAnsi="Arial" w:cs="Arial"/>
          <w:szCs w:val="17"/>
        </w:rPr>
        <w:t>personnel, please clarify that the individual provided as replacement must</w:t>
      </w:r>
      <w:r w:rsidR="00C0285C">
        <w:rPr>
          <w:rFonts w:ascii="Arial" w:hAnsi="Arial" w:cs="Arial"/>
          <w:szCs w:val="17"/>
        </w:rPr>
        <w:t xml:space="preserve"> </w:t>
      </w:r>
      <w:r w:rsidR="00C0285C" w:rsidRPr="00C0285C">
        <w:rPr>
          <w:rFonts w:ascii="Arial" w:hAnsi="Arial" w:cs="Arial"/>
          <w:szCs w:val="17"/>
        </w:rPr>
        <w:t>meet the qualifications as provided in the contract, not those of the</w:t>
      </w:r>
      <w:r w:rsidR="00C0285C">
        <w:rPr>
          <w:rFonts w:ascii="Arial" w:hAnsi="Arial" w:cs="Arial"/>
          <w:szCs w:val="17"/>
        </w:rPr>
        <w:t xml:space="preserve"> </w:t>
      </w:r>
      <w:r w:rsidR="00C0285C" w:rsidRPr="00C0285C">
        <w:rPr>
          <w:rFonts w:ascii="Arial" w:hAnsi="Arial" w:cs="Arial"/>
          <w:szCs w:val="17"/>
        </w:rPr>
        <w:t xml:space="preserve">incumbent.  That provides </w:t>
      </w:r>
      <w:r w:rsidR="00C0285C" w:rsidRPr="00C0285C">
        <w:rPr>
          <w:rFonts w:ascii="Arial" w:hAnsi="Arial" w:cs="Arial"/>
          <w:szCs w:val="17"/>
        </w:rPr>
        <w:lastRenderedPageBreak/>
        <w:t>for consistency in qualification evaluation based</w:t>
      </w:r>
      <w:r w:rsidR="00C0285C">
        <w:rPr>
          <w:rFonts w:ascii="Arial" w:hAnsi="Arial" w:cs="Arial"/>
          <w:szCs w:val="17"/>
        </w:rPr>
        <w:t xml:space="preserve"> </w:t>
      </w:r>
      <w:r w:rsidR="00C0285C" w:rsidRPr="00C0285C">
        <w:rPr>
          <w:rFonts w:ascii="Arial" w:hAnsi="Arial" w:cs="Arial"/>
          <w:szCs w:val="17"/>
        </w:rPr>
        <w:t>on the needs of the State not the qualifications of the incumbent staff</w:t>
      </w:r>
      <w:r>
        <w:rPr>
          <w:rFonts w:ascii="Arial" w:hAnsi="Arial" w:cs="Arial"/>
          <w:szCs w:val="17"/>
        </w:rPr>
        <w:t>?</w:t>
      </w:r>
    </w:p>
    <w:p w:rsidR="00DA6B6B" w:rsidRDefault="00DA6B6B" w:rsidP="00DA6B6B">
      <w:pPr>
        <w:autoSpaceDE w:val="0"/>
        <w:autoSpaceDN w:val="0"/>
        <w:adjustRightInd w:val="0"/>
        <w:ind w:left="2160" w:hanging="2160"/>
        <w:rPr>
          <w:rFonts w:ascii="Arial" w:hAnsi="Arial" w:cs="Arial"/>
          <w:szCs w:val="17"/>
        </w:rPr>
      </w:pPr>
    </w:p>
    <w:p w:rsidR="003C1A48" w:rsidRDefault="00DA6B6B" w:rsidP="00DA6B6B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szCs w:val="17"/>
        </w:rPr>
      </w:pPr>
      <w:r>
        <w:rPr>
          <w:rFonts w:ascii="Arial" w:hAnsi="Arial" w:cs="Arial"/>
          <w:b/>
          <w:szCs w:val="17"/>
        </w:rPr>
        <w:t>R</w:t>
      </w:r>
      <w:r w:rsidR="00C0285C">
        <w:rPr>
          <w:rFonts w:ascii="Arial" w:hAnsi="Arial" w:cs="Arial"/>
          <w:b/>
          <w:szCs w:val="17"/>
        </w:rPr>
        <w:t>esponse:</w:t>
      </w:r>
      <w:r w:rsidR="00C0285C">
        <w:rPr>
          <w:rFonts w:ascii="Arial" w:hAnsi="Arial" w:cs="Arial"/>
          <w:b/>
          <w:szCs w:val="17"/>
        </w:rPr>
        <w:tab/>
      </w:r>
      <w:r w:rsidR="00A46733">
        <w:rPr>
          <w:rFonts w:ascii="Arial" w:hAnsi="Arial" w:cs="Arial"/>
          <w:b/>
          <w:szCs w:val="17"/>
        </w:rPr>
        <w:t xml:space="preserve">In the event of an unscheduled absence, the Contractor </w:t>
      </w:r>
      <w:r w:rsidR="003C1A48">
        <w:rPr>
          <w:rFonts w:ascii="Arial" w:hAnsi="Arial" w:cs="Arial"/>
          <w:b/>
          <w:szCs w:val="17"/>
        </w:rPr>
        <w:t>shall</w:t>
      </w:r>
      <w:r w:rsidR="00A46733">
        <w:rPr>
          <w:rFonts w:ascii="Arial" w:hAnsi="Arial" w:cs="Arial"/>
          <w:b/>
          <w:szCs w:val="17"/>
        </w:rPr>
        <w:t xml:space="preserve"> follow the procedure outlined in Section 3.5 C</w:t>
      </w:r>
      <w:r w:rsidR="006C378B">
        <w:rPr>
          <w:rFonts w:ascii="Arial" w:hAnsi="Arial" w:cs="Arial"/>
          <w:b/>
          <w:szCs w:val="17"/>
        </w:rPr>
        <w:t xml:space="preserve"> of the IFB</w:t>
      </w:r>
      <w:r w:rsidR="00645082">
        <w:rPr>
          <w:rFonts w:ascii="Arial" w:hAnsi="Arial" w:cs="Arial"/>
          <w:b/>
          <w:szCs w:val="17"/>
        </w:rPr>
        <w:t>, not 4.3 C</w:t>
      </w:r>
      <w:r w:rsidR="00A46733">
        <w:rPr>
          <w:rFonts w:ascii="Arial" w:hAnsi="Arial" w:cs="Arial"/>
          <w:b/>
          <w:szCs w:val="17"/>
        </w:rPr>
        <w:t xml:space="preserve">. </w:t>
      </w:r>
      <w:r w:rsidR="003C1A48">
        <w:rPr>
          <w:rFonts w:ascii="Arial" w:hAnsi="Arial" w:cs="Arial"/>
          <w:b/>
          <w:szCs w:val="17"/>
        </w:rPr>
        <w:t xml:space="preserve"> </w:t>
      </w:r>
      <w:r w:rsidR="006C378B">
        <w:rPr>
          <w:rFonts w:ascii="Arial" w:hAnsi="Arial" w:cs="Arial"/>
          <w:b/>
          <w:szCs w:val="17"/>
        </w:rPr>
        <w:t>Any</w:t>
      </w:r>
      <w:r w:rsidR="003C1A48">
        <w:rPr>
          <w:rFonts w:ascii="Arial" w:hAnsi="Arial" w:cs="Arial"/>
          <w:b/>
          <w:szCs w:val="17"/>
        </w:rPr>
        <w:t xml:space="preserve"> replacement worker must meet the qualifications listed in 3.5 B.  </w:t>
      </w:r>
    </w:p>
    <w:p w:rsidR="003C1A48" w:rsidRDefault="003C1A48" w:rsidP="00DA6B6B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szCs w:val="17"/>
        </w:rPr>
      </w:pPr>
    </w:p>
    <w:p w:rsidR="00DA6B6B" w:rsidRDefault="006C378B" w:rsidP="003C1A48">
      <w:pPr>
        <w:autoSpaceDE w:val="0"/>
        <w:autoSpaceDN w:val="0"/>
        <w:adjustRightInd w:val="0"/>
        <w:ind w:left="2160"/>
        <w:rPr>
          <w:rFonts w:ascii="Arial" w:hAnsi="Arial" w:cs="Arial"/>
          <w:b/>
          <w:szCs w:val="17"/>
        </w:rPr>
      </w:pPr>
      <w:r>
        <w:rPr>
          <w:rFonts w:ascii="Arial" w:hAnsi="Arial" w:cs="Arial"/>
          <w:b/>
          <w:szCs w:val="17"/>
        </w:rPr>
        <w:t>If t</w:t>
      </w:r>
      <w:r w:rsidR="00A46733">
        <w:rPr>
          <w:rFonts w:ascii="Arial" w:hAnsi="Arial" w:cs="Arial"/>
          <w:b/>
          <w:szCs w:val="17"/>
        </w:rPr>
        <w:t>he Contractor</w:t>
      </w:r>
      <w:r>
        <w:rPr>
          <w:rFonts w:ascii="Arial" w:hAnsi="Arial" w:cs="Arial"/>
          <w:b/>
          <w:szCs w:val="17"/>
        </w:rPr>
        <w:t xml:space="preserve"> needs to replace key personnel</w:t>
      </w:r>
      <w:r w:rsidR="00A46733">
        <w:rPr>
          <w:rFonts w:ascii="Arial" w:hAnsi="Arial" w:cs="Arial"/>
          <w:b/>
          <w:szCs w:val="17"/>
        </w:rPr>
        <w:t xml:space="preserve">, </w:t>
      </w:r>
      <w:r>
        <w:rPr>
          <w:rFonts w:ascii="Arial" w:hAnsi="Arial" w:cs="Arial"/>
          <w:b/>
          <w:szCs w:val="17"/>
        </w:rPr>
        <w:t xml:space="preserve">it shall </w:t>
      </w:r>
      <w:r w:rsidR="00E90D36">
        <w:rPr>
          <w:rFonts w:ascii="Arial" w:hAnsi="Arial" w:cs="Arial"/>
          <w:b/>
          <w:szCs w:val="17"/>
        </w:rPr>
        <w:t xml:space="preserve">follow the requirements of 4.3 C.  Any replacement personnel must meet the qualifications </w:t>
      </w:r>
      <w:r>
        <w:rPr>
          <w:rFonts w:ascii="Arial" w:hAnsi="Arial" w:cs="Arial"/>
          <w:b/>
          <w:szCs w:val="17"/>
        </w:rPr>
        <w:t xml:space="preserve">listed </w:t>
      </w:r>
      <w:r w:rsidR="00111697">
        <w:rPr>
          <w:rFonts w:ascii="Arial" w:hAnsi="Arial" w:cs="Arial"/>
          <w:b/>
          <w:szCs w:val="17"/>
        </w:rPr>
        <w:t>in the Contract</w:t>
      </w:r>
      <w:r w:rsidR="00FA0E8F">
        <w:rPr>
          <w:rFonts w:ascii="Arial" w:hAnsi="Arial" w:cs="Arial"/>
          <w:b/>
          <w:szCs w:val="17"/>
        </w:rPr>
        <w:t xml:space="preserve">, </w:t>
      </w:r>
      <w:r>
        <w:rPr>
          <w:rFonts w:ascii="Arial" w:hAnsi="Arial" w:cs="Arial"/>
          <w:b/>
          <w:szCs w:val="17"/>
        </w:rPr>
        <w:t>not the qualifications of the incumbent.</w:t>
      </w:r>
    </w:p>
    <w:p w:rsidR="00F30ECC" w:rsidRDefault="00F30ECC" w:rsidP="00DA6B6B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szCs w:val="17"/>
        </w:rPr>
      </w:pPr>
    </w:p>
    <w:p w:rsidR="00F30ECC" w:rsidRDefault="00F30ECC" w:rsidP="00DA6B6B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szCs w:val="17"/>
        </w:rPr>
      </w:pPr>
    </w:p>
    <w:p w:rsidR="00F30ECC" w:rsidRDefault="00F30ECC" w:rsidP="00F30ECC">
      <w:pPr>
        <w:autoSpaceDE w:val="0"/>
        <w:autoSpaceDN w:val="0"/>
        <w:adjustRightInd w:val="0"/>
        <w:ind w:left="2160" w:hanging="2160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Question 11</w:t>
      </w:r>
      <w:r>
        <w:rPr>
          <w:rFonts w:ascii="Arial" w:hAnsi="Arial" w:cs="Arial"/>
          <w:szCs w:val="17"/>
        </w:rPr>
        <w:tab/>
      </w:r>
      <w:r w:rsidRPr="00F30ECC">
        <w:rPr>
          <w:rFonts w:ascii="Arial" w:hAnsi="Arial" w:cs="Arial"/>
          <w:szCs w:val="17"/>
        </w:rPr>
        <w:t>Is this a new procurement or a follow on contract?  If a follow on,</w:t>
      </w:r>
      <w:r>
        <w:rPr>
          <w:rFonts w:ascii="Arial" w:hAnsi="Arial" w:cs="Arial"/>
          <w:szCs w:val="17"/>
        </w:rPr>
        <w:t xml:space="preserve"> </w:t>
      </w:r>
      <w:r w:rsidRPr="00F30ECC">
        <w:rPr>
          <w:rFonts w:ascii="Arial" w:hAnsi="Arial" w:cs="Arial"/>
          <w:szCs w:val="17"/>
        </w:rPr>
        <w:t>who is the incumbent contractor</w:t>
      </w:r>
      <w:r>
        <w:rPr>
          <w:rFonts w:ascii="Arial" w:hAnsi="Arial" w:cs="Arial"/>
          <w:szCs w:val="17"/>
        </w:rPr>
        <w:t>?</w:t>
      </w:r>
    </w:p>
    <w:p w:rsidR="00F30ECC" w:rsidRDefault="00F30ECC" w:rsidP="00F30ECC">
      <w:pPr>
        <w:autoSpaceDE w:val="0"/>
        <w:autoSpaceDN w:val="0"/>
        <w:adjustRightInd w:val="0"/>
        <w:ind w:left="2160" w:hanging="2160"/>
        <w:rPr>
          <w:rFonts w:ascii="Arial" w:hAnsi="Arial" w:cs="Arial"/>
          <w:szCs w:val="17"/>
        </w:rPr>
      </w:pPr>
    </w:p>
    <w:p w:rsidR="00F30ECC" w:rsidRPr="00F30ECC" w:rsidRDefault="00F30ECC" w:rsidP="00F30ECC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szCs w:val="17"/>
        </w:rPr>
      </w:pPr>
      <w:r>
        <w:rPr>
          <w:rFonts w:ascii="Arial" w:hAnsi="Arial" w:cs="Arial"/>
          <w:b/>
          <w:szCs w:val="17"/>
        </w:rPr>
        <w:t>Response:</w:t>
      </w:r>
      <w:r>
        <w:rPr>
          <w:rFonts w:ascii="Arial" w:hAnsi="Arial" w:cs="Arial"/>
          <w:b/>
          <w:szCs w:val="17"/>
        </w:rPr>
        <w:tab/>
        <w:t>See Response to Question #1.</w:t>
      </w:r>
    </w:p>
    <w:p w:rsidR="00AE0C5D" w:rsidRDefault="00AE0C5D">
      <w:pPr>
        <w:pStyle w:val="BodyTextIndent"/>
        <w:ind w:left="2160" w:hanging="2160"/>
        <w:rPr>
          <w:rFonts w:ascii="Arial" w:hAnsi="Arial" w:cs="Arial"/>
          <w:b w:val="0"/>
        </w:rPr>
      </w:pPr>
    </w:p>
    <w:p w:rsidR="00AE0C5D" w:rsidRDefault="00AE0C5D">
      <w:pPr>
        <w:pStyle w:val="BodyTextIndent"/>
        <w:ind w:left="2160" w:hanging="2160"/>
        <w:rPr>
          <w:rFonts w:ascii="Arial" w:hAnsi="Arial" w:cs="Arial"/>
          <w:b w:val="0"/>
        </w:rPr>
      </w:pPr>
    </w:p>
    <w:p w:rsidR="00AE0C5D" w:rsidRDefault="00AE0C5D">
      <w:pPr>
        <w:ind w:left="2160" w:hanging="2160"/>
        <w:rPr>
          <w:rFonts w:ascii="Arial" w:hAnsi="Arial" w:cs="Arial"/>
          <w:b/>
          <w:bCs/>
        </w:rPr>
      </w:pPr>
    </w:p>
    <w:sectPr w:rsidR="00AE0C5D" w:rsidSect="00E745B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A2F" w:rsidRDefault="00A51A2F">
      <w:r>
        <w:separator/>
      </w:r>
    </w:p>
  </w:endnote>
  <w:endnote w:type="continuationSeparator" w:id="0">
    <w:p w:rsidR="00A51A2F" w:rsidRDefault="00A51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C" w:rsidRDefault="00C0285C" w:rsidP="00E36A86">
    <w:pPr>
      <w:jc w:val="center"/>
    </w:pPr>
    <w:r>
      <w:t xml:space="preserve">Page </w:t>
    </w:r>
    <w:fldSimple w:instr=" PAGE ">
      <w:r w:rsidR="000F0D49">
        <w:rPr>
          <w:noProof/>
        </w:rPr>
        <w:t>1</w:t>
      </w:r>
    </w:fldSimple>
    <w:r>
      <w:t xml:space="preserve"> of </w:t>
    </w:r>
    <w:fldSimple w:instr=" NUMPAGES  ">
      <w:r w:rsidR="000F0D49">
        <w:rPr>
          <w:noProof/>
        </w:rPr>
        <w:t>3</w:t>
      </w:r>
    </w:fldSimple>
  </w:p>
  <w:p w:rsidR="00C0285C" w:rsidRDefault="00C0285C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A2F" w:rsidRDefault="00A51A2F">
      <w:r>
        <w:separator/>
      </w:r>
    </w:p>
  </w:footnote>
  <w:footnote w:type="continuationSeparator" w:id="0">
    <w:p w:rsidR="00A51A2F" w:rsidRDefault="00A51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5C" w:rsidRDefault="00C0285C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CSEA/PGCOCSE/12-003-S</w:t>
    </w:r>
  </w:p>
  <w:p w:rsidR="00C0285C" w:rsidRDefault="00C0285C">
    <w:pPr>
      <w:pStyle w:val="Header"/>
      <w:jc w:val="right"/>
    </w:pPr>
    <w:r>
      <w:rPr>
        <w:rFonts w:ascii="Arial" w:hAnsi="Arial" w:cs="Arial"/>
      </w:rPr>
      <w:t>APPENDIX</w:t>
    </w:r>
    <w:r>
      <w:t xml:space="preserve">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BA0"/>
    <w:rsid w:val="000A1A0B"/>
    <w:rsid w:val="000B3B0C"/>
    <w:rsid w:val="000F0D49"/>
    <w:rsid w:val="00111697"/>
    <w:rsid w:val="001949E0"/>
    <w:rsid w:val="0025006C"/>
    <w:rsid w:val="002A49B7"/>
    <w:rsid w:val="0031312B"/>
    <w:rsid w:val="00345A92"/>
    <w:rsid w:val="003B2796"/>
    <w:rsid w:val="003C1A48"/>
    <w:rsid w:val="003E1FBE"/>
    <w:rsid w:val="003E7EBA"/>
    <w:rsid w:val="00447ED9"/>
    <w:rsid w:val="00645082"/>
    <w:rsid w:val="006C378B"/>
    <w:rsid w:val="00736116"/>
    <w:rsid w:val="00805646"/>
    <w:rsid w:val="00845E55"/>
    <w:rsid w:val="00907F9B"/>
    <w:rsid w:val="009527F0"/>
    <w:rsid w:val="00987EB9"/>
    <w:rsid w:val="009925B0"/>
    <w:rsid w:val="009B1B4D"/>
    <w:rsid w:val="009F3B00"/>
    <w:rsid w:val="00A125D5"/>
    <w:rsid w:val="00A46733"/>
    <w:rsid w:val="00A51A2F"/>
    <w:rsid w:val="00AD7A10"/>
    <w:rsid w:val="00AE0C5D"/>
    <w:rsid w:val="00AF13F4"/>
    <w:rsid w:val="00B617F5"/>
    <w:rsid w:val="00BA7258"/>
    <w:rsid w:val="00BB5DE7"/>
    <w:rsid w:val="00C0285C"/>
    <w:rsid w:val="00CB6DE5"/>
    <w:rsid w:val="00CC5408"/>
    <w:rsid w:val="00CE0B6F"/>
    <w:rsid w:val="00CF4298"/>
    <w:rsid w:val="00D33A61"/>
    <w:rsid w:val="00D83C4A"/>
    <w:rsid w:val="00D84367"/>
    <w:rsid w:val="00DA359E"/>
    <w:rsid w:val="00DA6B6B"/>
    <w:rsid w:val="00E36A86"/>
    <w:rsid w:val="00E745B0"/>
    <w:rsid w:val="00E82E38"/>
    <w:rsid w:val="00E90D36"/>
    <w:rsid w:val="00EC1082"/>
    <w:rsid w:val="00F05EC1"/>
    <w:rsid w:val="00F30ECC"/>
    <w:rsid w:val="00F51BA0"/>
    <w:rsid w:val="00F87A45"/>
    <w:rsid w:val="00F9567C"/>
    <w:rsid w:val="00FA0E8F"/>
    <w:rsid w:val="00FB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5B0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5B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E745B0"/>
    <w:pPr>
      <w:keepNext/>
      <w:ind w:left="2160" w:hanging="21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E745B0"/>
    <w:pPr>
      <w:keepNext/>
      <w:ind w:left="2160" w:hanging="2160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745B0"/>
    <w:pPr>
      <w:ind w:left="1440" w:hanging="1440"/>
    </w:pPr>
    <w:rPr>
      <w:b/>
      <w:bCs/>
    </w:rPr>
  </w:style>
  <w:style w:type="paragraph" w:styleId="BodyTextIndent2">
    <w:name w:val="Body Text Indent 2"/>
    <w:basedOn w:val="Normal"/>
    <w:rsid w:val="00E745B0"/>
    <w:pPr>
      <w:ind w:left="1440" w:hanging="1440"/>
    </w:pPr>
    <w:rPr>
      <w:rFonts w:ascii="Arial" w:hAnsi="Arial" w:cs="Arial"/>
    </w:rPr>
  </w:style>
  <w:style w:type="paragraph" w:styleId="BodyText">
    <w:name w:val="Body Text"/>
    <w:basedOn w:val="Normal"/>
    <w:rsid w:val="00E745B0"/>
    <w:rPr>
      <w:rFonts w:ascii="Arial" w:hAnsi="Arial" w:cs="Arial"/>
      <w:b/>
      <w:bCs/>
    </w:rPr>
  </w:style>
  <w:style w:type="paragraph" w:styleId="BodyTextIndent3">
    <w:name w:val="Body Text Indent 3"/>
    <w:basedOn w:val="Normal"/>
    <w:rsid w:val="00E745B0"/>
    <w:pPr>
      <w:ind w:left="2160" w:hanging="2160"/>
    </w:pPr>
    <w:rPr>
      <w:rFonts w:ascii="Arial" w:hAnsi="Arial" w:cs="Arial"/>
    </w:rPr>
  </w:style>
  <w:style w:type="paragraph" w:styleId="Header">
    <w:name w:val="header"/>
    <w:basedOn w:val="Normal"/>
    <w:rsid w:val="00E745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45B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E745B0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rsid w:val="00DA6B6B"/>
    <w:rPr>
      <w:color w:val="800080"/>
      <w:u w:val="single"/>
    </w:rPr>
  </w:style>
  <w:style w:type="character" w:styleId="Hyperlink">
    <w:name w:val="Hyperlink"/>
    <w:basedOn w:val="DefaultParagraphFont"/>
    <w:rsid w:val="00DA6B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SUPPORT ENFORCEMENT AGENCY</vt:lpstr>
    </vt:vector>
  </TitlesOfParts>
  <Company>DHR\B&amp;F\FMIS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SUPPORT ENFORCEMENT AGENCY</dc:title>
  <dc:subject/>
  <dc:creator>reddittj</dc:creator>
  <cp:keywords/>
  <dc:description/>
  <cp:lastModifiedBy>KnoxR</cp:lastModifiedBy>
  <cp:revision>2</cp:revision>
  <cp:lastPrinted>2012-01-26T16:40:00Z</cp:lastPrinted>
  <dcterms:created xsi:type="dcterms:W3CDTF">2012-01-26T16:41:00Z</dcterms:created>
  <dcterms:modified xsi:type="dcterms:W3CDTF">2012-01-26T16:41:00Z</dcterms:modified>
</cp:coreProperties>
</file>