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22A" w:rsidRDefault="0040522A" w:rsidP="00D009CE">
      <w:pPr>
        <w:pStyle w:val="MDText0"/>
        <w:jc w:val="center"/>
      </w:pPr>
    </w:p>
    <w:p w:rsidR="00471560" w:rsidRDefault="00311DDE" w:rsidP="00D009CE">
      <w:pPr>
        <w:pStyle w:val="MDText0"/>
        <w:jc w:val="center"/>
      </w:pPr>
      <w:r>
        <w:rPr>
          <w:noProof/>
        </w:rPr>
        <w:drawing>
          <wp:inline distT="0" distB="0" distL="0" distR="0">
            <wp:extent cx="2901315" cy="1230630"/>
            <wp:effectExtent l="0" t="0" r="0" b="762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315" cy="1230630"/>
                    </a:xfrm>
                    <a:prstGeom prst="rect">
                      <a:avLst/>
                    </a:prstGeom>
                    <a:noFill/>
                    <a:ln>
                      <a:noFill/>
                    </a:ln>
                  </pic:spPr>
                </pic:pic>
              </a:graphicData>
            </a:graphic>
          </wp:inline>
        </w:drawing>
      </w:r>
    </w:p>
    <w:p w:rsidR="001B4487" w:rsidRDefault="001B4487" w:rsidP="001B4487">
      <w:pPr>
        <w:pStyle w:val="MDTitle"/>
        <w:spacing w:after="120"/>
      </w:pPr>
      <w:r>
        <w:t>State of Maryland</w:t>
      </w:r>
    </w:p>
    <w:p w:rsidR="001B4487" w:rsidRPr="00436799" w:rsidRDefault="00584C7B" w:rsidP="006E24EA">
      <w:pPr>
        <w:pStyle w:val="MDTitle"/>
        <w:spacing w:after="120"/>
      </w:pPr>
      <w:r>
        <w:t>Department of Human Services</w:t>
      </w:r>
      <w:r w:rsidR="001B4487" w:rsidRPr="00436799">
        <w:t xml:space="preserve"> (</w:t>
      </w:r>
      <w:r>
        <w:t>DHS</w:t>
      </w:r>
      <w:r w:rsidR="001B4487" w:rsidRPr="00436799">
        <w:t>)</w:t>
      </w:r>
    </w:p>
    <w:p w:rsidR="001B4487" w:rsidRPr="00436799" w:rsidRDefault="000A333C" w:rsidP="001B4487">
      <w:pPr>
        <w:pStyle w:val="MDTitle"/>
        <w:spacing w:after="120"/>
      </w:pPr>
      <w:r>
        <w:t>Request for Proposals</w:t>
      </w:r>
      <w:r w:rsidR="00471560" w:rsidRPr="00436799">
        <w:t xml:space="preserve"> (</w:t>
      </w:r>
      <w:r>
        <w:t>RFP</w:t>
      </w:r>
      <w:r w:rsidR="00471560" w:rsidRPr="00436799">
        <w:t>)</w:t>
      </w:r>
    </w:p>
    <w:p w:rsidR="001B4487" w:rsidRPr="00436799" w:rsidRDefault="00062134" w:rsidP="001B4487">
      <w:pPr>
        <w:pStyle w:val="MDTitle"/>
        <w:spacing w:after="120"/>
      </w:pPr>
      <w:r>
        <w:rPr>
          <w:caps w:val="0"/>
        </w:rPr>
        <w:t>RESIDENTIAL CHILD CARE (RCC) PROGRAMS</w:t>
      </w:r>
    </w:p>
    <w:p w:rsidR="001B4487" w:rsidRDefault="000A333C" w:rsidP="001B4487">
      <w:pPr>
        <w:pStyle w:val="MDTitle"/>
        <w:spacing w:before="0" w:after="120"/>
      </w:pPr>
      <w:r>
        <w:t>RFP</w:t>
      </w:r>
      <w:r w:rsidR="001B4487" w:rsidRPr="00436799">
        <w:t xml:space="preserve"> Number </w:t>
      </w:r>
      <w:r w:rsidR="00062134">
        <w:t>SSA/RCC-19-001-S</w:t>
      </w:r>
    </w:p>
    <w:p w:rsidR="00436799" w:rsidRDefault="00436799" w:rsidP="001B4487">
      <w:pPr>
        <w:pStyle w:val="MDTitle"/>
        <w:spacing w:before="0" w:after="120"/>
      </w:pPr>
    </w:p>
    <w:p w:rsidR="00436799" w:rsidRDefault="00436799" w:rsidP="001B4487">
      <w:pPr>
        <w:pStyle w:val="MDTitle"/>
        <w:spacing w:before="0" w:after="120"/>
      </w:pPr>
      <w:r>
        <w:t xml:space="preserve">Issue date: </w:t>
      </w:r>
      <w:r w:rsidR="000F7835">
        <w:t>NovemBEr 4, 2019</w:t>
      </w:r>
    </w:p>
    <w:p w:rsidR="00436799" w:rsidRDefault="00436799" w:rsidP="001B4487">
      <w:pPr>
        <w:pStyle w:val="MDTitle"/>
        <w:spacing w:before="0" w:after="120"/>
      </w:pPr>
    </w:p>
    <w:p w:rsidR="00436799" w:rsidRDefault="00345292" w:rsidP="001B4487">
      <w:pPr>
        <w:pStyle w:val="MDTitle"/>
        <w:spacing w:before="0" w:after="120"/>
      </w:pPr>
      <w:r>
        <w:t>NOTICE</w:t>
      </w:r>
    </w:p>
    <w:p w:rsidR="00436799" w:rsidRDefault="00BC4E7D" w:rsidP="00E07EFE">
      <w:pPr>
        <w:pStyle w:val="MDText0"/>
        <w:rPr>
          <w:b/>
        </w:rPr>
      </w:pPr>
      <w:r w:rsidRPr="00BC4E7D">
        <w:t xml:space="preserve">A Prospective </w:t>
      </w:r>
      <w:proofErr w:type="spellStart"/>
      <w:r w:rsidR="000A333C">
        <w:t>Offeror</w:t>
      </w:r>
      <w:proofErr w:type="spellEnd"/>
      <w:r w:rsidRPr="00BC4E7D">
        <w:t xml:space="preserve"> that has received this document from a source other than </w:t>
      </w:r>
      <w:proofErr w:type="spellStart"/>
      <w:r w:rsidRPr="00BC4E7D">
        <w:t>eMaryland</w:t>
      </w:r>
      <w:proofErr w:type="spellEnd"/>
      <w:r w:rsidR="0053070A">
        <w:t xml:space="preserve"> </w:t>
      </w:r>
      <w:r w:rsidRPr="00BC4E7D">
        <w:t xml:space="preserve">Marketplace </w:t>
      </w:r>
      <w:r w:rsidR="0053070A">
        <w:t xml:space="preserve">Advantage </w:t>
      </w:r>
      <w:r w:rsidRPr="00BC4E7D">
        <w:t>(</w:t>
      </w:r>
      <w:proofErr w:type="spellStart"/>
      <w:r w:rsidRPr="00BC4E7D">
        <w:t>eMM</w:t>
      </w:r>
      <w:r w:rsidR="0053070A">
        <w:t>A</w:t>
      </w:r>
      <w:proofErr w:type="spellEnd"/>
      <w:r w:rsidRPr="00BC4E7D">
        <w:t xml:space="preserve">) </w:t>
      </w:r>
      <w:hyperlink r:id="rId9" w:tgtFrame="_blank" w:history="1">
        <w:r w:rsidR="0085637B" w:rsidRPr="0085637B">
          <w:rPr>
            <w:rStyle w:val="Hyperlink"/>
            <w:shd w:val="clear" w:color="auto" w:fill="FFFFFF"/>
          </w:rPr>
          <w:t>https://procurement.maryland.gov</w:t>
        </w:r>
      </w:hyperlink>
      <w:r w:rsidR="0085637B">
        <w:t xml:space="preserve"> </w:t>
      </w:r>
      <w:r w:rsidRPr="00BC4E7D">
        <w:t xml:space="preserve">should register on </w:t>
      </w:r>
      <w:proofErr w:type="spellStart"/>
      <w:r w:rsidRPr="00BC4E7D">
        <w:t>eMM</w:t>
      </w:r>
      <w:r w:rsidR="0053070A">
        <w:t>A</w:t>
      </w:r>
      <w:proofErr w:type="spellEnd"/>
      <w:r w:rsidRPr="00BC4E7D">
        <w:t xml:space="preserve">. See </w:t>
      </w:r>
      <w:r w:rsidRPr="00BC4E7D">
        <w:rPr>
          <w:b/>
        </w:rPr>
        <w:t>Section 4.2</w:t>
      </w:r>
      <w:r w:rsidRPr="00BC4E7D">
        <w:t>.</w:t>
      </w:r>
    </w:p>
    <w:p w:rsidR="00436799" w:rsidRPr="00903136" w:rsidRDefault="00436799" w:rsidP="00C961C4">
      <w:pPr>
        <w:pStyle w:val="MDTitle"/>
      </w:pPr>
      <w:r w:rsidRPr="00903136">
        <w:t xml:space="preserve">Minority </w:t>
      </w:r>
      <w:r w:rsidRPr="00601DAA">
        <w:t>Business</w:t>
      </w:r>
      <w:r w:rsidRPr="00903136">
        <w:t xml:space="preserve"> Enterprises Are Encouraged to Respond to this Solicitation.</w:t>
      </w:r>
    </w:p>
    <w:p w:rsidR="00345292" w:rsidRDefault="00345292">
      <w:pPr>
        <w:spacing w:after="160" w:line="259" w:lineRule="auto"/>
        <w:rPr>
          <w:u w:val="single"/>
        </w:rPr>
      </w:pPr>
      <w:bookmarkStart w:id="0" w:name="_Toc462146046"/>
      <w:bookmarkStart w:id="1" w:name="_Toc462146045"/>
      <w:r>
        <w:rPr>
          <w:u w:val="single"/>
        </w:rPr>
        <w:br w:type="page"/>
      </w:r>
    </w:p>
    <w:p w:rsidR="00345292" w:rsidRPr="00634B9B" w:rsidRDefault="00676A4F" w:rsidP="00345292">
      <w:pPr>
        <w:pStyle w:val="MDContractText0"/>
        <w:jc w:val="center"/>
        <w:rPr>
          <w:b/>
        </w:rPr>
      </w:pPr>
      <w:r>
        <w:rPr>
          <w:b/>
          <w:bCs/>
        </w:rPr>
        <w:lastRenderedPageBreak/>
        <w:t>VENDOR FEEDBACK FORM</w:t>
      </w:r>
    </w:p>
    <w:p w:rsidR="00345292" w:rsidRDefault="00345292" w:rsidP="00E07EFE">
      <w:pPr>
        <w:pStyle w:val="MDText0"/>
      </w:pPr>
      <w:r>
        <w:t xml:space="preserve">To help us improve the quality of State solicitations, and to make our procurement process more responsive and business friendly, </w:t>
      </w:r>
      <w:r w:rsidR="00676A4F">
        <w:t>please</w:t>
      </w:r>
      <w:r>
        <w:t xml:space="preserve"> provide comments and suggestions regarding this solicitation</w:t>
      </w:r>
      <w:r w:rsidR="00AC29B8">
        <w:t xml:space="preserve">. </w:t>
      </w:r>
      <w:r>
        <w:t>Please return your comments with your response</w:t>
      </w:r>
      <w:r w:rsidR="00AC29B8">
        <w:t xml:space="preserve">. </w:t>
      </w:r>
      <w:r>
        <w:t xml:space="preserve">If you have chosen not to respond to this solicitation, please email or fax this completed form to the attention of the Procurement Officer (see Key Information </w:t>
      </w:r>
      <w:r w:rsidR="00D268B7">
        <w:t xml:space="preserve">Summary </w:t>
      </w:r>
      <w:r>
        <w:t>Sheet below for contact information).</w:t>
      </w:r>
    </w:p>
    <w:p w:rsidR="00345292" w:rsidRPr="00C81579" w:rsidRDefault="00345292" w:rsidP="007F0A25">
      <w:pPr>
        <w:pStyle w:val="MDContractText0"/>
        <w:spacing w:before="0" w:after="0"/>
        <w:rPr>
          <w:b/>
        </w:rPr>
      </w:pPr>
      <w:r w:rsidRPr="00C81579">
        <w:rPr>
          <w:b/>
        </w:rPr>
        <w:t>Title</w:t>
      </w:r>
      <w:r w:rsidR="00AC29B8">
        <w:rPr>
          <w:b/>
        </w:rPr>
        <w:t xml:space="preserve">: </w:t>
      </w:r>
      <w:r w:rsidR="0089568F">
        <w:rPr>
          <w:b/>
        </w:rPr>
        <w:t>Residential Child Care (RCC) Programs</w:t>
      </w:r>
    </w:p>
    <w:p w:rsidR="00377D8B" w:rsidRDefault="00345292" w:rsidP="007F0A25">
      <w:pPr>
        <w:pStyle w:val="MDContractText0"/>
        <w:spacing w:before="0" w:after="0"/>
        <w:rPr>
          <w:b/>
        </w:rPr>
      </w:pPr>
      <w:r w:rsidRPr="00C81579">
        <w:rPr>
          <w:b/>
        </w:rPr>
        <w:t xml:space="preserve">Solicitation No: </w:t>
      </w:r>
      <w:r w:rsidR="00062134">
        <w:rPr>
          <w:b/>
        </w:rPr>
        <w:t>SSA/RCC-19-001-S</w:t>
      </w:r>
    </w:p>
    <w:p w:rsidR="00345292" w:rsidRDefault="00345292" w:rsidP="00E07EFE">
      <w:pPr>
        <w:pStyle w:val="MDText0"/>
      </w:pPr>
      <w:r>
        <w:t>1.</w:t>
      </w:r>
      <w:r>
        <w:tab/>
        <w:t>If you have chosen not to respond to this solicitation, please indicate the reason(s) below:</w:t>
      </w:r>
    </w:p>
    <w:p w:rsidR="00FE109C" w:rsidRDefault="00F40CC3" w:rsidP="00FB532B">
      <w:pPr>
        <w:pStyle w:val="MDText0"/>
        <w:ind w:firstLine="576"/>
      </w:pPr>
      <w:r>
        <w:fldChar w:fldCharType="begin">
          <w:ffData>
            <w:name w:val="Check2"/>
            <w:enabled/>
            <w:calcOnExit w:val="0"/>
            <w:checkBox>
              <w:sizeAuto/>
              <w:default w:val="0"/>
            </w:checkBox>
          </w:ffData>
        </w:fldChar>
      </w:r>
      <w:bookmarkStart w:id="2" w:name="Check2"/>
      <w:r w:rsidR="00FB532B">
        <w:instrText xml:space="preserve"> FORMCHECKBOX </w:instrText>
      </w:r>
      <w:r>
        <w:fldChar w:fldCharType="separate"/>
      </w:r>
      <w:r>
        <w:fldChar w:fldCharType="end"/>
      </w:r>
      <w:bookmarkEnd w:id="2"/>
      <w:r w:rsidR="00FB532B">
        <w:t xml:space="preserve"> </w:t>
      </w:r>
      <w:r w:rsidR="00FE109C">
        <w:t>Other commitments preclude our participation at this time</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The subject of the solicitation is not something we ordinarily provide</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We are inexperienced in the work/commodities required</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Specifications are unclear, too restrictive, etc. (Explain in REMARKS section)</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The scope of work is beyond our present capacity</w:t>
      </w:r>
    </w:p>
    <w:p w:rsidR="00FE109C" w:rsidRPr="00C81579"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Doing business with the State is simply too complicated</w:t>
      </w:r>
      <w:r w:rsidR="00AC29B8">
        <w:t xml:space="preserve">. </w:t>
      </w:r>
      <w:r w:rsidR="00FE109C">
        <w:t>(Explain in REMARKS section)</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We cannot be competitive</w:t>
      </w:r>
      <w:r w:rsidR="00AC29B8">
        <w:t xml:space="preserve">. </w:t>
      </w:r>
      <w:r w:rsidR="00FE109C">
        <w:t>(Explain in REMARKS section)</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 xml:space="preserve">Time allotted for completion of the </w:t>
      </w:r>
      <w:r w:rsidR="000A333C">
        <w:t>Proposal</w:t>
      </w:r>
      <w:r w:rsidR="00FE109C">
        <w:t xml:space="preserve"> is insufficient</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Start-up time is insufficient</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Bonding/Insurance requirements are restrictive (Explain in REMARKS section)</w:t>
      </w:r>
    </w:p>
    <w:p w:rsidR="00FE109C" w:rsidRDefault="00F40CC3" w:rsidP="00FB532B">
      <w:pPr>
        <w:pStyle w:val="MDText0"/>
        <w:ind w:left="720"/>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0A333C">
        <w:t>Proposal</w:t>
      </w:r>
      <w:r w:rsidR="00FE109C">
        <w:t xml:space="preserve"> requirements (other than specifications) are unreasonable or too risky (Explain in REMARKS section)</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MBE or VSBE requirements (Explain in REMARKS section)</w:t>
      </w:r>
    </w:p>
    <w:p w:rsidR="00FE109C" w:rsidRDefault="00F40CC3" w:rsidP="00FB532B">
      <w:pPr>
        <w:pStyle w:val="MDText0"/>
        <w:ind w:left="720"/>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Prior State of Maryland contract experience was unprofitable or otherwise unsatisfactory</w:t>
      </w:r>
      <w:r w:rsidR="00AC29B8">
        <w:t xml:space="preserve">. </w:t>
      </w:r>
      <w:r w:rsidR="00FE109C">
        <w:t>(Explain in REMARKS section)</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Payment schedule too slow</w:t>
      </w:r>
    </w:p>
    <w:p w:rsidR="00FE109C" w:rsidRDefault="00F40CC3" w:rsidP="00FB532B">
      <w:pPr>
        <w:pStyle w:val="MDText0"/>
        <w:ind w:firstLine="576"/>
      </w:pPr>
      <w:r>
        <w:fldChar w:fldCharType="begin">
          <w:ffData>
            <w:name w:val="Check2"/>
            <w:enabled/>
            <w:calcOnExit w:val="0"/>
            <w:checkBox>
              <w:sizeAuto/>
              <w:default w:val="0"/>
            </w:checkBox>
          </w:ffData>
        </w:fldChar>
      </w:r>
      <w:r w:rsidR="00FB532B">
        <w:instrText xml:space="preserve"> FORMCHECKBOX </w:instrText>
      </w:r>
      <w:r>
        <w:fldChar w:fldCharType="separate"/>
      </w:r>
      <w:r>
        <w:fldChar w:fldCharType="end"/>
      </w:r>
      <w:r w:rsidR="00FB532B">
        <w:t xml:space="preserve"> </w:t>
      </w:r>
      <w:r w:rsidR="00FE109C">
        <w:t>Other: __________________________________________________________________</w:t>
      </w:r>
    </w:p>
    <w:p w:rsidR="00345292" w:rsidRDefault="00345292" w:rsidP="00E07EFE">
      <w:pPr>
        <w:pStyle w:val="MDText0"/>
      </w:pPr>
      <w:r>
        <w:t>2.</w:t>
      </w:r>
      <w:r>
        <w:tab/>
        <w:t xml:space="preserve">If you have submitted a response to this solicitation, but wish </w:t>
      </w:r>
      <w:r w:rsidRPr="007B67C0">
        <w:t xml:space="preserve">to </w:t>
      </w:r>
      <w:r w:rsidR="007B67C0" w:rsidRPr="007B67C0">
        <w:t>offer</w:t>
      </w:r>
      <w:r w:rsidRPr="007B67C0">
        <w:t xml:space="preserve"> suggestions</w:t>
      </w:r>
      <w:r>
        <w:t xml:space="preserve"> or express concerns, please use the REMARKS section below</w:t>
      </w:r>
      <w:r w:rsidR="00AC29B8">
        <w:t xml:space="preserve">. </w:t>
      </w:r>
      <w:r>
        <w:t>(Attach additional pages as needed.)</w:t>
      </w:r>
    </w:p>
    <w:p w:rsidR="00345292" w:rsidRDefault="00345292" w:rsidP="00FB532B">
      <w:pPr>
        <w:pStyle w:val="MDContractText0"/>
      </w:pPr>
      <w:r>
        <w:t xml:space="preserve">REMARKS: </w:t>
      </w:r>
    </w:p>
    <w:p w:rsidR="00FB532B" w:rsidRPr="00FB532B" w:rsidRDefault="00F40CC3" w:rsidP="00FB532B">
      <w:pPr>
        <w:pStyle w:val="MDContractText0"/>
        <w:rPr>
          <w:u w:val="single"/>
        </w:rPr>
      </w:pPr>
      <w:r w:rsidRPr="00FB532B">
        <w:rPr>
          <w:u w:val="single"/>
        </w:rPr>
        <w:fldChar w:fldCharType="begin">
          <w:ffData>
            <w:name w:val="Text1"/>
            <w:enabled/>
            <w:calcOnExit w:val="0"/>
            <w:textInput/>
          </w:ffData>
        </w:fldChar>
      </w:r>
      <w:bookmarkStart w:id="3" w:name="Text1"/>
      <w:r w:rsidR="00FB532B" w:rsidRPr="00FB532B">
        <w:rPr>
          <w:u w:val="single"/>
        </w:rPr>
        <w:instrText xml:space="preserve"> FORMTEXT </w:instrText>
      </w:r>
      <w:r w:rsidRPr="00FB532B">
        <w:rPr>
          <w:u w:val="single"/>
        </w:rPr>
      </w:r>
      <w:r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Pr="00FB532B">
        <w:rPr>
          <w:u w:val="single"/>
        </w:rPr>
        <w:fldChar w:fldCharType="end"/>
      </w:r>
      <w:bookmarkEnd w:id="3"/>
    </w:p>
    <w:p w:rsidR="00345292" w:rsidRDefault="00345292" w:rsidP="00345292">
      <w:pPr>
        <w:pStyle w:val="MDContractText0"/>
        <w:spacing w:after="240"/>
      </w:pPr>
      <w:r>
        <w:t xml:space="preserve">Vendor Name: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r w:rsidR="00AC29B8">
        <w:t xml:space="preserve"> </w:t>
      </w:r>
      <w:r>
        <w:t xml:space="preserve">Date: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p>
    <w:p w:rsidR="00345292" w:rsidRDefault="00345292" w:rsidP="00345292">
      <w:pPr>
        <w:pStyle w:val="MDContractText0"/>
        <w:spacing w:after="240"/>
      </w:pPr>
      <w:r>
        <w:t xml:space="preserve">Contact Person: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r w:rsidR="00C97451">
        <w:t xml:space="preserve"> Phone</w:t>
      </w:r>
      <w:r>
        <w:t xml:space="preserve">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r>
        <w:t>)</w:t>
      </w:r>
      <w:r w:rsidR="00FB532B">
        <w:t xml:space="preserve">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r>
        <w:t xml:space="preserve"> -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p>
    <w:p w:rsidR="00345292" w:rsidRDefault="00345292" w:rsidP="00345292">
      <w:pPr>
        <w:pStyle w:val="MDContractText0"/>
        <w:spacing w:after="240"/>
      </w:pPr>
      <w:r>
        <w:t xml:space="preserve">Address: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p>
    <w:p w:rsidR="00345292" w:rsidRDefault="00345292" w:rsidP="00345292">
      <w:pPr>
        <w:pStyle w:val="MDContractText0"/>
        <w:spacing w:after="240"/>
        <w:rPr>
          <w:u w:val="single"/>
        </w:rPr>
      </w:pPr>
      <w:r>
        <w:t xml:space="preserve">E-mail Address: </w:t>
      </w:r>
      <w:r w:rsidR="00F40CC3" w:rsidRPr="00FB532B">
        <w:rPr>
          <w:u w:val="single"/>
        </w:rPr>
        <w:fldChar w:fldCharType="begin">
          <w:ffData>
            <w:name w:val="Text1"/>
            <w:enabled/>
            <w:calcOnExit w:val="0"/>
            <w:textInput/>
          </w:ffData>
        </w:fldChar>
      </w:r>
      <w:r w:rsidR="00FB532B" w:rsidRPr="00FB532B">
        <w:rPr>
          <w:u w:val="single"/>
        </w:rPr>
        <w:instrText xml:space="preserve"> FORMTEXT </w:instrText>
      </w:r>
      <w:r w:rsidR="00F40CC3" w:rsidRPr="00FB532B">
        <w:rPr>
          <w:u w:val="single"/>
        </w:rPr>
      </w:r>
      <w:r w:rsidR="00F40CC3" w:rsidRPr="00FB532B">
        <w:rPr>
          <w:u w:val="single"/>
        </w:rPr>
        <w:fldChar w:fldCharType="separate"/>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B532B" w:rsidRPr="00FB532B">
        <w:rPr>
          <w:noProof/>
          <w:u w:val="single"/>
        </w:rPr>
        <w:t> </w:t>
      </w:r>
      <w:r w:rsidR="00F40CC3" w:rsidRPr="00FB532B">
        <w:rPr>
          <w:u w:val="single"/>
        </w:rPr>
        <w:fldChar w:fldCharType="end"/>
      </w:r>
    </w:p>
    <w:p w:rsidR="00FB532B" w:rsidRDefault="00FB532B" w:rsidP="00345292">
      <w:pPr>
        <w:pStyle w:val="MDContractText0"/>
        <w:spacing w:after="240"/>
      </w:pPr>
    </w:p>
    <w:p w:rsidR="00436799" w:rsidRDefault="00436799" w:rsidP="00C148E6">
      <w:pPr>
        <w:pStyle w:val="MDTitle"/>
        <w:spacing w:before="0" w:after="120"/>
      </w:pPr>
      <w:r w:rsidRPr="00436799">
        <w:lastRenderedPageBreak/>
        <w:t>State of Maryland</w:t>
      </w:r>
    </w:p>
    <w:p w:rsidR="00436799" w:rsidRPr="00436799" w:rsidRDefault="00584C7B" w:rsidP="00C148E6">
      <w:pPr>
        <w:pStyle w:val="MDTitle"/>
        <w:spacing w:before="0" w:after="120"/>
      </w:pPr>
      <w:r>
        <w:t>Department of Human Services</w:t>
      </w:r>
      <w:r w:rsidR="00436799">
        <w:t xml:space="preserve"> (</w:t>
      </w:r>
      <w:r>
        <w:t>DHS</w:t>
      </w:r>
      <w:r w:rsidR="00ED3318">
        <w:t>)</w:t>
      </w:r>
    </w:p>
    <w:p w:rsidR="00436799" w:rsidRPr="00436799" w:rsidRDefault="00436799" w:rsidP="00C148E6">
      <w:pPr>
        <w:pStyle w:val="MDTitle"/>
        <w:spacing w:before="0" w:after="120"/>
      </w:pPr>
      <w:r w:rsidRPr="00436799">
        <w:t>Key Information Summary Sheet</w:t>
      </w:r>
      <w:bookmarkEnd w:id="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6390"/>
      </w:tblGrid>
      <w:tr w:rsidR="00345292" w:rsidRPr="009B6EAE" w:rsidTr="009B6EAE">
        <w:tc>
          <w:tcPr>
            <w:tcW w:w="3078" w:type="dxa"/>
            <w:shd w:val="clear" w:color="auto" w:fill="auto"/>
          </w:tcPr>
          <w:bookmarkEnd w:id="1"/>
          <w:p w:rsidR="00345292" w:rsidRPr="009B6EAE" w:rsidRDefault="000A333C" w:rsidP="00345292">
            <w:pPr>
              <w:pStyle w:val="MDTableText1"/>
              <w:rPr>
                <w:b/>
              </w:rPr>
            </w:pPr>
            <w:r w:rsidRPr="009B6EAE">
              <w:rPr>
                <w:b/>
              </w:rPr>
              <w:t>Request for Proposals</w:t>
            </w:r>
          </w:p>
        </w:tc>
        <w:tc>
          <w:tcPr>
            <w:tcW w:w="6390" w:type="dxa"/>
            <w:shd w:val="clear" w:color="auto" w:fill="auto"/>
          </w:tcPr>
          <w:p w:rsidR="00345292" w:rsidRPr="009B6EAE" w:rsidRDefault="00345292" w:rsidP="00062134">
            <w:pPr>
              <w:pStyle w:val="MDTableText1"/>
              <w:rPr>
                <w:highlight w:val="cyan"/>
              </w:rPr>
            </w:pPr>
            <w:r w:rsidRPr="009B6EAE">
              <w:t>Services</w:t>
            </w:r>
            <w:r w:rsidR="0089568F">
              <w:t xml:space="preserve"> </w:t>
            </w:r>
            <w:r w:rsidR="00062134">
              <w:t>–</w:t>
            </w:r>
            <w:r w:rsidRPr="009B6EAE">
              <w:t xml:space="preserve"> </w:t>
            </w:r>
            <w:r w:rsidR="00062134">
              <w:t xml:space="preserve">Residential Child Care (RCC) Programs </w:t>
            </w:r>
          </w:p>
        </w:tc>
      </w:tr>
      <w:tr w:rsidR="00345292" w:rsidRPr="009B6EAE" w:rsidTr="009B6EAE">
        <w:tc>
          <w:tcPr>
            <w:tcW w:w="3078" w:type="dxa"/>
            <w:shd w:val="clear" w:color="auto" w:fill="auto"/>
          </w:tcPr>
          <w:p w:rsidR="00345292" w:rsidRPr="009B6EAE" w:rsidRDefault="00345292" w:rsidP="00345292">
            <w:pPr>
              <w:pStyle w:val="MDTableText1"/>
              <w:rPr>
                <w:b/>
              </w:rPr>
            </w:pPr>
            <w:r w:rsidRPr="009B6EAE">
              <w:rPr>
                <w:b/>
              </w:rPr>
              <w:t>Solicitation Number:</w:t>
            </w:r>
          </w:p>
        </w:tc>
        <w:tc>
          <w:tcPr>
            <w:tcW w:w="6390" w:type="dxa"/>
            <w:shd w:val="clear" w:color="auto" w:fill="auto"/>
          </w:tcPr>
          <w:p w:rsidR="00345292" w:rsidRPr="009B6EAE" w:rsidRDefault="00062134" w:rsidP="00345292">
            <w:pPr>
              <w:pStyle w:val="MDTableText1"/>
              <w:rPr>
                <w:highlight w:val="cyan"/>
              </w:rPr>
            </w:pPr>
            <w:r w:rsidRPr="00062134">
              <w:t>SSA/RCC-19-001-S</w:t>
            </w:r>
          </w:p>
        </w:tc>
      </w:tr>
      <w:tr w:rsidR="00345292" w:rsidRPr="009B6EAE" w:rsidTr="009B6EAE">
        <w:tc>
          <w:tcPr>
            <w:tcW w:w="3078" w:type="dxa"/>
            <w:shd w:val="clear" w:color="auto" w:fill="auto"/>
          </w:tcPr>
          <w:p w:rsidR="00345292" w:rsidRPr="009B6EAE" w:rsidRDefault="000A333C" w:rsidP="00345292">
            <w:pPr>
              <w:pStyle w:val="MDTableText1"/>
              <w:rPr>
                <w:b/>
              </w:rPr>
            </w:pPr>
            <w:r w:rsidRPr="009B6EAE">
              <w:rPr>
                <w:b/>
              </w:rPr>
              <w:t>RFP</w:t>
            </w:r>
            <w:r w:rsidR="00345292" w:rsidRPr="009B6EAE">
              <w:rPr>
                <w:b/>
              </w:rPr>
              <w:t xml:space="preserve"> Issue Date:</w:t>
            </w:r>
          </w:p>
        </w:tc>
        <w:tc>
          <w:tcPr>
            <w:tcW w:w="6390" w:type="dxa"/>
            <w:shd w:val="clear" w:color="auto" w:fill="auto"/>
          </w:tcPr>
          <w:p w:rsidR="00345292" w:rsidRPr="009B6EAE" w:rsidRDefault="000F7835" w:rsidP="00345292">
            <w:pPr>
              <w:pStyle w:val="MDTableText1"/>
            </w:pPr>
            <w:r>
              <w:t>November 4, 2019</w:t>
            </w:r>
          </w:p>
        </w:tc>
      </w:tr>
      <w:tr w:rsidR="00B628CA" w:rsidRPr="009B6EAE" w:rsidTr="009B6EAE">
        <w:tc>
          <w:tcPr>
            <w:tcW w:w="3078" w:type="dxa"/>
            <w:tcBorders>
              <w:bottom w:val="single" w:sz="4" w:space="0" w:color="auto"/>
            </w:tcBorders>
            <w:shd w:val="clear" w:color="auto" w:fill="auto"/>
          </w:tcPr>
          <w:p w:rsidR="00B628CA" w:rsidRPr="009B6EAE" w:rsidRDefault="000A333C" w:rsidP="00345292">
            <w:pPr>
              <w:pStyle w:val="MDTableText1"/>
              <w:rPr>
                <w:b/>
              </w:rPr>
            </w:pPr>
            <w:r w:rsidRPr="009B6EAE">
              <w:rPr>
                <w:b/>
              </w:rPr>
              <w:t>RFP</w:t>
            </w:r>
            <w:r w:rsidR="00B628CA" w:rsidRPr="009B6EAE">
              <w:rPr>
                <w:b/>
              </w:rPr>
              <w:t xml:space="preserve"> Issuing Office:</w:t>
            </w:r>
          </w:p>
        </w:tc>
        <w:tc>
          <w:tcPr>
            <w:tcW w:w="6390" w:type="dxa"/>
            <w:tcBorders>
              <w:bottom w:val="single" w:sz="4" w:space="0" w:color="auto"/>
            </w:tcBorders>
            <w:shd w:val="clear" w:color="auto" w:fill="auto"/>
          </w:tcPr>
          <w:p w:rsidR="00B628CA" w:rsidRPr="009B6EAE" w:rsidRDefault="00584C7B" w:rsidP="00345292">
            <w:pPr>
              <w:pStyle w:val="MDTableText1"/>
            </w:pPr>
            <w:r>
              <w:t>Department of Human Services</w:t>
            </w:r>
            <w:r w:rsidR="00B628CA" w:rsidRPr="009B6EAE">
              <w:t xml:space="preserve"> (</w:t>
            </w:r>
            <w:r>
              <w:t>DHS</w:t>
            </w:r>
            <w:r w:rsidR="00B628CA" w:rsidRPr="009B6EAE">
              <w:t xml:space="preserve"> or the "</w:t>
            </w:r>
            <w:r>
              <w:t>Department</w:t>
            </w:r>
            <w:r w:rsidR="00B628CA" w:rsidRPr="009B6EAE">
              <w:t>")</w:t>
            </w:r>
          </w:p>
        </w:tc>
      </w:tr>
      <w:tr w:rsidR="00B628CA" w:rsidRPr="009B6EAE" w:rsidTr="009B6EAE">
        <w:tc>
          <w:tcPr>
            <w:tcW w:w="3078" w:type="dxa"/>
            <w:tcBorders>
              <w:bottom w:val="nil"/>
            </w:tcBorders>
            <w:shd w:val="clear" w:color="auto" w:fill="auto"/>
          </w:tcPr>
          <w:p w:rsidR="00B628CA" w:rsidRPr="009B6EAE" w:rsidRDefault="00B628CA" w:rsidP="00345292">
            <w:pPr>
              <w:pStyle w:val="MDTableText1"/>
              <w:rPr>
                <w:b/>
              </w:rPr>
            </w:pPr>
            <w:r w:rsidRPr="009B6EAE">
              <w:rPr>
                <w:b/>
              </w:rPr>
              <w:t>Procurement Officer:</w:t>
            </w:r>
          </w:p>
        </w:tc>
        <w:tc>
          <w:tcPr>
            <w:tcW w:w="6390" w:type="dxa"/>
            <w:tcBorders>
              <w:bottom w:val="nil"/>
            </w:tcBorders>
            <w:shd w:val="clear" w:color="auto" w:fill="auto"/>
          </w:tcPr>
          <w:p w:rsidR="00B628CA" w:rsidRPr="009B6EAE" w:rsidRDefault="00603933" w:rsidP="00686116">
            <w:pPr>
              <w:pStyle w:val="MDTableText1"/>
            </w:pPr>
            <w:r>
              <w:t>Sang Kang</w:t>
            </w:r>
          </w:p>
          <w:p w:rsidR="006C34F4" w:rsidRDefault="006C34F4" w:rsidP="00345292">
            <w:pPr>
              <w:pStyle w:val="MDTableText1"/>
            </w:pPr>
            <w:r>
              <w:t>Department of Human Services</w:t>
            </w:r>
          </w:p>
          <w:p w:rsidR="00B628CA" w:rsidRPr="009B6EAE" w:rsidRDefault="00603933" w:rsidP="00345292">
            <w:pPr>
              <w:pStyle w:val="MDTableText1"/>
            </w:pPr>
            <w:r>
              <w:t>311 W. Saratoga Street, Room 940-N, Baltimore, MD 21201</w:t>
            </w:r>
          </w:p>
        </w:tc>
      </w:tr>
      <w:tr w:rsidR="00B628CA" w:rsidRPr="009B6EAE" w:rsidTr="009B6EAE">
        <w:tc>
          <w:tcPr>
            <w:tcW w:w="3078" w:type="dxa"/>
            <w:tcBorders>
              <w:top w:val="nil"/>
            </w:tcBorders>
            <w:shd w:val="clear" w:color="auto" w:fill="auto"/>
          </w:tcPr>
          <w:p w:rsidR="00B628CA" w:rsidRPr="009B6EAE" w:rsidRDefault="00B628CA" w:rsidP="009B6EAE">
            <w:pPr>
              <w:pStyle w:val="MDTableText0"/>
              <w:jc w:val="right"/>
              <w:rPr>
                <w:b/>
              </w:rPr>
            </w:pPr>
            <w:r w:rsidRPr="009B6EAE">
              <w:rPr>
                <w:b/>
              </w:rPr>
              <w:t>e-mail:</w:t>
            </w:r>
          </w:p>
          <w:p w:rsidR="00B628CA" w:rsidRPr="009B6EAE" w:rsidRDefault="00B628CA" w:rsidP="009B6EAE">
            <w:pPr>
              <w:pStyle w:val="MDTableText1"/>
              <w:jc w:val="right"/>
              <w:rPr>
                <w:b/>
              </w:rPr>
            </w:pPr>
            <w:r w:rsidRPr="009B6EAE">
              <w:rPr>
                <w:b/>
              </w:rPr>
              <w:t>Office Phone:</w:t>
            </w:r>
          </w:p>
        </w:tc>
        <w:tc>
          <w:tcPr>
            <w:tcW w:w="6390" w:type="dxa"/>
            <w:tcBorders>
              <w:top w:val="nil"/>
            </w:tcBorders>
            <w:shd w:val="clear" w:color="auto" w:fill="auto"/>
          </w:tcPr>
          <w:p w:rsidR="00603933" w:rsidRPr="009B6EAE" w:rsidRDefault="00603933" w:rsidP="00603933">
            <w:pPr>
              <w:pStyle w:val="MDTableText0"/>
            </w:pPr>
            <w:r>
              <w:t>sang.kang@maryland.gov</w:t>
            </w:r>
          </w:p>
          <w:p w:rsidR="00B628CA" w:rsidRPr="009B6EAE" w:rsidRDefault="00603933" w:rsidP="00345292">
            <w:pPr>
              <w:pStyle w:val="MDTableText1"/>
            </w:pPr>
            <w:r>
              <w:t>(410) 767-7404</w:t>
            </w:r>
          </w:p>
        </w:tc>
      </w:tr>
      <w:tr w:rsidR="00B628CA" w:rsidRPr="009B6EAE" w:rsidTr="009B6EAE">
        <w:tc>
          <w:tcPr>
            <w:tcW w:w="3078" w:type="dxa"/>
            <w:shd w:val="clear" w:color="auto" w:fill="auto"/>
          </w:tcPr>
          <w:p w:rsidR="00B628CA" w:rsidRPr="009B6EAE" w:rsidRDefault="00727020" w:rsidP="00345292">
            <w:pPr>
              <w:pStyle w:val="MDTableText1"/>
              <w:rPr>
                <w:b/>
              </w:rPr>
            </w:pPr>
            <w:r>
              <w:rPr>
                <w:b/>
              </w:rPr>
              <w:t xml:space="preserve">Technical </w:t>
            </w:r>
            <w:r w:rsidR="000A333C" w:rsidRPr="009B6EAE">
              <w:rPr>
                <w:b/>
              </w:rPr>
              <w:t>Proposal</w:t>
            </w:r>
            <w:r w:rsidR="00B628CA" w:rsidRPr="009B6EAE">
              <w:rPr>
                <w:b/>
              </w:rPr>
              <w:t xml:space="preserve">s are to be sent </w:t>
            </w:r>
            <w:r w:rsidR="006C34F4">
              <w:rPr>
                <w:b/>
              </w:rPr>
              <w:t>via</w:t>
            </w:r>
            <w:r w:rsidR="00B628CA" w:rsidRPr="009B6EAE">
              <w:rPr>
                <w:b/>
              </w:rPr>
              <w:t>:</w:t>
            </w:r>
          </w:p>
        </w:tc>
        <w:tc>
          <w:tcPr>
            <w:tcW w:w="6390" w:type="dxa"/>
            <w:shd w:val="clear" w:color="auto" w:fill="auto"/>
          </w:tcPr>
          <w:p w:rsidR="006C34F4" w:rsidRDefault="006C34F4" w:rsidP="003509FE">
            <w:pPr>
              <w:pStyle w:val="MDTableText1"/>
            </w:pPr>
            <w:r>
              <w:t xml:space="preserve">Citrix </w:t>
            </w:r>
            <w:proofErr w:type="spellStart"/>
            <w:r>
              <w:t>Sharefile</w:t>
            </w:r>
            <w:proofErr w:type="spellEnd"/>
            <w:r>
              <w:t xml:space="preserve"> </w:t>
            </w:r>
          </w:p>
          <w:p w:rsidR="006C34F4" w:rsidRDefault="006C34F4" w:rsidP="003509FE">
            <w:pPr>
              <w:pStyle w:val="MDTableText1"/>
            </w:pPr>
          </w:p>
          <w:p w:rsidR="00B628CA" w:rsidRPr="009B6EAE" w:rsidRDefault="00727020" w:rsidP="000254F7">
            <w:pPr>
              <w:pStyle w:val="MDTableText1"/>
              <w:rPr>
                <w:i/>
              </w:rPr>
            </w:pPr>
            <w:r>
              <w:t xml:space="preserve">Technical </w:t>
            </w:r>
            <w:r w:rsidR="006C34F4">
              <w:t xml:space="preserve">Proposals may also be sent </w:t>
            </w:r>
            <w:r w:rsidR="008F27DA">
              <w:t xml:space="preserve">via mail </w:t>
            </w:r>
            <w:r w:rsidR="006C34F4">
              <w:t>in paper format to the Procurement Officer at the address above.</w:t>
            </w:r>
            <w:r w:rsidR="003509FE" w:rsidRPr="009B6EAE" w:rsidDel="003509FE">
              <w:rPr>
                <w:color w:val="FF0000"/>
              </w:rPr>
              <w:t xml:space="preserve"> </w:t>
            </w:r>
            <w:r w:rsidR="008F27DA">
              <w:rPr>
                <w:color w:val="FF0000"/>
              </w:rPr>
              <w:t xml:space="preserve">  </w:t>
            </w:r>
            <w:r w:rsidR="008F27DA" w:rsidRPr="0007029D">
              <w:rPr>
                <w:b/>
                <w:u w:val="single"/>
              </w:rPr>
              <w:t xml:space="preserve">However, </w:t>
            </w:r>
            <w:r w:rsidR="006C34F4" w:rsidRPr="0007029D">
              <w:rPr>
                <w:b/>
                <w:u w:val="single"/>
              </w:rPr>
              <w:t xml:space="preserve">those </w:t>
            </w:r>
            <w:proofErr w:type="spellStart"/>
            <w:r w:rsidR="006C34F4" w:rsidRPr="0007029D">
              <w:rPr>
                <w:b/>
                <w:u w:val="single"/>
              </w:rPr>
              <w:t>Offerors</w:t>
            </w:r>
            <w:proofErr w:type="spellEnd"/>
            <w:r w:rsidR="006C34F4" w:rsidRPr="0007029D">
              <w:rPr>
                <w:b/>
                <w:u w:val="single"/>
              </w:rPr>
              <w:t xml:space="preserve"> who wish to submit their Proposals in paper format must </w:t>
            </w:r>
            <w:r w:rsidR="000254F7" w:rsidRPr="0007029D">
              <w:rPr>
                <w:b/>
                <w:u w:val="single"/>
              </w:rPr>
              <w:t xml:space="preserve">advise </w:t>
            </w:r>
            <w:r w:rsidR="006C34F4" w:rsidRPr="0007029D">
              <w:rPr>
                <w:b/>
                <w:u w:val="single"/>
              </w:rPr>
              <w:t xml:space="preserve">the Procurement Officer </w:t>
            </w:r>
            <w:r w:rsidR="000254F7" w:rsidRPr="0007029D">
              <w:rPr>
                <w:b/>
                <w:u w:val="single"/>
              </w:rPr>
              <w:t>prior to the Proposal due date.</w:t>
            </w:r>
          </w:p>
        </w:tc>
      </w:tr>
      <w:tr w:rsidR="00727020" w:rsidRPr="009B6EAE" w:rsidTr="009B6EAE">
        <w:tc>
          <w:tcPr>
            <w:tcW w:w="3078" w:type="dxa"/>
            <w:shd w:val="clear" w:color="auto" w:fill="auto"/>
          </w:tcPr>
          <w:p w:rsidR="00727020" w:rsidRPr="009B6EAE" w:rsidRDefault="00727020" w:rsidP="00345292">
            <w:pPr>
              <w:pStyle w:val="MDTableText1"/>
              <w:rPr>
                <w:b/>
              </w:rPr>
            </w:pPr>
            <w:r>
              <w:rPr>
                <w:b/>
              </w:rPr>
              <w:t>Financial Proposals are to be sent via:</w:t>
            </w:r>
          </w:p>
        </w:tc>
        <w:tc>
          <w:tcPr>
            <w:tcW w:w="6390" w:type="dxa"/>
            <w:shd w:val="clear" w:color="auto" w:fill="auto"/>
          </w:tcPr>
          <w:p w:rsidR="00904C90" w:rsidRDefault="00904C90" w:rsidP="00727020">
            <w:pPr>
              <w:pStyle w:val="MDTableText1"/>
            </w:pPr>
            <w:r>
              <w:t>Mail or Hand-Delivery</w:t>
            </w:r>
          </w:p>
          <w:p w:rsidR="00904C90" w:rsidRDefault="00904C90" w:rsidP="00727020">
            <w:pPr>
              <w:pStyle w:val="MDTableText1"/>
            </w:pPr>
          </w:p>
          <w:p w:rsidR="00727020" w:rsidRDefault="00727020" w:rsidP="00727020">
            <w:pPr>
              <w:pStyle w:val="MDTableText1"/>
            </w:pPr>
            <w:r>
              <w:t>Financial Proposals must be sent to the Procurement Officer at the following address:</w:t>
            </w:r>
          </w:p>
          <w:p w:rsidR="00727020" w:rsidRDefault="00727020" w:rsidP="00727020">
            <w:pPr>
              <w:pStyle w:val="MDTableText1"/>
            </w:pPr>
          </w:p>
          <w:p w:rsidR="00727020" w:rsidRDefault="00727020" w:rsidP="00727020">
            <w:pPr>
              <w:pStyle w:val="MDTableText1"/>
            </w:pPr>
            <w:r>
              <w:t>Department of Human Services</w:t>
            </w:r>
          </w:p>
          <w:p w:rsidR="00727020" w:rsidRDefault="00727020" w:rsidP="00727020">
            <w:pPr>
              <w:pStyle w:val="MDTableText1"/>
            </w:pPr>
            <w:r>
              <w:t>311 W. Saratoga Street, Room 940-N</w:t>
            </w:r>
          </w:p>
          <w:p w:rsidR="00727020" w:rsidRDefault="00727020" w:rsidP="00727020">
            <w:pPr>
              <w:pStyle w:val="MDTableText1"/>
            </w:pPr>
            <w:r>
              <w:t>Baltimore, MD 21201</w:t>
            </w:r>
          </w:p>
          <w:p w:rsidR="00727020" w:rsidRDefault="00727020" w:rsidP="00727020">
            <w:pPr>
              <w:pStyle w:val="MDTableText1"/>
            </w:pPr>
            <w:r>
              <w:t>Attn:  Sang Kang</w:t>
            </w:r>
          </w:p>
          <w:p w:rsidR="00727020" w:rsidRDefault="00727020" w:rsidP="003509FE">
            <w:pPr>
              <w:pStyle w:val="MDTableText1"/>
            </w:pP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Pre-</w:t>
            </w:r>
            <w:r w:rsidR="000A333C" w:rsidRPr="009B6EAE">
              <w:rPr>
                <w:b/>
              </w:rPr>
              <w:t>Proposal</w:t>
            </w:r>
            <w:r w:rsidRPr="009B6EAE">
              <w:rPr>
                <w:b/>
              </w:rPr>
              <w:t xml:space="preserve"> Conference:</w:t>
            </w:r>
          </w:p>
        </w:tc>
        <w:tc>
          <w:tcPr>
            <w:tcW w:w="6390" w:type="dxa"/>
            <w:shd w:val="clear" w:color="auto" w:fill="auto"/>
          </w:tcPr>
          <w:p w:rsidR="000F7835" w:rsidRDefault="000F7835" w:rsidP="00345292">
            <w:pPr>
              <w:pStyle w:val="MDTableText1"/>
            </w:pPr>
            <w:r>
              <w:t>TBD</w:t>
            </w:r>
            <w:r w:rsidR="00B628CA" w:rsidRPr="009B6EAE">
              <w:t xml:space="preserve"> </w:t>
            </w:r>
          </w:p>
          <w:p w:rsidR="000F7835" w:rsidRDefault="000F7835" w:rsidP="00345292">
            <w:pPr>
              <w:pStyle w:val="MDTableText1"/>
            </w:pPr>
            <w:r>
              <w:t>Enoch Pratt Free Library</w:t>
            </w:r>
          </w:p>
          <w:p w:rsidR="000F7835" w:rsidRDefault="000F7835" w:rsidP="00345292">
            <w:pPr>
              <w:pStyle w:val="MDTableText1"/>
            </w:pPr>
            <w:r>
              <w:t>Wheeler Auditorium</w:t>
            </w:r>
          </w:p>
          <w:p w:rsidR="00B628CA" w:rsidRPr="000F7835" w:rsidRDefault="000F7835" w:rsidP="00345292">
            <w:pPr>
              <w:pStyle w:val="MDTableText1"/>
            </w:pPr>
            <w:r w:rsidRPr="000F7835">
              <w:rPr>
                <w:shd w:val="clear" w:color="auto" w:fill="FFFFFF"/>
              </w:rPr>
              <w:t>400 Cathedral Street</w:t>
            </w:r>
            <w:r w:rsidRPr="000F7835">
              <w:br/>
            </w:r>
            <w:r w:rsidRPr="000F7835">
              <w:rPr>
                <w:shd w:val="clear" w:color="auto" w:fill="FFFFFF"/>
              </w:rPr>
              <w:t>Baltimore, MD 21201</w:t>
            </w:r>
            <w:r w:rsidRPr="000F7835">
              <w:t xml:space="preserve"> </w:t>
            </w:r>
          </w:p>
          <w:p w:rsidR="00B628CA" w:rsidRPr="009B6EAE" w:rsidRDefault="00B628CA" w:rsidP="009D78F1">
            <w:pPr>
              <w:pStyle w:val="MDTableText1"/>
            </w:pPr>
            <w:r w:rsidRPr="009B6EAE">
              <w:t xml:space="preserve">See </w:t>
            </w:r>
            <w:r w:rsidRPr="009B6EAE">
              <w:rPr>
                <w:b/>
              </w:rPr>
              <w:t>Attachment A</w:t>
            </w:r>
            <w:r w:rsidRPr="009B6EAE">
              <w:t xml:space="preserve"> for directions and instructions. </w:t>
            </w:r>
          </w:p>
        </w:tc>
      </w:tr>
      <w:tr w:rsidR="00EC58BF" w:rsidRPr="009B6EAE" w:rsidTr="00003138">
        <w:tc>
          <w:tcPr>
            <w:tcW w:w="3078" w:type="dxa"/>
            <w:shd w:val="clear" w:color="auto" w:fill="auto"/>
          </w:tcPr>
          <w:p w:rsidR="00EC58BF" w:rsidRPr="009B6EAE" w:rsidRDefault="00EC58BF" w:rsidP="00003138">
            <w:pPr>
              <w:pStyle w:val="MDTableText1"/>
              <w:rPr>
                <w:b/>
              </w:rPr>
            </w:pPr>
            <w:r w:rsidRPr="009B6EAE">
              <w:rPr>
                <w:b/>
              </w:rPr>
              <w:t>Questions Due Date and Time</w:t>
            </w:r>
          </w:p>
        </w:tc>
        <w:tc>
          <w:tcPr>
            <w:tcW w:w="6390" w:type="dxa"/>
            <w:shd w:val="clear" w:color="auto" w:fill="auto"/>
          </w:tcPr>
          <w:p w:rsidR="00EC58BF" w:rsidRPr="009B6EAE" w:rsidRDefault="000F7835" w:rsidP="00003138">
            <w:pPr>
              <w:pStyle w:val="MDTableText1"/>
            </w:pPr>
            <w:r>
              <w:t>December 13, 2019</w:t>
            </w:r>
            <w:r w:rsidR="00EC58BF" w:rsidRPr="009B6EAE">
              <w:t xml:space="preserve"> </w:t>
            </w:r>
            <w:r>
              <w:t xml:space="preserve">2:00 PM </w:t>
            </w:r>
            <w:r w:rsidR="00EC58BF" w:rsidRPr="009B6EAE">
              <w:t>Local Time</w:t>
            </w:r>
          </w:p>
        </w:tc>
      </w:tr>
      <w:tr w:rsidR="00B628CA" w:rsidRPr="009B6EAE" w:rsidTr="009B6EAE">
        <w:tc>
          <w:tcPr>
            <w:tcW w:w="3078" w:type="dxa"/>
            <w:shd w:val="clear" w:color="auto" w:fill="auto"/>
          </w:tcPr>
          <w:p w:rsidR="00B628CA" w:rsidRPr="009B6EAE" w:rsidRDefault="000A333C" w:rsidP="00345292">
            <w:pPr>
              <w:pStyle w:val="MDTableText1"/>
              <w:rPr>
                <w:b/>
              </w:rPr>
            </w:pPr>
            <w:r w:rsidRPr="009B6EAE">
              <w:rPr>
                <w:b/>
              </w:rPr>
              <w:t>Proposal</w:t>
            </w:r>
            <w:r w:rsidR="00B628CA" w:rsidRPr="009B6EAE">
              <w:rPr>
                <w:b/>
              </w:rPr>
              <w:t xml:space="preserve"> Due (Closing) Date and Time: </w:t>
            </w:r>
          </w:p>
        </w:tc>
        <w:tc>
          <w:tcPr>
            <w:tcW w:w="6390" w:type="dxa"/>
            <w:shd w:val="clear" w:color="auto" w:fill="auto"/>
          </w:tcPr>
          <w:p w:rsidR="00B628CA" w:rsidRPr="009B6EAE" w:rsidRDefault="000F7835" w:rsidP="00345292">
            <w:pPr>
              <w:pStyle w:val="MDTableText1"/>
            </w:pPr>
            <w:r>
              <w:t>December 19, 2019 2:00 PM</w:t>
            </w:r>
            <w:r w:rsidR="00B628CA" w:rsidRPr="009B6EAE">
              <w:t xml:space="preserve"> Local Time</w:t>
            </w:r>
          </w:p>
          <w:p w:rsidR="00B628CA" w:rsidRPr="009B6EAE" w:rsidRDefault="000A333C" w:rsidP="00136051">
            <w:pPr>
              <w:pStyle w:val="MDTableText1"/>
            </w:pPr>
            <w:proofErr w:type="spellStart"/>
            <w:r w:rsidRPr="009B6EAE">
              <w:t>Offeror</w:t>
            </w:r>
            <w:r w:rsidR="00B628CA" w:rsidRPr="009B6EAE">
              <w:t>s</w:t>
            </w:r>
            <w:proofErr w:type="spellEnd"/>
            <w:r w:rsidR="00B628CA" w:rsidRPr="009B6EAE">
              <w:t xml:space="preserve"> are reminded that a completed Feedback Form is requested if a no-bid decision is made (see </w:t>
            </w:r>
            <w:r w:rsidR="00B628CA" w:rsidRPr="009B6EAE">
              <w:rPr>
                <w:b/>
              </w:rPr>
              <w:t>page i</w:t>
            </w:r>
            <w:r w:rsidR="00C73C6E">
              <w:rPr>
                <w:b/>
              </w:rPr>
              <w:t>v</w:t>
            </w:r>
            <w:r w:rsidR="00B628CA" w:rsidRPr="009B6EAE">
              <w:t>).</w:t>
            </w: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MBE Subcontracting Goal:</w:t>
            </w:r>
          </w:p>
        </w:tc>
        <w:tc>
          <w:tcPr>
            <w:tcW w:w="6390" w:type="dxa"/>
            <w:shd w:val="clear" w:color="auto" w:fill="auto"/>
          </w:tcPr>
          <w:p w:rsidR="005B4E47" w:rsidRDefault="00603933" w:rsidP="00CD13BC">
            <w:pPr>
              <w:pStyle w:val="MDText0"/>
              <w:ind w:left="0"/>
            </w:pPr>
            <w:r>
              <w:t xml:space="preserve"> </w:t>
            </w:r>
            <w:r w:rsidR="00CD13BC">
              <w:t>5</w:t>
            </w:r>
            <w:r w:rsidR="00B628CA" w:rsidRPr="009B6EAE">
              <w:t>%</w:t>
            </w:r>
            <w:r w:rsidR="00DE31EB">
              <w:t xml:space="preserve"> </w:t>
            </w:r>
            <w:r w:rsidR="00CD13BC">
              <w:t xml:space="preserve">for Providers proposing </w:t>
            </w:r>
            <w:r w:rsidR="0085637B">
              <w:t>twenty-five (</w:t>
            </w:r>
            <w:r w:rsidR="00CD13BC">
              <w:t>25</w:t>
            </w:r>
            <w:r w:rsidR="0085637B">
              <w:t>)</w:t>
            </w:r>
            <w:r w:rsidR="00CD13BC">
              <w:t xml:space="preserve"> or more beds, </w:t>
            </w:r>
          </w:p>
          <w:p w:rsidR="00B628CA" w:rsidRPr="009B6EAE" w:rsidRDefault="00DE31EB" w:rsidP="00CD13BC">
            <w:pPr>
              <w:pStyle w:val="MDText0"/>
              <w:ind w:left="0"/>
            </w:pPr>
            <w:r>
              <w:t xml:space="preserve">with no </w:t>
            </w:r>
            <w:proofErr w:type="spellStart"/>
            <w:r>
              <w:t>subgoals</w:t>
            </w:r>
            <w:proofErr w:type="spellEnd"/>
            <w:r>
              <w:t xml:space="preserve">  </w:t>
            </w: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VSBE Subcontracting Goal:</w:t>
            </w:r>
          </w:p>
        </w:tc>
        <w:tc>
          <w:tcPr>
            <w:tcW w:w="6390" w:type="dxa"/>
            <w:shd w:val="clear" w:color="auto" w:fill="auto"/>
          </w:tcPr>
          <w:p w:rsidR="00B628CA" w:rsidRPr="009B6EAE" w:rsidRDefault="00DE31EB" w:rsidP="00345292">
            <w:pPr>
              <w:pStyle w:val="MDTableText1"/>
            </w:pPr>
            <w:r>
              <w:t>1</w:t>
            </w:r>
            <w:r w:rsidR="00B628CA" w:rsidRPr="009B6EAE">
              <w:t>%</w:t>
            </w: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Contract Type:</w:t>
            </w:r>
          </w:p>
        </w:tc>
        <w:tc>
          <w:tcPr>
            <w:tcW w:w="6390" w:type="dxa"/>
            <w:shd w:val="clear" w:color="auto" w:fill="auto"/>
          </w:tcPr>
          <w:p w:rsidR="00B628CA" w:rsidRPr="009B6EAE" w:rsidRDefault="00DE31EB" w:rsidP="00DE31EB">
            <w:pPr>
              <w:pStyle w:val="MDTableText1"/>
            </w:pPr>
            <w:r>
              <w:t>Indefinite Quantity with Fixed Unit Prices</w:t>
            </w: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Contract Duration:</w:t>
            </w:r>
          </w:p>
        </w:tc>
        <w:tc>
          <w:tcPr>
            <w:tcW w:w="6390" w:type="dxa"/>
            <w:shd w:val="clear" w:color="auto" w:fill="auto"/>
          </w:tcPr>
          <w:p w:rsidR="00B628CA" w:rsidRPr="009B6EAE" w:rsidRDefault="00DE31EB" w:rsidP="00284744">
            <w:pPr>
              <w:pStyle w:val="MDTableText1"/>
            </w:pPr>
            <w:r>
              <w:t>T</w:t>
            </w:r>
            <w:r w:rsidR="00284744">
              <w:t>hree</w:t>
            </w:r>
            <w:r w:rsidR="005545EF">
              <w:t xml:space="preserve"> </w:t>
            </w:r>
            <w:r>
              <w:t>(</w:t>
            </w:r>
            <w:r w:rsidR="00284744">
              <w:t>3</w:t>
            </w:r>
            <w:r>
              <w:t>) year base</w:t>
            </w:r>
            <w:r w:rsidR="00FB532B">
              <w:t xml:space="preserve"> period</w:t>
            </w:r>
            <w:r>
              <w:t xml:space="preserve"> with two (2) one-year option periods</w:t>
            </w:r>
          </w:p>
        </w:tc>
      </w:tr>
      <w:tr w:rsidR="00B628CA" w:rsidRPr="009B6EAE" w:rsidTr="009B6EAE">
        <w:tc>
          <w:tcPr>
            <w:tcW w:w="3078" w:type="dxa"/>
            <w:shd w:val="clear" w:color="auto" w:fill="auto"/>
          </w:tcPr>
          <w:p w:rsidR="00B628CA" w:rsidRPr="009B6EAE" w:rsidRDefault="00B628CA" w:rsidP="00345292">
            <w:pPr>
              <w:pStyle w:val="MDTableText1"/>
              <w:rPr>
                <w:b/>
              </w:rPr>
            </w:pPr>
            <w:r w:rsidRPr="009B6EAE">
              <w:rPr>
                <w:b/>
              </w:rPr>
              <w:t>Primary Place of Performance:</w:t>
            </w:r>
          </w:p>
        </w:tc>
        <w:tc>
          <w:tcPr>
            <w:tcW w:w="6390" w:type="dxa"/>
            <w:shd w:val="clear" w:color="auto" w:fill="auto"/>
          </w:tcPr>
          <w:p w:rsidR="00B628CA" w:rsidRPr="009B6EAE" w:rsidRDefault="00DE31EB" w:rsidP="00DE31EB">
            <w:pPr>
              <w:pStyle w:val="MDTableText1"/>
            </w:pPr>
            <w:r>
              <w:t>Statewide</w:t>
            </w:r>
          </w:p>
        </w:tc>
      </w:tr>
      <w:tr w:rsidR="00B628CA" w:rsidRPr="009B6EAE" w:rsidTr="009B6EAE">
        <w:tc>
          <w:tcPr>
            <w:tcW w:w="3078" w:type="dxa"/>
            <w:shd w:val="clear" w:color="auto" w:fill="auto"/>
          </w:tcPr>
          <w:p w:rsidR="00B628CA" w:rsidRPr="009B6EAE" w:rsidRDefault="00B628CA" w:rsidP="00345292">
            <w:pPr>
              <w:pStyle w:val="MDTableText1"/>
              <w:rPr>
                <w:b/>
                <w:highlight w:val="green"/>
              </w:rPr>
            </w:pPr>
            <w:r w:rsidRPr="009B6EAE">
              <w:rPr>
                <w:b/>
              </w:rPr>
              <w:t>SBR Designation:</w:t>
            </w:r>
          </w:p>
        </w:tc>
        <w:tc>
          <w:tcPr>
            <w:tcW w:w="6390" w:type="dxa"/>
            <w:shd w:val="clear" w:color="auto" w:fill="auto"/>
          </w:tcPr>
          <w:p w:rsidR="00B628CA" w:rsidRPr="009B6EAE" w:rsidRDefault="00DE31EB" w:rsidP="00345292">
            <w:pPr>
              <w:pStyle w:val="MDTableText1"/>
            </w:pPr>
            <w:r>
              <w:t>No</w:t>
            </w:r>
          </w:p>
        </w:tc>
      </w:tr>
      <w:tr w:rsidR="00B628CA" w:rsidRPr="009B6EAE" w:rsidTr="009B6EAE">
        <w:tc>
          <w:tcPr>
            <w:tcW w:w="3078" w:type="dxa"/>
            <w:shd w:val="clear" w:color="auto" w:fill="auto"/>
          </w:tcPr>
          <w:p w:rsidR="00B628CA" w:rsidRPr="009B6EAE" w:rsidRDefault="00B628CA" w:rsidP="00345292">
            <w:pPr>
              <w:pStyle w:val="MDTableText1"/>
              <w:rPr>
                <w:b/>
                <w:highlight w:val="green"/>
              </w:rPr>
            </w:pPr>
            <w:r w:rsidRPr="009B6EAE">
              <w:rPr>
                <w:b/>
              </w:rPr>
              <w:t>Federal Funding:</w:t>
            </w:r>
          </w:p>
        </w:tc>
        <w:tc>
          <w:tcPr>
            <w:tcW w:w="6390" w:type="dxa"/>
            <w:shd w:val="clear" w:color="auto" w:fill="auto"/>
          </w:tcPr>
          <w:p w:rsidR="00B628CA" w:rsidRPr="009B6EAE" w:rsidRDefault="00DE31EB" w:rsidP="00345292">
            <w:pPr>
              <w:pStyle w:val="MDTableText1"/>
            </w:pPr>
            <w:r>
              <w:t>Yes</w:t>
            </w:r>
          </w:p>
        </w:tc>
      </w:tr>
    </w:tbl>
    <w:p w:rsidR="00001022" w:rsidRDefault="008826DD" w:rsidP="008D3281">
      <w:pPr>
        <w:pStyle w:val="MDTitle"/>
        <w:pageBreakBefore/>
        <w:ind w:left="144"/>
      </w:pPr>
      <w:r>
        <w:t>Table of Contents</w:t>
      </w:r>
      <w:r w:rsidR="00EC31AD">
        <w:t xml:space="preserve"> </w:t>
      </w:r>
      <w:r w:rsidR="00EC31AD">
        <w:rPr>
          <w:rFonts w:hint="eastAsia"/>
        </w:rPr>
        <w:t>–</w:t>
      </w:r>
      <w:r w:rsidR="00EC31AD">
        <w:rPr>
          <w:rFonts w:hint="eastAsia"/>
        </w:rPr>
        <w:t xml:space="preserve"> </w:t>
      </w:r>
      <w:r w:rsidR="000A333C">
        <w:t>RFP</w:t>
      </w:r>
    </w:p>
    <w:p w:rsidR="00E8174C" w:rsidRPr="009C404C" w:rsidRDefault="00F40CC3">
      <w:pPr>
        <w:pStyle w:val="TOC1"/>
        <w:rPr>
          <w:rFonts w:asciiTheme="minorHAnsi" w:eastAsiaTheme="minorEastAsia" w:hAnsiTheme="minorHAnsi" w:cstheme="minorBidi"/>
          <w:b w:val="0"/>
        </w:rPr>
      </w:pPr>
      <w:r w:rsidRPr="00F40CC3">
        <w:fldChar w:fldCharType="begin"/>
      </w:r>
      <w:r w:rsidR="00512B65">
        <w:instrText xml:space="preserve"> TOC \o "1-1" \h \z \u \t "Heading 2,2" </w:instrText>
      </w:r>
      <w:r w:rsidRPr="00F40CC3">
        <w:fldChar w:fldCharType="separate"/>
      </w:r>
      <w:hyperlink w:anchor="_Toc531913262" w:history="1">
        <w:r w:rsidR="00E8174C" w:rsidRPr="009C404C">
          <w:rPr>
            <w:rStyle w:val="Hyperlink"/>
          </w:rPr>
          <w:t>1</w:t>
        </w:r>
        <w:r w:rsidR="00E8174C" w:rsidRPr="009C404C">
          <w:rPr>
            <w:rFonts w:asciiTheme="minorHAnsi" w:eastAsiaTheme="minorEastAsia" w:hAnsiTheme="minorHAnsi" w:cstheme="minorBidi"/>
            <w:b w:val="0"/>
          </w:rPr>
          <w:tab/>
        </w:r>
        <w:r w:rsidR="00E8174C" w:rsidRPr="009C404C">
          <w:rPr>
            <w:rStyle w:val="Hyperlink"/>
          </w:rPr>
          <w:t>Minimum Qualifications</w:t>
        </w:r>
        <w:r w:rsidR="00E8174C" w:rsidRPr="009C404C">
          <w:rPr>
            <w:webHidden/>
          </w:rPr>
          <w:tab/>
        </w:r>
        <w:r w:rsidRPr="009C404C">
          <w:rPr>
            <w:webHidden/>
          </w:rPr>
          <w:fldChar w:fldCharType="begin"/>
        </w:r>
        <w:r w:rsidR="00E8174C" w:rsidRPr="009C404C">
          <w:rPr>
            <w:webHidden/>
          </w:rPr>
          <w:instrText xml:space="preserve"> PAGEREF _Toc531913262 \h </w:instrText>
        </w:r>
        <w:r w:rsidRPr="009C404C">
          <w:rPr>
            <w:webHidden/>
          </w:rPr>
        </w:r>
        <w:r w:rsidRPr="009C404C">
          <w:rPr>
            <w:webHidden/>
          </w:rPr>
          <w:fldChar w:fldCharType="separate"/>
        </w:r>
        <w:r w:rsidR="0085637B">
          <w:rPr>
            <w:webHidden/>
          </w:rPr>
          <w:t>1</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3" w:history="1">
        <w:r w:rsidR="00E8174C" w:rsidRPr="009C404C">
          <w:rPr>
            <w:rStyle w:val="Hyperlink"/>
          </w:rPr>
          <w:t>1.1</w:t>
        </w:r>
        <w:r w:rsidR="00E8174C" w:rsidRPr="009C404C">
          <w:rPr>
            <w:rFonts w:asciiTheme="minorHAnsi" w:eastAsiaTheme="minorEastAsia" w:hAnsiTheme="minorHAnsi" w:cstheme="minorBidi"/>
          </w:rPr>
          <w:tab/>
        </w:r>
        <w:r w:rsidR="00E8174C" w:rsidRPr="009C404C">
          <w:rPr>
            <w:rStyle w:val="Hyperlink"/>
          </w:rPr>
          <w:t>Offeror Minimum Qualifications</w:t>
        </w:r>
        <w:r w:rsidR="00E8174C" w:rsidRPr="009C404C">
          <w:rPr>
            <w:webHidden/>
          </w:rPr>
          <w:tab/>
        </w:r>
        <w:r w:rsidRPr="009C404C">
          <w:rPr>
            <w:webHidden/>
          </w:rPr>
          <w:fldChar w:fldCharType="begin"/>
        </w:r>
        <w:r w:rsidR="00E8174C" w:rsidRPr="009C404C">
          <w:rPr>
            <w:webHidden/>
          </w:rPr>
          <w:instrText xml:space="preserve"> PAGEREF _Toc531913263 \h </w:instrText>
        </w:r>
        <w:r w:rsidRPr="009C404C">
          <w:rPr>
            <w:webHidden/>
          </w:rPr>
        </w:r>
        <w:r w:rsidRPr="009C404C">
          <w:rPr>
            <w:webHidden/>
          </w:rPr>
          <w:fldChar w:fldCharType="separate"/>
        </w:r>
        <w:r w:rsidR="0085637B">
          <w:rPr>
            <w:webHidden/>
          </w:rPr>
          <w:t>1</w:t>
        </w:r>
        <w:r w:rsidRPr="009C404C">
          <w:rPr>
            <w:webHidden/>
          </w:rPr>
          <w:fldChar w:fldCharType="end"/>
        </w:r>
      </w:hyperlink>
    </w:p>
    <w:p w:rsidR="00E8174C" w:rsidRPr="009C404C" w:rsidRDefault="00F40CC3">
      <w:pPr>
        <w:pStyle w:val="TOC1"/>
        <w:rPr>
          <w:rFonts w:asciiTheme="minorHAnsi" w:eastAsiaTheme="minorEastAsia" w:hAnsiTheme="minorHAnsi" w:cstheme="minorBidi"/>
          <w:b w:val="0"/>
        </w:rPr>
      </w:pPr>
      <w:hyperlink w:anchor="_Toc531913264" w:history="1">
        <w:r w:rsidR="00E8174C" w:rsidRPr="009C404C">
          <w:rPr>
            <w:rStyle w:val="Hyperlink"/>
          </w:rPr>
          <w:t>2</w:t>
        </w:r>
        <w:r w:rsidR="00E8174C" w:rsidRPr="009C404C">
          <w:rPr>
            <w:rFonts w:asciiTheme="minorHAnsi" w:eastAsiaTheme="minorEastAsia" w:hAnsiTheme="minorHAnsi" w:cstheme="minorBidi"/>
            <w:b w:val="0"/>
          </w:rPr>
          <w:tab/>
        </w:r>
        <w:r w:rsidR="00E8174C" w:rsidRPr="009C404C">
          <w:rPr>
            <w:rStyle w:val="Hyperlink"/>
          </w:rPr>
          <w:t>Contractor Requirements: Scope of Work</w:t>
        </w:r>
        <w:r w:rsidR="00E8174C" w:rsidRPr="009C404C">
          <w:rPr>
            <w:webHidden/>
          </w:rPr>
          <w:tab/>
        </w:r>
        <w:r w:rsidRPr="009C404C">
          <w:rPr>
            <w:webHidden/>
          </w:rPr>
          <w:fldChar w:fldCharType="begin"/>
        </w:r>
        <w:r w:rsidR="00E8174C" w:rsidRPr="009C404C">
          <w:rPr>
            <w:webHidden/>
          </w:rPr>
          <w:instrText xml:space="preserve"> PAGEREF _Toc531913264 \h </w:instrText>
        </w:r>
        <w:r w:rsidRPr="009C404C">
          <w:rPr>
            <w:webHidden/>
          </w:rPr>
        </w:r>
        <w:r w:rsidRPr="009C404C">
          <w:rPr>
            <w:webHidden/>
          </w:rPr>
          <w:fldChar w:fldCharType="separate"/>
        </w:r>
        <w:r w:rsidR="0085637B">
          <w:rPr>
            <w:webHidden/>
          </w:rPr>
          <w:t>4</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5" w:history="1">
        <w:r w:rsidR="00E8174C" w:rsidRPr="009C404C">
          <w:rPr>
            <w:rStyle w:val="Hyperlink"/>
          </w:rPr>
          <w:t>2.1</w:t>
        </w:r>
        <w:r w:rsidR="00E8174C" w:rsidRPr="009C404C">
          <w:rPr>
            <w:rFonts w:asciiTheme="minorHAnsi" w:eastAsiaTheme="minorEastAsia" w:hAnsiTheme="minorHAnsi" w:cstheme="minorBidi"/>
          </w:rPr>
          <w:tab/>
        </w:r>
        <w:r w:rsidR="00E8174C" w:rsidRPr="009C404C">
          <w:rPr>
            <w:rStyle w:val="Hyperlink"/>
          </w:rPr>
          <w:t>Summary Statement</w:t>
        </w:r>
        <w:r w:rsidR="00E8174C" w:rsidRPr="009C404C">
          <w:rPr>
            <w:webHidden/>
          </w:rPr>
          <w:tab/>
        </w:r>
        <w:r w:rsidRPr="009C404C">
          <w:rPr>
            <w:webHidden/>
          </w:rPr>
          <w:fldChar w:fldCharType="begin"/>
        </w:r>
        <w:r w:rsidR="00E8174C" w:rsidRPr="009C404C">
          <w:rPr>
            <w:webHidden/>
          </w:rPr>
          <w:instrText xml:space="preserve"> PAGEREF _Toc531913265 \h </w:instrText>
        </w:r>
        <w:r w:rsidRPr="009C404C">
          <w:rPr>
            <w:webHidden/>
          </w:rPr>
        </w:r>
        <w:r w:rsidRPr="009C404C">
          <w:rPr>
            <w:webHidden/>
          </w:rPr>
          <w:fldChar w:fldCharType="separate"/>
        </w:r>
        <w:r w:rsidR="0085637B">
          <w:rPr>
            <w:webHidden/>
          </w:rPr>
          <w:t>4</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6" w:history="1">
        <w:r w:rsidR="00E8174C" w:rsidRPr="009C404C">
          <w:rPr>
            <w:rStyle w:val="Hyperlink"/>
          </w:rPr>
          <w:t>2.2</w:t>
        </w:r>
        <w:r w:rsidR="00E8174C" w:rsidRPr="009C404C">
          <w:rPr>
            <w:rFonts w:asciiTheme="minorHAnsi" w:eastAsiaTheme="minorEastAsia" w:hAnsiTheme="minorHAnsi" w:cstheme="minorBidi"/>
          </w:rPr>
          <w:tab/>
        </w:r>
        <w:r w:rsidR="00E8174C" w:rsidRPr="009C404C">
          <w:rPr>
            <w:rStyle w:val="Hyperlink"/>
          </w:rPr>
          <w:t>Background and Purpose</w:t>
        </w:r>
        <w:r w:rsidR="00E8174C" w:rsidRPr="009C404C">
          <w:rPr>
            <w:webHidden/>
          </w:rPr>
          <w:tab/>
        </w:r>
        <w:r w:rsidRPr="009C404C">
          <w:rPr>
            <w:webHidden/>
          </w:rPr>
          <w:fldChar w:fldCharType="begin"/>
        </w:r>
        <w:r w:rsidR="00E8174C" w:rsidRPr="009C404C">
          <w:rPr>
            <w:webHidden/>
          </w:rPr>
          <w:instrText xml:space="preserve"> PAGEREF _Toc531913266 \h </w:instrText>
        </w:r>
        <w:r w:rsidRPr="009C404C">
          <w:rPr>
            <w:webHidden/>
          </w:rPr>
        </w:r>
        <w:r w:rsidRPr="009C404C">
          <w:rPr>
            <w:webHidden/>
          </w:rPr>
          <w:fldChar w:fldCharType="separate"/>
        </w:r>
        <w:r w:rsidR="0085637B">
          <w:rPr>
            <w:webHidden/>
          </w:rPr>
          <w:t>4</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7" w:history="1">
        <w:r w:rsidR="00E8174C" w:rsidRPr="009C404C">
          <w:rPr>
            <w:rStyle w:val="Hyperlink"/>
          </w:rPr>
          <w:t>2.3</w:t>
        </w:r>
        <w:r w:rsidR="00E8174C" w:rsidRPr="009C404C">
          <w:rPr>
            <w:rFonts w:asciiTheme="minorHAnsi" w:eastAsiaTheme="minorEastAsia" w:hAnsiTheme="minorHAnsi" w:cstheme="minorBidi"/>
          </w:rPr>
          <w:tab/>
        </w:r>
        <w:r w:rsidR="00E8174C" w:rsidRPr="009C404C">
          <w:rPr>
            <w:rStyle w:val="Hyperlink"/>
          </w:rPr>
          <w:t>Responsibilities and Tasks</w:t>
        </w:r>
        <w:r w:rsidR="00E8174C" w:rsidRPr="009C404C">
          <w:rPr>
            <w:webHidden/>
          </w:rPr>
          <w:tab/>
        </w:r>
        <w:r w:rsidRPr="009C404C">
          <w:rPr>
            <w:webHidden/>
          </w:rPr>
          <w:fldChar w:fldCharType="begin"/>
        </w:r>
        <w:r w:rsidR="00E8174C" w:rsidRPr="009C404C">
          <w:rPr>
            <w:webHidden/>
          </w:rPr>
          <w:instrText xml:space="preserve"> PAGEREF _Toc531913267 \h </w:instrText>
        </w:r>
        <w:r w:rsidRPr="009C404C">
          <w:rPr>
            <w:webHidden/>
          </w:rPr>
        </w:r>
        <w:r w:rsidRPr="009C404C">
          <w:rPr>
            <w:webHidden/>
          </w:rPr>
          <w:fldChar w:fldCharType="separate"/>
        </w:r>
        <w:r w:rsidR="0085637B">
          <w:rPr>
            <w:webHidden/>
          </w:rPr>
          <w:t>9</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8" w:history="1">
        <w:r w:rsidR="00E8174C" w:rsidRPr="009C404C">
          <w:rPr>
            <w:rStyle w:val="Hyperlink"/>
          </w:rPr>
          <w:t>2.4</w:t>
        </w:r>
        <w:r w:rsidR="00E8174C" w:rsidRPr="009C404C">
          <w:rPr>
            <w:rFonts w:asciiTheme="minorHAnsi" w:eastAsiaTheme="minorEastAsia" w:hAnsiTheme="minorHAnsi" w:cstheme="minorBidi"/>
          </w:rPr>
          <w:tab/>
        </w:r>
        <w:r w:rsidR="00E8174C" w:rsidRPr="009C404C">
          <w:rPr>
            <w:rStyle w:val="Hyperlink"/>
          </w:rPr>
          <w:t>Deliverables</w:t>
        </w:r>
        <w:r w:rsidR="00E8174C" w:rsidRPr="009C404C">
          <w:rPr>
            <w:webHidden/>
          </w:rPr>
          <w:tab/>
        </w:r>
        <w:r w:rsidRPr="009C404C">
          <w:rPr>
            <w:webHidden/>
          </w:rPr>
          <w:fldChar w:fldCharType="begin"/>
        </w:r>
        <w:r w:rsidR="00E8174C" w:rsidRPr="009C404C">
          <w:rPr>
            <w:webHidden/>
          </w:rPr>
          <w:instrText xml:space="preserve"> PAGEREF _Toc531913268 \h </w:instrText>
        </w:r>
        <w:r w:rsidRPr="009C404C">
          <w:rPr>
            <w:webHidden/>
          </w:rPr>
        </w:r>
        <w:r w:rsidRPr="009C404C">
          <w:rPr>
            <w:webHidden/>
          </w:rPr>
          <w:fldChar w:fldCharType="separate"/>
        </w:r>
        <w:r w:rsidR="0085637B">
          <w:rPr>
            <w:webHidden/>
          </w:rPr>
          <w:t>35</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69" w:history="1">
        <w:r w:rsidR="00E8174C" w:rsidRPr="009C404C">
          <w:rPr>
            <w:rStyle w:val="Hyperlink"/>
          </w:rPr>
          <w:t>2.5</w:t>
        </w:r>
        <w:r w:rsidR="00E8174C" w:rsidRPr="009C404C">
          <w:rPr>
            <w:rFonts w:asciiTheme="minorHAnsi" w:eastAsiaTheme="minorEastAsia" w:hAnsiTheme="minorHAnsi" w:cstheme="minorBidi"/>
          </w:rPr>
          <w:tab/>
        </w:r>
        <w:r w:rsidR="00E8174C" w:rsidRPr="009C404C">
          <w:rPr>
            <w:rStyle w:val="Hyperlink"/>
          </w:rPr>
          <w:t>Service Level Agreement (SLA)</w:t>
        </w:r>
        <w:r w:rsidR="00E8174C" w:rsidRPr="009C404C">
          <w:rPr>
            <w:webHidden/>
          </w:rPr>
          <w:tab/>
        </w:r>
        <w:r w:rsidRPr="009C404C">
          <w:rPr>
            <w:webHidden/>
          </w:rPr>
          <w:fldChar w:fldCharType="begin"/>
        </w:r>
        <w:r w:rsidR="00E8174C" w:rsidRPr="009C404C">
          <w:rPr>
            <w:webHidden/>
          </w:rPr>
          <w:instrText xml:space="preserve"> PAGEREF _Toc531913269 \h </w:instrText>
        </w:r>
        <w:r w:rsidRPr="009C404C">
          <w:rPr>
            <w:webHidden/>
          </w:rPr>
        </w:r>
        <w:r w:rsidRPr="009C404C">
          <w:rPr>
            <w:webHidden/>
          </w:rPr>
          <w:fldChar w:fldCharType="separate"/>
        </w:r>
        <w:r w:rsidR="0085637B">
          <w:rPr>
            <w:webHidden/>
          </w:rPr>
          <w:t>40</w:t>
        </w:r>
        <w:r w:rsidRPr="009C404C">
          <w:rPr>
            <w:webHidden/>
          </w:rPr>
          <w:fldChar w:fldCharType="end"/>
        </w:r>
      </w:hyperlink>
    </w:p>
    <w:p w:rsidR="00E8174C" w:rsidRPr="009C404C" w:rsidRDefault="00F40CC3">
      <w:pPr>
        <w:pStyle w:val="TOC1"/>
        <w:rPr>
          <w:rFonts w:asciiTheme="minorHAnsi" w:eastAsiaTheme="minorEastAsia" w:hAnsiTheme="minorHAnsi" w:cstheme="minorBidi"/>
          <w:b w:val="0"/>
        </w:rPr>
      </w:pPr>
      <w:hyperlink w:anchor="_Toc531913270" w:history="1">
        <w:r w:rsidR="00E8174C" w:rsidRPr="009C404C">
          <w:rPr>
            <w:rStyle w:val="Hyperlink"/>
          </w:rPr>
          <w:t>3</w:t>
        </w:r>
        <w:r w:rsidR="00E8174C" w:rsidRPr="009C404C">
          <w:rPr>
            <w:rFonts w:asciiTheme="minorHAnsi" w:eastAsiaTheme="minorEastAsia" w:hAnsiTheme="minorHAnsi" w:cstheme="minorBidi"/>
            <w:b w:val="0"/>
          </w:rPr>
          <w:tab/>
        </w:r>
        <w:r w:rsidR="00E8174C" w:rsidRPr="009C404C">
          <w:rPr>
            <w:rStyle w:val="Hyperlink"/>
          </w:rPr>
          <w:t>Contractor Requirements: General</w:t>
        </w:r>
        <w:r w:rsidR="00E8174C" w:rsidRPr="009C404C">
          <w:rPr>
            <w:webHidden/>
          </w:rPr>
          <w:tab/>
        </w:r>
        <w:r w:rsidRPr="009C404C">
          <w:rPr>
            <w:webHidden/>
          </w:rPr>
          <w:fldChar w:fldCharType="begin"/>
        </w:r>
        <w:r w:rsidR="00E8174C" w:rsidRPr="009C404C">
          <w:rPr>
            <w:webHidden/>
          </w:rPr>
          <w:instrText xml:space="preserve"> PAGEREF _Toc531913270 \h </w:instrText>
        </w:r>
        <w:r w:rsidRPr="009C404C">
          <w:rPr>
            <w:webHidden/>
          </w:rPr>
        </w:r>
        <w:r w:rsidRPr="009C404C">
          <w:rPr>
            <w:webHidden/>
          </w:rPr>
          <w:fldChar w:fldCharType="separate"/>
        </w:r>
        <w:r w:rsidR="0085637B">
          <w:rPr>
            <w:webHidden/>
          </w:rPr>
          <w:t>41</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1" w:history="1">
        <w:r w:rsidR="00E8174C" w:rsidRPr="009C404C">
          <w:rPr>
            <w:rStyle w:val="Hyperlink"/>
          </w:rPr>
          <w:t>3.1</w:t>
        </w:r>
        <w:r w:rsidR="00E8174C" w:rsidRPr="009C404C">
          <w:rPr>
            <w:rFonts w:asciiTheme="minorHAnsi" w:eastAsiaTheme="minorEastAsia" w:hAnsiTheme="minorHAnsi" w:cstheme="minorBidi"/>
          </w:rPr>
          <w:tab/>
        </w:r>
        <w:r w:rsidR="00E8174C" w:rsidRPr="009C404C">
          <w:rPr>
            <w:rStyle w:val="Hyperlink"/>
          </w:rPr>
          <w:t>Contract Initiation Requirements</w:t>
        </w:r>
        <w:r w:rsidR="00E8174C" w:rsidRPr="009C404C">
          <w:rPr>
            <w:webHidden/>
          </w:rPr>
          <w:tab/>
        </w:r>
        <w:r w:rsidRPr="009C404C">
          <w:rPr>
            <w:webHidden/>
          </w:rPr>
          <w:fldChar w:fldCharType="begin"/>
        </w:r>
        <w:r w:rsidR="00E8174C" w:rsidRPr="009C404C">
          <w:rPr>
            <w:webHidden/>
          </w:rPr>
          <w:instrText xml:space="preserve"> PAGEREF _Toc531913271 \h </w:instrText>
        </w:r>
        <w:r w:rsidRPr="009C404C">
          <w:rPr>
            <w:webHidden/>
          </w:rPr>
        </w:r>
        <w:r w:rsidRPr="009C404C">
          <w:rPr>
            <w:webHidden/>
          </w:rPr>
          <w:fldChar w:fldCharType="separate"/>
        </w:r>
        <w:r w:rsidR="0085637B">
          <w:rPr>
            <w:webHidden/>
          </w:rPr>
          <w:t>41</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2" w:history="1">
        <w:r w:rsidR="00E8174C" w:rsidRPr="009C404C">
          <w:rPr>
            <w:rStyle w:val="Hyperlink"/>
          </w:rPr>
          <w:t>3.2</w:t>
        </w:r>
        <w:r w:rsidR="00E8174C" w:rsidRPr="009C404C">
          <w:rPr>
            <w:rFonts w:asciiTheme="minorHAnsi" w:eastAsiaTheme="minorEastAsia" w:hAnsiTheme="minorHAnsi" w:cstheme="minorBidi"/>
          </w:rPr>
          <w:tab/>
        </w:r>
        <w:r w:rsidR="00E8174C" w:rsidRPr="009C404C">
          <w:rPr>
            <w:rStyle w:val="Hyperlink"/>
          </w:rPr>
          <w:t>End of Contract Transition</w:t>
        </w:r>
        <w:r w:rsidR="00E8174C" w:rsidRPr="009C404C">
          <w:rPr>
            <w:webHidden/>
          </w:rPr>
          <w:tab/>
        </w:r>
        <w:r w:rsidRPr="009C404C">
          <w:rPr>
            <w:webHidden/>
          </w:rPr>
          <w:fldChar w:fldCharType="begin"/>
        </w:r>
        <w:r w:rsidR="00E8174C" w:rsidRPr="009C404C">
          <w:rPr>
            <w:webHidden/>
          </w:rPr>
          <w:instrText xml:space="preserve"> PAGEREF _Toc531913272 \h </w:instrText>
        </w:r>
        <w:r w:rsidRPr="009C404C">
          <w:rPr>
            <w:webHidden/>
          </w:rPr>
        </w:r>
        <w:r w:rsidRPr="009C404C">
          <w:rPr>
            <w:webHidden/>
          </w:rPr>
          <w:fldChar w:fldCharType="separate"/>
        </w:r>
        <w:r w:rsidR="0085637B">
          <w:rPr>
            <w:webHidden/>
          </w:rPr>
          <w:t>41</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3" w:history="1">
        <w:r w:rsidR="00E8174C" w:rsidRPr="009C404C">
          <w:rPr>
            <w:rStyle w:val="Hyperlink"/>
          </w:rPr>
          <w:t>3.3</w:t>
        </w:r>
        <w:r w:rsidR="00E8174C" w:rsidRPr="009C404C">
          <w:rPr>
            <w:rFonts w:asciiTheme="minorHAnsi" w:eastAsiaTheme="minorEastAsia" w:hAnsiTheme="minorHAnsi" w:cstheme="minorBidi"/>
          </w:rPr>
          <w:tab/>
        </w:r>
        <w:r w:rsidR="00E8174C" w:rsidRPr="009C404C">
          <w:rPr>
            <w:rStyle w:val="Hyperlink"/>
          </w:rPr>
          <w:t>Invoicing</w:t>
        </w:r>
        <w:r w:rsidR="00E8174C" w:rsidRPr="009C404C">
          <w:rPr>
            <w:webHidden/>
          </w:rPr>
          <w:tab/>
        </w:r>
        <w:r w:rsidRPr="009C404C">
          <w:rPr>
            <w:webHidden/>
          </w:rPr>
          <w:fldChar w:fldCharType="begin"/>
        </w:r>
        <w:r w:rsidR="00E8174C" w:rsidRPr="009C404C">
          <w:rPr>
            <w:webHidden/>
          </w:rPr>
          <w:instrText xml:space="preserve"> PAGEREF _Toc531913273 \h </w:instrText>
        </w:r>
        <w:r w:rsidRPr="009C404C">
          <w:rPr>
            <w:webHidden/>
          </w:rPr>
        </w:r>
        <w:r w:rsidRPr="009C404C">
          <w:rPr>
            <w:webHidden/>
          </w:rPr>
          <w:fldChar w:fldCharType="separate"/>
        </w:r>
        <w:r w:rsidR="0085637B">
          <w:rPr>
            <w:webHidden/>
          </w:rPr>
          <w:t>41</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4" w:history="1">
        <w:r w:rsidR="00E8174C" w:rsidRPr="009C404C">
          <w:rPr>
            <w:rStyle w:val="Hyperlink"/>
          </w:rPr>
          <w:t>3.4</w:t>
        </w:r>
        <w:r w:rsidR="00E8174C" w:rsidRPr="009C404C">
          <w:rPr>
            <w:rFonts w:asciiTheme="minorHAnsi" w:eastAsiaTheme="minorEastAsia" w:hAnsiTheme="minorHAnsi" w:cstheme="minorBidi"/>
          </w:rPr>
          <w:tab/>
        </w:r>
        <w:r w:rsidR="00E8174C" w:rsidRPr="009C404C">
          <w:rPr>
            <w:rStyle w:val="Hyperlink"/>
          </w:rPr>
          <w:t>Liquidated Damages</w:t>
        </w:r>
        <w:r w:rsidR="00E8174C" w:rsidRPr="009C404C">
          <w:rPr>
            <w:webHidden/>
          </w:rPr>
          <w:tab/>
        </w:r>
        <w:r w:rsidRPr="009C404C">
          <w:rPr>
            <w:webHidden/>
          </w:rPr>
          <w:fldChar w:fldCharType="begin"/>
        </w:r>
        <w:r w:rsidR="00E8174C" w:rsidRPr="009C404C">
          <w:rPr>
            <w:webHidden/>
          </w:rPr>
          <w:instrText xml:space="preserve"> PAGEREF _Toc531913274 \h </w:instrText>
        </w:r>
        <w:r w:rsidRPr="009C404C">
          <w:rPr>
            <w:webHidden/>
          </w:rPr>
        </w:r>
        <w:r w:rsidRPr="009C404C">
          <w:rPr>
            <w:webHidden/>
          </w:rPr>
          <w:fldChar w:fldCharType="separate"/>
        </w:r>
        <w:r w:rsidR="0085637B">
          <w:rPr>
            <w:webHidden/>
          </w:rPr>
          <w:t>42</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5" w:history="1">
        <w:r w:rsidR="00E8174C" w:rsidRPr="009C404C">
          <w:rPr>
            <w:rStyle w:val="Hyperlink"/>
          </w:rPr>
          <w:t>3.5</w:t>
        </w:r>
        <w:r w:rsidR="00E8174C" w:rsidRPr="009C404C">
          <w:rPr>
            <w:rFonts w:asciiTheme="minorHAnsi" w:eastAsiaTheme="minorEastAsia" w:hAnsiTheme="minorHAnsi" w:cstheme="minorBidi"/>
          </w:rPr>
          <w:tab/>
        </w:r>
        <w:r w:rsidR="00E8174C" w:rsidRPr="009C404C">
          <w:rPr>
            <w:rStyle w:val="Hyperlink"/>
          </w:rPr>
          <w:t>Disaster Recovery and Data</w:t>
        </w:r>
        <w:r w:rsidR="00E8174C" w:rsidRPr="009C404C">
          <w:rPr>
            <w:webHidden/>
          </w:rPr>
          <w:tab/>
        </w:r>
        <w:r w:rsidRPr="009C404C">
          <w:rPr>
            <w:webHidden/>
          </w:rPr>
          <w:fldChar w:fldCharType="begin"/>
        </w:r>
        <w:r w:rsidR="00E8174C" w:rsidRPr="009C404C">
          <w:rPr>
            <w:webHidden/>
          </w:rPr>
          <w:instrText xml:space="preserve"> PAGEREF _Toc531913275 \h </w:instrText>
        </w:r>
        <w:r w:rsidRPr="009C404C">
          <w:rPr>
            <w:webHidden/>
          </w:rPr>
        </w:r>
        <w:r w:rsidRPr="009C404C">
          <w:rPr>
            <w:webHidden/>
          </w:rPr>
          <w:fldChar w:fldCharType="separate"/>
        </w:r>
        <w:r w:rsidR="0085637B">
          <w:rPr>
            <w:webHidden/>
          </w:rPr>
          <w:t>43</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6" w:history="1">
        <w:r w:rsidR="00E8174C" w:rsidRPr="009C404C">
          <w:rPr>
            <w:rStyle w:val="Hyperlink"/>
          </w:rPr>
          <w:t>3.6</w:t>
        </w:r>
        <w:r w:rsidR="00E8174C" w:rsidRPr="009C404C">
          <w:rPr>
            <w:rFonts w:asciiTheme="minorHAnsi" w:eastAsiaTheme="minorEastAsia" w:hAnsiTheme="minorHAnsi" w:cstheme="minorBidi"/>
          </w:rPr>
          <w:tab/>
        </w:r>
        <w:r w:rsidR="00E8174C" w:rsidRPr="009C404C">
          <w:rPr>
            <w:rStyle w:val="Hyperlink"/>
          </w:rPr>
          <w:t>Insurance Requirements</w:t>
        </w:r>
        <w:r w:rsidR="00E8174C" w:rsidRPr="009C404C">
          <w:rPr>
            <w:webHidden/>
          </w:rPr>
          <w:tab/>
        </w:r>
        <w:r w:rsidRPr="009C404C">
          <w:rPr>
            <w:webHidden/>
          </w:rPr>
          <w:fldChar w:fldCharType="begin"/>
        </w:r>
        <w:r w:rsidR="00E8174C" w:rsidRPr="009C404C">
          <w:rPr>
            <w:webHidden/>
          </w:rPr>
          <w:instrText xml:space="preserve"> PAGEREF _Toc531913276 \h </w:instrText>
        </w:r>
        <w:r w:rsidRPr="009C404C">
          <w:rPr>
            <w:webHidden/>
          </w:rPr>
        </w:r>
        <w:r w:rsidRPr="009C404C">
          <w:rPr>
            <w:webHidden/>
          </w:rPr>
          <w:fldChar w:fldCharType="separate"/>
        </w:r>
        <w:r w:rsidR="0085637B">
          <w:rPr>
            <w:webHidden/>
          </w:rPr>
          <w:t>43</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7" w:history="1">
        <w:r w:rsidR="00E8174C" w:rsidRPr="009C404C">
          <w:rPr>
            <w:rStyle w:val="Hyperlink"/>
          </w:rPr>
          <w:t>3.7</w:t>
        </w:r>
        <w:r w:rsidR="00E8174C" w:rsidRPr="009C404C">
          <w:rPr>
            <w:rFonts w:asciiTheme="minorHAnsi" w:eastAsiaTheme="minorEastAsia" w:hAnsiTheme="minorHAnsi" w:cstheme="minorBidi"/>
          </w:rPr>
          <w:tab/>
        </w:r>
        <w:r w:rsidR="00E8174C" w:rsidRPr="009C404C">
          <w:rPr>
            <w:rStyle w:val="Hyperlink"/>
          </w:rPr>
          <w:t>Security Requirements</w:t>
        </w:r>
        <w:r w:rsidR="00E8174C" w:rsidRPr="009C404C">
          <w:rPr>
            <w:webHidden/>
          </w:rPr>
          <w:tab/>
        </w:r>
        <w:r w:rsidRPr="009C404C">
          <w:rPr>
            <w:webHidden/>
          </w:rPr>
          <w:fldChar w:fldCharType="begin"/>
        </w:r>
        <w:r w:rsidR="00E8174C" w:rsidRPr="009C404C">
          <w:rPr>
            <w:webHidden/>
          </w:rPr>
          <w:instrText xml:space="preserve"> PAGEREF _Toc531913277 \h </w:instrText>
        </w:r>
        <w:r w:rsidRPr="009C404C">
          <w:rPr>
            <w:webHidden/>
          </w:rPr>
        </w:r>
        <w:r w:rsidRPr="009C404C">
          <w:rPr>
            <w:webHidden/>
          </w:rPr>
          <w:fldChar w:fldCharType="separate"/>
        </w:r>
        <w:r w:rsidR="0085637B">
          <w:rPr>
            <w:webHidden/>
          </w:rPr>
          <w:t>44</w:t>
        </w:r>
        <w:r w:rsidRPr="009C404C">
          <w:rPr>
            <w:webHidden/>
          </w:rPr>
          <w:fldChar w:fldCharType="end"/>
        </w:r>
      </w:hyperlink>
    </w:p>
    <w:p w:rsidR="00E8174C" w:rsidRPr="009C404C" w:rsidRDefault="00F40CC3">
      <w:pPr>
        <w:pStyle w:val="TOC2"/>
        <w:rPr>
          <w:rFonts w:asciiTheme="minorHAnsi" w:eastAsiaTheme="minorEastAsia" w:hAnsiTheme="minorHAnsi" w:cstheme="minorBidi"/>
        </w:rPr>
      </w:pPr>
      <w:hyperlink w:anchor="_Toc531913278" w:history="1">
        <w:r w:rsidR="00E8174C" w:rsidRPr="009C404C">
          <w:rPr>
            <w:rStyle w:val="Hyperlink"/>
          </w:rPr>
          <w:t>3.8</w:t>
        </w:r>
        <w:r w:rsidR="00E8174C" w:rsidRPr="009C404C">
          <w:rPr>
            <w:rFonts w:asciiTheme="minorHAnsi" w:eastAsiaTheme="minorEastAsia" w:hAnsiTheme="minorHAnsi" w:cstheme="minorBidi"/>
          </w:rPr>
          <w:tab/>
        </w:r>
        <w:r w:rsidR="00E8174C" w:rsidRPr="009C404C">
          <w:rPr>
            <w:rStyle w:val="Hyperlink"/>
          </w:rPr>
          <w:t>Problem Escalation Procedure</w:t>
        </w:r>
        <w:r w:rsidR="00E8174C" w:rsidRPr="009C404C">
          <w:rPr>
            <w:webHidden/>
          </w:rPr>
          <w:tab/>
        </w:r>
        <w:r w:rsidRPr="009C404C">
          <w:rPr>
            <w:webHidden/>
          </w:rPr>
          <w:fldChar w:fldCharType="begin"/>
        </w:r>
        <w:r w:rsidR="00E8174C" w:rsidRPr="009C404C">
          <w:rPr>
            <w:webHidden/>
          </w:rPr>
          <w:instrText xml:space="preserve"> PAGEREF _Toc531913278 \h </w:instrText>
        </w:r>
        <w:r w:rsidRPr="009C404C">
          <w:rPr>
            <w:webHidden/>
          </w:rPr>
        </w:r>
        <w:r w:rsidRPr="009C404C">
          <w:rPr>
            <w:webHidden/>
          </w:rPr>
          <w:fldChar w:fldCharType="separate"/>
        </w:r>
        <w:r w:rsidR="0085637B">
          <w:rPr>
            <w:webHidden/>
          </w:rPr>
          <w:t>50</w:t>
        </w:r>
        <w:r w:rsidRPr="009C404C">
          <w:rPr>
            <w:webHidden/>
          </w:rPr>
          <w:fldChar w:fldCharType="end"/>
        </w:r>
      </w:hyperlink>
    </w:p>
    <w:p w:rsidR="00E8174C" w:rsidRDefault="00F40CC3">
      <w:pPr>
        <w:pStyle w:val="TOC2"/>
        <w:rPr>
          <w:rFonts w:asciiTheme="minorHAnsi" w:eastAsiaTheme="minorEastAsia" w:hAnsiTheme="minorHAnsi" w:cstheme="minorBidi"/>
        </w:rPr>
      </w:pPr>
      <w:hyperlink w:anchor="_Toc531913279" w:history="1">
        <w:r w:rsidR="00E8174C" w:rsidRPr="009C404C">
          <w:rPr>
            <w:rStyle w:val="Hyperlink"/>
          </w:rPr>
          <w:t>3.9</w:t>
        </w:r>
        <w:r w:rsidR="00E8174C" w:rsidRPr="009C404C">
          <w:rPr>
            <w:rFonts w:asciiTheme="minorHAnsi" w:eastAsiaTheme="minorEastAsia" w:hAnsiTheme="minorHAnsi" w:cstheme="minorBidi"/>
          </w:rPr>
          <w:tab/>
        </w:r>
        <w:r w:rsidR="00E8174C" w:rsidRPr="009C404C">
          <w:rPr>
            <w:rStyle w:val="Hyperlink"/>
          </w:rPr>
          <w:t>SOC 2 Type 2 Audit Report</w:t>
        </w:r>
        <w:r w:rsidR="00E8174C" w:rsidRPr="009C404C">
          <w:rPr>
            <w:webHidden/>
          </w:rPr>
          <w:tab/>
        </w:r>
        <w:r w:rsidRPr="009C404C">
          <w:rPr>
            <w:webHidden/>
          </w:rPr>
          <w:fldChar w:fldCharType="begin"/>
        </w:r>
        <w:r w:rsidR="00E8174C" w:rsidRPr="009C404C">
          <w:rPr>
            <w:webHidden/>
          </w:rPr>
          <w:instrText xml:space="preserve"> PAGEREF _Toc531913279 \h </w:instrText>
        </w:r>
        <w:r w:rsidRPr="009C404C">
          <w:rPr>
            <w:webHidden/>
          </w:rPr>
        </w:r>
        <w:r w:rsidRPr="009C404C">
          <w:rPr>
            <w:webHidden/>
          </w:rPr>
          <w:fldChar w:fldCharType="separate"/>
        </w:r>
        <w:r w:rsidR="0085637B">
          <w:rPr>
            <w:webHidden/>
          </w:rPr>
          <w:t>51</w:t>
        </w:r>
        <w:r w:rsidRPr="009C404C">
          <w:rPr>
            <w:webHidden/>
          </w:rPr>
          <w:fldChar w:fldCharType="end"/>
        </w:r>
      </w:hyperlink>
    </w:p>
    <w:p w:rsidR="00E8174C" w:rsidRDefault="00F40CC3">
      <w:pPr>
        <w:pStyle w:val="TOC2"/>
        <w:rPr>
          <w:rFonts w:asciiTheme="minorHAnsi" w:eastAsiaTheme="minorEastAsia" w:hAnsiTheme="minorHAnsi" w:cstheme="minorBidi"/>
        </w:rPr>
      </w:pPr>
      <w:hyperlink w:anchor="_Toc531913280" w:history="1">
        <w:r w:rsidR="00E8174C" w:rsidRPr="009C404C">
          <w:rPr>
            <w:rStyle w:val="Hyperlink"/>
          </w:rPr>
          <w:t>3.10</w:t>
        </w:r>
        <w:r w:rsidR="00E8174C" w:rsidRPr="009C404C">
          <w:rPr>
            <w:rFonts w:asciiTheme="minorHAnsi" w:eastAsiaTheme="minorEastAsia" w:hAnsiTheme="minorHAnsi" w:cstheme="minorBidi"/>
          </w:rPr>
          <w:tab/>
        </w:r>
        <w:r w:rsidR="00E8174C" w:rsidRPr="009C404C">
          <w:rPr>
            <w:rStyle w:val="Hyperlink"/>
          </w:rPr>
          <w:t>Experience and Personnel</w:t>
        </w:r>
        <w:r w:rsidR="00E8174C">
          <w:rPr>
            <w:webHidden/>
          </w:rPr>
          <w:tab/>
        </w:r>
        <w:r>
          <w:rPr>
            <w:webHidden/>
          </w:rPr>
          <w:fldChar w:fldCharType="begin"/>
        </w:r>
        <w:r w:rsidR="00E8174C">
          <w:rPr>
            <w:webHidden/>
          </w:rPr>
          <w:instrText xml:space="preserve"> PAGEREF _Toc531913280 \h </w:instrText>
        </w:r>
        <w:r>
          <w:rPr>
            <w:webHidden/>
          </w:rPr>
        </w:r>
        <w:r>
          <w:rPr>
            <w:webHidden/>
          </w:rPr>
          <w:fldChar w:fldCharType="separate"/>
        </w:r>
        <w:r w:rsidR="0085637B">
          <w:rPr>
            <w:webHidden/>
          </w:rPr>
          <w:t>51</w:t>
        </w:r>
        <w:r>
          <w:rPr>
            <w:webHidden/>
          </w:rPr>
          <w:fldChar w:fldCharType="end"/>
        </w:r>
      </w:hyperlink>
    </w:p>
    <w:p w:rsidR="00E8174C" w:rsidRDefault="00F40CC3">
      <w:pPr>
        <w:pStyle w:val="TOC2"/>
        <w:rPr>
          <w:rFonts w:asciiTheme="minorHAnsi" w:eastAsiaTheme="minorEastAsia" w:hAnsiTheme="minorHAnsi" w:cstheme="minorBidi"/>
        </w:rPr>
      </w:pPr>
      <w:hyperlink w:anchor="_Toc531913281" w:history="1">
        <w:r w:rsidR="00E8174C" w:rsidRPr="0028720C">
          <w:rPr>
            <w:rStyle w:val="Hyperlink"/>
          </w:rPr>
          <w:t>3.11</w:t>
        </w:r>
        <w:r w:rsidR="00E8174C">
          <w:rPr>
            <w:rFonts w:asciiTheme="minorHAnsi" w:eastAsiaTheme="minorEastAsia" w:hAnsiTheme="minorHAnsi" w:cstheme="minorBidi"/>
          </w:rPr>
          <w:tab/>
        </w:r>
        <w:r w:rsidR="00E8174C" w:rsidRPr="0028720C">
          <w:rPr>
            <w:rStyle w:val="Hyperlink"/>
          </w:rPr>
          <w:t>Substitution of Personnel</w:t>
        </w:r>
        <w:r w:rsidR="00E8174C">
          <w:rPr>
            <w:webHidden/>
          </w:rPr>
          <w:tab/>
        </w:r>
        <w:r>
          <w:rPr>
            <w:webHidden/>
          </w:rPr>
          <w:fldChar w:fldCharType="begin"/>
        </w:r>
        <w:r w:rsidR="00E8174C">
          <w:rPr>
            <w:webHidden/>
          </w:rPr>
          <w:instrText xml:space="preserve"> PAGEREF _Toc531913281 \h </w:instrText>
        </w:r>
        <w:r>
          <w:rPr>
            <w:webHidden/>
          </w:rPr>
        </w:r>
        <w:r>
          <w:rPr>
            <w:webHidden/>
          </w:rPr>
          <w:fldChar w:fldCharType="separate"/>
        </w:r>
        <w:r w:rsidR="0085637B">
          <w:rPr>
            <w:webHidden/>
          </w:rPr>
          <w:t>52</w:t>
        </w:r>
        <w:r>
          <w:rPr>
            <w:webHidden/>
          </w:rPr>
          <w:fldChar w:fldCharType="end"/>
        </w:r>
      </w:hyperlink>
    </w:p>
    <w:p w:rsidR="00E8174C" w:rsidRDefault="00F40CC3">
      <w:pPr>
        <w:pStyle w:val="TOC2"/>
        <w:rPr>
          <w:rFonts w:asciiTheme="minorHAnsi" w:eastAsiaTheme="minorEastAsia" w:hAnsiTheme="minorHAnsi" w:cstheme="minorBidi"/>
        </w:rPr>
      </w:pPr>
      <w:hyperlink w:anchor="_Toc531913282" w:history="1">
        <w:r w:rsidR="00E8174C" w:rsidRPr="0028720C">
          <w:rPr>
            <w:rStyle w:val="Hyperlink"/>
          </w:rPr>
          <w:t>3.12</w:t>
        </w:r>
        <w:r w:rsidR="00E8174C">
          <w:rPr>
            <w:rFonts w:asciiTheme="minorHAnsi" w:eastAsiaTheme="minorEastAsia" w:hAnsiTheme="minorHAnsi" w:cstheme="minorBidi"/>
          </w:rPr>
          <w:tab/>
        </w:r>
        <w:r w:rsidR="00E8174C" w:rsidRPr="0028720C">
          <w:rPr>
            <w:rStyle w:val="Hyperlink"/>
          </w:rPr>
          <w:t>Minority Business Enterprise (MBE) Reports</w:t>
        </w:r>
        <w:r w:rsidR="00E8174C">
          <w:rPr>
            <w:webHidden/>
          </w:rPr>
          <w:tab/>
        </w:r>
        <w:r>
          <w:rPr>
            <w:webHidden/>
          </w:rPr>
          <w:fldChar w:fldCharType="begin"/>
        </w:r>
        <w:r w:rsidR="00E8174C">
          <w:rPr>
            <w:webHidden/>
          </w:rPr>
          <w:instrText xml:space="preserve"> PAGEREF _Toc531913282 \h </w:instrText>
        </w:r>
        <w:r>
          <w:rPr>
            <w:webHidden/>
          </w:rPr>
        </w:r>
        <w:r>
          <w:rPr>
            <w:webHidden/>
          </w:rPr>
          <w:fldChar w:fldCharType="separate"/>
        </w:r>
        <w:r w:rsidR="0085637B">
          <w:rPr>
            <w:webHidden/>
          </w:rPr>
          <w:t>55</w:t>
        </w:r>
        <w:r>
          <w:rPr>
            <w:webHidden/>
          </w:rPr>
          <w:fldChar w:fldCharType="end"/>
        </w:r>
      </w:hyperlink>
    </w:p>
    <w:p w:rsidR="00E8174C" w:rsidRDefault="00F40CC3">
      <w:pPr>
        <w:pStyle w:val="TOC2"/>
        <w:rPr>
          <w:rFonts w:asciiTheme="minorHAnsi" w:eastAsiaTheme="minorEastAsia" w:hAnsiTheme="minorHAnsi" w:cstheme="minorBidi"/>
        </w:rPr>
      </w:pPr>
      <w:hyperlink w:anchor="_Toc531913283" w:history="1">
        <w:r w:rsidR="00E8174C" w:rsidRPr="0028720C">
          <w:rPr>
            <w:rStyle w:val="Hyperlink"/>
          </w:rPr>
          <w:t>3.13</w:t>
        </w:r>
        <w:r w:rsidR="00E8174C">
          <w:rPr>
            <w:rFonts w:asciiTheme="minorHAnsi" w:eastAsiaTheme="minorEastAsia" w:hAnsiTheme="minorHAnsi" w:cstheme="minorBidi"/>
          </w:rPr>
          <w:tab/>
        </w:r>
        <w:r w:rsidR="00E8174C" w:rsidRPr="0028720C">
          <w:rPr>
            <w:rStyle w:val="Hyperlink"/>
          </w:rPr>
          <w:t>Veteran Small Business Enterprise (VSBE) Reports</w:t>
        </w:r>
        <w:r w:rsidR="00E8174C">
          <w:rPr>
            <w:webHidden/>
          </w:rPr>
          <w:tab/>
        </w:r>
        <w:r>
          <w:rPr>
            <w:webHidden/>
          </w:rPr>
          <w:fldChar w:fldCharType="begin"/>
        </w:r>
        <w:r w:rsidR="00E8174C">
          <w:rPr>
            <w:webHidden/>
          </w:rPr>
          <w:instrText xml:space="preserve"> PAGEREF _Toc531913283 \h </w:instrText>
        </w:r>
        <w:r>
          <w:rPr>
            <w:webHidden/>
          </w:rPr>
        </w:r>
        <w:r>
          <w:rPr>
            <w:webHidden/>
          </w:rPr>
          <w:fldChar w:fldCharType="separate"/>
        </w:r>
        <w:r w:rsidR="0085637B">
          <w:rPr>
            <w:webHidden/>
          </w:rPr>
          <w:t>55</w:t>
        </w:r>
        <w:r>
          <w:rPr>
            <w:webHidden/>
          </w:rPr>
          <w:fldChar w:fldCharType="end"/>
        </w:r>
      </w:hyperlink>
    </w:p>
    <w:p w:rsidR="00E8174C" w:rsidRDefault="00F40CC3">
      <w:pPr>
        <w:pStyle w:val="TOC2"/>
        <w:rPr>
          <w:rFonts w:asciiTheme="minorHAnsi" w:eastAsiaTheme="minorEastAsia" w:hAnsiTheme="minorHAnsi" w:cstheme="minorBidi"/>
        </w:rPr>
      </w:pPr>
      <w:hyperlink w:anchor="_Toc531913284" w:history="1">
        <w:r w:rsidR="00E8174C" w:rsidRPr="0028720C">
          <w:rPr>
            <w:rStyle w:val="Hyperlink"/>
          </w:rPr>
          <w:t>3.14</w:t>
        </w:r>
        <w:r w:rsidR="00E8174C">
          <w:rPr>
            <w:rFonts w:asciiTheme="minorHAnsi" w:eastAsiaTheme="minorEastAsia" w:hAnsiTheme="minorHAnsi" w:cstheme="minorBidi"/>
          </w:rPr>
          <w:tab/>
        </w:r>
        <w:r w:rsidR="00E8174C" w:rsidRPr="0028720C">
          <w:rPr>
            <w:rStyle w:val="Hyperlink"/>
          </w:rPr>
          <w:t>Work Orders</w:t>
        </w:r>
        <w:r w:rsidR="00E8174C">
          <w:rPr>
            <w:webHidden/>
          </w:rPr>
          <w:tab/>
        </w:r>
        <w:r>
          <w:rPr>
            <w:webHidden/>
          </w:rPr>
          <w:fldChar w:fldCharType="begin"/>
        </w:r>
        <w:r w:rsidR="00E8174C">
          <w:rPr>
            <w:webHidden/>
          </w:rPr>
          <w:instrText xml:space="preserve"> PAGEREF _Toc531913284 \h </w:instrText>
        </w:r>
        <w:r>
          <w:rPr>
            <w:webHidden/>
          </w:rPr>
        </w:r>
        <w:r>
          <w:rPr>
            <w:webHidden/>
          </w:rPr>
          <w:fldChar w:fldCharType="separate"/>
        </w:r>
        <w:r w:rsidR="0085637B">
          <w:rPr>
            <w:webHidden/>
          </w:rPr>
          <w:t>56</w:t>
        </w:r>
        <w:r>
          <w:rPr>
            <w:webHidden/>
          </w:rPr>
          <w:fldChar w:fldCharType="end"/>
        </w:r>
      </w:hyperlink>
    </w:p>
    <w:p w:rsidR="00E8174C" w:rsidRDefault="00F40CC3">
      <w:pPr>
        <w:pStyle w:val="TOC2"/>
        <w:rPr>
          <w:rFonts w:asciiTheme="minorHAnsi" w:eastAsiaTheme="minorEastAsia" w:hAnsiTheme="minorHAnsi" w:cstheme="minorBidi"/>
        </w:rPr>
      </w:pPr>
      <w:hyperlink w:anchor="_Toc531913285" w:history="1">
        <w:r w:rsidR="00E8174C" w:rsidRPr="0028720C">
          <w:rPr>
            <w:rStyle w:val="Hyperlink"/>
          </w:rPr>
          <w:t>3.15</w:t>
        </w:r>
        <w:r w:rsidR="00E8174C">
          <w:rPr>
            <w:rFonts w:asciiTheme="minorHAnsi" w:eastAsiaTheme="minorEastAsia" w:hAnsiTheme="minorHAnsi" w:cstheme="minorBidi"/>
          </w:rPr>
          <w:tab/>
        </w:r>
        <w:r w:rsidR="00E8174C" w:rsidRPr="0028720C">
          <w:rPr>
            <w:rStyle w:val="Hyperlink"/>
          </w:rPr>
          <w:t>Additional Clauses</w:t>
        </w:r>
        <w:r w:rsidR="00E8174C">
          <w:rPr>
            <w:webHidden/>
          </w:rPr>
          <w:tab/>
        </w:r>
        <w:r>
          <w:rPr>
            <w:webHidden/>
          </w:rPr>
          <w:fldChar w:fldCharType="begin"/>
        </w:r>
        <w:r w:rsidR="00E8174C">
          <w:rPr>
            <w:webHidden/>
          </w:rPr>
          <w:instrText xml:space="preserve"> PAGEREF _Toc531913285 \h </w:instrText>
        </w:r>
        <w:r>
          <w:rPr>
            <w:webHidden/>
          </w:rPr>
        </w:r>
        <w:r>
          <w:rPr>
            <w:webHidden/>
          </w:rPr>
          <w:fldChar w:fldCharType="separate"/>
        </w:r>
        <w:r w:rsidR="0085637B">
          <w:rPr>
            <w:webHidden/>
          </w:rPr>
          <w:t>56</w:t>
        </w:r>
        <w:r>
          <w:rPr>
            <w:webHidden/>
          </w:rPr>
          <w:fldChar w:fldCharType="end"/>
        </w:r>
      </w:hyperlink>
    </w:p>
    <w:p w:rsidR="00E8174C" w:rsidRDefault="00F40CC3">
      <w:pPr>
        <w:pStyle w:val="TOC1"/>
        <w:rPr>
          <w:rFonts w:asciiTheme="minorHAnsi" w:eastAsiaTheme="minorEastAsia" w:hAnsiTheme="minorHAnsi" w:cstheme="minorBidi"/>
          <w:b w:val="0"/>
        </w:rPr>
      </w:pPr>
      <w:hyperlink w:anchor="_Toc531913286" w:history="1">
        <w:r w:rsidR="00E8174C" w:rsidRPr="0028720C">
          <w:rPr>
            <w:rStyle w:val="Hyperlink"/>
          </w:rPr>
          <w:t>4</w:t>
        </w:r>
        <w:r w:rsidR="00E8174C">
          <w:rPr>
            <w:rFonts w:asciiTheme="minorHAnsi" w:eastAsiaTheme="minorEastAsia" w:hAnsiTheme="minorHAnsi" w:cstheme="minorBidi"/>
            <w:b w:val="0"/>
          </w:rPr>
          <w:tab/>
        </w:r>
        <w:r w:rsidR="00E8174C" w:rsidRPr="0028720C">
          <w:rPr>
            <w:rStyle w:val="Hyperlink"/>
          </w:rPr>
          <w:t>Procurement Instructions</w:t>
        </w:r>
        <w:r w:rsidR="00E8174C">
          <w:rPr>
            <w:webHidden/>
          </w:rPr>
          <w:tab/>
        </w:r>
        <w:r>
          <w:rPr>
            <w:webHidden/>
          </w:rPr>
          <w:fldChar w:fldCharType="begin"/>
        </w:r>
        <w:r w:rsidR="00E8174C">
          <w:rPr>
            <w:webHidden/>
          </w:rPr>
          <w:instrText xml:space="preserve"> PAGEREF _Toc531913286 \h </w:instrText>
        </w:r>
        <w:r>
          <w:rPr>
            <w:webHidden/>
          </w:rPr>
        </w:r>
        <w:r>
          <w:rPr>
            <w:webHidden/>
          </w:rPr>
          <w:fldChar w:fldCharType="separate"/>
        </w:r>
        <w:r w:rsidR="0085637B">
          <w:rPr>
            <w:webHidden/>
          </w:rPr>
          <w:t>57</w:t>
        </w:r>
        <w:r>
          <w:rPr>
            <w:webHidden/>
          </w:rPr>
          <w:fldChar w:fldCharType="end"/>
        </w:r>
      </w:hyperlink>
    </w:p>
    <w:p w:rsidR="00E8174C" w:rsidRDefault="00F40CC3">
      <w:pPr>
        <w:pStyle w:val="TOC2"/>
        <w:rPr>
          <w:rFonts w:asciiTheme="minorHAnsi" w:eastAsiaTheme="minorEastAsia" w:hAnsiTheme="minorHAnsi" w:cstheme="minorBidi"/>
        </w:rPr>
      </w:pPr>
      <w:hyperlink w:anchor="_Toc531913287" w:history="1">
        <w:r w:rsidR="00E8174C" w:rsidRPr="0028720C">
          <w:rPr>
            <w:rStyle w:val="Hyperlink"/>
          </w:rPr>
          <w:t>4.1</w:t>
        </w:r>
        <w:r w:rsidR="00E8174C">
          <w:rPr>
            <w:rFonts w:asciiTheme="minorHAnsi" w:eastAsiaTheme="minorEastAsia" w:hAnsiTheme="minorHAnsi" w:cstheme="minorBidi"/>
          </w:rPr>
          <w:tab/>
        </w:r>
        <w:r w:rsidR="00E8174C" w:rsidRPr="0028720C">
          <w:rPr>
            <w:rStyle w:val="Hyperlink"/>
          </w:rPr>
          <w:t>Pre-Proposal Conference</w:t>
        </w:r>
        <w:r w:rsidR="00E8174C">
          <w:rPr>
            <w:webHidden/>
          </w:rPr>
          <w:tab/>
        </w:r>
        <w:r>
          <w:rPr>
            <w:webHidden/>
          </w:rPr>
          <w:fldChar w:fldCharType="begin"/>
        </w:r>
        <w:r w:rsidR="00E8174C">
          <w:rPr>
            <w:webHidden/>
          </w:rPr>
          <w:instrText xml:space="preserve"> PAGEREF _Toc531913287 \h </w:instrText>
        </w:r>
        <w:r>
          <w:rPr>
            <w:webHidden/>
          </w:rPr>
        </w:r>
        <w:r>
          <w:rPr>
            <w:webHidden/>
          </w:rPr>
          <w:fldChar w:fldCharType="separate"/>
        </w:r>
        <w:r w:rsidR="0085637B">
          <w:rPr>
            <w:webHidden/>
          </w:rPr>
          <w:t>57</w:t>
        </w:r>
        <w:r>
          <w:rPr>
            <w:webHidden/>
          </w:rPr>
          <w:fldChar w:fldCharType="end"/>
        </w:r>
      </w:hyperlink>
    </w:p>
    <w:p w:rsidR="00E8174C" w:rsidRDefault="00F40CC3">
      <w:pPr>
        <w:pStyle w:val="TOC2"/>
        <w:rPr>
          <w:rFonts w:asciiTheme="minorHAnsi" w:eastAsiaTheme="minorEastAsia" w:hAnsiTheme="minorHAnsi" w:cstheme="minorBidi"/>
        </w:rPr>
      </w:pPr>
      <w:hyperlink w:anchor="_Toc531913288" w:history="1">
        <w:r w:rsidR="00E8174C" w:rsidRPr="0028720C">
          <w:rPr>
            <w:rStyle w:val="Hyperlink"/>
          </w:rPr>
          <w:t>4.2</w:t>
        </w:r>
        <w:r w:rsidR="00E8174C">
          <w:rPr>
            <w:rFonts w:asciiTheme="minorHAnsi" w:eastAsiaTheme="minorEastAsia" w:hAnsiTheme="minorHAnsi" w:cstheme="minorBidi"/>
          </w:rPr>
          <w:tab/>
        </w:r>
        <w:r w:rsidR="00E8174C" w:rsidRPr="0028720C">
          <w:rPr>
            <w:rStyle w:val="Hyperlink"/>
          </w:rPr>
          <w:t xml:space="preserve">eMaryland Marketplace </w:t>
        </w:r>
        <w:r w:rsidR="008A0DC8">
          <w:rPr>
            <w:rStyle w:val="Hyperlink"/>
          </w:rPr>
          <w:t xml:space="preserve">Advantage </w:t>
        </w:r>
        <w:r w:rsidR="00E8174C" w:rsidRPr="0028720C">
          <w:rPr>
            <w:rStyle w:val="Hyperlink"/>
          </w:rPr>
          <w:t>(eMM</w:t>
        </w:r>
        <w:r w:rsidR="008A0DC8">
          <w:rPr>
            <w:rStyle w:val="Hyperlink"/>
          </w:rPr>
          <w:t>A</w:t>
        </w:r>
        <w:r w:rsidR="00E8174C" w:rsidRPr="0028720C">
          <w:rPr>
            <w:rStyle w:val="Hyperlink"/>
          </w:rPr>
          <w:t>)</w:t>
        </w:r>
        <w:r w:rsidR="00E8174C">
          <w:rPr>
            <w:webHidden/>
          </w:rPr>
          <w:tab/>
        </w:r>
        <w:r>
          <w:rPr>
            <w:webHidden/>
          </w:rPr>
          <w:fldChar w:fldCharType="begin"/>
        </w:r>
        <w:r w:rsidR="00E8174C">
          <w:rPr>
            <w:webHidden/>
          </w:rPr>
          <w:instrText xml:space="preserve"> PAGEREF _Toc531913288 \h </w:instrText>
        </w:r>
        <w:r>
          <w:rPr>
            <w:webHidden/>
          </w:rPr>
        </w:r>
        <w:r>
          <w:rPr>
            <w:webHidden/>
          </w:rPr>
          <w:fldChar w:fldCharType="separate"/>
        </w:r>
        <w:r w:rsidR="0085637B">
          <w:rPr>
            <w:webHidden/>
          </w:rPr>
          <w:t>57</w:t>
        </w:r>
        <w:r>
          <w:rPr>
            <w:webHidden/>
          </w:rPr>
          <w:fldChar w:fldCharType="end"/>
        </w:r>
      </w:hyperlink>
    </w:p>
    <w:p w:rsidR="00E8174C" w:rsidRDefault="00F40CC3">
      <w:pPr>
        <w:pStyle w:val="TOC2"/>
        <w:rPr>
          <w:rFonts w:asciiTheme="minorHAnsi" w:eastAsiaTheme="minorEastAsia" w:hAnsiTheme="minorHAnsi" w:cstheme="minorBidi"/>
        </w:rPr>
      </w:pPr>
      <w:hyperlink w:anchor="_Toc531913289" w:history="1">
        <w:r w:rsidR="00E8174C" w:rsidRPr="0028720C">
          <w:rPr>
            <w:rStyle w:val="Hyperlink"/>
          </w:rPr>
          <w:t>4.3</w:t>
        </w:r>
        <w:r w:rsidR="00E8174C">
          <w:rPr>
            <w:rFonts w:asciiTheme="minorHAnsi" w:eastAsiaTheme="minorEastAsia" w:hAnsiTheme="minorHAnsi" w:cstheme="minorBidi"/>
          </w:rPr>
          <w:tab/>
        </w:r>
        <w:r w:rsidR="00E8174C" w:rsidRPr="0028720C">
          <w:rPr>
            <w:rStyle w:val="Hyperlink"/>
          </w:rPr>
          <w:t>Questions</w:t>
        </w:r>
        <w:r w:rsidR="00E8174C">
          <w:rPr>
            <w:webHidden/>
          </w:rPr>
          <w:tab/>
        </w:r>
        <w:r>
          <w:rPr>
            <w:webHidden/>
          </w:rPr>
          <w:fldChar w:fldCharType="begin"/>
        </w:r>
        <w:r w:rsidR="00E8174C">
          <w:rPr>
            <w:webHidden/>
          </w:rPr>
          <w:instrText xml:space="preserve"> PAGEREF _Toc531913289 \h </w:instrText>
        </w:r>
        <w:r>
          <w:rPr>
            <w:webHidden/>
          </w:rPr>
        </w:r>
        <w:r>
          <w:rPr>
            <w:webHidden/>
          </w:rPr>
          <w:fldChar w:fldCharType="separate"/>
        </w:r>
        <w:r w:rsidR="0085637B">
          <w:rPr>
            <w:webHidden/>
          </w:rPr>
          <w:t>57</w:t>
        </w:r>
        <w:r>
          <w:rPr>
            <w:webHidden/>
          </w:rPr>
          <w:fldChar w:fldCharType="end"/>
        </w:r>
      </w:hyperlink>
    </w:p>
    <w:p w:rsidR="00E8174C" w:rsidRDefault="00F40CC3">
      <w:pPr>
        <w:pStyle w:val="TOC2"/>
        <w:rPr>
          <w:rFonts w:asciiTheme="minorHAnsi" w:eastAsiaTheme="minorEastAsia" w:hAnsiTheme="minorHAnsi" w:cstheme="minorBidi"/>
        </w:rPr>
      </w:pPr>
      <w:hyperlink w:anchor="_Toc531913290" w:history="1">
        <w:r w:rsidR="00E8174C" w:rsidRPr="0028720C">
          <w:rPr>
            <w:rStyle w:val="Hyperlink"/>
          </w:rPr>
          <w:t>4.4</w:t>
        </w:r>
        <w:r w:rsidR="00E8174C">
          <w:rPr>
            <w:rFonts w:asciiTheme="minorHAnsi" w:eastAsiaTheme="minorEastAsia" w:hAnsiTheme="minorHAnsi" w:cstheme="minorBidi"/>
          </w:rPr>
          <w:tab/>
        </w:r>
        <w:r w:rsidR="00E8174C" w:rsidRPr="0028720C">
          <w:rPr>
            <w:rStyle w:val="Hyperlink"/>
          </w:rPr>
          <w:t>Procurement Method</w:t>
        </w:r>
        <w:r w:rsidR="00E8174C">
          <w:rPr>
            <w:webHidden/>
          </w:rPr>
          <w:tab/>
        </w:r>
        <w:r>
          <w:rPr>
            <w:webHidden/>
          </w:rPr>
          <w:fldChar w:fldCharType="begin"/>
        </w:r>
        <w:r w:rsidR="00E8174C">
          <w:rPr>
            <w:webHidden/>
          </w:rPr>
          <w:instrText xml:space="preserve"> PAGEREF _Toc531913290 \h </w:instrText>
        </w:r>
        <w:r>
          <w:rPr>
            <w:webHidden/>
          </w:rPr>
        </w:r>
        <w:r>
          <w:rPr>
            <w:webHidden/>
          </w:rPr>
          <w:fldChar w:fldCharType="separate"/>
        </w:r>
        <w:r w:rsidR="0085637B">
          <w:rPr>
            <w:webHidden/>
          </w:rPr>
          <w:t>58</w:t>
        </w:r>
        <w:r>
          <w:rPr>
            <w:webHidden/>
          </w:rPr>
          <w:fldChar w:fldCharType="end"/>
        </w:r>
      </w:hyperlink>
    </w:p>
    <w:p w:rsidR="00E8174C" w:rsidRDefault="00F40CC3">
      <w:pPr>
        <w:pStyle w:val="TOC2"/>
        <w:rPr>
          <w:rFonts w:asciiTheme="minorHAnsi" w:eastAsiaTheme="minorEastAsia" w:hAnsiTheme="minorHAnsi" w:cstheme="minorBidi"/>
        </w:rPr>
      </w:pPr>
      <w:hyperlink w:anchor="_Toc531913291" w:history="1">
        <w:r w:rsidR="00E8174C" w:rsidRPr="0028720C">
          <w:rPr>
            <w:rStyle w:val="Hyperlink"/>
          </w:rPr>
          <w:t>4.5</w:t>
        </w:r>
        <w:r w:rsidR="00E8174C">
          <w:rPr>
            <w:rFonts w:asciiTheme="minorHAnsi" w:eastAsiaTheme="minorEastAsia" w:hAnsiTheme="minorHAnsi" w:cstheme="minorBidi"/>
          </w:rPr>
          <w:tab/>
        </w:r>
        <w:r w:rsidR="00E8174C" w:rsidRPr="0028720C">
          <w:rPr>
            <w:rStyle w:val="Hyperlink"/>
          </w:rPr>
          <w:t>Proposal Due (Closing) Date and Time</w:t>
        </w:r>
        <w:r w:rsidR="00E8174C">
          <w:rPr>
            <w:webHidden/>
          </w:rPr>
          <w:tab/>
        </w:r>
        <w:r>
          <w:rPr>
            <w:webHidden/>
          </w:rPr>
          <w:fldChar w:fldCharType="begin"/>
        </w:r>
        <w:r w:rsidR="00E8174C">
          <w:rPr>
            <w:webHidden/>
          </w:rPr>
          <w:instrText xml:space="preserve"> PAGEREF _Toc531913291 \h </w:instrText>
        </w:r>
        <w:r>
          <w:rPr>
            <w:webHidden/>
          </w:rPr>
        </w:r>
        <w:r>
          <w:rPr>
            <w:webHidden/>
          </w:rPr>
          <w:fldChar w:fldCharType="separate"/>
        </w:r>
        <w:r w:rsidR="0085637B">
          <w:rPr>
            <w:webHidden/>
          </w:rPr>
          <w:t>58</w:t>
        </w:r>
        <w:r>
          <w:rPr>
            <w:webHidden/>
          </w:rPr>
          <w:fldChar w:fldCharType="end"/>
        </w:r>
      </w:hyperlink>
    </w:p>
    <w:p w:rsidR="00E8174C" w:rsidRDefault="00F40CC3">
      <w:pPr>
        <w:pStyle w:val="TOC2"/>
        <w:rPr>
          <w:rFonts w:asciiTheme="minorHAnsi" w:eastAsiaTheme="minorEastAsia" w:hAnsiTheme="minorHAnsi" w:cstheme="minorBidi"/>
        </w:rPr>
      </w:pPr>
      <w:hyperlink w:anchor="_Toc531913292" w:history="1">
        <w:r w:rsidR="00E8174C" w:rsidRPr="0028720C">
          <w:rPr>
            <w:rStyle w:val="Hyperlink"/>
          </w:rPr>
          <w:t>4.6</w:t>
        </w:r>
        <w:r w:rsidR="00E8174C">
          <w:rPr>
            <w:rFonts w:asciiTheme="minorHAnsi" w:eastAsiaTheme="minorEastAsia" w:hAnsiTheme="minorHAnsi" w:cstheme="minorBidi"/>
          </w:rPr>
          <w:tab/>
        </w:r>
        <w:r w:rsidR="00E8174C" w:rsidRPr="0028720C">
          <w:rPr>
            <w:rStyle w:val="Hyperlink"/>
          </w:rPr>
          <w:t>Multiple or Alternate Proposals</w:t>
        </w:r>
        <w:r w:rsidR="00E8174C">
          <w:rPr>
            <w:webHidden/>
          </w:rPr>
          <w:tab/>
        </w:r>
        <w:r>
          <w:rPr>
            <w:webHidden/>
          </w:rPr>
          <w:fldChar w:fldCharType="begin"/>
        </w:r>
        <w:r w:rsidR="00E8174C">
          <w:rPr>
            <w:webHidden/>
          </w:rPr>
          <w:instrText xml:space="preserve"> PAGEREF _Toc531913292 \h </w:instrText>
        </w:r>
        <w:r>
          <w:rPr>
            <w:webHidden/>
          </w:rPr>
        </w:r>
        <w:r>
          <w:rPr>
            <w:webHidden/>
          </w:rPr>
          <w:fldChar w:fldCharType="separate"/>
        </w:r>
        <w:r w:rsidR="0085637B">
          <w:rPr>
            <w:webHidden/>
          </w:rPr>
          <w:t>58</w:t>
        </w:r>
        <w:r>
          <w:rPr>
            <w:webHidden/>
          </w:rPr>
          <w:fldChar w:fldCharType="end"/>
        </w:r>
      </w:hyperlink>
    </w:p>
    <w:p w:rsidR="00E8174C" w:rsidRDefault="00F40CC3">
      <w:pPr>
        <w:pStyle w:val="TOC2"/>
        <w:rPr>
          <w:rFonts w:asciiTheme="minorHAnsi" w:eastAsiaTheme="minorEastAsia" w:hAnsiTheme="minorHAnsi" w:cstheme="minorBidi"/>
        </w:rPr>
      </w:pPr>
      <w:hyperlink w:anchor="_Toc531913293" w:history="1">
        <w:r w:rsidR="00E8174C" w:rsidRPr="0028720C">
          <w:rPr>
            <w:rStyle w:val="Hyperlink"/>
          </w:rPr>
          <w:t>4.7</w:t>
        </w:r>
        <w:r w:rsidR="00E8174C">
          <w:rPr>
            <w:rFonts w:asciiTheme="minorHAnsi" w:eastAsiaTheme="minorEastAsia" w:hAnsiTheme="minorHAnsi" w:cstheme="minorBidi"/>
          </w:rPr>
          <w:tab/>
        </w:r>
        <w:r w:rsidR="00E8174C" w:rsidRPr="0028720C">
          <w:rPr>
            <w:rStyle w:val="Hyperlink"/>
          </w:rPr>
          <w:t>Economy of Preparation</w:t>
        </w:r>
        <w:r w:rsidR="00E8174C">
          <w:rPr>
            <w:webHidden/>
          </w:rPr>
          <w:tab/>
        </w:r>
        <w:r>
          <w:rPr>
            <w:webHidden/>
          </w:rPr>
          <w:fldChar w:fldCharType="begin"/>
        </w:r>
        <w:r w:rsidR="00E8174C">
          <w:rPr>
            <w:webHidden/>
          </w:rPr>
          <w:instrText xml:space="preserve"> PAGEREF _Toc531913293 \h </w:instrText>
        </w:r>
        <w:r>
          <w:rPr>
            <w:webHidden/>
          </w:rPr>
        </w:r>
        <w:r>
          <w:rPr>
            <w:webHidden/>
          </w:rPr>
          <w:fldChar w:fldCharType="separate"/>
        </w:r>
        <w:r w:rsidR="0085637B">
          <w:rPr>
            <w:webHidden/>
          </w:rPr>
          <w:t>58</w:t>
        </w:r>
        <w:r>
          <w:rPr>
            <w:webHidden/>
          </w:rPr>
          <w:fldChar w:fldCharType="end"/>
        </w:r>
      </w:hyperlink>
    </w:p>
    <w:p w:rsidR="00E8174C" w:rsidRDefault="00F40CC3">
      <w:pPr>
        <w:pStyle w:val="TOC2"/>
        <w:rPr>
          <w:rFonts w:asciiTheme="minorHAnsi" w:eastAsiaTheme="minorEastAsia" w:hAnsiTheme="minorHAnsi" w:cstheme="minorBidi"/>
        </w:rPr>
      </w:pPr>
      <w:hyperlink w:anchor="_Toc531913294" w:history="1">
        <w:r w:rsidR="00E8174C" w:rsidRPr="0028720C">
          <w:rPr>
            <w:rStyle w:val="Hyperlink"/>
          </w:rPr>
          <w:t>4.8</w:t>
        </w:r>
        <w:r w:rsidR="00E8174C">
          <w:rPr>
            <w:rFonts w:asciiTheme="minorHAnsi" w:eastAsiaTheme="minorEastAsia" w:hAnsiTheme="minorHAnsi" w:cstheme="minorBidi"/>
          </w:rPr>
          <w:tab/>
        </w:r>
        <w:r w:rsidR="00E8174C" w:rsidRPr="0028720C">
          <w:rPr>
            <w:rStyle w:val="Hyperlink"/>
          </w:rPr>
          <w:t>Public Information Act Notice</w:t>
        </w:r>
        <w:r w:rsidR="00E8174C">
          <w:rPr>
            <w:webHidden/>
          </w:rPr>
          <w:tab/>
        </w:r>
        <w:r>
          <w:rPr>
            <w:webHidden/>
          </w:rPr>
          <w:fldChar w:fldCharType="begin"/>
        </w:r>
        <w:r w:rsidR="00E8174C">
          <w:rPr>
            <w:webHidden/>
          </w:rPr>
          <w:instrText xml:space="preserve"> PAGEREF _Toc531913294 \h </w:instrText>
        </w:r>
        <w:r>
          <w:rPr>
            <w:webHidden/>
          </w:rPr>
        </w:r>
        <w:r>
          <w:rPr>
            <w:webHidden/>
          </w:rPr>
          <w:fldChar w:fldCharType="separate"/>
        </w:r>
        <w:r w:rsidR="0085637B">
          <w:rPr>
            <w:webHidden/>
          </w:rPr>
          <w:t>58</w:t>
        </w:r>
        <w:r>
          <w:rPr>
            <w:webHidden/>
          </w:rPr>
          <w:fldChar w:fldCharType="end"/>
        </w:r>
      </w:hyperlink>
    </w:p>
    <w:p w:rsidR="00E8174C" w:rsidRDefault="00F40CC3">
      <w:pPr>
        <w:pStyle w:val="TOC2"/>
        <w:rPr>
          <w:rFonts w:asciiTheme="minorHAnsi" w:eastAsiaTheme="minorEastAsia" w:hAnsiTheme="minorHAnsi" w:cstheme="minorBidi"/>
        </w:rPr>
      </w:pPr>
      <w:hyperlink w:anchor="_Toc531913295" w:history="1">
        <w:r w:rsidR="00E8174C" w:rsidRPr="0028720C">
          <w:rPr>
            <w:rStyle w:val="Hyperlink"/>
          </w:rPr>
          <w:t>4.9</w:t>
        </w:r>
        <w:r w:rsidR="00E8174C">
          <w:rPr>
            <w:rFonts w:asciiTheme="minorHAnsi" w:eastAsiaTheme="minorEastAsia" w:hAnsiTheme="minorHAnsi" w:cstheme="minorBidi"/>
          </w:rPr>
          <w:tab/>
        </w:r>
        <w:r w:rsidR="00E8174C" w:rsidRPr="0028720C">
          <w:rPr>
            <w:rStyle w:val="Hyperlink"/>
          </w:rPr>
          <w:t>Award Basis</w:t>
        </w:r>
        <w:r w:rsidR="00E8174C">
          <w:rPr>
            <w:webHidden/>
          </w:rPr>
          <w:tab/>
        </w:r>
        <w:r>
          <w:rPr>
            <w:webHidden/>
          </w:rPr>
          <w:fldChar w:fldCharType="begin"/>
        </w:r>
        <w:r w:rsidR="00E8174C">
          <w:rPr>
            <w:webHidden/>
          </w:rPr>
          <w:instrText xml:space="preserve"> PAGEREF _Toc531913295 \h </w:instrText>
        </w:r>
        <w:r>
          <w:rPr>
            <w:webHidden/>
          </w:rPr>
        </w:r>
        <w:r>
          <w:rPr>
            <w:webHidden/>
          </w:rPr>
          <w:fldChar w:fldCharType="separate"/>
        </w:r>
        <w:r w:rsidR="0085637B">
          <w:rPr>
            <w:webHidden/>
          </w:rPr>
          <w:t>59</w:t>
        </w:r>
        <w:r>
          <w:rPr>
            <w:webHidden/>
          </w:rPr>
          <w:fldChar w:fldCharType="end"/>
        </w:r>
      </w:hyperlink>
    </w:p>
    <w:p w:rsidR="00E8174C" w:rsidRDefault="00F40CC3">
      <w:pPr>
        <w:pStyle w:val="TOC2"/>
        <w:rPr>
          <w:rFonts w:asciiTheme="minorHAnsi" w:eastAsiaTheme="minorEastAsia" w:hAnsiTheme="minorHAnsi" w:cstheme="minorBidi"/>
        </w:rPr>
      </w:pPr>
      <w:hyperlink w:anchor="_Toc531913296" w:history="1">
        <w:r w:rsidR="00E8174C" w:rsidRPr="0028720C">
          <w:rPr>
            <w:rStyle w:val="Hyperlink"/>
          </w:rPr>
          <w:t>4.10</w:t>
        </w:r>
        <w:r w:rsidR="00E8174C">
          <w:rPr>
            <w:rFonts w:asciiTheme="minorHAnsi" w:eastAsiaTheme="minorEastAsia" w:hAnsiTheme="minorHAnsi" w:cstheme="minorBidi"/>
          </w:rPr>
          <w:tab/>
        </w:r>
        <w:r w:rsidR="00E8174C" w:rsidRPr="0028720C">
          <w:rPr>
            <w:rStyle w:val="Hyperlink"/>
          </w:rPr>
          <w:t>Oral Presentation</w:t>
        </w:r>
        <w:r w:rsidR="00E8174C">
          <w:rPr>
            <w:webHidden/>
          </w:rPr>
          <w:tab/>
        </w:r>
        <w:r>
          <w:rPr>
            <w:webHidden/>
          </w:rPr>
          <w:fldChar w:fldCharType="begin"/>
        </w:r>
        <w:r w:rsidR="00E8174C">
          <w:rPr>
            <w:webHidden/>
          </w:rPr>
          <w:instrText xml:space="preserve"> PAGEREF _Toc531913296 \h </w:instrText>
        </w:r>
        <w:r>
          <w:rPr>
            <w:webHidden/>
          </w:rPr>
        </w:r>
        <w:r>
          <w:rPr>
            <w:webHidden/>
          </w:rPr>
          <w:fldChar w:fldCharType="separate"/>
        </w:r>
        <w:r w:rsidR="0085637B">
          <w:rPr>
            <w:webHidden/>
          </w:rPr>
          <w:t>59</w:t>
        </w:r>
        <w:r>
          <w:rPr>
            <w:webHidden/>
          </w:rPr>
          <w:fldChar w:fldCharType="end"/>
        </w:r>
      </w:hyperlink>
    </w:p>
    <w:p w:rsidR="00E8174C" w:rsidRDefault="00F40CC3">
      <w:pPr>
        <w:pStyle w:val="TOC2"/>
        <w:rPr>
          <w:rFonts w:asciiTheme="minorHAnsi" w:eastAsiaTheme="minorEastAsia" w:hAnsiTheme="minorHAnsi" w:cstheme="minorBidi"/>
        </w:rPr>
      </w:pPr>
      <w:hyperlink w:anchor="_Toc531913297" w:history="1">
        <w:r w:rsidR="00E8174C" w:rsidRPr="0028720C">
          <w:rPr>
            <w:rStyle w:val="Hyperlink"/>
          </w:rPr>
          <w:t>4.11</w:t>
        </w:r>
        <w:r w:rsidR="00E8174C">
          <w:rPr>
            <w:rFonts w:asciiTheme="minorHAnsi" w:eastAsiaTheme="minorEastAsia" w:hAnsiTheme="minorHAnsi" w:cstheme="minorBidi"/>
          </w:rPr>
          <w:tab/>
        </w:r>
        <w:r w:rsidR="00E8174C" w:rsidRPr="0028720C">
          <w:rPr>
            <w:rStyle w:val="Hyperlink"/>
          </w:rPr>
          <w:t>Duration of Proposal</w:t>
        </w:r>
        <w:r w:rsidR="00E8174C">
          <w:rPr>
            <w:webHidden/>
          </w:rPr>
          <w:tab/>
        </w:r>
        <w:r>
          <w:rPr>
            <w:webHidden/>
          </w:rPr>
          <w:fldChar w:fldCharType="begin"/>
        </w:r>
        <w:r w:rsidR="00E8174C">
          <w:rPr>
            <w:webHidden/>
          </w:rPr>
          <w:instrText xml:space="preserve"> PAGEREF _Toc531913297 \h </w:instrText>
        </w:r>
        <w:r>
          <w:rPr>
            <w:webHidden/>
          </w:rPr>
        </w:r>
        <w:r>
          <w:rPr>
            <w:webHidden/>
          </w:rPr>
          <w:fldChar w:fldCharType="separate"/>
        </w:r>
        <w:r w:rsidR="0085637B">
          <w:rPr>
            <w:webHidden/>
          </w:rPr>
          <w:t>59</w:t>
        </w:r>
        <w:r>
          <w:rPr>
            <w:webHidden/>
          </w:rPr>
          <w:fldChar w:fldCharType="end"/>
        </w:r>
      </w:hyperlink>
    </w:p>
    <w:p w:rsidR="00E8174C" w:rsidRDefault="00F40CC3">
      <w:pPr>
        <w:pStyle w:val="TOC2"/>
        <w:rPr>
          <w:rFonts w:asciiTheme="minorHAnsi" w:eastAsiaTheme="minorEastAsia" w:hAnsiTheme="minorHAnsi" w:cstheme="minorBidi"/>
        </w:rPr>
      </w:pPr>
      <w:hyperlink w:anchor="_Toc531913298" w:history="1">
        <w:r w:rsidR="00E8174C" w:rsidRPr="0028720C">
          <w:rPr>
            <w:rStyle w:val="Hyperlink"/>
          </w:rPr>
          <w:t>4.12</w:t>
        </w:r>
        <w:r w:rsidR="00E8174C">
          <w:rPr>
            <w:rFonts w:asciiTheme="minorHAnsi" w:eastAsiaTheme="minorEastAsia" w:hAnsiTheme="minorHAnsi" w:cstheme="minorBidi"/>
          </w:rPr>
          <w:tab/>
        </w:r>
        <w:r w:rsidR="00E8174C" w:rsidRPr="0028720C">
          <w:rPr>
            <w:rStyle w:val="Hyperlink"/>
          </w:rPr>
          <w:t>Revisions to the RFP</w:t>
        </w:r>
        <w:r w:rsidR="00E8174C">
          <w:rPr>
            <w:webHidden/>
          </w:rPr>
          <w:tab/>
        </w:r>
        <w:r>
          <w:rPr>
            <w:webHidden/>
          </w:rPr>
          <w:fldChar w:fldCharType="begin"/>
        </w:r>
        <w:r w:rsidR="00E8174C">
          <w:rPr>
            <w:webHidden/>
          </w:rPr>
          <w:instrText xml:space="preserve"> PAGEREF _Toc531913298 \h </w:instrText>
        </w:r>
        <w:r>
          <w:rPr>
            <w:webHidden/>
          </w:rPr>
        </w:r>
        <w:r>
          <w:rPr>
            <w:webHidden/>
          </w:rPr>
          <w:fldChar w:fldCharType="separate"/>
        </w:r>
        <w:r w:rsidR="0085637B">
          <w:rPr>
            <w:webHidden/>
          </w:rPr>
          <w:t>60</w:t>
        </w:r>
        <w:r>
          <w:rPr>
            <w:webHidden/>
          </w:rPr>
          <w:fldChar w:fldCharType="end"/>
        </w:r>
      </w:hyperlink>
    </w:p>
    <w:p w:rsidR="00E8174C" w:rsidRDefault="00F40CC3">
      <w:pPr>
        <w:pStyle w:val="TOC2"/>
        <w:rPr>
          <w:rFonts w:asciiTheme="minorHAnsi" w:eastAsiaTheme="minorEastAsia" w:hAnsiTheme="minorHAnsi" w:cstheme="minorBidi"/>
        </w:rPr>
      </w:pPr>
      <w:hyperlink w:anchor="_Toc531913299" w:history="1">
        <w:r w:rsidR="00E8174C" w:rsidRPr="0028720C">
          <w:rPr>
            <w:rStyle w:val="Hyperlink"/>
          </w:rPr>
          <w:t>4.13</w:t>
        </w:r>
        <w:r w:rsidR="00E8174C">
          <w:rPr>
            <w:rFonts w:asciiTheme="minorHAnsi" w:eastAsiaTheme="minorEastAsia" w:hAnsiTheme="minorHAnsi" w:cstheme="minorBidi"/>
          </w:rPr>
          <w:tab/>
        </w:r>
        <w:r w:rsidR="00E8174C" w:rsidRPr="0028720C">
          <w:rPr>
            <w:rStyle w:val="Hyperlink"/>
          </w:rPr>
          <w:t>Cancellations</w:t>
        </w:r>
        <w:r w:rsidR="00E8174C">
          <w:rPr>
            <w:webHidden/>
          </w:rPr>
          <w:tab/>
        </w:r>
        <w:r>
          <w:rPr>
            <w:webHidden/>
          </w:rPr>
          <w:fldChar w:fldCharType="begin"/>
        </w:r>
        <w:r w:rsidR="00E8174C">
          <w:rPr>
            <w:webHidden/>
          </w:rPr>
          <w:instrText xml:space="preserve"> PAGEREF _Toc531913299 \h </w:instrText>
        </w:r>
        <w:r>
          <w:rPr>
            <w:webHidden/>
          </w:rPr>
        </w:r>
        <w:r>
          <w:rPr>
            <w:webHidden/>
          </w:rPr>
          <w:fldChar w:fldCharType="separate"/>
        </w:r>
        <w:r w:rsidR="0085637B">
          <w:rPr>
            <w:webHidden/>
          </w:rPr>
          <w:t>60</w:t>
        </w:r>
        <w:r>
          <w:rPr>
            <w:webHidden/>
          </w:rPr>
          <w:fldChar w:fldCharType="end"/>
        </w:r>
      </w:hyperlink>
    </w:p>
    <w:p w:rsidR="00E8174C" w:rsidRDefault="00F40CC3">
      <w:pPr>
        <w:pStyle w:val="TOC2"/>
        <w:rPr>
          <w:rFonts w:asciiTheme="minorHAnsi" w:eastAsiaTheme="minorEastAsia" w:hAnsiTheme="minorHAnsi" w:cstheme="minorBidi"/>
        </w:rPr>
      </w:pPr>
      <w:hyperlink w:anchor="_Toc531913300" w:history="1">
        <w:r w:rsidR="00E8174C" w:rsidRPr="0028720C">
          <w:rPr>
            <w:rStyle w:val="Hyperlink"/>
          </w:rPr>
          <w:t>4.14</w:t>
        </w:r>
        <w:r w:rsidR="00E8174C">
          <w:rPr>
            <w:rFonts w:asciiTheme="minorHAnsi" w:eastAsiaTheme="minorEastAsia" w:hAnsiTheme="minorHAnsi" w:cstheme="minorBidi"/>
          </w:rPr>
          <w:tab/>
        </w:r>
        <w:r w:rsidR="00E8174C" w:rsidRPr="0028720C">
          <w:rPr>
            <w:rStyle w:val="Hyperlink"/>
          </w:rPr>
          <w:t>Incurred Expenses</w:t>
        </w:r>
        <w:r w:rsidR="00E8174C">
          <w:rPr>
            <w:webHidden/>
          </w:rPr>
          <w:tab/>
        </w:r>
        <w:r>
          <w:rPr>
            <w:webHidden/>
          </w:rPr>
          <w:fldChar w:fldCharType="begin"/>
        </w:r>
        <w:r w:rsidR="00E8174C">
          <w:rPr>
            <w:webHidden/>
          </w:rPr>
          <w:instrText xml:space="preserve"> PAGEREF _Toc531913300 \h </w:instrText>
        </w:r>
        <w:r>
          <w:rPr>
            <w:webHidden/>
          </w:rPr>
        </w:r>
        <w:r>
          <w:rPr>
            <w:webHidden/>
          </w:rPr>
          <w:fldChar w:fldCharType="separate"/>
        </w:r>
        <w:r w:rsidR="0085637B">
          <w:rPr>
            <w:webHidden/>
          </w:rPr>
          <w:t>60</w:t>
        </w:r>
        <w:r>
          <w:rPr>
            <w:webHidden/>
          </w:rPr>
          <w:fldChar w:fldCharType="end"/>
        </w:r>
      </w:hyperlink>
    </w:p>
    <w:p w:rsidR="00E8174C" w:rsidRDefault="00F40CC3">
      <w:pPr>
        <w:pStyle w:val="TOC2"/>
        <w:rPr>
          <w:rFonts w:asciiTheme="minorHAnsi" w:eastAsiaTheme="minorEastAsia" w:hAnsiTheme="minorHAnsi" w:cstheme="minorBidi"/>
        </w:rPr>
      </w:pPr>
      <w:hyperlink w:anchor="_Toc531913301" w:history="1">
        <w:r w:rsidR="00E8174C" w:rsidRPr="0028720C">
          <w:rPr>
            <w:rStyle w:val="Hyperlink"/>
          </w:rPr>
          <w:t>4.15</w:t>
        </w:r>
        <w:r w:rsidR="00E8174C">
          <w:rPr>
            <w:rFonts w:asciiTheme="minorHAnsi" w:eastAsiaTheme="minorEastAsia" w:hAnsiTheme="minorHAnsi" w:cstheme="minorBidi"/>
          </w:rPr>
          <w:tab/>
        </w:r>
        <w:r w:rsidR="00E8174C" w:rsidRPr="0028720C">
          <w:rPr>
            <w:rStyle w:val="Hyperlink"/>
          </w:rPr>
          <w:t>Protest/Disputes</w:t>
        </w:r>
        <w:r w:rsidR="00E8174C">
          <w:rPr>
            <w:webHidden/>
          </w:rPr>
          <w:tab/>
        </w:r>
        <w:r>
          <w:rPr>
            <w:webHidden/>
          </w:rPr>
          <w:fldChar w:fldCharType="begin"/>
        </w:r>
        <w:r w:rsidR="00E8174C">
          <w:rPr>
            <w:webHidden/>
          </w:rPr>
          <w:instrText xml:space="preserve"> PAGEREF _Toc531913301 \h </w:instrText>
        </w:r>
        <w:r>
          <w:rPr>
            <w:webHidden/>
          </w:rPr>
        </w:r>
        <w:r>
          <w:rPr>
            <w:webHidden/>
          </w:rPr>
          <w:fldChar w:fldCharType="separate"/>
        </w:r>
        <w:r w:rsidR="0085637B">
          <w:rPr>
            <w:webHidden/>
          </w:rPr>
          <w:t>60</w:t>
        </w:r>
        <w:r>
          <w:rPr>
            <w:webHidden/>
          </w:rPr>
          <w:fldChar w:fldCharType="end"/>
        </w:r>
      </w:hyperlink>
    </w:p>
    <w:p w:rsidR="00E8174C" w:rsidRDefault="00F40CC3">
      <w:pPr>
        <w:pStyle w:val="TOC2"/>
        <w:rPr>
          <w:rFonts w:asciiTheme="minorHAnsi" w:eastAsiaTheme="minorEastAsia" w:hAnsiTheme="minorHAnsi" w:cstheme="minorBidi"/>
        </w:rPr>
      </w:pPr>
      <w:hyperlink w:anchor="_Toc531913302" w:history="1">
        <w:r w:rsidR="00E8174C" w:rsidRPr="0028720C">
          <w:rPr>
            <w:rStyle w:val="Hyperlink"/>
          </w:rPr>
          <w:t>4.16</w:t>
        </w:r>
        <w:r w:rsidR="00E8174C">
          <w:rPr>
            <w:rFonts w:asciiTheme="minorHAnsi" w:eastAsiaTheme="minorEastAsia" w:hAnsiTheme="minorHAnsi" w:cstheme="minorBidi"/>
          </w:rPr>
          <w:tab/>
        </w:r>
        <w:r w:rsidR="00E8174C" w:rsidRPr="0028720C">
          <w:rPr>
            <w:rStyle w:val="Hyperlink"/>
          </w:rPr>
          <w:t>Offeror Responsibilities</w:t>
        </w:r>
        <w:r w:rsidR="00E8174C">
          <w:rPr>
            <w:webHidden/>
          </w:rPr>
          <w:tab/>
        </w:r>
        <w:r>
          <w:rPr>
            <w:webHidden/>
          </w:rPr>
          <w:fldChar w:fldCharType="begin"/>
        </w:r>
        <w:r w:rsidR="00E8174C">
          <w:rPr>
            <w:webHidden/>
          </w:rPr>
          <w:instrText xml:space="preserve"> PAGEREF _Toc531913302 \h </w:instrText>
        </w:r>
        <w:r>
          <w:rPr>
            <w:webHidden/>
          </w:rPr>
        </w:r>
        <w:r>
          <w:rPr>
            <w:webHidden/>
          </w:rPr>
          <w:fldChar w:fldCharType="separate"/>
        </w:r>
        <w:r w:rsidR="0085637B">
          <w:rPr>
            <w:webHidden/>
          </w:rPr>
          <w:t>60</w:t>
        </w:r>
        <w:r>
          <w:rPr>
            <w:webHidden/>
          </w:rPr>
          <w:fldChar w:fldCharType="end"/>
        </w:r>
      </w:hyperlink>
    </w:p>
    <w:p w:rsidR="00E8174C" w:rsidRDefault="00F40CC3">
      <w:pPr>
        <w:pStyle w:val="TOC2"/>
        <w:rPr>
          <w:rFonts w:asciiTheme="minorHAnsi" w:eastAsiaTheme="minorEastAsia" w:hAnsiTheme="minorHAnsi" w:cstheme="minorBidi"/>
        </w:rPr>
      </w:pPr>
      <w:hyperlink w:anchor="_Toc531913303" w:history="1">
        <w:r w:rsidR="00E8174C" w:rsidRPr="0028720C">
          <w:rPr>
            <w:rStyle w:val="Hyperlink"/>
          </w:rPr>
          <w:t>4.17</w:t>
        </w:r>
        <w:r w:rsidR="00E8174C">
          <w:rPr>
            <w:rFonts w:asciiTheme="minorHAnsi" w:eastAsiaTheme="minorEastAsia" w:hAnsiTheme="minorHAnsi" w:cstheme="minorBidi"/>
          </w:rPr>
          <w:tab/>
        </w:r>
        <w:r w:rsidR="00E8174C" w:rsidRPr="0028720C">
          <w:rPr>
            <w:rStyle w:val="Hyperlink"/>
          </w:rPr>
          <w:t>Acceptance of Terms and Conditions</w:t>
        </w:r>
        <w:r w:rsidR="00E8174C">
          <w:rPr>
            <w:webHidden/>
          </w:rPr>
          <w:tab/>
        </w:r>
        <w:r>
          <w:rPr>
            <w:webHidden/>
          </w:rPr>
          <w:fldChar w:fldCharType="begin"/>
        </w:r>
        <w:r w:rsidR="00E8174C">
          <w:rPr>
            <w:webHidden/>
          </w:rPr>
          <w:instrText xml:space="preserve"> PAGEREF _Toc531913303 \h </w:instrText>
        </w:r>
        <w:r>
          <w:rPr>
            <w:webHidden/>
          </w:rPr>
        </w:r>
        <w:r>
          <w:rPr>
            <w:webHidden/>
          </w:rPr>
          <w:fldChar w:fldCharType="separate"/>
        </w:r>
        <w:r w:rsidR="0085637B">
          <w:rPr>
            <w:webHidden/>
          </w:rPr>
          <w:t>61</w:t>
        </w:r>
        <w:r>
          <w:rPr>
            <w:webHidden/>
          </w:rPr>
          <w:fldChar w:fldCharType="end"/>
        </w:r>
      </w:hyperlink>
    </w:p>
    <w:p w:rsidR="00E8174C" w:rsidRDefault="00F40CC3">
      <w:pPr>
        <w:pStyle w:val="TOC2"/>
        <w:rPr>
          <w:rFonts w:asciiTheme="minorHAnsi" w:eastAsiaTheme="minorEastAsia" w:hAnsiTheme="minorHAnsi" w:cstheme="minorBidi"/>
        </w:rPr>
      </w:pPr>
      <w:hyperlink w:anchor="_Toc531913304" w:history="1">
        <w:r w:rsidR="00E8174C" w:rsidRPr="0028720C">
          <w:rPr>
            <w:rStyle w:val="Hyperlink"/>
          </w:rPr>
          <w:t>4.18</w:t>
        </w:r>
        <w:r w:rsidR="00E8174C">
          <w:rPr>
            <w:rFonts w:asciiTheme="minorHAnsi" w:eastAsiaTheme="minorEastAsia" w:hAnsiTheme="minorHAnsi" w:cstheme="minorBidi"/>
          </w:rPr>
          <w:tab/>
        </w:r>
        <w:r w:rsidR="00E8174C" w:rsidRPr="0028720C">
          <w:rPr>
            <w:rStyle w:val="Hyperlink"/>
          </w:rPr>
          <w:t>Proposal Affidavit</w:t>
        </w:r>
        <w:r w:rsidR="00E8174C">
          <w:rPr>
            <w:webHidden/>
          </w:rPr>
          <w:tab/>
        </w:r>
        <w:r>
          <w:rPr>
            <w:webHidden/>
          </w:rPr>
          <w:fldChar w:fldCharType="begin"/>
        </w:r>
        <w:r w:rsidR="00E8174C">
          <w:rPr>
            <w:webHidden/>
          </w:rPr>
          <w:instrText xml:space="preserve"> PAGEREF _Toc531913304 \h </w:instrText>
        </w:r>
        <w:r>
          <w:rPr>
            <w:webHidden/>
          </w:rPr>
        </w:r>
        <w:r>
          <w:rPr>
            <w:webHidden/>
          </w:rPr>
          <w:fldChar w:fldCharType="separate"/>
        </w:r>
        <w:r w:rsidR="0085637B">
          <w:rPr>
            <w:webHidden/>
          </w:rPr>
          <w:t>61</w:t>
        </w:r>
        <w:r>
          <w:rPr>
            <w:webHidden/>
          </w:rPr>
          <w:fldChar w:fldCharType="end"/>
        </w:r>
      </w:hyperlink>
    </w:p>
    <w:p w:rsidR="00E8174C" w:rsidRDefault="00F40CC3">
      <w:pPr>
        <w:pStyle w:val="TOC2"/>
        <w:rPr>
          <w:rFonts w:asciiTheme="minorHAnsi" w:eastAsiaTheme="minorEastAsia" w:hAnsiTheme="minorHAnsi" w:cstheme="minorBidi"/>
        </w:rPr>
      </w:pPr>
      <w:hyperlink w:anchor="_Toc531913305" w:history="1">
        <w:r w:rsidR="00E8174C" w:rsidRPr="0028720C">
          <w:rPr>
            <w:rStyle w:val="Hyperlink"/>
          </w:rPr>
          <w:t>4.19</w:t>
        </w:r>
        <w:r w:rsidR="00E8174C">
          <w:rPr>
            <w:rFonts w:asciiTheme="minorHAnsi" w:eastAsiaTheme="minorEastAsia" w:hAnsiTheme="minorHAnsi" w:cstheme="minorBidi"/>
          </w:rPr>
          <w:tab/>
        </w:r>
        <w:r w:rsidR="00E8174C" w:rsidRPr="0028720C">
          <w:rPr>
            <w:rStyle w:val="Hyperlink"/>
          </w:rPr>
          <w:t>Contract Affidavit</w:t>
        </w:r>
        <w:r w:rsidR="00E8174C">
          <w:rPr>
            <w:webHidden/>
          </w:rPr>
          <w:tab/>
        </w:r>
        <w:r>
          <w:rPr>
            <w:webHidden/>
          </w:rPr>
          <w:fldChar w:fldCharType="begin"/>
        </w:r>
        <w:r w:rsidR="00E8174C">
          <w:rPr>
            <w:webHidden/>
          </w:rPr>
          <w:instrText xml:space="preserve"> PAGEREF _Toc531913305 \h </w:instrText>
        </w:r>
        <w:r>
          <w:rPr>
            <w:webHidden/>
          </w:rPr>
        </w:r>
        <w:r>
          <w:rPr>
            <w:webHidden/>
          </w:rPr>
          <w:fldChar w:fldCharType="separate"/>
        </w:r>
        <w:r w:rsidR="0085637B">
          <w:rPr>
            <w:webHidden/>
          </w:rPr>
          <w:t>61</w:t>
        </w:r>
        <w:r>
          <w:rPr>
            <w:webHidden/>
          </w:rPr>
          <w:fldChar w:fldCharType="end"/>
        </w:r>
      </w:hyperlink>
    </w:p>
    <w:p w:rsidR="00E8174C" w:rsidRDefault="00F40CC3">
      <w:pPr>
        <w:pStyle w:val="TOC2"/>
        <w:rPr>
          <w:rFonts w:asciiTheme="minorHAnsi" w:eastAsiaTheme="minorEastAsia" w:hAnsiTheme="minorHAnsi" w:cstheme="minorBidi"/>
        </w:rPr>
      </w:pPr>
      <w:hyperlink w:anchor="_Toc531913306" w:history="1">
        <w:r w:rsidR="00E8174C" w:rsidRPr="0028720C">
          <w:rPr>
            <w:rStyle w:val="Hyperlink"/>
          </w:rPr>
          <w:t>4.20</w:t>
        </w:r>
        <w:r w:rsidR="00E8174C">
          <w:rPr>
            <w:rFonts w:asciiTheme="minorHAnsi" w:eastAsiaTheme="minorEastAsia" w:hAnsiTheme="minorHAnsi" w:cstheme="minorBidi"/>
          </w:rPr>
          <w:tab/>
        </w:r>
        <w:r w:rsidR="00E8174C" w:rsidRPr="0028720C">
          <w:rPr>
            <w:rStyle w:val="Hyperlink"/>
          </w:rPr>
          <w:t>Compliance with Laws/Arrearages</w:t>
        </w:r>
        <w:r w:rsidR="00E8174C">
          <w:rPr>
            <w:webHidden/>
          </w:rPr>
          <w:tab/>
        </w:r>
        <w:r>
          <w:rPr>
            <w:webHidden/>
          </w:rPr>
          <w:fldChar w:fldCharType="begin"/>
        </w:r>
        <w:r w:rsidR="00E8174C">
          <w:rPr>
            <w:webHidden/>
          </w:rPr>
          <w:instrText xml:space="preserve"> PAGEREF _Toc531913306 \h </w:instrText>
        </w:r>
        <w:r>
          <w:rPr>
            <w:webHidden/>
          </w:rPr>
        </w:r>
        <w:r>
          <w:rPr>
            <w:webHidden/>
          </w:rPr>
          <w:fldChar w:fldCharType="separate"/>
        </w:r>
        <w:r w:rsidR="0085637B">
          <w:rPr>
            <w:webHidden/>
          </w:rPr>
          <w:t>62</w:t>
        </w:r>
        <w:r>
          <w:rPr>
            <w:webHidden/>
          </w:rPr>
          <w:fldChar w:fldCharType="end"/>
        </w:r>
      </w:hyperlink>
    </w:p>
    <w:p w:rsidR="00E8174C" w:rsidRDefault="00F40CC3">
      <w:pPr>
        <w:pStyle w:val="TOC2"/>
        <w:rPr>
          <w:rFonts w:asciiTheme="minorHAnsi" w:eastAsiaTheme="minorEastAsia" w:hAnsiTheme="minorHAnsi" w:cstheme="minorBidi"/>
        </w:rPr>
      </w:pPr>
      <w:hyperlink w:anchor="_Toc531913307" w:history="1">
        <w:r w:rsidR="00E8174C" w:rsidRPr="0028720C">
          <w:rPr>
            <w:rStyle w:val="Hyperlink"/>
          </w:rPr>
          <w:t>4.21</w:t>
        </w:r>
        <w:r w:rsidR="00E8174C">
          <w:rPr>
            <w:rFonts w:asciiTheme="minorHAnsi" w:eastAsiaTheme="minorEastAsia" w:hAnsiTheme="minorHAnsi" w:cstheme="minorBidi"/>
          </w:rPr>
          <w:tab/>
        </w:r>
        <w:r w:rsidR="00E8174C" w:rsidRPr="0028720C">
          <w:rPr>
            <w:rStyle w:val="Hyperlink"/>
          </w:rPr>
          <w:t>Verification of Registration and Tax Payment</w:t>
        </w:r>
        <w:r w:rsidR="00E8174C">
          <w:rPr>
            <w:webHidden/>
          </w:rPr>
          <w:tab/>
        </w:r>
        <w:r>
          <w:rPr>
            <w:webHidden/>
          </w:rPr>
          <w:fldChar w:fldCharType="begin"/>
        </w:r>
        <w:r w:rsidR="00E8174C">
          <w:rPr>
            <w:webHidden/>
          </w:rPr>
          <w:instrText xml:space="preserve"> PAGEREF _Toc531913307 \h </w:instrText>
        </w:r>
        <w:r>
          <w:rPr>
            <w:webHidden/>
          </w:rPr>
        </w:r>
        <w:r>
          <w:rPr>
            <w:webHidden/>
          </w:rPr>
          <w:fldChar w:fldCharType="separate"/>
        </w:r>
        <w:r w:rsidR="0085637B">
          <w:rPr>
            <w:webHidden/>
          </w:rPr>
          <w:t>62</w:t>
        </w:r>
        <w:r>
          <w:rPr>
            <w:webHidden/>
          </w:rPr>
          <w:fldChar w:fldCharType="end"/>
        </w:r>
      </w:hyperlink>
    </w:p>
    <w:p w:rsidR="00E8174C" w:rsidRDefault="00F40CC3">
      <w:pPr>
        <w:pStyle w:val="TOC2"/>
        <w:rPr>
          <w:rFonts w:asciiTheme="minorHAnsi" w:eastAsiaTheme="minorEastAsia" w:hAnsiTheme="minorHAnsi" w:cstheme="minorBidi"/>
        </w:rPr>
      </w:pPr>
      <w:hyperlink w:anchor="_Toc531913308" w:history="1">
        <w:r w:rsidR="00E8174C" w:rsidRPr="0028720C">
          <w:rPr>
            <w:rStyle w:val="Hyperlink"/>
          </w:rPr>
          <w:t>4.22</w:t>
        </w:r>
        <w:r w:rsidR="00E8174C">
          <w:rPr>
            <w:rFonts w:asciiTheme="minorHAnsi" w:eastAsiaTheme="minorEastAsia" w:hAnsiTheme="minorHAnsi" w:cstheme="minorBidi"/>
          </w:rPr>
          <w:tab/>
        </w:r>
        <w:r w:rsidR="00E8174C" w:rsidRPr="0028720C">
          <w:rPr>
            <w:rStyle w:val="Hyperlink"/>
          </w:rPr>
          <w:t>False Statements</w:t>
        </w:r>
        <w:r w:rsidR="00E8174C">
          <w:rPr>
            <w:webHidden/>
          </w:rPr>
          <w:tab/>
        </w:r>
        <w:r>
          <w:rPr>
            <w:webHidden/>
          </w:rPr>
          <w:fldChar w:fldCharType="begin"/>
        </w:r>
        <w:r w:rsidR="00E8174C">
          <w:rPr>
            <w:webHidden/>
          </w:rPr>
          <w:instrText xml:space="preserve"> PAGEREF _Toc531913308 \h </w:instrText>
        </w:r>
        <w:r>
          <w:rPr>
            <w:webHidden/>
          </w:rPr>
        </w:r>
        <w:r>
          <w:rPr>
            <w:webHidden/>
          </w:rPr>
          <w:fldChar w:fldCharType="separate"/>
        </w:r>
        <w:r w:rsidR="0085637B">
          <w:rPr>
            <w:webHidden/>
          </w:rPr>
          <w:t>62</w:t>
        </w:r>
        <w:r>
          <w:rPr>
            <w:webHidden/>
          </w:rPr>
          <w:fldChar w:fldCharType="end"/>
        </w:r>
      </w:hyperlink>
    </w:p>
    <w:p w:rsidR="00E8174C" w:rsidRDefault="00F40CC3">
      <w:pPr>
        <w:pStyle w:val="TOC2"/>
        <w:rPr>
          <w:rFonts w:asciiTheme="minorHAnsi" w:eastAsiaTheme="minorEastAsia" w:hAnsiTheme="minorHAnsi" w:cstheme="minorBidi"/>
        </w:rPr>
      </w:pPr>
      <w:hyperlink w:anchor="_Toc531913309" w:history="1">
        <w:r w:rsidR="00E8174C" w:rsidRPr="0028720C">
          <w:rPr>
            <w:rStyle w:val="Hyperlink"/>
          </w:rPr>
          <w:t>4.23</w:t>
        </w:r>
        <w:r w:rsidR="00E8174C">
          <w:rPr>
            <w:rFonts w:asciiTheme="minorHAnsi" w:eastAsiaTheme="minorEastAsia" w:hAnsiTheme="minorHAnsi" w:cstheme="minorBidi"/>
          </w:rPr>
          <w:tab/>
        </w:r>
        <w:r w:rsidR="00E8174C" w:rsidRPr="0028720C">
          <w:rPr>
            <w:rStyle w:val="Hyperlink"/>
          </w:rPr>
          <w:t>Payments by Electronic Funds Transfer</w:t>
        </w:r>
        <w:r w:rsidR="00E8174C">
          <w:rPr>
            <w:webHidden/>
          </w:rPr>
          <w:tab/>
        </w:r>
        <w:r>
          <w:rPr>
            <w:webHidden/>
          </w:rPr>
          <w:fldChar w:fldCharType="begin"/>
        </w:r>
        <w:r w:rsidR="00E8174C">
          <w:rPr>
            <w:webHidden/>
          </w:rPr>
          <w:instrText xml:space="preserve"> PAGEREF _Toc531913309 \h </w:instrText>
        </w:r>
        <w:r>
          <w:rPr>
            <w:webHidden/>
          </w:rPr>
        </w:r>
        <w:r>
          <w:rPr>
            <w:webHidden/>
          </w:rPr>
          <w:fldChar w:fldCharType="separate"/>
        </w:r>
        <w:r w:rsidR="0085637B">
          <w:rPr>
            <w:webHidden/>
          </w:rPr>
          <w:t>62</w:t>
        </w:r>
        <w:r>
          <w:rPr>
            <w:webHidden/>
          </w:rPr>
          <w:fldChar w:fldCharType="end"/>
        </w:r>
      </w:hyperlink>
    </w:p>
    <w:p w:rsidR="00E8174C" w:rsidRDefault="00F40CC3">
      <w:pPr>
        <w:pStyle w:val="TOC2"/>
        <w:rPr>
          <w:rFonts w:asciiTheme="minorHAnsi" w:eastAsiaTheme="minorEastAsia" w:hAnsiTheme="minorHAnsi" w:cstheme="minorBidi"/>
        </w:rPr>
      </w:pPr>
      <w:hyperlink w:anchor="_Toc531913310" w:history="1">
        <w:r w:rsidR="00E8174C" w:rsidRPr="0028720C">
          <w:rPr>
            <w:rStyle w:val="Hyperlink"/>
          </w:rPr>
          <w:t>4.24</w:t>
        </w:r>
        <w:r w:rsidR="00E8174C">
          <w:rPr>
            <w:rFonts w:asciiTheme="minorHAnsi" w:eastAsiaTheme="minorEastAsia" w:hAnsiTheme="minorHAnsi" w:cstheme="minorBidi"/>
          </w:rPr>
          <w:tab/>
        </w:r>
        <w:r w:rsidR="00E8174C" w:rsidRPr="0028720C">
          <w:rPr>
            <w:rStyle w:val="Hyperlink"/>
          </w:rPr>
          <w:t>Prompt Payment Policy</w:t>
        </w:r>
        <w:r w:rsidR="00E8174C">
          <w:rPr>
            <w:webHidden/>
          </w:rPr>
          <w:tab/>
        </w:r>
        <w:r>
          <w:rPr>
            <w:webHidden/>
          </w:rPr>
          <w:fldChar w:fldCharType="begin"/>
        </w:r>
        <w:r w:rsidR="00E8174C">
          <w:rPr>
            <w:webHidden/>
          </w:rPr>
          <w:instrText xml:space="preserve"> PAGEREF _Toc531913310 \h </w:instrText>
        </w:r>
        <w:r>
          <w:rPr>
            <w:webHidden/>
          </w:rPr>
        </w:r>
        <w:r>
          <w:rPr>
            <w:webHidden/>
          </w:rPr>
          <w:fldChar w:fldCharType="separate"/>
        </w:r>
        <w:r w:rsidR="0085637B">
          <w:rPr>
            <w:webHidden/>
          </w:rPr>
          <w:t>63</w:t>
        </w:r>
        <w:r>
          <w:rPr>
            <w:webHidden/>
          </w:rPr>
          <w:fldChar w:fldCharType="end"/>
        </w:r>
      </w:hyperlink>
    </w:p>
    <w:p w:rsidR="00E8174C" w:rsidRDefault="00F40CC3">
      <w:pPr>
        <w:pStyle w:val="TOC2"/>
        <w:rPr>
          <w:rFonts w:asciiTheme="minorHAnsi" w:eastAsiaTheme="minorEastAsia" w:hAnsiTheme="minorHAnsi" w:cstheme="minorBidi"/>
        </w:rPr>
      </w:pPr>
      <w:hyperlink w:anchor="_Toc531913311" w:history="1">
        <w:r w:rsidR="00E8174C" w:rsidRPr="0028720C">
          <w:rPr>
            <w:rStyle w:val="Hyperlink"/>
          </w:rPr>
          <w:t>4.25</w:t>
        </w:r>
        <w:r w:rsidR="00E8174C">
          <w:rPr>
            <w:rFonts w:asciiTheme="minorHAnsi" w:eastAsiaTheme="minorEastAsia" w:hAnsiTheme="minorHAnsi" w:cstheme="minorBidi"/>
          </w:rPr>
          <w:tab/>
        </w:r>
        <w:r w:rsidR="00E8174C" w:rsidRPr="0028720C">
          <w:rPr>
            <w:rStyle w:val="Hyperlink"/>
          </w:rPr>
          <w:t>Electronic Procurements Authorized</w:t>
        </w:r>
        <w:r w:rsidR="00E8174C">
          <w:rPr>
            <w:webHidden/>
          </w:rPr>
          <w:tab/>
        </w:r>
        <w:r>
          <w:rPr>
            <w:webHidden/>
          </w:rPr>
          <w:fldChar w:fldCharType="begin"/>
        </w:r>
        <w:r w:rsidR="00E8174C">
          <w:rPr>
            <w:webHidden/>
          </w:rPr>
          <w:instrText xml:space="preserve"> PAGEREF _Toc531913311 \h </w:instrText>
        </w:r>
        <w:r>
          <w:rPr>
            <w:webHidden/>
          </w:rPr>
        </w:r>
        <w:r>
          <w:rPr>
            <w:webHidden/>
          </w:rPr>
          <w:fldChar w:fldCharType="separate"/>
        </w:r>
        <w:r w:rsidR="0085637B">
          <w:rPr>
            <w:webHidden/>
          </w:rPr>
          <w:t>63</w:t>
        </w:r>
        <w:r>
          <w:rPr>
            <w:webHidden/>
          </w:rPr>
          <w:fldChar w:fldCharType="end"/>
        </w:r>
      </w:hyperlink>
    </w:p>
    <w:p w:rsidR="00E8174C" w:rsidRDefault="00F40CC3">
      <w:pPr>
        <w:pStyle w:val="TOC2"/>
        <w:rPr>
          <w:rFonts w:asciiTheme="minorHAnsi" w:eastAsiaTheme="minorEastAsia" w:hAnsiTheme="minorHAnsi" w:cstheme="minorBidi"/>
        </w:rPr>
      </w:pPr>
      <w:hyperlink w:anchor="_Toc531913312" w:history="1">
        <w:r w:rsidR="00E8174C" w:rsidRPr="0028720C">
          <w:rPr>
            <w:rStyle w:val="Hyperlink"/>
          </w:rPr>
          <w:t>4.26</w:t>
        </w:r>
        <w:r w:rsidR="00E8174C">
          <w:rPr>
            <w:rFonts w:asciiTheme="minorHAnsi" w:eastAsiaTheme="minorEastAsia" w:hAnsiTheme="minorHAnsi" w:cstheme="minorBidi"/>
          </w:rPr>
          <w:tab/>
        </w:r>
        <w:r w:rsidR="00E8174C" w:rsidRPr="0028720C">
          <w:rPr>
            <w:rStyle w:val="Hyperlink"/>
          </w:rPr>
          <w:t>MBE Participation Goal</w:t>
        </w:r>
        <w:r w:rsidR="00E8174C">
          <w:rPr>
            <w:webHidden/>
          </w:rPr>
          <w:tab/>
        </w:r>
        <w:r>
          <w:rPr>
            <w:webHidden/>
          </w:rPr>
          <w:fldChar w:fldCharType="begin"/>
        </w:r>
        <w:r w:rsidR="00E8174C">
          <w:rPr>
            <w:webHidden/>
          </w:rPr>
          <w:instrText xml:space="preserve"> PAGEREF _Toc531913312 \h </w:instrText>
        </w:r>
        <w:r>
          <w:rPr>
            <w:webHidden/>
          </w:rPr>
        </w:r>
        <w:r>
          <w:rPr>
            <w:webHidden/>
          </w:rPr>
          <w:fldChar w:fldCharType="separate"/>
        </w:r>
        <w:r w:rsidR="0085637B">
          <w:rPr>
            <w:webHidden/>
          </w:rPr>
          <w:t>64</w:t>
        </w:r>
        <w:r>
          <w:rPr>
            <w:webHidden/>
          </w:rPr>
          <w:fldChar w:fldCharType="end"/>
        </w:r>
      </w:hyperlink>
    </w:p>
    <w:p w:rsidR="00E8174C" w:rsidRDefault="00F40CC3">
      <w:pPr>
        <w:pStyle w:val="TOC2"/>
        <w:rPr>
          <w:rFonts w:asciiTheme="minorHAnsi" w:eastAsiaTheme="minorEastAsia" w:hAnsiTheme="minorHAnsi" w:cstheme="minorBidi"/>
        </w:rPr>
      </w:pPr>
      <w:hyperlink w:anchor="_Toc531913313" w:history="1">
        <w:r w:rsidR="00E8174C" w:rsidRPr="0028720C">
          <w:rPr>
            <w:rStyle w:val="Hyperlink"/>
          </w:rPr>
          <w:t>4.27</w:t>
        </w:r>
        <w:r w:rsidR="00E8174C">
          <w:rPr>
            <w:rFonts w:asciiTheme="minorHAnsi" w:eastAsiaTheme="minorEastAsia" w:hAnsiTheme="minorHAnsi" w:cstheme="minorBidi"/>
          </w:rPr>
          <w:tab/>
        </w:r>
        <w:r w:rsidR="00E8174C" w:rsidRPr="0028720C">
          <w:rPr>
            <w:rStyle w:val="Hyperlink"/>
          </w:rPr>
          <w:t>VSBE Goal</w:t>
        </w:r>
        <w:r w:rsidR="00E8174C">
          <w:rPr>
            <w:webHidden/>
          </w:rPr>
          <w:tab/>
        </w:r>
        <w:r>
          <w:rPr>
            <w:webHidden/>
          </w:rPr>
          <w:fldChar w:fldCharType="begin"/>
        </w:r>
        <w:r w:rsidR="00E8174C">
          <w:rPr>
            <w:webHidden/>
          </w:rPr>
          <w:instrText xml:space="preserve"> PAGEREF _Toc531913313 \h </w:instrText>
        </w:r>
        <w:r>
          <w:rPr>
            <w:webHidden/>
          </w:rPr>
        </w:r>
        <w:r>
          <w:rPr>
            <w:webHidden/>
          </w:rPr>
          <w:fldChar w:fldCharType="separate"/>
        </w:r>
        <w:r w:rsidR="0085637B">
          <w:rPr>
            <w:webHidden/>
          </w:rPr>
          <w:t>67</w:t>
        </w:r>
        <w:r>
          <w:rPr>
            <w:webHidden/>
          </w:rPr>
          <w:fldChar w:fldCharType="end"/>
        </w:r>
      </w:hyperlink>
    </w:p>
    <w:p w:rsidR="00E8174C" w:rsidRDefault="00F40CC3">
      <w:pPr>
        <w:pStyle w:val="TOC2"/>
        <w:rPr>
          <w:rFonts w:asciiTheme="minorHAnsi" w:eastAsiaTheme="minorEastAsia" w:hAnsiTheme="minorHAnsi" w:cstheme="minorBidi"/>
        </w:rPr>
      </w:pPr>
      <w:hyperlink w:anchor="_Toc531913314" w:history="1">
        <w:r w:rsidR="00E8174C" w:rsidRPr="0028720C">
          <w:rPr>
            <w:rStyle w:val="Hyperlink"/>
          </w:rPr>
          <w:t>4.28</w:t>
        </w:r>
        <w:r w:rsidR="00E8174C">
          <w:rPr>
            <w:rFonts w:asciiTheme="minorHAnsi" w:eastAsiaTheme="minorEastAsia" w:hAnsiTheme="minorHAnsi" w:cstheme="minorBidi"/>
          </w:rPr>
          <w:tab/>
        </w:r>
        <w:r w:rsidR="00E8174C" w:rsidRPr="0028720C">
          <w:rPr>
            <w:rStyle w:val="Hyperlink"/>
          </w:rPr>
          <w:t>Living Wage Requirements</w:t>
        </w:r>
        <w:r w:rsidR="00E8174C">
          <w:rPr>
            <w:webHidden/>
          </w:rPr>
          <w:tab/>
        </w:r>
        <w:r>
          <w:rPr>
            <w:webHidden/>
          </w:rPr>
          <w:fldChar w:fldCharType="begin"/>
        </w:r>
        <w:r w:rsidR="00E8174C">
          <w:rPr>
            <w:webHidden/>
          </w:rPr>
          <w:instrText xml:space="preserve"> PAGEREF _Toc531913314 \h </w:instrText>
        </w:r>
        <w:r>
          <w:rPr>
            <w:webHidden/>
          </w:rPr>
        </w:r>
        <w:r>
          <w:rPr>
            <w:webHidden/>
          </w:rPr>
          <w:fldChar w:fldCharType="separate"/>
        </w:r>
        <w:r w:rsidR="0085637B">
          <w:rPr>
            <w:webHidden/>
          </w:rPr>
          <w:t>69</w:t>
        </w:r>
        <w:r>
          <w:rPr>
            <w:webHidden/>
          </w:rPr>
          <w:fldChar w:fldCharType="end"/>
        </w:r>
      </w:hyperlink>
    </w:p>
    <w:p w:rsidR="00E8174C" w:rsidRDefault="00F40CC3">
      <w:pPr>
        <w:pStyle w:val="TOC2"/>
        <w:rPr>
          <w:rFonts w:asciiTheme="minorHAnsi" w:eastAsiaTheme="minorEastAsia" w:hAnsiTheme="minorHAnsi" w:cstheme="minorBidi"/>
        </w:rPr>
      </w:pPr>
      <w:hyperlink w:anchor="_Toc531913315" w:history="1">
        <w:r w:rsidR="00E8174C" w:rsidRPr="0028720C">
          <w:rPr>
            <w:rStyle w:val="Hyperlink"/>
          </w:rPr>
          <w:t>4.29</w:t>
        </w:r>
        <w:r w:rsidR="00E8174C">
          <w:rPr>
            <w:rFonts w:asciiTheme="minorHAnsi" w:eastAsiaTheme="minorEastAsia" w:hAnsiTheme="minorHAnsi" w:cstheme="minorBidi"/>
          </w:rPr>
          <w:tab/>
        </w:r>
        <w:r w:rsidR="00E8174C" w:rsidRPr="0028720C">
          <w:rPr>
            <w:rStyle w:val="Hyperlink"/>
          </w:rPr>
          <w:t>Federal Funding Acknowledgement</w:t>
        </w:r>
        <w:r w:rsidR="00E8174C">
          <w:rPr>
            <w:webHidden/>
          </w:rPr>
          <w:tab/>
        </w:r>
        <w:r>
          <w:rPr>
            <w:webHidden/>
          </w:rPr>
          <w:fldChar w:fldCharType="begin"/>
        </w:r>
        <w:r w:rsidR="00E8174C">
          <w:rPr>
            <w:webHidden/>
          </w:rPr>
          <w:instrText xml:space="preserve"> PAGEREF _Toc531913315 \h </w:instrText>
        </w:r>
        <w:r>
          <w:rPr>
            <w:webHidden/>
          </w:rPr>
        </w:r>
        <w:r>
          <w:rPr>
            <w:webHidden/>
          </w:rPr>
          <w:fldChar w:fldCharType="separate"/>
        </w:r>
        <w:r w:rsidR="0085637B">
          <w:rPr>
            <w:webHidden/>
          </w:rPr>
          <w:t>70</w:t>
        </w:r>
        <w:r>
          <w:rPr>
            <w:webHidden/>
          </w:rPr>
          <w:fldChar w:fldCharType="end"/>
        </w:r>
      </w:hyperlink>
    </w:p>
    <w:p w:rsidR="00E8174C" w:rsidRDefault="00F40CC3">
      <w:pPr>
        <w:pStyle w:val="TOC2"/>
        <w:rPr>
          <w:rFonts w:asciiTheme="minorHAnsi" w:eastAsiaTheme="minorEastAsia" w:hAnsiTheme="minorHAnsi" w:cstheme="minorBidi"/>
        </w:rPr>
      </w:pPr>
      <w:hyperlink w:anchor="_Toc531913316" w:history="1">
        <w:r w:rsidR="00E8174C" w:rsidRPr="0028720C">
          <w:rPr>
            <w:rStyle w:val="Hyperlink"/>
          </w:rPr>
          <w:t>4.30</w:t>
        </w:r>
        <w:r w:rsidR="00E8174C">
          <w:rPr>
            <w:rFonts w:asciiTheme="minorHAnsi" w:eastAsiaTheme="minorEastAsia" w:hAnsiTheme="minorHAnsi" w:cstheme="minorBidi"/>
          </w:rPr>
          <w:tab/>
        </w:r>
        <w:r w:rsidR="00E8174C" w:rsidRPr="0028720C">
          <w:rPr>
            <w:rStyle w:val="Hyperlink"/>
          </w:rPr>
          <w:t>Conflict of Interest Affidavit and Disclosure</w:t>
        </w:r>
        <w:r w:rsidR="00E8174C">
          <w:rPr>
            <w:webHidden/>
          </w:rPr>
          <w:tab/>
        </w:r>
        <w:r>
          <w:rPr>
            <w:webHidden/>
          </w:rPr>
          <w:fldChar w:fldCharType="begin"/>
        </w:r>
        <w:r w:rsidR="00E8174C">
          <w:rPr>
            <w:webHidden/>
          </w:rPr>
          <w:instrText xml:space="preserve"> PAGEREF _Toc531913316 \h </w:instrText>
        </w:r>
        <w:r>
          <w:rPr>
            <w:webHidden/>
          </w:rPr>
        </w:r>
        <w:r>
          <w:rPr>
            <w:webHidden/>
          </w:rPr>
          <w:fldChar w:fldCharType="separate"/>
        </w:r>
        <w:r w:rsidR="0085637B">
          <w:rPr>
            <w:webHidden/>
          </w:rPr>
          <w:t>71</w:t>
        </w:r>
        <w:r>
          <w:rPr>
            <w:webHidden/>
          </w:rPr>
          <w:fldChar w:fldCharType="end"/>
        </w:r>
      </w:hyperlink>
    </w:p>
    <w:p w:rsidR="00E8174C" w:rsidRDefault="00F40CC3">
      <w:pPr>
        <w:pStyle w:val="TOC2"/>
        <w:rPr>
          <w:rFonts w:asciiTheme="minorHAnsi" w:eastAsiaTheme="minorEastAsia" w:hAnsiTheme="minorHAnsi" w:cstheme="minorBidi"/>
        </w:rPr>
      </w:pPr>
      <w:hyperlink w:anchor="_Toc531913317" w:history="1">
        <w:r w:rsidR="00E8174C" w:rsidRPr="0028720C">
          <w:rPr>
            <w:rStyle w:val="Hyperlink"/>
          </w:rPr>
          <w:t>4.31</w:t>
        </w:r>
        <w:r w:rsidR="00E8174C">
          <w:rPr>
            <w:rFonts w:asciiTheme="minorHAnsi" w:eastAsiaTheme="minorEastAsia" w:hAnsiTheme="minorHAnsi" w:cstheme="minorBidi"/>
          </w:rPr>
          <w:tab/>
        </w:r>
        <w:r w:rsidR="00E8174C" w:rsidRPr="0028720C">
          <w:rPr>
            <w:rStyle w:val="Hyperlink"/>
          </w:rPr>
          <w:t>Non-Disclosure Agreement</w:t>
        </w:r>
        <w:r w:rsidR="00E8174C">
          <w:rPr>
            <w:webHidden/>
          </w:rPr>
          <w:tab/>
        </w:r>
        <w:r>
          <w:rPr>
            <w:webHidden/>
          </w:rPr>
          <w:fldChar w:fldCharType="begin"/>
        </w:r>
        <w:r w:rsidR="00E8174C">
          <w:rPr>
            <w:webHidden/>
          </w:rPr>
          <w:instrText xml:space="preserve"> PAGEREF _Toc531913317 \h </w:instrText>
        </w:r>
        <w:r>
          <w:rPr>
            <w:webHidden/>
          </w:rPr>
        </w:r>
        <w:r>
          <w:rPr>
            <w:webHidden/>
          </w:rPr>
          <w:fldChar w:fldCharType="separate"/>
        </w:r>
        <w:r w:rsidR="0085637B">
          <w:rPr>
            <w:webHidden/>
          </w:rPr>
          <w:t>71</w:t>
        </w:r>
        <w:r>
          <w:rPr>
            <w:webHidden/>
          </w:rPr>
          <w:fldChar w:fldCharType="end"/>
        </w:r>
      </w:hyperlink>
    </w:p>
    <w:p w:rsidR="00E8174C" w:rsidRDefault="00F40CC3">
      <w:pPr>
        <w:pStyle w:val="TOC2"/>
        <w:rPr>
          <w:rFonts w:asciiTheme="minorHAnsi" w:eastAsiaTheme="minorEastAsia" w:hAnsiTheme="minorHAnsi" w:cstheme="minorBidi"/>
        </w:rPr>
      </w:pPr>
      <w:hyperlink w:anchor="_Toc531913318" w:history="1">
        <w:r w:rsidR="00E8174C" w:rsidRPr="0028720C">
          <w:rPr>
            <w:rStyle w:val="Hyperlink"/>
          </w:rPr>
          <w:t>4.32</w:t>
        </w:r>
        <w:r w:rsidR="00E8174C">
          <w:rPr>
            <w:rFonts w:asciiTheme="minorHAnsi" w:eastAsiaTheme="minorEastAsia" w:hAnsiTheme="minorHAnsi" w:cstheme="minorBidi"/>
          </w:rPr>
          <w:tab/>
        </w:r>
        <w:r w:rsidR="00E8174C" w:rsidRPr="0028720C">
          <w:rPr>
            <w:rStyle w:val="Hyperlink"/>
          </w:rPr>
          <w:t>HIPAA - Business Associate Agreement</w:t>
        </w:r>
        <w:r w:rsidR="00E8174C">
          <w:rPr>
            <w:webHidden/>
          </w:rPr>
          <w:tab/>
        </w:r>
        <w:r>
          <w:rPr>
            <w:webHidden/>
          </w:rPr>
          <w:fldChar w:fldCharType="begin"/>
        </w:r>
        <w:r w:rsidR="00E8174C">
          <w:rPr>
            <w:webHidden/>
          </w:rPr>
          <w:instrText xml:space="preserve"> PAGEREF _Toc531913318 \h </w:instrText>
        </w:r>
        <w:r>
          <w:rPr>
            <w:webHidden/>
          </w:rPr>
        </w:r>
        <w:r>
          <w:rPr>
            <w:webHidden/>
          </w:rPr>
          <w:fldChar w:fldCharType="separate"/>
        </w:r>
        <w:r w:rsidR="0085637B">
          <w:rPr>
            <w:webHidden/>
          </w:rPr>
          <w:t>71</w:t>
        </w:r>
        <w:r>
          <w:rPr>
            <w:webHidden/>
          </w:rPr>
          <w:fldChar w:fldCharType="end"/>
        </w:r>
      </w:hyperlink>
    </w:p>
    <w:p w:rsidR="00E8174C" w:rsidRDefault="00F40CC3">
      <w:pPr>
        <w:pStyle w:val="TOC2"/>
        <w:rPr>
          <w:rFonts w:asciiTheme="minorHAnsi" w:eastAsiaTheme="minorEastAsia" w:hAnsiTheme="minorHAnsi" w:cstheme="minorBidi"/>
        </w:rPr>
      </w:pPr>
      <w:hyperlink w:anchor="_Toc531913319" w:history="1">
        <w:r w:rsidR="00E8174C" w:rsidRPr="0028720C">
          <w:rPr>
            <w:rStyle w:val="Hyperlink"/>
          </w:rPr>
          <w:t>4.33</w:t>
        </w:r>
        <w:r w:rsidR="00E8174C">
          <w:rPr>
            <w:rFonts w:asciiTheme="minorHAnsi" w:eastAsiaTheme="minorEastAsia" w:hAnsiTheme="minorHAnsi" w:cstheme="minorBidi"/>
          </w:rPr>
          <w:tab/>
        </w:r>
        <w:r w:rsidR="00E8174C" w:rsidRPr="0028720C">
          <w:rPr>
            <w:rStyle w:val="Hyperlink"/>
          </w:rPr>
          <w:t>Nonvisual Access</w:t>
        </w:r>
        <w:r w:rsidR="00E8174C">
          <w:rPr>
            <w:webHidden/>
          </w:rPr>
          <w:tab/>
        </w:r>
        <w:r>
          <w:rPr>
            <w:webHidden/>
          </w:rPr>
          <w:fldChar w:fldCharType="begin"/>
        </w:r>
        <w:r w:rsidR="00E8174C">
          <w:rPr>
            <w:webHidden/>
          </w:rPr>
          <w:instrText xml:space="preserve"> PAGEREF _Toc531913319 \h </w:instrText>
        </w:r>
        <w:r>
          <w:rPr>
            <w:webHidden/>
          </w:rPr>
        </w:r>
        <w:r>
          <w:rPr>
            <w:webHidden/>
          </w:rPr>
          <w:fldChar w:fldCharType="separate"/>
        </w:r>
        <w:r w:rsidR="0085637B">
          <w:rPr>
            <w:webHidden/>
          </w:rPr>
          <w:t>72</w:t>
        </w:r>
        <w:r>
          <w:rPr>
            <w:webHidden/>
          </w:rPr>
          <w:fldChar w:fldCharType="end"/>
        </w:r>
      </w:hyperlink>
    </w:p>
    <w:p w:rsidR="00E8174C" w:rsidRDefault="00F40CC3">
      <w:pPr>
        <w:pStyle w:val="TOC2"/>
        <w:rPr>
          <w:rFonts w:asciiTheme="minorHAnsi" w:eastAsiaTheme="minorEastAsia" w:hAnsiTheme="minorHAnsi" w:cstheme="minorBidi"/>
        </w:rPr>
      </w:pPr>
      <w:hyperlink w:anchor="_Toc531913320" w:history="1">
        <w:r w:rsidR="00E8174C" w:rsidRPr="0028720C">
          <w:rPr>
            <w:rStyle w:val="Hyperlink"/>
          </w:rPr>
          <w:t>4.34</w:t>
        </w:r>
        <w:r w:rsidR="00E8174C">
          <w:rPr>
            <w:rFonts w:asciiTheme="minorHAnsi" w:eastAsiaTheme="minorEastAsia" w:hAnsiTheme="minorHAnsi" w:cstheme="minorBidi"/>
          </w:rPr>
          <w:tab/>
        </w:r>
        <w:r w:rsidR="00E8174C" w:rsidRPr="0028720C">
          <w:rPr>
            <w:rStyle w:val="Hyperlink"/>
          </w:rPr>
          <w:t>Mercury and Products That Contain Mercury</w:t>
        </w:r>
        <w:r w:rsidR="00E8174C">
          <w:rPr>
            <w:webHidden/>
          </w:rPr>
          <w:tab/>
        </w:r>
        <w:r>
          <w:rPr>
            <w:webHidden/>
          </w:rPr>
          <w:fldChar w:fldCharType="begin"/>
        </w:r>
        <w:r w:rsidR="00E8174C">
          <w:rPr>
            <w:webHidden/>
          </w:rPr>
          <w:instrText xml:space="preserve"> PAGEREF _Toc531913320 \h </w:instrText>
        </w:r>
        <w:r>
          <w:rPr>
            <w:webHidden/>
          </w:rPr>
        </w:r>
        <w:r>
          <w:rPr>
            <w:webHidden/>
          </w:rPr>
          <w:fldChar w:fldCharType="separate"/>
        </w:r>
        <w:r w:rsidR="0085637B">
          <w:rPr>
            <w:webHidden/>
          </w:rPr>
          <w:t>72</w:t>
        </w:r>
        <w:r>
          <w:rPr>
            <w:webHidden/>
          </w:rPr>
          <w:fldChar w:fldCharType="end"/>
        </w:r>
      </w:hyperlink>
    </w:p>
    <w:p w:rsidR="00E8174C" w:rsidRDefault="00F40CC3">
      <w:pPr>
        <w:pStyle w:val="TOC2"/>
        <w:rPr>
          <w:rFonts w:asciiTheme="minorHAnsi" w:eastAsiaTheme="minorEastAsia" w:hAnsiTheme="minorHAnsi" w:cstheme="minorBidi"/>
        </w:rPr>
      </w:pPr>
      <w:hyperlink w:anchor="_Toc531913321" w:history="1">
        <w:r w:rsidR="00E8174C" w:rsidRPr="0028720C">
          <w:rPr>
            <w:rStyle w:val="Hyperlink"/>
          </w:rPr>
          <w:t>4.35</w:t>
        </w:r>
        <w:r w:rsidR="00E8174C">
          <w:rPr>
            <w:rFonts w:asciiTheme="minorHAnsi" w:eastAsiaTheme="minorEastAsia" w:hAnsiTheme="minorHAnsi" w:cstheme="minorBidi"/>
          </w:rPr>
          <w:tab/>
        </w:r>
        <w:r w:rsidR="00E8174C" w:rsidRPr="0028720C">
          <w:rPr>
            <w:rStyle w:val="Hyperlink"/>
          </w:rPr>
          <w:t>Location of the Performance of Services Disclosure</w:t>
        </w:r>
        <w:r w:rsidR="00E8174C">
          <w:rPr>
            <w:webHidden/>
          </w:rPr>
          <w:tab/>
        </w:r>
        <w:r>
          <w:rPr>
            <w:webHidden/>
          </w:rPr>
          <w:fldChar w:fldCharType="begin"/>
        </w:r>
        <w:r w:rsidR="00E8174C">
          <w:rPr>
            <w:webHidden/>
          </w:rPr>
          <w:instrText xml:space="preserve"> PAGEREF _Toc531913321 \h </w:instrText>
        </w:r>
        <w:r>
          <w:rPr>
            <w:webHidden/>
          </w:rPr>
        </w:r>
        <w:r>
          <w:rPr>
            <w:webHidden/>
          </w:rPr>
          <w:fldChar w:fldCharType="separate"/>
        </w:r>
        <w:r w:rsidR="0085637B">
          <w:rPr>
            <w:webHidden/>
          </w:rPr>
          <w:t>72</w:t>
        </w:r>
        <w:r>
          <w:rPr>
            <w:webHidden/>
          </w:rPr>
          <w:fldChar w:fldCharType="end"/>
        </w:r>
      </w:hyperlink>
    </w:p>
    <w:p w:rsidR="00E8174C" w:rsidRDefault="00F40CC3">
      <w:pPr>
        <w:pStyle w:val="TOC2"/>
        <w:rPr>
          <w:rFonts w:asciiTheme="minorHAnsi" w:eastAsiaTheme="minorEastAsia" w:hAnsiTheme="minorHAnsi" w:cstheme="minorBidi"/>
        </w:rPr>
      </w:pPr>
      <w:hyperlink w:anchor="_Toc531913322" w:history="1">
        <w:r w:rsidR="00E8174C" w:rsidRPr="0028720C">
          <w:rPr>
            <w:rStyle w:val="Hyperlink"/>
          </w:rPr>
          <w:t>4.36</w:t>
        </w:r>
        <w:r w:rsidR="00E8174C">
          <w:rPr>
            <w:rFonts w:asciiTheme="minorHAnsi" w:eastAsiaTheme="minorEastAsia" w:hAnsiTheme="minorHAnsi" w:cstheme="minorBidi"/>
          </w:rPr>
          <w:tab/>
        </w:r>
        <w:r w:rsidR="00E8174C" w:rsidRPr="0028720C">
          <w:rPr>
            <w:rStyle w:val="Hyperlink"/>
          </w:rPr>
          <w:t>Department of Human Services (DHS) Hiring Agreement</w:t>
        </w:r>
        <w:r w:rsidR="00E8174C">
          <w:rPr>
            <w:webHidden/>
          </w:rPr>
          <w:tab/>
        </w:r>
        <w:r>
          <w:rPr>
            <w:webHidden/>
          </w:rPr>
          <w:fldChar w:fldCharType="begin"/>
        </w:r>
        <w:r w:rsidR="00E8174C">
          <w:rPr>
            <w:webHidden/>
          </w:rPr>
          <w:instrText xml:space="preserve"> PAGEREF _Toc531913322 \h </w:instrText>
        </w:r>
        <w:r>
          <w:rPr>
            <w:webHidden/>
          </w:rPr>
        </w:r>
        <w:r>
          <w:rPr>
            <w:webHidden/>
          </w:rPr>
          <w:fldChar w:fldCharType="separate"/>
        </w:r>
        <w:r w:rsidR="0085637B">
          <w:rPr>
            <w:webHidden/>
          </w:rPr>
          <w:t>72</w:t>
        </w:r>
        <w:r>
          <w:rPr>
            <w:webHidden/>
          </w:rPr>
          <w:fldChar w:fldCharType="end"/>
        </w:r>
      </w:hyperlink>
    </w:p>
    <w:p w:rsidR="00E8174C" w:rsidRDefault="00F40CC3">
      <w:pPr>
        <w:pStyle w:val="TOC2"/>
        <w:rPr>
          <w:rFonts w:asciiTheme="minorHAnsi" w:eastAsiaTheme="minorEastAsia" w:hAnsiTheme="minorHAnsi" w:cstheme="minorBidi"/>
        </w:rPr>
      </w:pPr>
      <w:hyperlink w:anchor="_Toc531913323" w:history="1">
        <w:r w:rsidR="00E8174C" w:rsidRPr="0028720C">
          <w:rPr>
            <w:rStyle w:val="Hyperlink"/>
          </w:rPr>
          <w:t>4.37</w:t>
        </w:r>
        <w:r w:rsidR="00E8174C">
          <w:rPr>
            <w:rFonts w:asciiTheme="minorHAnsi" w:eastAsiaTheme="minorEastAsia" w:hAnsiTheme="minorHAnsi" w:cstheme="minorBidi"/>
          </w:rPr>
          <w:tab/>
        </w:r>
        <w:r w:rsidR="00E8174C" w:rsidRPr="0028720C">
          <w:rPr>
            <w:rStyle w:val="Hyperlink"/>
          </w:rPr>
          <w:t>Small Business Reserve (SBR) Procurement</w:t>
        </w:r>
        <w:r w:rsidR="00E8174C">
          <w:rPr>
            <w:webHidden/>
          </w:rPr>
          <w:tab/>
        </w:r>
        <w:r>
          <w:rPr>
            <w:webHidden/>
          </w:rPr>
          <w:fldChar w:fldCharType="begin"/>
        </w:r>
        <w:r w:rsidR="00E8174C">
          <w:rPr>
            <w:webHidden/>
          </w:rPr>
          <w:instrText xml:space="preserve"> PAGEREF _Toc531913323 \h </w:instrText>
        </w:r>
        <w:r>
          <w:rPr>
            <w:webHidden/>
          </w:rPr>
        </w:r>
        <w:r>
          <w:rPr>
            <w:webHidden/>
          </w:rPr>
          <w:fldChar w:fldCharType="separate"/>
        </w:r>
        <w:r w:rsidR="0085637B">
          <w:rPr>
            <w:webHidden/>
          </w:rPr>
          <w:t>72</w:t>
        </w:r>
        <w:r>
          <w:rPr>
            <w:webHidden/>
          </w:rPr>
          <w:fldChar w:fldCharType="end"/>
        </w:r>
      </w:hyperlink>
    </w:p>
    <w:p w:rsidR="00E8174C" w:rsidRDefault="00F40CC3">
      <w:pPr>
        <w:pStyle w:val="TOC1"/>
        <w:rPr>
          <w:rFonts w:asciiTheme="minorHAnsi" w:eastAsiaTheme="minorEastAsia" w:hAnsiTheme="minorHAnsi" w:cstheme="minorBidi"/>
          <w:b w:val="0"/>
        </w:rPr>
      </w:pPr>
      <w:hyperlink w:anchor="_Toc531913324" w:history="1">
        <w:r w:rsidR="00E8174C" w:rsidRPr="0028720C">
          <w:rPr>
            <w:rStyle w:val="Hyperlink"/>
          </w:rPr>
          <w:t>5</w:t>
        </w:r>
        <w:r w:rsidR="00E8174C">
          <w:rPr>
            <w:rFonts w:asciiTheme="minorHAnsi" w:eastAsiaTheme="minorEastAsia" w:hAnsiTheme="minorHAnsi" w:cstheme="minorBidi"/>
            <w:b w:val="0"/>
          </w:rPr>
          <w:tab/>
        </w:r>
        <w:r w:rsidR="00E8174C" w:rsidRPr="0028720C">
          <w:rPr>
            <w:rStyle w:val="Hyperlink"/>
          </w:rPr>
          <w:t>Proposal Format</w:t>
        </w:r>
        <w:r w:rsidR="00E8174C">
          <w:rPr>
            <w:webHidden/>
          </w:rPr>
          <w:tab/>
        </w:r>
        <w:r>
          <w:rPr>
            <w:webHidden/>
          </w:rPr>
          <w:fldChar w:fldCharType="begin"/>
        </w:r>
        <w:r w:rsidR="00E8174C">
          <w:rPr>
            <w:webHidden/>
          </w:rPr>
          <w:instrText xml:space="preserve"> PAGEREF _Toc531913324 \h </w:instrText>
        </w:r>
        <w:r>
          <w:rPr>
            <w:webHidden/>
          </w:rPr>
        </w:r>
        <w:r>
          <w:rPr>
            <w:webHidden/>
          </w:rPr>
          <w:fldChar w:fldCharType="separate"/>
        </w:r>
        <w:r w:rsidR="0085637B">
          <w:rPr>
            <w:webHidden/>
          </w:rPr>
          <w:t>73</w:t>
        </w:r>
        <w:r>
          <w:rPr>
            <w:webHidden/>
          </w:rPr>
          <w:fldChar w:fldCharType="end"/>
        </w:r>
      </w:hyperlink>
    </w:p>
    <w:p w:rsidR="00E8174C" w:rsidRDefault="00F40CC3">
      <w:pPr>
        <w:pStyle w:val="TOC2"/>
        <w:rPr>
          <w:rFonts w:asciiTheme="minorHAnsi" w:eastAsiaTheme="minorEastAsia" w:hAnsiTheme="minorHAnsi" w:cstheme="minorBidi"/>
        </w:rPr>
      </w:pPr>
      <w:hyperlink w:anchor="_Toc531913325" w:history="1">
        <w:r w:rsidR="00E8174C" w:rsidRPr="0028720C">
          <w:rPr>
            <w:rStyle w:val="Hyperlink"/>
          </w:rPr>
          <w:t>5.1</w:t>
        </w:r>
        <w:r w:rsidR="00E8174C">
          <w:rPr>
            <w:rFonts w:asciiTheme="minorHAnsi" w:eastAsiaTheme="minorEastAsia" w:hAnsiTheme="minorHAnsi" w:cstheme="minorBidi"/>
          </w:rPr>
          <w:tab/>
        </w:r>
        <w:r w:rsidR="00E8174C" w:rsidRPr="0028720C">
          <w:rPr>
            <w:rStyle w:val="Hyperlink"/>
          </w:rPr>
          <w:t>Two Part Submission</w:t>
        </w:r>
        <w:r w:rsidR="00E8174C">
          <w:rPr>
            <w:webHidden/>
          </w:rPr>
          <w:tab/>
        </w:r>
        <w:r>
          <w:rPr>
            <w:webHidden/>
          </w:rPr>
          <w:fldChar w:fldCharType="begin"/>
        </w:r>
        <w:r w:rsidR="00E8174C">
          <w:rPr>
            <w:webHidden/>
          </w:rPr>
          <w:instrText xml:space="preserve"> PAGEREF _Toc531913325 \h </w:instrText>
        </w:r>
        <w:r>
          <w:rPr>
            <w:webHidden/>
          </w:rPr>
        </w:r>
        <w:r>
          <w:rPr>
            <w:webHidden/>
          </w:rPr>
          <w:fldChar w:fldCharType="separate"/>
        </w:r>
        <w:r w:rsidR="0085637B">
          <w:rPr>
            <w:webHidden/>
          </w:rPr>
          <w:t>73</w:t>
        </w:r>
        <w:r>
          <w:rPr>
            <w:webHidden/>
          </w:rPr>
          <w:fldChar w:fldCharType="end"/>
        </w:r>
      </w:hyperlink>
    </w:p>
    <w:p w:rsidR="00E8174C" w:rsidRDefault="00F40CC3">
      <w:pPr>
        <w:pStyle w:val="TOC2"/>
        <w:rPr>
          <w:rFonts w:asciiTheme="minorHAnsi" w:eastAsiaTheme="minorEastAsia" w:hAnsiTheme="minorHAnsi" w:cstheme="minorBidi"/>
        </w:rPr>
      </w:pPr>
      <w:hyperlink w:anchor="_Toc531913326" w:history="1">
        <w:r w:rsidR="00E8174C" w:rsidRPr="0028720C">
          <w:rPr>
            <w:rStyle w:val="Hyperlink"/>
          </w:rPr>
          <w:t>5.2</w:t>
        </w:r>
        <w:r w:rsidR="00E8174C">
          <w:rPr>
            <w:rFonts w:asciiTheme="minorHAnsi" w:eastAsiaTheme="minorEastAsia" w:hAnsiTheme="minorHAnsi" w:cstheme="minorBidi"/>
          </w:rPr>
          <w:tab/>
        </w:r>
        <w:r w:rsidR="00E8174C" w:rsidRPr="0028720C">
          <w:rPr>
            <w:rStyle w:val="Hyperlink"/>
          </w:rPr>
          <w:t>Proposal Delivery and Packaging</w:t>
        </w:r>
        <w:r w:rsidR="00E8174C">
          <w:rPr>
            <w:webHidden/>
          </w:rPr>
          <w:tab/>
        </w:r>
        <w:r>
          <w:rPr>
            <w:webHidden/>
          </w:rPr>
          <w:fldChar w:fldCharType="begin"/>
        </w:r>
        <w:r w:rsidR="00E8174C">
          <w:rPr>
            <w:webHidden/>
          </w:rPr>
          <w:instrText xml:space="preserve"> PAGEREF _Toc531913326 \h </w:instrText>
        </w:r>
        <w:r>
          <w:rPr>
            <w:webHidden/>
          </w:rPr>
        </w:r>
        <w:r>
          <w:rPr>
            <w:webHidden/>
          </w:rPr>
          <w:fldChar w:fldCharType="separate"/>
        </w:r>
        <w:r w:rsidR="0085637B">
          <w:rPr>
            <w:webHidden/>
          </w:rPr>
          <w:t>74</w:t>
        </w:r>
        <w:r>
          <w:rPr>
            <w:webHidden/>
          </w:rPr>
          <w:fldChar w:fldCharType="end"/>
        </w:r>
      </w:hyperlink>
    </w:p>
    <w:p w:rsidR="00E8174C" w:rsidRDefault="00F40CC3">
      <w:pPr>
        <w:pStyle w:val="TOC2"/>
        <w:rPr>
          <w:rFonts w:asciiTheme="minorHAnsi" w:eastAsiaTheme="minorEastAsia" w:hAnsiTheme="minorHAnsi" w:cstheme="minorBidi"/>
        </w:rPr>
      </w:pPr>
      <w:hyperlink w:anchor="_Toc531913327" w:history="1">
        <w:r w:rsidR="00E8174C" w:rsidRPr="0028720C">
          <w:rPr>
            <w:rStyle w:val="Hyperlink"/>
          </w:rPr>
          <w:t>5.3</w:t>
        </w:r>
        <w:r w:rsidR="00E8174C">
          <w:rPr>
            <w:rFonts w:asciiTheme="minorHAnsi" w:eastAsiaTheme="minorEastAsia" w:hAnsiTheme="minorHAnsi" w:cstheme="minorBidi"/>
          </w:rPr>
          <w:tab/>
        </w:r>
        <w:r w:rsidR="00E8174C" w:rsidRPr="0028720C">
          <w:rPr>
            <w:rStyle w:val="Hyperlink"/>
          </w:rPr>
          <w:t>Volume I - Technical Proposal</w:t>
        </w:r>
        <w:r w:rsidR="00E8174C">
          <w:rPr>
            <w:webHidden/>
          </w:rPr>
          <w:tab/>
        </w:r>
        <w:r>
          <w:rPr>
            <w:webHidden/>
          </w:rPr>
          <w:fldChar w:fldCharType="begin"/>
        </w:r>
        <w:r w:rsidR="00E8174C">
          <w:rPr>
            <w:webHidden/>
          </w:rPr>
          <w:instrText xml:space="preserve"> PAGEREF _Toc531913327 \h </w:instrText>
        </w:r>
        <w:r>
          <w:rPr>
            <w:webHidden/>
          </w:rPr>
        </w:r>
        <w:r>
          <w:rPr>
            <w:webHidden/>
          </w:rPr>
          <w:fldChar w:fldCharType="separate"/>
        </w:r>
        <w:r w:rsidR="0085637B">
          <w:rPr>
            <w:webHidden/>
          </w:rPr>
          <w:t>76</w:t>
        </w:r>
        <w:r>
          <w:rPr>
            <w:webHidden/>
          </w:rPr>
          <w:fldChar w:fldCharType="end"/>
        </w:r>
      </w:hyperlink>
    </w:p>
    <w:p w:rsidR="00E8174C" w:rsidRDefault="00F40CC3">
      <w:pPr>
        <w:pStyle w:val="TOC2"/>
        <w:rPr>
          <w:rFonts w:asciiTheme="minorHAnsi" w:eastAsiaTheme="minorEastAsia" w:hAnsiTheme="minorHAnsi" w:cstheme="minorBidi"/>
        </w:rPr>
      </w:pPr>
      <w:hyperlink w:anchor="_Toc531913328" w:history="1">
        <w:r w:rsidR="00E8174C" w:rsidRPr="0028720C">
          <w:rPr>
            <w:rStyle w:val="Hyperlink"/>
          </w:rPr>
          <w:t>5.4</w:t>
        </w:r>
        <w:r w:rsidR="00E8174C">
          <w:rPr>
            <w:rFonts w:asciiTheme="minorHAnsi" w:eastAsiaTheme="minorEastAsia" w:hAnsiTheme="minorHAnsi" w:cstheme="minorBidi"/>
          </w:rPr>
          <w:tab/>
        </w:r>
        <w:r w:rsidR="00E8174C" w:rsidRPr="0028720C">
          <w:rPr>
            <w:rStyle w:val="Hyperlink"/>
          </w:rPr>
          <w:t>Volume II – Financial Proposal</w:t>
        </w:r>
        <w:r w:rsidR="00E8174C">
          <w:rPr>
            <w:webHidden/>
          </w:rPr>
          <w:tab/>
        </w:r>
        <w:r>
          <w:rPr>
            <w:webHidden/>
          </w:rPr>
          <w:fldChar w:fldCharType="begin"/>
        </w:r>
        <w:r w:rsidR="00E8174C">
          <w:rPr>
            <w:webHidden/>
          </w:rPr>
          <w:instrText xml:space="preserve"> PAGEREF _Toc531913328 \h </w:instrText>
        </w:r>
        <w:r>
          <w:rPr>
            <w:webHidden/>
          </w:rPr>
        </w:r>
        <w:r>
          <w:rPr>
            <w:webHidden/>
          </w:rPr>
          <w:fldChar w:fldCharType="separate"/>
        </w:r>
        <w:r w:rsidR="0085637B">
          <w:rPr>
            <w:webHidden/>
          </w:rPr>
          <w:t>83</w:t>
        </w:r>
        <w:r>
          <w:rPr>
            <w:webHidden/>
          </w:rPr>
          <w:fldChar w:fldCharType="end"/>
        </w:r>
      </w:hyperlink>
    </w:p>
    <w:p w:rsidR="00E8174C" w:rsidRDefault="00F40CC3">
      <w:pPr>
        <w:pStyle w:val="TOC1"/>
        <w:rPr>
          <w:rFonts w:asciiTheme="minorHAnsi" w:eastAsiaTheme="minorEastAsia" w:hAnsiTheme="minorHAnsi" w:cstheme="minorBidi"/>
          <w:b w:val="0"/>
        </w:rPr>
      </w:pPr>
      <w:hyperlink w:anchor="_Toc531913329" w:history="1">
        <w:r w:rsidR="00E8174C" w:rsidRPr="0028720C">
          <w:rPr>
            <w:rStyle w:val="Hyperlink"/>
          </w:rPr>
          <w:t>6</w:t>
        </w:r>
        <w:r w:rsidR="00E8174C">
          <w:rPr>
            <w:rFonts w:asciiTheme="minorHAnsi" w:eastAsiaTheme="minorEastAsia" w:hAnsiTheme="minorHAnsi" w:cstheme="minorBidi"/>
            <w:b w:val="0"/>
          </w:rPr>
          <w:tab/>
        </w:r>
        <w:r w:rsidR="00E8174C" w:rsidRPr="0028720C">
          <w:rPr>
            <w:rStyle w:val="Hyperlink"/>
          </w:rPr>
          <w:t>Evaluation and Selection Process</w:t>
        </w:r>
        <w:r w:rsidR="00E8174C">
          <w:rPr>
            <w:webHidden/>
          </w:rPr>
          <w:tab/>
        </w:r>
        <w:r>
          <w:rPr>
            <w:webHidden/>
          </w:rPr>
          <w:fldChar w:fldCharType="begin"/>
        </w:r>
        <w:r w:rsidR="00E8174C">
          <w:rPr>
            <w:webHidden/>
          </w:rPr>
          <w:instrText xml:space="preserve"> PAGEREF _Toc531913329 \h </w:instrText>
        </w:r>
        <w:r>
          <w:rPr>
            <w:webHidden/>
          </w:rPr>
        </w:r>
        <w:r>
          <w:rPr>
            <w:webHidden/>
          </w:rPr>
          <w:fldChar w:fldCharType="separate"/>
        </w:r>
        <w:r w:rsidR="0085637B">
          <w:rPr>
            <w:webHidden/>
          </w:rPr>
          <w:t>85</w:t>
        </w:r>
        <w:r>
          <w:rPr>
            <w:webHidden/>
          </w:rPr>
          <w:fldChar w:fldCharType="end"/>
        </w:r>
      </w:hyperlink>
    </w:p>
    <w:p w:rsidR="00E8174C" w:rsidRDefault="00F40CC3">
      <w:pPr>
        <w:pStyle w:val="TOC2"/>
        <w:rPr>
          <w:rFonts w:asciiTheme="minorHAnsi" w:eastAsiaTheme="minorEastAsia" w:hAnsiTheme="minorHAnsi" w:cstheme="minorBidi"/>
        </w:rPr>
      </w:pPr>
      <w:hyperlink w:anchor="_Toc531913330" w:history="1">
        <w:r w:rsidR="00E8174C" w:rsidRPr="0028720C">
          <w:rPr>
            <w:rStyle w:val="Hyperlink"/>
          </w:rPr>
          <w:t>6.1</w:t>
        </w:r>
        <w:r w:rsidR="00E8174C">
          <w:rPr>
            <w:rFonts w:asciiTheme="minorHAnsi" w:eastAsiaTheme="minorEastAsia" w:hAnsiTheme="minorHAnsi" w:cstheme="minorBidi"/>
          </w:rPr>
          <w:tab/>
        </w:r>
        <w:r w:rsidR="00E8174C" w:rsidRPr="0028720C">
          <w:rPr>
            <w:rStyle w:val="Hyperlink"/>
          </w:rPr>
          <w:t>Evaluation Committee</w:t>
        </w:r>
        <w:r w:rsidR="00E8174C">
          <w:rPr>
            <w:webHidden/>
          </w:rPr>
          <w:tab/>
        </w:r>
        <w:r>
          <w:rPr>
            <w:webHidden/>
          </w:rPr>
          <w:fldChar w:fldCharType="begin"/>
        </w:r>
        <w:r w:rsidR="00E8174C">
          <w:rPr>
            <w:webHidden/>
          </w:rPr>
          <w:instrText xml:space="preserve"> PAGEREF _Toc531913330 \h </w:instrText>
        </w:r>
        <w:r>
          <w:rPr>
            <w:webHidden/>
          </w:rPr>
        </w:r>
        <w:r>
          <w:rPr>
            <w:webHidden/>
          </w:rPr>
          <w:fldChar w:fldCharType="separate"/>
        </w:r>
        <w:r w:rsidR="0085637B">
          <w:rPr>
            <w:webHidden/>
          </w:rPr>
          <w:t>85</w:t>
        </w:r>
        <w:r>
          <w:rPr>
            <w:webHidden/>
          </w:rPr>
          <w:fldChar w:fldCharType="end"/>
        </w:r>
      </w:hyperlink>
    </w:p>
    <w:p w:rsidR="00E8174C" w:rsidRDefault="00F40CC3">
      <w:pPr>
        <w:pStyle w:val="TOC2"/>
        <w:rPr>
          <w:rFonts w:asciiTheme="minorHAnsi" w:eastAsiaTheme="minorEastAsia" w:hAnsiTheme="minorHAnsi" w:cstheme="minorBidi"/>
        </w:rPr>
      </w:pPr>
      <w:hyperlink w:anchor="_Toc531913331" w:history="1">
        <w:r w:rsidR="00E8174C" w:rsidRPr="0028720C">
          <w:rPr>
            <w:rStyle w:val="Hyperlink"/>
          </w:rPr>
          <w:t>6.2</w:t>
        </w:r>
        <w:r w:rsidR="00E8174C">
          <w:rPr>
            <w:rFonts w:asciiTheme="minorHAnsi" w:eastAsiaTheme="minorEastAsia" w:hAnsiTheme="minorHAnsi" w:cstheme="minorBidi"/>
          </w:rPr>
          <w:tab/>
        </w:r>
        <w:r w:rsidR="00E8174C" w:rsidRPr="0028720C">
          <w:rPr>
            <w:rStyle w:val="Hyperlink"/>
          </w:rPr>
          <w:t>Technical Proposal Evaluation Criteria</w:t>
        </w:r>
        <w:r w:rsidR="00E8174C">
          <w:rPr>
            <w:webHidden/>
          </w:rPr>
          <w:tab/>
        </w:r>
        <w:r>
          <w:rPr>
            <w:webHidden/>
          </w:rPr>
          <w:fldChar w:fldCharType="begin"/>
        </w:r>
        <w:r w:rsidR="00E8174C">
          <w:rPr>
            <w:webHidden/>
          </w:rPr>
          <w:instrText xml:space="preserve"> PAGEREF _Toc531913331 \h </w:instrText>
        </w:r>
        <w:r>
          <w:rPr>
            <w:webHidden/>
          </w:rPr>
        </w:r>
        <w:r>
          <w:rPr>
            <w:webHidden/>
          </w:rPr>
          <w:fldChar w:fldCharType="separate"/>
        </w:r>
        <w:r w:rsidR="0085637B">
          <w:rPr>
            <w:webHidden/>
          </w:rPr>
          <w:t>85</w:t>
        </w:r>
        <w:r>
          <w:rPr>
            <w:webHidden/>
          </w:rPr>
          <w:fldChar w:fldCharType="end"/>
        </w:r>
      </w:hyperlink>
    </w:p>
    <w:p w:rsidR="00E8174C" w:rsidRDefault="00F40CC3">
      <w:pPr>
        <w:pStyle w:val="TOC2"/>
        <w:rPr>
          <w:rFonts w:asciiTheme="minorHAnsi" w:eastAsiaTheme="minorEastAsia" w:hAnsiTheme="minorHAnsi" w:cstheme="minorBidi"/>
        </w:rPr>
      </w:pPr>
      <w:hyperlink w:anchor="_Toc531913332" w:history="1">
        <w:r w:rsidR="00E8174C" w:rsidRPr="0028720C">
          <w:rPr>
            <w:rStyle w:val="Hyperlink"/>
          </w:rPr>
          <w:t>6.3</w:t>
        </w:r>
        <w:r w:rsidR="00E8174C">
          <w:rPr>
            <w:rFonts w:asciiTheme="minorHAnsi" w:eastAsiaTheme="minorEastAsia" w:hAnsiTheme="minorHAnsi" w:cstheme="minorBidi"/>
          </w:rPr>
          <w:tab/>
        </w:r>
        <w:r w:rsidR="00E8174C" w:rsidRPr="0028720C">
          <w:rPr>
            <w:rStyle w:val="Hyperlink"/>
          </w:rPr>
          <w:t>Financial Proposal Evaluation Criteria</w:t>
        </w:r>
        <w:r w:rsidR="00E8174C">
          <w:rPr>
            <w:webHidden/>
          </w:rPr>
          <w:tab/>
        </w:r>
        <w:r>
          <w:rPr>
            <w:webHidden/>
          </w:rPr>
          <w:fldChar w:fldCharType="begin"/>
        </w:r>
        <w:r w:rsidR="00E8174C">
          <w:rPr>
            <w:webHidden/>
          </w:rPr>
          <w:instrText xml:space="preserve"> PAGEREF _Toc531913332 \h </w:instrText>
        </w:r>
        <w:r>
          <w:rPr>
            <w:webHidden/>
          </w:rPr>
        </w:r>
        <w:r>
          <w:rPr>
            <w:webHidden/>
          </w:rPr>
          <w:fldChar w:fldCharType="separate"/>
        </w:r>
        <w:r w:rsidR="0085637B">
          <w:rPr>
            <w:webHidden/>
          </w:rPr>
          <w:t>86</w:t>
        </w:r>
        <w:r>
          <w:rPr>
            <w:webHidden/>
          </w:rPr>
          <w:fldChar w:fldCharType="end"/>
        </w:r>
      </w:hyperlink>
    </w:p>
    <w:p w:rsidR="00E8174C" w:rsidRDefault="00F40CC3">
      <w:pPr>
        <w:pStyle w:val="TOC2"/>
        <w:rPr>
          <w:rFonts w:asciiTheme="minorHAnsi" w:eastAsiaTheme="minorEastAsia" w:hAnsiTheme="minorHAnsi" w:cstheme="minorBidi"/>
        </w:rPr>
      </w:pPr>
      <w:hyperlink w:anchor="_Toc531913333" w:history="1">
        <w:r w:rsidR="00E8174C" w:rsidRPr="0028720C">
          <w:rPr>
            <w:rStyle w:val="Hyperlink"/>
          </w:rPr>
          <w:t>6.4</w:t>
        </w:r>
        <w:r w:rsidR="00E8174C">
          <w:rPr>
            <w:rFonts w:asciiTheme="minorHAnsi" w:eastAsiaTheme="minorEastAsia" w:hAnsiTheme="minorHAnsi" w:cstheme="minorBidi"/>
          </w:rPr>
          <w:tab/>
        </w:r>
        <w:r w:rsidR="00E8174C" w:rsidRPr="0028720C">
          <w:rPr>
            <w:rStyle w:val="Hyperlink"/>
          </w:rPr>
          <w:t>Reciprocal Preference</w:t>
        </w:r>
        <w:r w:rsidR="00E8174C">
          <w:rPr>
            <w:webHidden/>
          </w:rPr>
          <w:tab/>
        </w:r>
        <w:r>
          <w:rPr>
            <w:webHidden/>
          </w:rPr>
          <w:fldChar w:fldCharType="begin"/>
        </w:r>
        <w:r w:rsidR="00E8174C">
          <w:rPr>
            <w:webHidden/>
          </w:rPr>
          <w:instrText xml:space="preserve"> PAGEREF _Toc531913333 \h </w:instrText>
        </w:r>
        <w:r>
          <w:rPr>
            <w:webHidden/>
          </w:rPr>
        </w:r>
        <w:r>
          <w:rPr>
            <w:webHidden/>
          </w:rPr>
          <w:fldChar w:fldCharType="separate"/>
        </w:r>
        <w:r w:rsidR="0085637B">
          <w:rPr>
            <w:webHidden/>
          </w:rPr>
          <w:t>86</w:t>
        </w:r>
        <w:r>
          <w:rPr>
            <w:webHidden/>
          </w:rPr>
          <w:fldChar w:fldCharType="end"/>
        </w:r>
      </w:hyperlink>
    </w:p>
    <w:p w:rsidR="00E8174C" w:rsidRDefault="00F40CC3">
      <w:pPr>
        <w:pStyle w:val="TOC2"/>
        <w:rPr>
          <w:rFonts w:asciiTheme="minorHAnsi" w:eastAsiaTheme="minorEastAsia" w:hAnsiTheme="minorHAnsi" w:cstheme="minorBidi"/>
        </w:rPr>
      </w:pPr>
      <w:hyperlink w:anchor="_Toc531913334" w:history="1">
        <w:r w:rsidR="00E8174C" w:rsidRPr="0028720C">
          <w:rPr>
            <w:rStyle w:val="Hyperlink"/>
          </w:rPr>
          <w:t>6.5</w:t>
        </w:r>
        <w:r w:rsidR="00E8174C">
          <w:rPr>
            <w:rFonts w:asciiTheme="minorHAnsi" w:eastAsiaTheme="minorEastAsia" w:hAnsiTheme="minorHAnsi" w:cstheme="minorBidi"/>
          </w:rPr>
          <w:tab/>
        </w:r>
        <w:r w:rsidR="00E8174C" w:rsidRPr="0028720C">
          <w:rPr>
            <w:rStyle w:val="Hyperlink"/>
          </w:rPr>
          <w:t>Selection Procedures</w:t>
        </w:r>
        <w:r w:rsidR="00E8174C">
          <w:rPr>
            <w:webHidden/>
          </w:rPr>
          <w:tab/>
        </w:r>
        <w:r>
          <w:rPr>
            <w:webHidden/>
          </w:rPr>
          <w:fldChar w:fldCharType="begin"/>
        </w:r>
        <w:r w:rsidR="00E8174C">
          <w:rPr>
            <w:webHidden/>
          </w:rPr>
          <w:instrText xml:space="preserve"> PAGEREF _Toc531913334 \h </w:instrText>
        </w:r>
        <w:r>
          <w:rPr>
            <w:webHidden/>
          </w:rPr>
        </w:r>
        <w:r>
          <w:rPr>
            <w:webHidden/>
          </w:rPr>
          <w:fldChar w:fldCharType="separate"/>
        </w:r>
        <w:r w:rsidR="0085637B">
          <w:rPr>
            <w:webHidden/>
          </w:rPr>
          <w:t>86</w:t>
        </w:r>
        <w:r>
          <w:rPr>
            <w:webHidden/>
          </w:rPr>
          <w:fldChar w:fldCharType="end"/>
        </w:r>
      </w:hyperlink>
    </w:p>
    <w:p w:rsidR="00E8174C" w:rsidRDefault="00F40CC3">
      <w:pPr>
        <w:pStyle w:val="TOC2"/>
        <w:rPr>
          <w:rFonts w:asciiTheme="minorHAnsi" w:eastAsiaTheme="minorEastAsia" w:hAnsiTheme="minorHAnsi" w:cstheme="minorBidi"/>
        </w:rPr>
      </w:pPr>
      <w:hyperlink w:anchor="_Toc531913335" w:history="1">
        <w:r w:rsidR="00E8174C" w:rsidRPr="0028720C">
          <w:rPr>
            <w:rStyle w:val="Hyperlink"/>
          </w:rPr>
          <w:t>6.6</w:t>
        </w:r>
        <w:r w:rsidR="00E8174C">
          <w:rPr>
            <w:rFonts w:asciiTheme="minorHAnsi" w:eastAsiaTheme="minorEastAsia" w:hAnsiTheme="minorHAnsi" w:cstheme="minorBidi"/>
          </w:rPr>
          <w:tab/>
        </w:r>
        <w:r w:rsidR="00E8174C" w:rsidRPr="0028720C">
          <w:rPr>
            <w:rStyle w:val="Hyperlink"/>
          </w:rPr>
          <w:t>Documents Required upon Notice of Recommendation for Contract Award</w:t>
        </w:r>
        <w:r w:rsidR="00E8174C">
          <w:rPr>
            <w:webHidden/>
          </w:rPr>
          <w:tab/>
        </w:r>
        <w:r>
          <w:rPr>
            <w:webHidden/>
          </w:rPr>
          <w:fldChar w:fldCharType="begin"/>
        </w:r>
        <w:r w:rsidR="00E8174C">
          <w:rPr>
            <w:webHidden/>
          </w:rPr>
          <w:instrText xml:space="preserve"> PAGEREF _Toc531913335 \h </w:instrText>
        </w:r>
        <w:r>
          <w:rPr>
            <w:webHidden/>
          </w:rPr>
        </w:r>
        <w:r>
          <w:rPr>
            <w:webHidden/>
          </w:rPr>
          <w:fldChar w:fldCharType="separate"/>
        </w:r>
        <w:r w:rsidR="0085637B">
          <w:rPr>
            <w:webHidden/>
          </w:rPr>
          <w:t>88</w:t>
        </w:r>
        <w:r>
          <w:rPr>
            <w:webHidden/>
          </w:rPr>
          <w:fldChar w:fldCharType="end"/>
        </w:r>
      </w:hyperlink>
    </w:p>
    <w:p w:rsidR="00E8174C" w:rsidRDefault="00F40CC3">
      <w:pPr>
        <w:pStyle w:val="TOC1"/>
        <w:rPr>
          <w:rFonts w:asciiTheme="minorHAnsi" w:eastAsiaTheme="minorEastAsia" w:hAnsiTheme="minorHAnsi" w:cstheme="minorBidi"/>
          <w:b w:val="0"/>
        </w:rPr>
      </w:pPr>
      <w:hyperlink w:anchor="_Toc531913336" w:history="1">
        <w:r w:rsidR="00E8174C" w:rsidRPr="0028720C">
          <w:rPr>
            <w:rStyle w:val="Hyperlink"/>
          </w:rPr>
          <w:t>2.</w:t>
        </w:r>
        <w:r w:rsidR="00E8174C">
          <w:rPr>
            <w:rFonts w:asciiTheme="minorHAnsi" w:eastAsiaTheme="minorEastAsia" w:hAnsiTheme="minorHAnsi" w:cstheme="minorBidi"/>
            <w:b w:val="0"/>
          </w:rPr>
          <w:tab/>
        </w:r>
        <w:r w:rsidR="00E8174C" w:rsidRPr="0028720C">
          <w:rPr>
            <w:rStyle w:val="Hyperlink"/>
          </w:rPr>
          <w:t>RFP ATTACHMENTS AND APPENDICES</w:t>
        </w:r>
        <w:r w:rsidR="00E8174C">
          <w:rPr>
            <w:webHidden/>
          </w:rPr>
          <w:tab/>
        </w:r>
        <w:r>
          <w:rPr>
            <w:webHidden/>
          </w:rPr>
          <w:fldChar w:fldCharType="begin"/>
        </w:r>
        <w:r w:rsidR="00E8174C">
          <w:rPr>
            <w:webHidden/>
          </w:rPr>
          <w:instrText xml:space="preserve"> PAGEREF _Toc531913336 \h </w:instrText>
        </w:r>
        <w:r>
          <w:rPr>
            <w:webHidden/>
          </w:rPr>
        </w:r>
        <w:r>
          <w:rPr>
            <w:webHidden/>
          </w:rPr>
          <w:fldChar w:fldCharType="separate"/>
        </w:r>
        <w:r w:rsidR="0085637B">
          <w:rPr>
            <w:webHidden/>
          </w:rPr>
          <w:t>89</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37" w:history="1">
        <w:r w:rsidR="00E8174C" w:rsidRPr="0028720C">
          <w:rPr>
            <w:rStyle w:val="Hyperlink"/>
          </w:rPr>
          <w:t>Attachment A.</w:t>
        </w:r>
        <w:r w:rsidR="00E8174C">
          <w:rPr>
            <w:rFonts w:asciiTheme="minorHAnsi" w:eastAsiaTheme="minorEastAsia" w:hAnsiTheme="minorHAnsi" w:cstheme="minorBidi"/>
            <w:b w:val="0"/>
          </w:rPr>
          <w:tab/>
        </w:r>
        <w:r w:rsidR="00E8174C" w:rsidRPr="0028720C">
          <w:rPr>
            <w:rStyle w:val="Hyperlink"/>
          </w:rPr>
          <w:t>Pre-Proposal Conference Response Form</w:t>
        </w:r>
        <w:r w:rsidR="00E8174C">
          <w:rPr>
            <w:webHidden/>
          </w:rPr>
          <w:tab/>
        </w:r>
        <w:r>
          <w:rPr>
            <w:webHidden/>
          </w:rPr>
          <w:fldChar w:fldCharType="begin"/>
        </w:r>
        <w:r w:rsidR="00E8174C">
          <w:rPr>
            <w:webHidden/>
          </w:rPr>
          <w:instrText xml:space="preserve"> PAGEREF _Toc531913337 \h </w:instrText>
        </w:r>
        <w:r>
          <w:rPr>
            <w:webHidden/>
          </w:rPr>
        </w:r>
        <w:r>
          <w:rPr>
            <w:webHidden/>
          </w:rPr>
          <w:fldChar w:fldCharType="separate"/>
        </w:r>
        <w:r w:rsidR="0085637B">
          <w:rPr>
            <w:webHidden/>
          </w:rPr>
          <w:t>93</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38" w:history="1">
        <w:r w:rsidR="00E8174C" w:rsidRPr="0028720C">
          <w:rPr>
            <w:rStyle w:val="Hyperlink"/>
          </w:rPr>
          <w:t>Attachment B.</w:t>
        </w:r>
        <w:r w:rsidR="00E8174C">
          <w:rPr>
            <w:rFonts w:asciiTheme="minorHAnsi" w:eastAsiaTheme="minorEastAsia" w:hAnsiTheme="minorHAnsi" w:cstheme="minorBidi"/>
            <w:b w:val="0"/>
          </w:rPr>
          <w:tab/>
        </w:r>
        <w:r w:rsidR="00E8174C" w:rsidRPr="0028720C">
          <w:rPr>
            <w:rStyle w:val="Hyperlink"/>
          </w:rPr>
          <w:t>Financial Proposal Instructions &amp; Form</w:t>
        </w:r>
        <w:r w:rsidR="00E8174C">
          <w:rPr>
            <w:webHidden/>
          </w:rPr>
          <w:tab/>
        </w:r>
        <w:r>
          <w:rPr>
            <w:webHidden/>
          </w:rPr>
          <w:fldChar w:fldCharType="begin"/>
        </w:r>
        <w:r w:rsidR="00E8174C">
          <w:rPr>
            <w:webHidden/>
          </w:rPr>
          <w:instrText xml:space="preserve"> PAGEREF _Toc531913338 \h </w:instrText>
        </w:r>
        <w:r>
          <w:rPr>
            <w:webHidden/>
          </w:rPr>
        </w:r>
        <w:r>
          <w:rPr>
            <w:webHidden/>
          </w:rPr>
          <w:fldChar w:fldCharType="separate"/>
        </w:r>
        <w:r w:rsidR="0085637B">
          <w:rPr>
            <w:webHidden/>
          </w:rPr>
          <w:t>94</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39" w:history="1">
        <w:r w:rsidR="00E8174C" w:rsidRPr="0028720C">
          <w:rPr>
            <w:rStyle w:val="Hyperlink"/>
          </w:rPr>
          <w:t>Attachment C.</w:t>
        </w:r>
        <w:r w:rsidR="00E8174C">
          <w:rPr>
            <w:rFonts w:asciiTheme="minorHAnsi" w:eastAsiaTheme="minorEastAsia" w:hAnsiTheme="minorHAnsi" w:cstheme="minorBidi"/>
            <w:b w:val="0"/>
          </w:rPr>
          <w:tab/>
        </w:r>
        <w:r w:rsidR="00E8174C" w:rsidRPr="0028720C">
          <w:rPr>
            <w:rStyle w:val="Hyperlink"/>
          </w:rPr>
          <w:t>Proposal Affidavit</w:t>
        </w:r>
        <w:r w:rsidR="00E8174C">
          <w:rPr>
            <w:webHidden/>
          </w:rPr>
          <w:tab/>
        </w:r>
        <w:r>
          <w:rPr>
            <w:webHidden/>
          </w:rPr>
          <w:fldChar w:fldCharType="begin"/>
        </w:r>
        <w:r w:rsidR="00E8174C">
          <w:rPr>
            <w:webHidden/>
          </w:rPr>
          <w:instrText xml:space="preserve"> PAGEREF _Toc531913339 \h </w:instrText>
        </w:r>
        <w:r>
          <w:rPr>
            <w:webHidden/>
          </w:rPr>
        </w:r>
        <w:r>
          <w:rPr>
            <w:webHidden/>
          </w:rPr>
          <w:fldChar w:fldCharType="separate"/>
        </w:r>
        <w:r w:rsidR="0085637B">
          <w:rPr>
            <w:webHidden/>
          </w:rPr>
          <w:t>96</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0" w:history="1">
        <w:r w:rsidR="00E8174C" w:rsidRPr="0028720C">
          <w:rPr>
            <w:rStyle w:val="Hyperlink"/>
          </w:rPr>
          <w:t>Attachment D.</w:t>
        </w:r>
        <w:r w:rsidR="00E8174C">
          <w:rPr>
            <w:rFonts w:asciiTheme="minorHAnsi" w:eastAsiaTheme="minorEastAsia" w:hAnsiTheme="minorHAnsi" w:cstheme="minorBidi"/>
            <w:b w:val="0"/>
          </w:rPr>
          <w:tab/>
        </w:r>
        <w:r w:rsidR="00E8174C" w:rsidRPr="0028720C">
          <w:rPr>
            <w:rStyle w:val="Hyperlink"/>
          </w:rPr>
          <w:t>Minority Business Enterprise (MBE) Forms</w:t>
        </w:r>
        <w:r w:rsidR="00E8174C">
          <w:rPr>
            <w:webHidden/>
          </w:rPr>
          <w:tab/>
        </w:r>
        <w:r>
          <w:rPr>
            <w:webHidden/>
          </w:rPr>
          <w:fldChar w:fldCharType="begin"/>
        </w:r>
        <w:r w:rsidR="00E8174C">
          <w:rPr>
            <w:webHidden/>
          </w:rPr>
          <w:instrText xml:space="preserve"> PAGEREF _Toc531913340 \h </w:instrText>
        </w:r>
        <w:r>
          <w:rPr>
            <w:webHidden/>
          </w:rPr>
        </w:r>
        <w:r>
          <w:rPr>
            <w:webHidden/>
          </w:rPr>
          <w:fldChar w:fldCharType="separate"/>
        </w:r>
        <w:r w:rsidR="0085637B">
          <w:rPr>
            <w:webHidden/>
          </w:rPr>
          <w:t>97</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1" w:history="1">
        <w:r w:rsidR="00E8174C" w:rsidRPr="0028720C">
          <w:rPr>
            <w:rStyle w:val="Hyperlink"/>
          </w:rPr>
          <w:t>Attachment E.</w:t>
        </w:r>
        <w:r w:rsidR="00E8174C">
          <w:rPr>
            <w:rFonts w:asciiTheme="minorHAnsi" w:eastAsiaTheme="minorEastAsia" w:hAnsiTheme="minorHAnsi" w:cstheme="minorBidi"/>
            <w:b w:val="0"/>
          </w:rPr>
          <w:tab/>
        </w:r>
        <w:r w:rsidR="00E8174C" w:rsidRPr="0028720C">
          <w:rPr>
            <w:rStyle w:val="Hyperlink"/>
          </w:rPr>
          <w:t>Veteran-Owned Small Business Enterprise (VSBE) Forms</w:t>
        </w:r>
        <w:r w:rsidR="00E8174C">
          <w:rPr>
            <w:webHidden/>
          </w:rPr>
          <w:tab/>
        </w:r>
        <w:r>
          <w:rPr>
            <w:webHidden/>
          </w:rPr>
          <w:fldChar w:fldCharType="begin"/>
        </w:r>
        <w:r w:rsidR="00E8174C">
          <w:rPr>
            <w:webHidden/>
          </w:rPr>
          <w:instrText xml:space="preserve"> PAGEREF _Toc531913341 \h </w:instrText>
        </w:r>
        <w:r>
          <w:rPr>
            <w:webHidden/>
          </w:rPr>
        </w:r>
        <w:r>
          <w:rPr>
            <w:webHidden/>
          </w:rPr>
          <w:fldChar w:fldCharType="separate"/>
        </w:r>
        <w:r w:rsidR="0085637B">
          <w:rPr>
            <w:webHidden/>
          </w:rPr>
          <w:t>98</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2" w:history="1">
        <w:r w:rsidR="00E8174C" w:rsidRPr="0028720C">
          <w:rPr>
            <w:rStyle w:val="Hyperlink"/>
          </w:rPr>
          <w:t>Attachment F.</w:t>
        </w:r>
        <w:r w:rsidR="00E8174C">
          <w:rPr>
            <w:rFonts w:asciiTheme="minorHAnsi" w:eastAsiaTheme="minorEastAsia" w:hAnsiTheme="minorHAnsi" w:cstheme="minorBidi"/>
            <w:b w:val="0"/>
          </w:rPr>
          <w:tab/>
        </w:r>
        <w:r w:rsidR="00E8174C" w:rsidRPr="0028720C">
          <w:rPr>
            <w:rStyle w:val="Hyperlink"/>
          </w:rPr>
          <w:t>Maryland Living Wage Affidavit of Agreement for Service Contracts</w:t>
        </w:r>
        <w:r w:rsidR="00E8174C">
          <w:rPr>
            <w:webHidden/>
          </w:rPr>
          <w:tab/>
        </w:r>
        <w:r>
          <w:rPr>
            <w:webHidden/>
          </w:rPr>
          <w:fldChar w:fldCharType="begin"/>
        </w:r>
        <w:r w:rsidR="00E8174C">
          <w:rPr>
            <w:webHidden/>
          </w:rPr>
          <w:instrText xml:space="preserve"> PAGEREF _Toc531913342 \h </w:instrText>
        </w:r>
        <w:r>
          <w:rPr>
            <w:webHidden/>
          </w:rPr>
        </w:r>
        <w:r>
          <w:rPr>
            <w:webHidden/>
          </w:rPr>
          <w:fldChar w:fldCharType="separate"/>
        </w:r>
        <w:r w:rsidR="0085637B">
          <w:rPr>
            <w:webHidden/>
          </w:rPr>
          <w:t>99</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3" w:history="1">
        <w:r w:rsidR="00E8174C" w:rsidRPr="0028720C">
          <w:rPr>
            <w:rStyle w:val="Hyperlink"/>
          </w:rPr>
          <w:t>Attachment G.</w:t>
        </w:r>
        <w:r w:rsidR="00E8174C">
          <w:rPr>
            <w:rFonts w:asciiTheme="minorHAnsi" w:eastAsiaTheme="minorEastAsia" w:hAnsiTheme="minorHAnsi" w:cstheme="minorBidi"/>
            <w:b w:val="0"/>
          </w:rPr>
          <w:tab/>
        </w:r>
        <w:r w:rsidR="00E8174C" w:rsidRPr="0028720C">
          <w:rPr>
            <w:rStyle w:val="Hyperlink"/>
          </w:rPr>
          <w:t>Federal Funds Attachments</w:t>
        </w:r>
        <w:r w:rsidR="00E8174C">
          <w:rPr>
            <w:webHidden/>
          </w:rPr>
          <w:tab/>
        </w:r>
        <w:r>
          <w:rPr>
            <w:webHidden/>
          </w:rPr>
          <w:fldChar w:fldCharType="begin"/>
        </w:r>
        <w:r w:rsidR="00E8174C">
          <w:rPr>
            <w:webHidden/>
          </w:rPr>
          <w:instrText xml:space="preserve"> PAGEREF _Toc531913343 \h </w:instrText>
        </w:r>
        <w:r>
          <w:rPr>
            <w:webHidden/>
          </w:rPr>
        </w:r>
        <w:r>
          <w:rPr>
            <w:webHidden/>
          </w:rPr>
          <w:fldChar w:fldCharType="separate"/>
        </w:r>
        <w:r w:rsidR="0085637B">
          <w:rPr>
            <w:webHidden/>
          </w:rPr>
          <w:t>101</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4" w:history="1">
        <w:r w:rsidR="00E8174C" w:rsidRPr="0028720C">
          <w:rPr>
            <w:rStyle w:val="Hyperlink"/>
          </w:rPr>
          <w:t>Attachment H.</w:t>
        </w:r>
        <w:r w:rsidR="00E8174C">
          <w:rPr>
            <w:rFonts w:asciiTheme="minorHAnsi" w:eastAsiaTheme="minorEastAsia" w:hAnsiTheme="minorHAnsi" w:cstheme="minorBidi"/>
            <w:b w:val="0"/>
          </w:rPr>
          <w:tab/>
        </w:r>
        <w:r w:rsidR="00E8174C" w:rsidRPr="0028720C">
          <w:rPr>
            <w:rStyle w:val="Hyperlink"/>
          </w:rPr>
          <w:t>Conflict of Interest Affidavit and Disclosure</w:t>
        </w:r>
        <w:r w:rsidR="00E8174C">
          <w:rPr>
            <w:webHidden/>
          </w:rPr>
          <w:tab/>
        </w:r>
        <w:r>
          <w:rPr>
            <w:webHidden/>
          </w:rPr>
          <w:fldChar w:fldCharType="begin"/>
        </w:r>
        <w:r w:rsidR="00E8174C">
          <w:rPr>
            <w:webHidden/>
          </w:rPr>
          <w:instrText xml:space="preserve"> PAGEREF _Toc531913344 \h </w:instrText>
        </w:r>
        <w:r>
          <w:rPr>
            <w:webHidden/>
          </w:rPr>
        </w:r>
        <w:r>
          <w:rPr>
            <w:webHidden/>
          </w:rPr>
          <w:fldChar w:fldCharType="separate"/>
        </w:r>
        <w:r w:rsidR="0085637B">
          <w:rPr>
            <w:webHidden/>
          </w:rPr>
          <w:t>102</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5" w:history="1">
        <w:r w:rsidR="00E8174C" w:rsidRPr="0028720C">
          <w:rPr>
            <w:rStyle w:val="Hyperlink"/>
          </w:rPr>
          <w:t>Attachment I.</w:t>
        </w:r>
        <w:r w:rsidR="00E8174C">
          <w:rPr>
            <w:rFonts w:asciiTheme="minorHAnsi" w:eastAsiaTheme="minorEastAsia" w:hAnsiTheme="minorHAnsi" w:cstheme="minorBidi"/>
            <w:b w:val="0"/>
          </w:rPr>
          <w:tab/>
        </w:r>
        <w:r w:rsidR="00E8174C" w:rsidRPr="0028720C">
          <w:rPr>
            <w:rStyle w:val="Hyperlink"/>
          </w:rPr>
          <w:t>Non-Disclosure Agreement (Contractor)</w:t>
        </w:r>
        <w:r w:rsidR="00E8174C">
          <w:rPr>
            <w:webHidden/>
          </w:rPr>
          <w:tab/>
        </w:r>
        <w:r>
          <w:rPr>
            <w:webHidden/>
          </w:rPr>
          <w:fldChar w:fldCharType="begin"/>
        </w:r>
        <w:r w:rsidR="00E8174C">
          <w:rPr>
            <w:webHidden/>
          </w:rPr>
          <w:instrText xml:space="preserve"> PAGEREF _Toc531913345 \h </w:instrText>
        </w:r>
        <w:r>
          <w:rPr>
            <w:webHidden/>
          </w:rPr>
        </w:r>
        <w:r>
          <w:rPr>
            <w:webHidden/>
          </w:rPr>
          <w:fldChar w:fldCharType="separate"/>
        </w:r>
        <w:r w:rsidR="0085637B">
          <w:rPr>
            <w:webHidden/>
          </w:rPr>
          <w:t>103</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6" w:history="1">
        <w:r w:rsidR="00E8174C" w:rsidRPr="0028720C">
          <w:rPr>
            <w:rStyle w:val="Hyperlink"/>
          </w:rPr>
          <w:t>Attachment J.</w:t>
        </w:r>
        <w:r w:rsidR="00E8174C">
          <w:rPr>
            <w:rFonts w:asciiTheme="minorHAnsi" w:eastAsiaTheme="minorEastAsia" w:hAnsiTheme="minorHAnsi" w:cstheme="minorBidi"/>
            <w:b w:val="0"/>
          </w:rPr>
          <w:tab/>
        </w:r>
        <w:r w:rsidR="00E8174C" w:rsidRPr="0028720C">
          <w:rPr>
            <w:rStyle w:val="Hyperlink"/>
          </w:rPr>
          <w:t>HIPAA Business Associate Agreement</w:t>
        </w:r>
        <w:r w:rsidR="00E8174C">
          <w:rPr>
            <w:webHidden/>
          </w:rPr>
          <w:tab/>
        </w:r>
        <w:r>
          <w:rPr>
            <w:webHidden/>
          </w:rPr>
          <w:fldChar w:fldCharType="begin"/>
        </w:r>
        <w:r w:rsidR="00E8174C">
          <w:rPr>
            <w:webHidden/>
          </w:rPr>
          <w:instrText xml:space="preserve"> PAGEREF _Toc531913346 \h </w:instrText>
        </w:r>
        <w:r>
          <w:rPr>
            <w:webHidden/>
          </w:rPr>
        </w:r>
        <w:r>
          <w:rPr>
            <w:webHidden/>
          </w:rPr>
          <w:fldChar w:fldCharType="separate"/>
        </w:r>
        <w:r w:rsidR="0085637B">
          <w:rPr>
            <w:webHidden/>
          </w:rPr>
          <w:t>104</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7" w:history="1">
        <w:r w:rsidR="00E8174C" w:rsidRPr="0028720C">
          <w:rPr>
            <w:rStyle w:val="Hyperlink"/>
          </w:rPr>
          <w:t>Attachment K.</w:t>
        </w:r>
        <w:r w:rsidR="00E8174C">
          <w:rPr>
            <w:rFonts w:asciiTheme="minorHAnsi" w:eastAsiaTheme="minorEastAsia" w:hAnsiTheme="minorHAnsi" w:cstheme="minorBidi"/>
            <w:b w:val="0"/>
          </w:rPr>
          <w:tab/>
        </w:r>
        <w:r w:rsidR="00E8174C" w:rsidRPr="0028720C">
          <w:rPr>
            <w:rStyle w:val="Hyperlink"/>
          </w:rPr>
          <w:t>Mercury Affidavit</w:t>
        </w:r>
        <w:r w:rsidR="00E8174C">
          <w:rPr>
            <w:webHidden/>
          </w:rPr>
          <w:tab/>
        </w:r>
        <w:r>
          <w:rPr>
            <w:webHidden/>
          </w:rPr>
          <w:fldChar w:fldCharType="begin"/>
        </w:r>
        <w:r w:rsidR="00E8174C">
          <w:rPr>
            <w:webHidden/>
          </w:rPr>
          <w:instrText xml:space="preserve"> PAGEREF _Toc531913347 \h </w:instrText>
        </w:r>
        <w:r>
          <w:rPr>
            <w:webHidden/>
          </w:rPr>
        </w:r>
        <w:r>
          <w:rPr>
            <w:webHidden/>
          </w:rPr>
          <w:fldChar w:fldCharType="separate"/>
        </w:r>
        <w:r w:rsidR="0085637B">
          <w:rPr>
            <w:webHidden/>
          </w:rPr>
          <w:t>105</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8" w:history="1">
        <w:r w:rsidR="00E8174C" w:rsidRPr="0028720C">
          <w:rPr>
            <w:rStyle w:val="Hyperlink"/>
          </w:rPr>
          <w:t>Attachment L.</w:t>
        </w:r>
        <w:r w:rsidR="00E8174C">
          <w:rPr>
            <w:rFonts w:asciiTheme="minorHAnsi" w:eastAsiaTheme="minorEastAsia" w:hAnsiTheme="minorHAnsi" w:cstheme="minorBidi"/>
            <w:b w:val="0"/>
          </w:rPr>
          <w:tab/>
        </w:r>
        <w:r w:rsidR="00E8174C" w:rsidRPr="0028720C">
          <w:rPr>
            <w:rStyle w:val="Hyperlink"/>
          </w:rPr>
          <w:t>Location of the Performance of Services Disclosure</w:t>
        </w:r>
        <w:r w:rsidR="00E8174C">
          <w:rPr>
            <w:webHidden/>
          </w:rPr>
          <w:tab/>
        </w:r>
        <w:r>
          <w:rPr>
            <w:webHidden/>
          </w:rPr>
          <w:fldChar w:fldCharType="begin"/>
        </w:r>
        <w:r w:rsidR="00E8174C">
          <w:rPr>
            <w:webHidden/>
          </w:rPr>
          <w:instrText xml:space="preserve"> PAGEREF _Toc531913348 \h </w:instrText>
        </w:r>
        <w:r>
          <w:rPr>
            <w:webHidden/>
          </w:rPr>
        </w:r>
        <w:r>
          <w:rPr>
            <w:webHidden/>
          </w:rPr>
          <w:fldChar w:fldCharType="separate"/>
        </w:r>
        <w:r w:rsidR="0085637B">
          <w:rPr>
            <w:webHidden/>
          </w:rPr>
          <w:t>106</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49" w:history="1">
        <w:r w:rsidR="00E8174C" w:rsidRPr="0028720C">
          <w:rPr>
            <w:rStyle w:val="Hyperlink"/>
          </w:rPr>
          <w:t>Attachment M.</w:t>
        </w:r>
        <w:r w:rsidR="00E8174C">
          <w:rPr>
            <w:rFonts w:asciiTheme="minorHAnsi" w:eastAsiaTheme="minorEastAsia" w:hAnsiTheme="minorHAnsi" w:cstheme="minorBidi"/>
            <w:b w:val="0"/>
          </w:rPr>
          <w:tab/>
        </w:r>
        <w:r w:rsidR="00E8174C" w:rsidRPr="0028720C">
          <w:rPr>
            <w:rStyle w:val="Hyperlink"/>
          </w:rPr>
          <w:t>Contract</w:t>
        </w:r>
        <w:r w:rsidR="00E8174C">
          <w:rPr>
            <w:webHidden/>
          </w:rPr>
          <w:tab/>
        </w:r>
        <w:r>
          <w:rPr>
            <w:webHidden/>
          </w:rPr>
          <w:fldChar w:fldCharType="begin"/>
        </w:r>
        <w:r w:rsidR="00E8174C">
          <w:rPr>
            <w:webHidden/>
          </w:rPr>
          <w:instrText xml:space="preserve"> PAGEREF _Toc531913349 \h </w:instrText>
        </w:r>
        <w:r>
          <w:rPr>
            <w:webHidden/>
          </w:rPr>
        </w:r>
        <w:r>
          <w:rPr>
            <w:webHidden/>
          </w:rPr>
          <w:fldChar w:fldCharType="separate"/>
        </w:r>
        <w:r w:rsidR="0085637B">
          <w:rPr>
            <w:webHidden/>
          </w:rPr>
          <w:t>107</w:t>
        </w:r>
        <w:r>
          <w:rPr>
            <w:webHidden/>
          </w:rPr>
          <w:fldChar w:fldCharType="end"/>
        </w:r>
      </w:hyperlink>
    </w:p>
    <w:p w:rsidR="00E8174C" w:rsidRDefault="00F40CC3">
      <w:pPr>
        <w:pStyle w:val="TOC1"/>
        <w:tabs>
          <w:tab w:val="left" w:pos="1680"/>
        </w:tabs>
        <w:rPr>
          <w:rFonts w:asciiTheme="minorHAnsi" w:eastAsiaTheme="minorEastAsia" w:hAnsiTheme="minorHAnsi" w:cstheme="minorBidi"/>
          <w:b w:val="0"/>
        </w:rPr>
      </w:pPr>
      <w:hyperlink w:anchor="_Toc531913350" w:history="1">
        <w:r w:rsidR="00E8174C" w:rsidRPr="0028720C">
          <w:rPr>
            <w:rStyle w:val="Hyperlink"/>
          </w:rPr>
          <w:t>Attachment N.</w:t>
        </w:r>
        <w:r w:rsidR="00E8174C">
          <w:rPr>
            <w:rFonts w:asciiTheme="minorHAnsi" w:eastAsiaTheme="minorEastAsia" w:hAnsiTheme="minorHAnsi" w:cstheme="minorBidi"/>
            <w:b w:val="0"/>
          </w:rPr>
          <w:tab/>
        </w:r>
        <w:r w:rsidR="00E8174C" w:rsidRPr="0028720C">
          <w:rPr>
            <w:rStyle w:val="Hyperlink"/>
          </w:rPr>
          <w:t>Contract Affidavit</w:t>
        </w:r>
        <w:r w:rsidR="00E8174C">
          <w:rPr>
            <w:webHidden/>
          </w:rPr>
          <w:tab/>
        </w:r>
        <w:r>
          <w:rPr>
            <w:webHidden/>
          </w:rPr>
          <w:fldChar w:fldCharType="begin"/>
        </w:r>
        <w:r w:rsidR="00E8174C">
          <w:rPr>
            <w:webHidden/>
          </w:rPr>
          <w:instrText xml:space="preserve"> PAGEREF _Toc531913350 \h </w:instrText>
        </w:r>
        <w:r>
          <w:rPr>
            <w:webHidden/>
          </w:rPr>
        </w:r>
        <w:r>
          <w:rPr>
            <w:webHidden/>
          </w:rPr>
          <w:fldChar w:fldCharType="separate"/>
        </w:r>
        <w:r w:rsidR="0085637B">
          <w:rPr>
            <w:webHidden/>
          </w:rPr>
          <w:t>128</w:t>
        </w:r>
        <w:r>
          <w:rPr>
            <w:webHidden/>
          </w:rPr>
          <w:fldChar w:fldCharType="end"/>
        </w:r>
      </w:hyperlink>
    </w:p>
    <w:p w:rsidR="00E8174C" w:rsidRDefault="00F40CC3">
      <w:pPr>
        <w:pStyle w:val="TOC1"/>
        <w:tabs>
          <w:tab w:val="left" w:pos="1680"/>
        </w:tabs>
      </w:pPr>
      <w:hyperlink w:anchor="_Toc531913351" w:history="1">
        <w:r w:rsidR="00E8174C" w:rsidRPr="0028720C">
          <w:rPr>
            <w:rStyle w:val="Hyperlink"/>
          </w:rPr>
          <w:t>Attachment O.</w:t>
        </w:r>
        <w:r w:rsidR="00E8174C">
          <w:rPr>
            <w:rFonts w:asciiTheme="minorHAnsi" w:eastAsiaTheme="minorEastAsia" w:hAnsiTheme="minorHAnsi" w:cstheme="minorBidi"/>
            <w:b w:val="0"/>
          </w:rPr>
          <w:tab/>
        </w:r>
        <w:r w:rsidR="00E8174C" w:rsidRPr="0028720C">
          <w:rPr>
            <w:rStyle w:val="Hyperlink"/>
          </w:rPr>
          <w:t>DHS Hiring Agreement</w:t>
        </w:r>
        <w:r w:rsidR="00E8174C">
          <w:rPr>
            <w:webHidden/>
          </w:rPr>
          <w:tab/>
        </w:r>
        <w:r>
          <w:rPr>
            <w:webHidden/>
          </w:rPr>
          <w:fldChar w:fldCharType="begin"/>
        </w:r>
        <w:r w:rsidR="00E8174C">
          <w:rPr>
            <w:webHidden/>
          </w:rPr>
          <w:instrText xml:space="preserve"> PAGEREF _Toc531913351 \h </w:instrText>
        </w:r>
        <w:r>
          <w:rPr>
            <w:webHidden/>
          </w:rPr>
        </w:r>
        <w:r>
          <w:rPr>
            <w:webHidden/>
          </w:rPr>
          <w:fldChar w:fldCharType="separate"/>
        </w:r>
        <w:r w:rsidR="0085637B">
          <w:rPr>
            <w:webHidden/>
          </w:rPr>
          <w:t>129</w:t>
        </w:r>
        <w:r>
          <w:rPr>
            <w:webHidden/>
          </w:rPr>
          <w:fldChar w:fldCharType="end"/>
        </w:r>
      </w:hyperlink>
    </w:p>
    <w:p w:rsidR="00284744" w:rsidRDefault="00284744" w:rsidP="00284744"/>
    <w:p w:rsidR="00284744" w:rsidRPr="00284744" w:rsidRDefault="00284744" w:rsidP="00284744">
      <w:pPr>
        <w:rPr>
          <w:b/>
          <w:sz w:val="22"/>
        </w:rPr>
      </w:pPr>
      <w:r w:rsidRPr="00284744">
        <w:rPr>
          <w:b/>
          <w:sz w:val="22"/>
        </w:rPr>
        <w:t>Attachment P.</w:t>
      </w:r>
      <w:r w:rsidRPr="00284744">
        <w:rPr>
          <w:b/>
          <w:sz w:val="22"/>
        </w:rPr>
        <w:tab/>
        <w:t xml:space="preserve">    RCC Program Services Form……………………………………………………</w:t>
      </w:r>
      <w:r w:rsidR="005669AF">
        <w:rPr>
          <w:b/>
          <w:sz w:val="22"/>
        </w:rPr>
        <w:t xml:space="preserve">   1</w:t>
      </w:r>
      <w:r w:rsidR="001162EF">
        <w:rPr>
          <w:b/>
          <w:sz w:val="22"/>
        </w:rPr>
        <w:t>29</w:t>
      </w:r>
    </w:p>
    <w:p w:rsidR="00284744" w:rsidRPr="00284744" w:rsidRDefault="00284744" w:rsidP="00284744">
      <w:pPr>
        <w:rPr>
          <w:b/>
          <w:sz w:val="22"/>
        </w:rPr>
      </w:pPr>
    </w:p>
    <w:p w:rsidR="00284744" w:rsidRDefault="00284744" w:rsidP="00284744">
      <w:pPr>
        <w:rPr>
          <w:b/>
          <w:sz w:val="22"/>
        </w:rPr>
      </w:pPr>
      <w:r w:rsidRPr="00284744">
        <w:rPr>
          <w:b/>
          <w:sz w:val="22"/>
        </w:rPr>
        <w:t>Attachment Q</w:t>
      </w:r>
      <w:r>
        <w:rPr>
          <w:b/>
          <w:sz w:val="22"/>
        </w:rPr>
        <w:t>.    Revised Maintenance Pay</w:t>
      </w:r>
      <w:r w:rsidR="005669AF">
        <w:rPr>
          <w:b/>
          <w:sz w:val="22"/>
        </w:rPr>
        <w:t>ment Statement………………………………………   13</w:t>
      </w:r>
      <w:r w:rsidR="001162EF">
        <w:rPr>
          <w:b/>
          <w:sz w:val="22"/>
        </w:rPr>
        <w:t>1</w:t>
      </w:r>
    </w:p>
    <w:p w:rsidR="00284744" w:rsidRDefault="00284744" w:rsidP="00284744">
      <w:pPr>
        <w:rPr>
          <w:b/>
          <w:sz w:val="22"/>
        </w:rPr>
      </w:pPr>
    </w:p>
    <w:p w:rsidR="00284744" w:rsidRDefault="00284744" w:rsidP="00284744">
      <w:pPr>
        <w:rPr>
          <w:b/>
          <w:sz w:val="22"/>
        </w:rPr>
      </w:pPr>
      <w:r>
        <w:rPr>
          <w:b/>
          <w:sz w:val="22"/>
        </w:rPr>
        <w:t>Attachment R.    Annual Audit Report R</w:t>
      </w:r>
      <w:r w:rsidR="005669AF">
        <w:rPr>
          <w:b/>
          <w:sz w:val="22"/>
        </w:rPr>
        <w:t>equirements………………………………………………</w:t>
      </w:r>
      <w:r>
        <w:rPr>
          <w:b/>
          <w:sz w:val="22"/>
        </w:rPr>
        <w:t>.</w:t>
      </w:r>
      <w:r w:rsidR="005669AF">
        <w:rPr>
          <w:b/>
          <w:sz w:val="22"/>
        </w:rPr>
        <w:t>13</w:t>
      </w:r>
      <w:r w:rsidR="001162EF">
        <w:rPr>
          <w:b/>
          <w:sz w:val="22"/>
        </w:rPr>
        <w:t>2</w:t>
      </w:r>
    </w:p>
    <w:p w:rsidR="00284744" w:rsidRDefault="00284744" w:rsidP="00284744">
      <w:pPr>
        <w:rPr>
          <w:b/>
          <w:sz w:val="22"/>
        </w:rPr>
      </w:pPr>
    </w:p>
    <w:p w:rsidR="00284744" w:rsidRDefault="00284744" w:rsidP="00284744">
      <w:pPr>
        <w:rPr>
          <w:b/>
          <w:sz w:val="22"/>
        </w:rPr>
      </w:pPr>
      <w:r>
        <w:rPr>
          <w:b/>
          <w:sz w:val="22"/>
        </w:rPr>
        <w:t>Attachment S.     DHS Private Contractor Annual Report……</w:t>
      </w:r>
      <w:r w:rsidR="005669AF">
        <w:rPr>
          <w:b/>
          <w:sz w:val="22"/>
        </w:rPr>
        <w:t>…………………………………… 13</w:t>
      </w:r>
      <w:r w:rsidR="001162EF">
        <w:rPr>
          <w:b/>
          <w:sz w:val="22"/>
        </w:rPr>
        <w:t>3</w:t>
      </w:r>
    </w:p>
    <w:p w:rsidR="00284744" w:rsidRDefault="00284744" w:rsidP="00284744">
      <w:pPr>
        <w:rPr>
          <w:b/>
          <w:sz w:val="22"/>
        </w:rPr>
      </w:pPr>
    </w:p>
    <w:p w:rsidR="00284744" w:rsidRDefault="00605934" w:rsidP="00284744">
      <w:pPr>
        <w:rPr>
          <w:b/>
          <w:sz w:val="22"/>
        </w:rPr>
      </w:pPr>
      <w:r>
        <w:rPr>
          <w:b/>
          <w:sz w:val="22"/>
        </w:rPr>
        <w:t>Attachment T</w:t>
      </w:r>
      <w:r w:rsidR="00284744">
        <w:rPr>
          <w:b/>
          <w:sz w:val="22"/>
        </w:rPr>
        <w:t xml:space="preserve">. </w:t>
      </w:r>
      <w:r>
        <w:rPr>
          <w:b/>
          <w:sz w:val="22"/>
        </w:rPr>
        <w:t xml:space="preserve">   </w:t>
      </w:r>
      <w:r w:rsidR="00284744">
        <w:rPr>
          <w:b/>
          <w:sz w:val="22"/>
        </w:rPr>
        <w:t>Example of Quarterly Perfo</w:t>
      </w:r>
      <w:r w:rsidR="005669AF">
        <w:rPr>
          <w:b/>
          <w:sz w:val="22"/>
        </w:rPr>
        <w:t>rmance Rating……………………………………… 13</w:t>
      </w:r>
      <w:r w:rsidR="001162EF">
        <w:rPr>
          <w:b/>
          <w:sz w:val="22"/>
        </w:rPr>
        <w:t>7</w:t>
      </w:r>
    </w:p>
    <w:p w:rsidR="00284744" w:rsidRDefault="00284744" w:rsidP="00284744">
      <w:pPr>
        <w:rPr>
          <w:b/>
          <w:sz w:val="22"/>
        </w:rPr>
      </w:pPr>
    </w:p>
    <w:p w:rsidR="00284744" w:rsidRDefault="00284744" w:rsidP="00284744">
      <w:pPr>
        <w:rPr>
          <w:b/>
          <w:sz w:val="22"/>
        </w:rPr>
      </w:pPr>
      <w:r>
        <w:rPr>
          <w:b/>
          <w:sz w:val="22"/>
        </w:rPr>
        <w:t>Attachment U</w:t>
      </w:r>
      <w:r w:rsidR="00605934">
        <w:rPr>
          <w:b/>
          <w:sz w:val="22"/>
        </w:rPr>
        <w:t xml:space="preserve">.    </w:t>
      </w:r>
      <w:r>
        <w:rPr>
          <w:b/>
          <w:sz w:val="22"/>
        </w:rPr>
        <w:t>Criminal Background Ch</w:t>
      </w:r>
      <w:r w:rsidR="005669AF">
        <w:rPr>
          <w:b/>
          <w:sz w:val="22"/>
        </w:rPr>
        <w:t>eck Affidavit…………………………………………… 13</w:t>
      </w:r>
      <w:r w:rsidR="001162EF">
        <w:rPr>
          <w:b/>
          <w:sz w:val="22"/>
        </w:rPr>
        <w:t>8</w:t>
      </w:r>
    </w:p>
    <w:p w:rsidR="005669AF" w:rsidRDefault="005669AF" w:rsidP="00284744">
      <w:pPr>
        <w:rPr>
          <w:b/>
          <w:sz w:val="22"/>
        </w:rPr>
      </w:pPr>
    </w:p>
    <w:p w:rsidR="005669AF" w:rsidRDefault="005669AF" w:rsidP="00284744">
      <w:pPr>
        <w:rPr>
          <w:b/>
          <w:sz w:val="22"/>
        </w:rPr>
      </w:pPr>
      <w:r>
        <w:rPr>
          <w:b/>
          <w:sz w:val="22"/>
        </w:rPr>
        <w:t xml:space="preserve">Attachment V. </w:t>
      </w:r>
      <w:r>
        <w:rPr>
          <w:b/>
          <w:sz w:val="22"/>
        </w:rPr>
        <w:tab/>
        <w:t xml:space="preserve">   Financial Incident Report…………………………………………………………  1</w:t>
      </w:r>
      <w:r w:rsidR="001162EF">
        <w:rPr>
          <w:b/>
          <w:sz w:val="22"/>
        </w:rPr>
        <w:t>39</w:t>
      </w:r>
    </w:p>
    <w:p w:rsidR="00810C9C" w:rsidRDefault="00810C9C" w:rsidP="00284744">
      <w:pPr>
        <w:rPr>
          <w:b/>
          <w:sz w:val="22"/>
        </w:rPr>
      </w:pPr>
    </w:p>
    <w:p w:rsidR="00810C9C" w:rsidRPr="00284744" w:rsidRDefault="00810C9C" w:rsidP="00284744">
      <w:pPr>
        <w:rPr>
          <w:b/>
          <w:sz w:val="22"/>
        </w:rPr>
      </w:pPr>
      <w:r>
        <w:rPr>
          <w:b/>
          <w:sz w:val="22"/>
        </w:rPr>
        <w:t>Attachment W.   Data Sharing Agreement……………………………………………………………14</w:t>
      </w:r>
      <w:r w:rsidR="001162EF">
        <w:rPr>
          <w:b/>
          <w:sz w:val="22"/>
        </w:rPr>
        <w:t>1</w:t>
      </w:r>
    </w:p>
    <w:p w:rsidR="00E8174C" w:rsidRDefault="00F40CC3">
      <w:pPr>
        <w:pStyle w:val="TOC1"/>
        <w:rPr>
          <w:rFonts w:asciiTheme="minorHAnsi" w:eastAsiaTheme="minorEastAsia" w:hAnsiTheme="minorHAnsi" w:cstheme="minorBidi"/>
          <w:b w:val="0"/>
        </w:rPr>
      </w:pPr>
      <w:hyperlink w:anchor="_Toc531913352" w:history="1">
        <w:r w:rsidR="00E8174C" w:rsidRPr="0028720C">
          <w:rPr>
            <w:rStyle w:val="Hyperlink"/>
          </w:rPr>
          <w:t>Appendix 1. – Abbreviations and Definitions</w:t>
        </w:r>
        <w:r w:rsidR="00E8174C">
          <w:rPr>
            <w:webHidden/>
          </w:rPr>
          <w:tab/>
        </w:r>
        <w:r>
          <w:rPr>
            <w:webHidden/>
          </w:rPr>
          <w:fldChar w:fldCharType="begin"/>
        </w:r>
        <w:r w:rsidR="00E8174C">
          <w:rPr>
            <w:webHidden/>
          </w:rPr>
          <w:instrText xml:space="preserve"> PAGEREF _Toc531913352 \h </w:instrText>
        </w:r>
        <w:r>
          <w:rPr>
            <w:webHidden/>
          </w:rPr>
        </w:r>
        <w:r>
          <w:rPr>
            <w:webHidden/>
          </w:rPr>
          <w:fldChar w:fldCharType="separate"/>
        </w:r>
        <w:r w:rsidR="0085637B">
          <w:rPr>
            <w:webHidden/>
          </w:rPr>
          <w:t>14</w:t>
        </w:r>
        <w:r w:rsidR="001162EF">
          <w:rPr>
            <w:webHidden/>
          </w:rPr>
          <w:t>2</w:t>
        </w:r>
        <w:r>
          <w:rPr>
            <w:webHidden/>
          </w:rPr>
          <w:fldChar w:fldCharType="end"/>
        </w:r>
      </w:hyperlink>
    </w:p>
    <w:p w:rsidR="00E8174C" w:rsidRDefault="00F40CC3">
      <w:pPr>
        <w:pStyle w:val="TOC1"/>
        <w:rPr>
          <w:rFonts w:asciiTheme="minorHAnsi" w:eastAsiaTheme="minorEastAsia" w:hAnsiTheme="minorHAnsi" w:cstheme="minorBidi"/>
          <w:b w:val="0"/>
        </w:rPr>
      </w:pPr>
      <w:hyperlink w:anchor="_Toc531913353" w:history="1">
        <w:r w:rsidR="00E8174C" w:rsidRPr="0028720C">
          <w:rPr>
            <w:rStyle w:val="Hyperlink"/>
          </w:rPr>
          <w:t>Appendix 2. – Offeror Information Sheet</w:t>
        </w:r>
        <w:r w:rsidR="00E8174C">
          <w:rPr>
            <w:webHidden/>
          </w:rPr>
          <w:tab/>
        </w:r>
        <w:r>
          <w:rPr>
            <w:webHidden/>
          </w:rPr>
          <w:fldChar w:fldCharType="begin"/>
        </w:r>
        <w:r w:rsidR="00E8174C">
          <w:rPr>
            <w:webHidden/>
          </w:rPr>
          <w:instrText xml:space="preserve"> PAGEREF _Toc531913353 \h </w:instrText>
        </w:r>
        <w:r>
          <w:rPr>
            <w:webHidden/>
          </w:rPr>
        </w:r>
        <w:r>
          <w:rPr>
            <w:webHidden/>
          </w:rPr>
          <w:fldChar w:fldCharType="separate"/>
        </w:r>
        <w:r w:rsidR="0085637B">
          <w:rPr>
            <w:webHidden/>
          </w:rPr>
          <w:t>1</w:t>
        </w:r>
        <w:r w:rsidR="00787D5C">
          <w:rPr>
            <w:webHidden/>
          </w:rPr>
          <w:t>49</w:t>
        </w:r>
        <w:r>
          <w:rPr>
            <w:webHidden/>
          </w:rPr>
          <w:fldChar w:fldCharType="end"/>
        </w:r>
      </w:hyperlink>
    </w:p>
    <w:p w:rsidR="00992B5C" w:rsidRDefault="00F40CC3" w:rsidP="008D3281">
      <w:pPr>
        <w:ind w:left="144"/>
        <w:rPr>
          <w:noProof/>
          <w:sz w:val="22"/>
        </w:rPr>
      </w:pPr>
      <w:r>
        <w:rPr>
          <w:noProof/>
          <w:sz w:val="22"/>
        </w:rPr>
        <w:fldChar w:fldCharType="end"/>
      </w:r>
      <w:bookmarkStart w:id="4" w:name="LastRomanNumberPageMarker"/>
    </w:p>
    <w:p w:rsidR="00BA22D0" w:rsidRDefault="00BA22D0" w:rsidP="008D3281">
      <w:pPr>
        <w:ind w:left="144"/>
      </w:pPr>
    </w:p>
    <w:bookmarkEnd w:id="4"/>
    <w:p w:rsidR="008826DD" w:rsidRDefault="008826DD" w:rsidP="008D3281">
      <w:pPr>
        <w:ind w:left="144"/>
        <w:sectPr w:rsidR="008826DD" w:rsidSect="00AE5EE4">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rsidR="00876F61" w:rsidRDefault="00136051" w:rsidP="00904C90">
      <w:pPr>
        <w:pStyle w:val="Heading1"/>
      </w:pPr>
      <w:bookmarkStart w:id="5" w:name="_Toc488066943"/>
      <w:bookmarkStart w:id="6" w:name="_Toc531913262"/>
      <w:r>
        <w:t>Minimum</w:t>
      </w:r>
      <w:r w:rsidR="00876F61">
        <w:t xml:space="preserve"> Qualifications</w:t>
      </w:r>
      <w:bookmarkEnd w:id="5"/>
      <w:bookmarkEnd w:id="6"/>
    </w:p>
    <w:p w:rsidR="00E72B8A" w:rsidRDefault="00E72B8A" w:rsidP="00E72B8A">
      <w:pPr>
        <w:pStyle w:val="Heading2"/>
      </w:pPr>
      <w:bookmarkStart w:id="7" w:name="_Toc531913263"/>
      <w:proofErr w:type="spellStart"/>
      <w:r>
        <w:t>Offeror</w:t>
      </w:r>
      <w:proofErr w:type="spellEnd"/>
      <w:r>
        <w:t xml:space="preserve"> Minimum Qualifications</w:t>
      </w:r>
      <w:bookmarkEnd w:id="7"/>
    </w:p>
    <w:p w:rsidR="00E72B8A" w:rsidRPr="0086562E" w:rsidRDefault="00E72B8A" w:rsidP="00F46A0E">
      <w:pPr>
        <w:pStyle w:val="Style"/>
        <w:spacing w:before="215"/>
        <w:ind w:left="576" w:right="15"/>
        <w:jc w:val="both"/>
      </w:pPr>
      <w:r w:rsidRPr="0086562E">
        <w:rPr>
          <w:color w:val="000000"/>
        </w:rPr>
        <w:t xml:space="preserve">To be considered reasonably susceptible of being selected for award, the </w:t>
      </w:r>
      <w:proofErr w:type="spellStart"/>
      <w:r w:rsidRPr="0086562E">
        <w:rPr>
          <w:color w:val="000000"/>
        </w:rPr>
        <w:t>Offeror</w:t>
      </w:r>
      <w:proofErr w:type="spellEnd"/>
      <w:r w:rsidRPr="0086562E">
        <w:rPr>
          <w:color w:val="000000"/>
        </w:rPr>
        <w:t xml:space="preserve"> must provide proof with its Proposal that the following Minimum Qualifications have been met</w:t>
      </w:r>
      <w:r w:rsidRPr="0086562E">
        <w:t>:</w:t>
      </w:r>
    </w:p>
    <w:p w:rsidR="00E72B8A" w:rsidRPr="0086562E" w:rsidRDefault="00E72B8A" w:rsidP="00E72B8A">
      <w:pPr>
        <w:ind w:left="360" w:firstLine="720"/>
        <w:jc w:val="both"/>
        <w:rPr>
          <w:rFonts w:eastAsia="Times New Roman"/>
          <w:b/>
          <w:color w:val="000000"/>
          <w:szCs w:val="24"/>
        </w:rPr>
      </w:pPr>
    </w:p>
    <w:p w:rsidR="005E13FF" w:rsidRPr="0086562E" w:rsidRDefault="00E72B8A" w:rsidP="00F46A0E">
      <w:pPr>
        <w:ind w:firstLine="720"/>
        <w:jc w:val="both"/>
        <w:rPr>
          <w:rFonts w:eastAsia="Times New Roman"/>
          <w:b/>
          <w:color w:val="000000"/>
          <w:szCs w:val="24"/>
        </w:rPr>
      </w:pPr>
      <w:r w:rsidRPr="0086562E">
        <w:rPr>
          <w:rFonts w:eastAsia="Times New Roman"/>
          <w:b/>
          <w:color w:val="000000"/>
          <w:szCs w:val="24"/>
        </w:rPr>
        <w:t xml:space="preserve">For </w:t>
      </w:r>
      <w:r w:rsidR="005E13FF" w:rsidRPr="0086562E">
        <w:rPr>
          <w:rFonts w:eastAsia="Times New Roman"/>
          <w:b/>
          <w:color w:val="000000"/>
          <w:szCs w:val="24"/>
        </w:rPr>
        <w:t>the following Programs</w:t>
      </w:r>
      <w:r w:rsidR="00363D28" w:rsidRPr="0086562E">
        <w:rPr>
          <w:rFonts w:eastAsia="Times New Roman"/>
          <w:b/>
          <w:color w:val="000000"/>
          <w:szCs w:val="24"/>
        </w:rPr>
        <w:t>:</w:t>
      </w:r>
    </w:p>
    <w:p w:rsidR="00727020" w:rsidRPr="0086562E" w:rsidRDefault="00727020" w:rsidP="00E72B8A">
      <w:pPr>
        <w:ind w:firstLine="720"/>
        <w:jc w:val="both"/>
        <w:rPr>
          <w:rFonts w:eastAsia="Times New Roman"/>
          <w:b/>
          <w:color w:val="000000"/>
          <w:szCs w:val="24"/>
        </w:rPr>
      </w:pPr>
    </w:p>
    <w:p w:rsidR="00727020" w:rsidRPr="0086562E" w:rsidRDefault="00727020" w:rsidP="00E72B8A">
      <w:pPr>
        <w:ind w:firstLine="720"/>
        <w:jc w:val="both"/>
        <w:rPr>
          <w:rFonts w:eastAsia="Times New Roman"/>
          <w:b/>
          <w:color w:val="000000"/>
          <w:szCs w:val="24"/>
        </w:rPr>
      </w:pPr>
      <w:r w:rsidRPr="0086562E">
        <w:rPr>
          <w:rFonts w:eastAsia="Times New Roman"/>
          <w:b/>
          <w:szCs w:val="24"/>
        </w:rPr>
        <w:t>Developmentally Disabled Program (DD)</w:t>
      </w:r>
    </w:p>
    <w:p w:rsidR="005E13FF" w:rsidRPr="0086562E" w:rsidRDefault="00727020" w:rsidP="00E72B8A">
      <w:pPr>
        <w:ind w:firstLine="720"/>
        <w:jc w:val="both"/>
        <w:rPr>
          <w:rFonts w:eastAsia="Times New Roman"/>
          <w:b/>
          <w:szCs w:val="24"/>
        </w:rPr>
      </w:pPr>
      <w:r w:rsidRPr="0086562E">
        <w:rPr>
          <w:rFonts w:eastAsia="Times New Roman"/>
          <w:b/>
          <w:szCs w:val="24"/>
        </w:rPr>
        <w:t>Diagnostic Evaluation and Treatment Program (DETP)</w:t>
      </w:r>
    </w:p>
    <w:p w:rsidR="00727020" w:rsidRPr="0086562E" w:rsidRDefault="00727020" w:rsidP="00E72B8A">
      <w:pPr>
        <w:ind w:firstLine="720"/>
        <w:jc w:val="both"/>
        <w:rPr>
          <w:rFonts w:eastAsia="Times New Roman"/>
          <w:b/>
          <w:szCs w:val="24"/>
        </w:rPr>
      </w:pPr>
      <w:r w:rsidRPr="0086562E">
        <w:rPr>
          <w:rFonts w:eastAsia="Times New Roman"/>
          <w:b/>
          <w:szCs w:val="24"/>
        </w:rPr>
        <w:t>Group Home Program (GHP)</w:t>
      </w:r>
    </w:p>
    <w:p w:rsidR="00727020" w:rsidRPr="0086562E" w:rsidRDefault="00727020" w:rsidP="00E72B8A">
      <w:pPr>
        <w:ind w:firstLine="720"/>
        <w:jc w:val="both"/>
        <w:rPr>
          <w:rFonts w:eastAsia="Times New Roman"/>
          <w:b/>
          <w:szCs w:val="24"/>
        </w:rPr>
      </w:pPr>
      <w:r w:rsidRPr="0086562E">
        <w:rPr>
          <w:rFonts w:eastAsia="Times New Roman"/>
          <w:b/>
          <w:szCs w:val="24"/>
        </w:rPr>
        <w:t>High Intensity Group Home Program</w:t>
      </w:r>
      <w:r w:rsidRPr="0086562E">
        <w:rPr>
          <w:rFonts w:eastAsia="Times New Roman"/>
          <w:szCs w:val="24"/>
        </w:rPr>
        <w:t xml:space="preserve"> </w:t>
      </w:r>
      <w:r w:rsidRPr="0086562E">
        <w:rPr>
          <w:rFonts w:eastAsia="Times New Roman"/>
          <w:b/>
          <w:szCs w:val="24"/>
        </w:rPr>
        <w:t>(HIGH)</w:t>
      </w:r>
    </w:p>
    <w:p w:rsidR="00727020" w:rsidRPr="0086562E" w:rsidRDefault="00727020" w:rsidP="00E72B8A">
      <w:pPr>
        <w:ind w:firstLine="720"/>
        <w:jc w:val="both"/>
        <w:rPr>
          <w:rFonts w:eastAsia="Times New Roman"/>
          <w:b/>
          <w:szCs w:val="24"/>
        </w:rPr>
      </w:pPr>
      <w:r w:rsidRPr="0086562E">
        <w:rPr>
          <w:rFonts w:eastAsia="Times New Roman"/>
          <w:b/>
          <w:szCs w:val="24"/>
        </w:rPr>
        <w:t>Therapeutic Group Home Program (TGH)</w:t>
      </w:r>
    </w:p>
    <w:p w:rsidR="00727020" w:rsidRPr="0086562E" w:rsidRDefault="00727020" w:rsidP="00727020">
      <w:pPr>
        <w:ind w:firstLine="720"/>
        <w:jc w:val="both"/>
        <w:rPr>
          <w:rFonts w:eastAsia="Times New Roman"/>
          <w:b/>
          <w:szCs w:val="24"/>
        </w:rPr>
      </w:pPr>
      <w:r w:rsidRPr="0086562E">
        <w:rPr>
          <w:rFonts w:eastAsia="Times New Roman"/>
          <w:b/>
          <w:szCs w:val="24"/>
        </w:rPr>
        <w:t>Medically Fragile Program (MFP)</w:t>
      </w:r>
    </w:p>
    <w:p w:rsidR="00E72B8A" w:rsidRPr="0086562E" w:rsidRDefault="005E13FF" w:rsidP="00727020">
      <w:pPr>
        <w:jc w:val="both"/>
        <w:rPr>
          <w:rFonts w:eastAsia="Times New Roman"/>
          <w:b/>
          <w:color w:val="000000"/>
          <w:szCs w:val="24"/>
        </w:rPr>
      </w:pPr>
      <w:r w:rsidRPr="0086562E">
        <w:rPr>
          <w:rFonts w:eastAsia="Times New Roman"/>
          <w:b/>
          <w:color w:val="000000"/>
          <w:szCs w:val="24"/>
        </w:rPr>
        <w:t xml:space="preserve"> </w:t>
      </w:r>
    </w:p>
    <w:p w:rsidR="00E72B8A" w:rsidRPr="00E626B7" w:rsidRDefault="00F46A0E" w:rsidP="00F46A0E">
      <w:pPr>
        <w:pStyle w:val="MDText1"/>
        <w:numPr>
          <w:ilvl w:val="0"/>
          <w:numId w:val="0"/>
        </w:numPr>
        <w:ind w:left="540" w:hanging="720"/>
        <w:rPr>
          <w:b/>
          <w:strike/>
          <w:sz w:val="24"/>
        </w:rPr>
      </w:pPr>
      <w:r>
        <w:rPr>
          <w:color w:val="000000"/>
          <w:sz w:val="24"/>
        </w:rPr>
        <w:tab/>
      </w:r>
      <w:proofErr w:type="spellStart"/>
      <w:r w:rsidR="00E72B8A" w:rsidRPr="0086562E">
        <w:rPr>
          <w:color w:val="000000"/>
          <w:sz w:val="24"/>
        </w:rPr>
        <w:t>Offerors</w:t>
      </w:r>
      <w:proofErr w:type="spellEnd"/>
      <w:r w:rsidR="00E72B8A" w:rsidRPr="0086562E">
        <w:rPr>
          <w:color w:val="000000"/>
          <w:sz w:val="24"/>
        </w:rPr>
        <w:t xml:space="preserve"> shall </w:t>
      </w:r>
      <w:r w:rsidR="006609FD" w:rsidRPr="0086562E">
        <w:rPr>
          <w:sz w:val="24"/>
        </w:rPr>
        <w:t xml:space="preserve">be in good standing with the appropriate licensing agency </w:t>
      </w:r>
      <w:r w:rsidR="006609FD">
        <w:rPr>
          <w:sz w:val="24"/>
        </w:rPr>
        <w:t xml:space="preserve">and </w:t>
      </w:r>
      <w:r w:rsidR="00E72B8A" w:rsidRPr="0086562E">
        <w:rPr>
          <w:sz w:val="24"/>
        </w:rPr>
        <w:t>possess a current, valid Maryland license</w:t>
      </w:r>
      <w:r w:rsidR="00B9267F" w:rsidRPr="0086562E">
        <w:rPr>
          <w:sz w:val="24"/>
        </w:rPr>
        <w:t xml:space="preserve"> from</w:t>
      </w:r>
      <w:r w:rsidR="003F075A" w:rsidRPr="0086562E">
        <w:rPr>
          <w:sz w:val="24"/>
        </w:rPr>
        <w:t xml:space="preserve"> the</w:t>
      </w:r>
      <w:r w:rsidR="00B9267F" w:rsidRPr="0086562E">
        <w:rPr>
          <w:sz w:val="24"/>
        </w:rPr>
        <w:t xml:space="preserve"> D</w:t>
      </w:r>
      <w:r w:rsidR="003F075A" w:rsidRPr="0086562E">
        <w:rPr>
          <w:sz w:val="24"/>
        </w:rPr>
        <w:t>epartment of Human Services</w:t>
      </w:r>
      <w:r w:rsidR="00B56119" w:rsidRPr="0086562E">
        <w:rPr>
          <w:sz w:val="24"/>
        </w:rPr>
        <w:t xml:space="preserve"> Office of Licensing and Monitoring (</w:t>
      </w:r>
      <w:r w:rsidR="003F075A" w:rsidRPr="0086562E">
        <w:rPr>
          <w:sz w:val="24"/>
        </w:rPr>
        <w:t>DHS-</w:t>
      </w:r>
      <w:r w:rsidR="00B9267F" w:rsidRPr="0086562E">
        <w:rPr>
          <w:sz w:val="24"/>
        </w:rPr>
        <w:t>OLM</w:t>
      </w:r>
      <w:r w:rsidR="00B56119" w:rsidRPr="0086562E">
        <w:rPr>
          <w:sz w:val="24"/>
        </w:rPr>
        <w:t>)</w:t>
      </w:r>
      <w:r w:rsidR="004047CF" w:rsidRPr="0086562E">
        <w:rPr>
          <w:sz w:val="24"/>
        </w:rPr>
        <w:t xml:space="preserve">, </w:t>
      </w:r>
      <w:r w:rsidR="00850105" w:rsidRPr="0086562E">
        <w:rPr>
          <w:sz w:val="24"/>
        </w:rPr>
        <w:t xml:space="preserve">Department of Juvenile Services </w:t>
      </w:r>
      <w:r w:rsidR="008B6961" w:rsidRPr="0086562E">
        <w:rPr>
          <w:sz w:val="24"/>
        </w:rPr>
        <w:t>Licensing and Monitoring (DJS</w:t>
      </w:r>
      <w:r w:rsidR="00850105" w:rsidRPr="0086562E">
        <w:rPr>
          <w:sz w:val="24"/>
        </w:rPr>
        <w:t>-LM</w:t>
      </w:r>
      <w:r w:rsidR="008B6961" w:rsidRPr="0086562E">
        <w:rPr>
          <w:sz w:val="24"/>
        </w:rPr>
        <w:t>)</w:t>
      </w:r>
      <w:r w:rsidR="00BA57FF">
        <w:rPr>
          <w:sz w:val="24"/>
        </w:rPr>
        <w:t>,</w:t>
      </w:r>
      <w:r w:rsidR="00B9267F" w:rsidRPr="0086562E">
        <w:rPr>
          <w:sz w:val="24"/>
        </w:rPr>
        <w:t xml:space="preserve"> </w:t>
      </w:r>
      <w:r w:rsidR="003F075A" w:rsidRPr="0086562E">
        <w:rPr>
          <w:sz w:val="24"/>
        </w:rPr>
        <w:t xml:space="preserve">the </w:t>
      </w:r>
      <w:r w:rsidR="00B56119" w:rsidRPr="0086562E">
        <w:rPr>
          <w:sz w:val="24"/>
        </w:rPr>
        <w:t xml:space="preserve">Department of Health </w:t>
      </w:r>
      <w:r w:rsidR="003F075A" w:rsidRPr="0086562E">
        <w:rPr>
          <w:sz w:val="24"/>
        </w:rPr>
        <w:t xml:space="preserve">Developmental Disabilities Administration </w:t>
      </w:r>
      <w:r w:rsidR="00B56119" w:rsidRPr="0086562E">
        <w:rPr>
          <w:sz w:val="24"/>
        </w:rPr>
        <w:t>(</w:t>
      </w:r>
      <w:r w:rsidR="00B9267F" w:rsidRPr="0086562E">
        <w:rPr>
          <w:sz w:val="24"/>
        </w:rPr>
        <w:t>MDH</w:t>
      </w:r>
      <w:r w:rsidR="003F075A" w:rsidRPr="0086562E">
        <w:rPr>
          <w:sz w:val="24"/>
        </w:rPr>
        <w:t>/DDA</w:t>
      </w:r>
      <w:r w:rsidR="001F1C67" w:rsidRPr="0086562E">
        <w:rPr>
          <w:sz w:val="24"/>
        </w:rPr>
        <w:t>)</w:t>
      </w:r>
      <w:r w:rsidR="00BA57FF">
        <w:rPr>
          <w:sz w:val="24"/>
        </w:rPr>
        <w:t>,</w:t>
      </w:r>
      <w:r w:rsidR="001F1C67" w:rsidRPr="0086562E">
        <w:rPr>
          <w:sz w:val="24"/>
        </w:rPr>
        <w:t xml:space="preserve"> or</w:t>
      </w:r>
      <w:r w:rsidR="003F075A" w:rsidRPr="0086562E">
        <w:rPr>
          <w:sz w:val="24"/>
        </w:rPr>
        <w:t xml:space="preserve"> the Department of Health Behavioral Health Administration (MDH/BHA) </w:t>
      </w:r>
      <w:r w:rsidR="00B9267F" w:rsidRPr="0086562E">
        <w:rPr>
          <w:sz w:val="24"/>
        </w:rPr>
        <w:t xml:space="preserve">to provide </w:t>
      </w:r>
      <w:r w:rsidR="00E72B8A" w:rsidRPr="0086562E">
        <w:rPr>
          <w:sz w:val="24"/>
        </w:rPr>
        <w:t>services</w:t>
      </w:r>
      <w:r w:rsidR="006609FD">
        <w:rPr>
          <w:sz w:val="24"/>
        </w:rPr>
        <w:t>.</w:t>
      </w:r>
    </w:p>
    <w:p w:rsidR="00E626B7" w:rsidRPr="00F46A0E" w:rsidRDefault="00E626B7" w:rsidP="00F46A0E">
      <w:pPr>
        <w:pStyle w:val="Heading2"/>
        <w:numPr>
          <w:ilvl w:val="0"/>
          <w:numId w:val="0"/>
        </w:numPr>
        <w:ind w:left="576" w:hanging="36"/>
        <w:rPr>
          <w:sz w:val="24"/>
          <w:szCs w:val="24"/>
        </w:rPr>
      </w:pPr>
      <w:r w:rsidRPr="00F46A0E">
        <w:rPr>
          <w:sz w:val="24"/>
          <w:szCs w:val="24"/>
        </w:rPr>
        <w:t>Listed below are the following websites for the licensing agencies.</w:t>
      </w:r>
    </w:p>
    <w:p w:rsidR="001A2FC3" w:rsidRPr="006609FD" w:rsidRDefault="001A2FC3" w:rsidP="001A2FC3">
      <w:pPr>
        <w:pStyle w:val="Heading2"/>
        <w:numPr>
          <w:ilvl w:val="0"/>
          <w:numId w:val="0"/>
        </w:numPr>
        <w:ind w:left="576"/>
        <w:rPr>
          <w:b w:val="0"/>
          <w:sz w:val="24"/>
          <w:szCs w:val="24"/>
        </w:rPr>
      </w:pPr>
      <w:r>
        <w:tab/>
      </w:r>
      <w:hyperlink r:id="rId12" w:history="1">
        <w:r w:rsidRPr="006609FD">
          <w:rPr>
            <w:rStyle w:val="Hyperlink"/>
            <w:b w:val="0"/>
            <w:sz w:val="24"/>
            <w:szCs w:val="24"/>
          </w:rPr>
          <w:t>http://dhs.maryland.gov/licensing-and-monitoring/</w:t>
        </w:r>
      </w:hyperlink>
    </w:p>
    <w:p w:rsidR="001A2FC3" w:rsidRPr="006609FD" w:rsidRDefault="001A2FC3" w:rsidP="001A2FC3">
      <w:pPr>
        <w:pStyle w:val="MDTableText1"/>
        <w:rPr>
          <w:sz w:val="24"/>
          <w:szCs w:val="24"/>
        </w:rPr>
      </w:pPr>
      <w:r w:rsidRPr="006609FD">
        <w:rPr>
          <w:sz w:val="24"/>
          <w:szCs w:val="24"/>
        </w:rPr>
        <w:tab/>
      </w:r>
      <w:hyperlink r:id="rId13" w:history="1">
        <w:r w:rsidRPr="006609FD">
          <w:rPr>
            <w:rStyle w:val="Hyperlink"/>
            <w:sz w:val="24"/>
            <w:szCs w:val="24"/>
          </w:rPr>
          <w:t>https://djs.maryland.gov/pages/default.aspx</w:t>
        </w:r>
      </w:hyperlink>
    </w:p>
    <w:p w:rsidR="001A2FC3" w:rsidRPr="006609FD" w:rsidRDefault="001A2FC3" w:rsidP="001A2FC3">
      <w:pPr>
        <w:pStyle w:val="MDTableText1"/>
        <w:rPr>
          <w:sz w:val="24"/>
          <w:szCs w:val="24"/>
        </w:rPr>
      </w:pPr>
      <w:r w:rsidRPr="006609FD">
        <w:rPr>
          <w:sz w:val="24"/>
          <w:szCs w:val="24"/>
        </w:rPr>
        <w:tab/>
      </w:r>
      <w:hyperlink r:id="rId14" w:history="1">
        <w:r w:rsidRPr="006609FD">
          <w:rPr>
            <w:rStyle w:val="Hyperlink"/>
            <w:sz w:val="24"/>
            <w:szCs w:val="24"/>
          </w:rPr>
          <w:t>https://dda.health.maryland.gov/Pages/home.aspx</w:t>
        </w:r>
      </w:hyperlink>
    </w:p>
    <w:p w:rsidR="001A2FC3" w:rsidRPr="006609FD" w:rsidRDefault="001A2FC3" w:rsidP="001A2FC3">
      <w:pPr>
        <w:pStyle w:val="MDTableText1"/>
        <w:rPr>
          <w:sz w:val="24"/>
          <w:szCs w:val="24"/>
        </w:rPr>
      </w:pPr>
      <w:r w:rsidRPr="006609FD">
        <w:rPr>
          <w:sz w:val="24"/>
          <w:szCs w:val="24"/>
        </w:rPr>
        <w:tab/>
      </w:r>
      <w:hyperlink r:id="rId15" w:history="1">
        <w:r w:rsidRPr="006609FD">
          <w:rPr>
            <w:rStyle w:val="Hyperlink"/>
            <w:sz w:val="24"/>
            <w:szCs w:val="24"/>
          </w:rPr>
          <w:t>https://bha.health.maryland.gov/pages/index.aspx</w:t>
        </w:r>
      </w:hyperlink>
    </w:p>
    <w:p w:rsidR="00E72B8A" w:rsidRPr="0086562E" w:rsidRDefault="00E72B8A" w:rsidP="00E72B8A">
      <w:pPr>
        <w:pStyle w:val="MDText1"/>
        <w:rPr>
          <w:b/>
          <w:sz w:val="24"/>
        </w:rPr>
      </w:pPr>
      <w:r w:rsidRPr="0086562E">
        <w:rPr>
          <w:sz w:val="24"/>
        </w:rPr>
        <w:t xml:space="preserve">As proof of meeting this requirement, </w:t>
      </w:r>
      <w:proofErr w:type="spellStart"/>
      <w:r w:rsidRPr="0086562E">
        <w:rPr>
          <w:sz w:val="24"/>
        </w:rPr>
        <w:t>Offerors</w:t>
      </w:r>
      <w:proofErr w:type="spellEnd"/>
      <w:r w:rsidRPr="0086562E">
        <w:rPr>
          <w:sz w:val="24"/>
        </w:rPr>
        <w:t xml:space="preserve"> shall provide w</w:t>
      </w:r>
      <w:r w:rsidR="00B9267F" w:rsidRPr="0086562E">
        <w:rPr>
          <w:sz w:val="24"/>
        </w:rPr>
        <w:t>ith its Proposal a copy of a current license to provide</w:t>
      </w:r>
      <w:r w:rsidRPr="0086562E">
        <w:rPr>
          <w:sz w:val="24"/>
        </w:rPr>
        <w:t xml:space="preserve"> services in the State of Maryland</w:t>
      </w:r>
      <w:r w:rsidR="0081550C" w:rsidRPr="0086562E">
        <w:rPr>
          <w:sz w:val="24"/>
        </w:rPr>
        <w:t>.</w:t>
      </w:r>
      <w:r w:rsidRPr="0086562E">
        <w:rPr>
          <w:sz w:val="24"/>
        </w:rPr>
        <w:t xml:space="preserve"> </w:t>
      </w:r>
    </w:p>
    <w:p w:rsidR="00822A5D" w:rsidRPr="0086562E" w:rsidRDefault="00822A5D" w:rsidP="00822A5D">
      <w:pPr>
        <w:ind w:left="720" w:firstLine="180"/>
        <w:rPr>
          <w:szCs w:val="24"/>
        </w:rPr>
      </w:pPr>
    </w:p>
    <w:p w:rsidR="00822A5D" w:rsidRPr="0086562E" w:rsidRDefault="00822A5D" w:rsidP="00F64A21">
      <w:pPr>
        <w:ind w:left="720"/>
        <w:rPr>
          <w:rFonts w:eastAsia="Times New Roman"/>
          <w:b/>
          <w:color w:val="000000"/>
          <w:szCs w:val="24"/>
        </w:rPr>
      </w:pPr>
      <w:r w:rsidRPr="0086562E">
        <w:rPr>
          <w:rFonts w:eastAsia="Times New Roman"/>
          <w:b/>
          <w:color w:val="000000"/>
          <w:szCs w:val="24"/>
        </w:rPr>
        <w:t>For the High Intensity</w:t>
      </w:r>
      <w:r w:rsidR="00F64A21" w:rsidRPr="0086562E">
        <w:rPr>
          <w:rFonts w:eastAsia="Times New Roman"/>
          <w:b/>
          <w:color w:val="000000"/>
          <w:szCs w:val="24"/>
        </w:rPr>
        <w:t xml:space="preserve"> Group Home Services – Commercially Sexually Exploited (HIGH-CSE)</w:t>
      </w:r>
      <w:r w:rsidRPr="0086562E">
        <w:rPr>
          <w:rFonts w:eastAsia="Times New Roman"/>
          <w:b/>
          <w:color w:val="000000"/>
          <w:szCs w:val="24"/>
        </w:rPr>
        <w:t>:</w:t>
      </w:r>
    </w:p>
    <w:p w:rsidR="00F64A21" w:rsidRPr="0086562E" w:rsidRDefault="00F64A21" w:rsidP="00822A5D">
      <w:pPr>
        <w:ind w:left="720" w:firstLine="180"/>
        <w:rPr>
          <w:rFonts w:eastAsia="Times New Roman"/>
          <w:b/>
          <w:color w:val="000000"/>
          <w:szCs w:val="24"/>
        </w:rPr>
      </w:pPr>
    </w:p>
    <w:p w:rsidR="00822A5D" w:rsidRPr="00BA57FF" w:rsidRDefault="00822A5D" w:rsidP="00F46A0E">
      <w:pPr>
        <w:ind w:left="720" w:hanging="720"/>
        <w:jc w:val="both"/>
        <w:rPr>
          <w:rFonts w:eastAsia="Times New Roman"/>
          <w:b/>
          <w:color w:val="000000"/>
        </w:rPr>
      </w:pPr>
      <w:r w:rsidRPr="0086562E">
        <w:rPr>
          <w:rFonts w:eastAsia="Times New Roman"/>
          <w:color w:val="000000"/>
          <w:szCs w:val="24"/>
        </w:rPr>
        <w:t>1.1.</w:t>
      </w:r>
      <w:r w:rsidR="00D45601">
        <w:rPr>
          <w:rFonts w:eastAsia="Times New Roman"/>
          <w:color w:val="000000"/>
          <w:szCs w:val="24"/>
        </w:rPr>
        <w:t>2</w:t>
      </w:r>
      <w:r w:rsidRPr="0086562E">
        <w:rPr>
          <w:rFonts w:eastAsia="Times New Roman"/>
          <w:color w:val="000000"/>
          <w:szCs w:val="24"/>
        </w:rPr>
        <w:t xml:space="preserve"> </w:t>
      </w:r>
      <w:r w:rsidR="00F64A21" w:rsidRPr="0086562E">
        <w:rPr>
          <w:rFonts w:eastAsia="Times New Roman"/>
          <w:color w:val="000000"/>
          <w:szCs w:val="24"/>
        </w:rPr>
        <w:tab/>
      </w:r>
      <w:proofErr w:type="spellStart"/>
      <w:r w:rsidRPr="00BA57FF">
        <w:rPr>
          <w:rFonts w:eastAsia="Times New Roman"/>
          <w:color w:val="000000"/>
        </w:rPr>
        <w:t>Offeror</w:t>
      </w:r>
      <w:r w:rsidR="00727020" w:rsidRPr="00BA57FF">
        <w:rPr>
          <w:rFonts w:eastAsia="Times New Roman"/>
          <w:color w:val="000000"/>
        </w:rPr>
        <w:t>s</w:t>
      </w:r>
      <w:proofErr w:type="spellEnd"/>
      <w:r w:rsidRPr="00BA57FF">
        <w:rPr>
          <w:rFonts w:eastAsia="Times New Roman"/>
          <w:color w:val="000000"/>
        </w:rPr>
        <w:t xml:space="preserve"> shall obtain a Maryland license to operate a </w:t>
      </w:r>
      <w:r w:rsidR="00373FCC" w:rsidRPr="00BA57FF">
        <w:rPr>
          <w:rFonts w:eastAsia="Times New Roman"/>
          <w:color w:val="000000"/>
        </w:rPr>
        <w:t xml:space="preserve">HIGH-CSE </w:t>
      </w:r>
      <w:r w:rsidR="00727020" w:rsidRPr="00BA57FF">
        <w:rPr>
          <w:rFonts w:eastAsia="Times New Roman"/>
          <w:color w:val="000000"/>
        </w:rPr>
        <w:t xml:space="preserve">by </w:t>
      </w:r>
      <w:r w:rsidR="00373FCC" w:rsidRPr="00BA57FF">
        <w:rPr>
          <w:rFonts w:eastAsia="Times New Roman"/>
          <w:color w:val="000000"/>
        </w:rPr>
        <w:t xml:space="preserve">the time of </w:t>
      </w:r>
      <w:r w:rsidR="00B4578B" w:rsidRPr="00BA57FF">
        <w:rPr>
          <w:rFonts w:eastAsia="Times New Roman"/>
          <w:color w:val="000000"/>
        </w:rPr>
        <w:t>Recommendation for Award</w:t>
      </w:r>
      <w:r w:rsidRPr="00BA57FF">
        <w:rPr>
          <w:rFonts w:eastAsia="Times New Roman"/>
          <w:color w:val="000000"/>
        </w:rPr>
        <w:t xml:space="preserve">. </w:t>
      </w:r>
      <w:proofErr w:type="spellStart"/>
      <w:r w:rsidR="00813C4D" w:rsidRPr="00BA57FF">
        <w:rPr>
          <w:rFonts w:eastAsia="Times New Roman"/>
          <w:color w:val="000000"/>
        </w:rPr>
        <w:t>Offerors</w:t>
      </w:r>
      <w:proofErr w:type="spellEnd"/>
      <w:r w:rsidR="00813C4D" w:rsidRPr="00BA57FF">
        <w:rPr>
          <w:rFonts w:eastAsia="Times New Roman"/>
          <w:color w:val="000000"/>
        </w:rPr>
        <w:t xml:space="preserve"> shall submit with its Proposal </w:t>
      </w:r>
      <w:r w:rsidR="00C3421B" w:rsidRPr="00BA57FF">
        <w:rPr>
          <w:rFonts w:eastAsia="Times New Roman"/>
          <w:color w:val="000000"/>
        </w:rPr>
        <w:t xml:space="preserve">a </w:t>
      </w:r>
      <w:r w:rsidR="00BA57FF" w:rsidRPr="00BA57FF">
        <w:rPr>
          <w:rFonts w:eastAsia="Times New Roman"/>
          <w:color w:val="000000"/>
        </w:rPr>
        <w:t xml:space="preserve">copy of the </w:t>
      </w:r>
      <w:r w:rsidR="00C3421B" w:rsidRPr="00BA57FF">
        <w:rPr>
          <w:rFonts w:eastAsia="Times New Roman"/>
          <w:color w:val="000000"/>
        </w:rPr>
        <w:t xml:space="preserve">Letter of Intent to </w:t>
      </w:r>
      <w:r w:rsidR="00813C4D" w:rsidRPr="00BA57FF">
        <w:rPr>
          <w:rFonts w:eastAsia="Times New Roman"/>
          <w:color w:val="000000"/>
        </w:rPr>
        <w:t xml:space="preserve">OLM expressing interest in obtaining a HIGH-CSE license. </w:t>
      </w:r>
    </w:p>
    <w:p w:rsidR="00BA57FF" w:rsidRDefault="00BA57FF" w:rsidP="002A5E41">
      <w:pPr>
        <w:ind w:left="720"/>
        <w:rPr>
          <w:rFonts w:eastAsia="Times New Roman"/>
          <w:b/>
          <w:color w:val="000000"/>
          <w:szCs w:val="24"/>
        </w:rPr>
      </w:pPr>
    </w:p>
    <w:p w:rsidR="00822A5D" w:rsidRPr="0086562E" w:rsidRDefault="00822A5D" w:rsidP="002A5E41">
      <w:pPr>
        <w:ind w:left="720"/>
        <w:rPr>
          <w:rFonts w:eastAsia="Times New Roman"/>
          <w:b/>
          <w:color w:val="000000"/>
          <w:szCs w:val="24"/>
        </w:rPr>
      </w:pPr>
      <w:r w:rsidRPr="0086562E">
        <w:rPr>
          <w:rFonts w:eastAsia="Times New Roman"/>
          <w:b/>
          <w:color w:val="000000"/>
          <w:szCs w:val="24"/>
        </w:rPr>
        <w:t>For the High</w:t>
      </w:r>
      <w:r w:rsidR="002A5E41" w:rsidRPr="0086562E">
        <w:rPr>
          <w:rFonts w:eastAsia="Times New Roman"/>
          <w:b/>
          <w:color w:val="000000"/>
          <w:szCs w:val="24"/>
        </w:rPr>
        <w:t xml:space="preserve"> Intensity Group Home Services - </w:t>
      </w:r>
      <w:r w:rsidRPr="0086562E">
        <w:rPr>
          <w:rFonts w:eastAsia="Times New Roman"/>
          <w:b/>
          <w:color w:val="000000"/>
          <w:szCs w:val="24"/>
        </w:rPr>
        <w:t>Emotional and Cognitive Developmentally Disabled (</w:t>
      </w:r>
      <w:r w:rsidR="002A5E41" w:rsidRPr="0086562E">
        <w:rPr>
          <w:rFonts w:eastAsia="Times New Roman"/>
          <w:b/>
          <w:color w:val="000000"/>
          <w:szCs w:val="24"/>
        </w:rPr>
        <w:t>HIGH-ECDD)</w:t>
      </w:r>
      <w:r w:rsidRPr="0086562E">
        <w:rPr>
          <w:rFonts w:eastAsia="Times New Roman"/>
          <w:b/>
          <w:color w:val="000000"/>
          <w:szCs w:val="24"/>
        </w:rPr>
        <w:t>:</w:t>
      </w:r>
    </w:p>
    <w:p w:rsidR="00822A5D" w:rsidRPr="0086562E" w:rsidRDefault="00822A5D" w:rsidP="002A5E41">
      <w:pPr>
        <w:rPr>
          <w:rFonts w:eastAsia="Times New Roman"/>
          <w:color w:val="000000"/>
          <w:szCs w:val="24"/>
        </w:rPr>
      </w:pPr>
    </w:p>
    <w:p w:rsidR="00822A5D" w:rsidRPr="0086562E" w:rsidRDefault="00822A5D" w:rsidP="00813C4D">
      <w:pPr>
        <w:ind w:left="720" w:hanging="720"/>
        <w:jc w:val="both"/>
        <w:rPr>
          <w:rFonts w:eastAsia="Times New Roman"/>
          <w:szCs w:val="24"/>
        </w:rPr>
      </w:pPr>
    </w:p>
    <w:p w:rsidR="00373FCC" w:rsidRPr="0086562E" w:rsidRDefault="00813C4D" w:rsidP="00813C4D">
      <w:pPr>
        <w:ind w:left="720" w:hanging="720"/>
        <w:rPr>
          <w:rFonts w:eastAsia="Times New Roman"/>
          <w:color w:val="000000"/>
          <w:szCs w:val="24"/>
        </w:rPr>
      </w:pPr>
      <w:r w:rsidRPr="0086562E">
        <w:rPr>
          <w:rFonts w:eastAsia="Times New Roman"/>
          <w:color w:val="000000"/>
          <w:szCs w:val="24"/>
        </w:rPr>
        <w:t>1.1.</w:t>
      </w:r>
      <w:r w:rsidR="00F46A0E">
        <w:rPr>
          <w:rFonts w:eastAsia="Times New Roman"/>
          <w:color w:val="000000"/>
          <w:szCs w:val="24"/>
        </w:rPr>
        <w:t>3</w:t>
      </w:r>
      <w:r w:rsidRPr="0086562E">
        <w:rPr>
          <w:rFonts w:eastAsia="Times New Roman"/>
          <w:color w:val="000000"/>
          <w:szCs w:val="24"/>
        </w:rPr>
        <w:tab/>
        <w:t xml:space="preserve">The </w:t>
      </w:r>
      <w:proofErr w:type="spellStart"/>
      <w:r w:rsidRPr="0086562E">
        <w:rPr>
          <w:rFonts w:eastAsia="Times New Roman"/>
          <w:color w:val="000000"/>
          <w:szCs w:val="24"/>
        </w:rPr>
        <w:t>Offeror</w:t>
      </w:r>
      <w:proofErr w:type="spellEnd"/>
      <w:r w:rsidRPr="0086562E">
        <w:rPr>
          <w:rFonts w:eastAsia="Times New Roman"/>
          <w:color w:val="000000"/>
          <w:szCs w:val="24"/>
        </w:rPr>
        <w:t xml:space="preserve"> shall obtain a Maryland license to operate a HIGH-ECDD by the time of Recommendation for Award.  </w:t>
      </w:r>
      <w:r w:rsidR="00373FCC" w:rsidRPr="00446A00">
        <w:rPr>
          <w:szCs w:val="24"/>
        </w:rPr>
        <w:t xml:space="preserve">The </w:t>
      </w:r>
      <w:proofErr w:type="spellStart"/>
      <w:r w:rsidR="00373FCC" w:rsidRPr="00446A00">
        <w:rPr>
          <w:szCs w:val="24"/>
        </w:rPr>
        <w:t>Offeror</w:t>
      </w:r>
      <w:proofErr w:type="spellEnd"/>
      <w:r w:rsidR="00373FCC" w:rsidRPr="00446A00">
        <w:rPr>
          <w:szCs w:val="24"/>
        </w:rPr>
        <w:t xml:space="preserve"> shall provide with its Proposal </w:t>
      </w:r>
      <w:r w:rsidR="00C3421B" w:rsidRPr="00446A00">
        <w:rPr>
          <w:szCs w:val="24"/>
        </w:rPr>
        <w:t xml:space="preserve">a </w:t>
      </w:r>
      <w:r w:rsidR="00446A00" w:rsidRPr="00446A00">
        <w:rPr>
          <w:szCs w:val="24"/>
        </w:rPr>
        <w:t xml:space="preserve">copy of the </w:t>
      </w:r>
      <w:r w:rsidR="00C3421B" w:rsidRPr="00446A00">
        <w:rPr>
          <w:szCs w:val="24"/>
        </w:rPr>
        <w:t xml:space="preserve">Letter of Intent to </w:t>
      </w:r>
      <w:r w:rsidR="00373FCC" w:rsidRPr="00446A00">
        <w:rPr>
          <w:szCs w:val="24"/>
        </w:rPr>
        <w:t>OLM expressing interest in obtaining a HIGH-ECDD license.</w:t>
      </w:r>
      <w:r w:rsidR="00373FCC" w:rsidRPr="0086562E">
        <w:rPr>
          <w:b/>
          <w:szCs w:val="24"/>
        </w:rPr>
        <w:t xml:space="preserve"> </w:t>
      </w:r>
    </w:p>
    <w:p w:rsidR="007B601C" w:rsidRPr="0086562E" w:rsidRDefault="00180D1E" w:rsidP="007B601C">
      <w:pPr>
        <w:pStyle w:val="Heading2"/>
        <w:rPr>
          <w:sz w:val="24"/>
          <w:szCs w:val="24"/>
        </w:rPr>
      </w:pPr>
      <w:proofErr w:type="spellStart"/>
      <w:r w:rsidRPr="0086562E">
        <w:rPr>
          <w:sz w:val="24"/>
          <w:szCs w:val="24"/>
        </w:rPr>
        <w:t>Offeror</w:t>
      </w:r>
      <w:proofErr w:type="spellEnd"/>
      <w:r w:rsidRPr="0086562E">
        <w:rPr>
          <w:sz w:val="24"/>
          <w:szCs w:val="24"/>
        </w:rPr>
        <w:t xml:space="preserve"> Preferred Qualifications</w:t>
      </w:r>
    </w:p>
    <w:p w:rsidR="007B601C" w:rsidRPr="0086562E" w:rsidRDefault="007B601C" w:rsidP="00446A00">
      <w:pPr>
        <w:pStyle w:val="MDTableText1"/>
        <w:ind w:firstLine="576"/>
        <w:rPr>
          <w:b/>
          <w:sz w:val="24"/>
          <w:szCs w:val="24"/>
        </w:rPr>
      </w:pPr>
      <w:r w:rsidRPr="0086562E">
        <w:rPr>
          <w:b/>
          <w:sz w:val="24"/>
          <w:szCs w:val="24"/>
        </w:rPr>
        <w:t xml:space="preserve">For the Qualified Residential Treatment Program (QRTP) </w:t>
      </w:r>
      <w:proofErr w:type="spellStart"/>
      <w:r w:rsidRPr="0086562E">
        <w:rPr>
          <w:b/>
          <w:sz w:val="24"/>
          <w:szCs w:val="24"/>
        </w:rPr>
        <w:t>Offerors</w:t>
      </w:r>
      <w:proofErr w:type="spellEnd"/>
      <w:r w:rsidRPr="0086562E">
        <w:rPr>
          <w:b/>
          <w:sz w:val="24"/>
          <w:szCs w:val="24"/>
        </w:rPr>
        <w:t xml:space="preserve">:  </w:t>
      </w:r>
    </w:p>
    <w:p w:rsidR="007B601C" w:rsidRPr="0086562E" w:rsidRDefault="007B601C" w:rsidP="007B601C">
      <w:pPr>
        <w:pStyle w:val="MDTableText1"/>
        <w:ind w:firstLine="576"/>
        <w:rPr>
          <w:sz w:val="24"/>
          <w:szCs w:val="24"/>
        </w:rPr>
      </w:pPr>
    </w:p>
    <w:p w:rsidR="007205BF" w:rsidRPr="0086562E" w:rsidRDefault="007205BF" w:rsidP="00FB532B">
      <w:pPr>
        <w:pStyle w:val="Heading2"/>
        <w:numPr>
          <w:ilvl w:val="0"/>
          <w:numId w:val="0"/>
        </w:numPr>
        <w:spacing w:before="0" w:after="0"/>
        <w:ind w:left="720" w:hanging="720"/>
        <w:rPr>
          <w:b w:val="0"/>
          <w:sz w:val="24"/>
          <w:szCs w:val="24"/>
        </w:rPr>
      </w:pPr>
      <w:r w:rsidRPr="0086562E">
        <w:rPr>
          <w:b w:val="0"/>
          <w:sz w:val="24"/>
          <w:szCs w:val="24"/>
        </w:rPr>
        <w:t>1.2.1</w:t>
      </w:r>
      <w:r w:rsidRPr="0086562E">
        <w:rPr>
          <w:b w:val="0"/>
          <w:sz w:val="24"/>
          <w:szCs w:val="24"/>
        </w:rPr>
        <w:tab/>
        <w:t xml:space="preserve">The QRTP shall be </w:t>
      </w:r>
      <w:r w:rsidR="00C3421B">
        <w:rPr>
          <w:b w:val="0"/>
          <w:sz w:val="24"/>
          <w:szCs w:val="24"/>
        </w:rPr>
        <w:t>certified</w:t>
      </w:r>
      <w:r w:rsidR="00C3421B" w:rsidRPr="0086562E">
        <w:rPr>
          <w:b w:val="0"/>
          <w:sz w:val="24"/>
          <w:szCs w:val="24"/>
        </w:rPr>
        <w:t xml:space="preserve"> </w:t>
      </w:r>
      <w:r w:rsidRPr="0086562E">
        <w:rPr>
          <w:b w:val="0"/>
          <w:sz w:val="24"/>
          <w:szCs w:val="24"/>
        </w:rPr>
        <w:t xml:space="preserve">and accredited </w:t>
      </w:r>
      <w:r w:rsidR="0069441E" w:rsidRPr="0086562E">
        <w:rPr>
          <w:b w:val="0"/>
          <w:sz w:val="24"/>
          <w:szCs w:val="24"/>
        </w:rPr>
        <w:t xml:space="preserve">as a QRTP </w:t>
      </w:r>
      <w:r w:rsidRPr="0086562E">
        <w:rPr>
          <w:b w:val="0"/>
          <w:sz w:val="24"/>
          <w:szCs w:val="24"/>
        </w:rPr>
        <w:t xml:space="preserve">by </w:t>
      </w:r>
      <w:r w:rsidR="0069441E" w:rsidRPr="0086562E">
        <w:rPr>
          <w:b w:val="0"/>
          <w:sz w:val="24"/>
          <w:szCs w:val="24"/>
        </w:rPr>
        <w:t xml:space="preserve">a </w:t>
      </w:r>
      <w:r w:rsidRPr="0086562E">
        <w:rPr>
          <w:b w:val="0"/>
          <w:sz w:val="24"/>
          <w:szCs w:val="24"/>
        </w:rPr>
        <w:t xml:space="preserve">HHS approved accreditor by </w:t>
      </w:r>
      <w:r w:rsidR="0069441E" w:rsidRPr="0086562E">
        <w:rPr>
          <w:b w:val="0"/>
          <w:sz w:val="24"/>
          <w:szCs w:val="24"/>
        </w:rPr>
        <w:t xml:space="preserve">the </w:t>
      </w:r>
      <w:r w:rsidRPr="0086562E">
        <w:rPr>
          <w:b w:val="0"/>
          <w:sz w:val="24"/>
          <w:szCs w:val="24"/>
        </w:rPr>
        <w:t xml:space="preserve">time of award.  The approved accrediting bodies </w:t>
      </w:r>
      <w:r w:rsidR="00363D28" w:rsidRPr="0086562E">
        <w:rPr>
          <w:b w:val="0"/>
          <w:sz w:val="24"/>
          <w:szCs w:val="24"/>
        </w:rPr>
        <w:t>include, but may not be limited to, the following</w:t>
      </w:r>
      <w:r w:rsidRPr="0086562E">
        <w:rPr>
          <w:b w:val="0"/>
          <w:sz w:val="24"/>
          <w:szCs w:val="24"/>
        </w:rPr>
        <w:t>:</w:t>
      </w:r>
    </w:p>
    <w:p w:rsidR="007205BF" w:rsidRPr="0086562E" w:rsidRDefault="007205BF" w:rsidP="00FB532B">
      <w:pPr>
        <w:pStyle w:val="MDTableText1"/>
        <w:spacing w:before="0" w:after="0"/>
        <w:rPr>
          <w:sz w:val="24"/>
          <w:szCs w:val="24"/>
        </w:rPr>
      </w:pPr>
    </w:p>
    <w:p w:rsidR="00675699" w:rsidRPr="0086562E" w:rsidRDefault="007205BF" w:rsidP="002D19CD">
      <w:pPr>
        <w:pStyle w:val="MDTableText1"/>
        <w:numPr>
          <w:ilvl w:val="0"/>
          <w:numId w:val="130"/>
        </w:numPr>
        <w:spacing w:before="0" w:after="0"/>
        <w:rPr>
          <w:sz w:val="24"/>
          <w:szCs w:val="24"/>
        </w:rPr>
      </w:pPr>
      <w:r w:rsidRPr="0086562E">
        <w:rPr>
          <w:sz w:val="24"/>
          <w:szCs w:val="24"/>
        </w:rPr>
        <w:t xml:space="preserve">Council on Accreditation (COA) - </w:t>
      </w:r>
      <w:hyperlink r:id="rId16" w:history="1">
        <w:r w:rsidR="00675699" w:rsidRPr="0086562E">
          <w:rPr>
            <w:rStyle w:val="Hyperlink"/>
            <w:sz w:val="24"/>
            <w:szCs w:val="24"/>
          </w:rPr>
          <w:t>http://coanet.org</w:t>
        </w:r>
      </w:hyperlink>
    </w:p>
    <w:p w:rsidR="007205BF" w:rsidRPr="0086562E" w:rsidRDefault="007205BF" w:rsidP="002D19CD">
      <w:pPr>
        <w:pStyle w:val="MDTableText1"/>
        <w:numPr>
          <w:ilvl w:val="0"/>
          <w:numId w:val="130"/>
        </w:numPr>
        <w:spacing w:before="0" w:after="0"/>
        <w:rPr>
          <w:sz w:val="24"/>
          <w:szCs w:val="24"/>
        </w:rPr>
      </w:pPr>
      <w:r w:rsidRPr="0086562E">
        <w:rPr>
          <w:sz w:val="24"/>
          <w:szCs w:val="24"/>
        </w:rPr>
        <w:t>Commission on Accreditation of Rehabilitation Facilities (CARF)</w:t>
      </w:r>
      <w:r w:rsidR="00FB532B" w:rsidRPr="0086562E">
        <w:rPr>
          <w:sz w:val="24"/>
          <w:szCs w:val="24"/>
        </w:rPr>
        <w:t xml:space="preserve"> </w:t>
      </w:r>
      <w:r w:rsidRPr="0086562E">
        <w:rPr>
          <w:sz w:val="24"/>
          <w:szCs w:val="24"/>
        </w:rPr>
        <w:t xml:space="preserve">-  </w:t>
      </w:r>
      <w:hyperlink r:id="rId17" w:history="1">
        <w:r w:rsidR="00675699" w:rsidRPr="0086562E">
          <w:rPr>
            <w:rStyle w:val="Hyperlink"/>
            <w:sz w:val="24"/>
            <w:szCs w:val="24"/>
          </w:rPr>
          <w:t>http://www.carf.org/providers/</w:t>
        </w:r>
      </w:hyperlink>
      <w:r w:rsidR="00675699" w:rsidRPr="0086562E">
        <w:rPr>
          <w:rStyle w:val="Hyperlink"/>
          <w:sz w:val="24"/>
          <w:szCs w:val="24"/>
        </w:rPr>
        <w:t xml:space="preserve"> </w:t>
      </w:r>
    </w:p>
    <w:p w:rsidR="007205BF" w:rsidRPr="0086562E" w:rsidRDefault="007205BF" w:rsidP="002D19CD">
      <w:pPr>
        <w:pStyle w:val="MDTableText1"/>
        <w:numPr>
          <w:ilvl w:val="0"/>
          <w:numId w:val="130"/>
        </w:numPr>
        <w:spacing w:before="0" w:after="0"/>
        <w:rPr>
          <w:sz w:val="24"/>
          <w:szCs w:val="24"/>
        </w:rPr>
      </w:pPr>
      <w:r w:rsidRPr="0086562E">
        <w:rPr>
          <w:sz w:val="24"/>
          <w:szCs w:val="24"/>
        </w:rPr>
        <w:t>Joint Commission on Accreditation on Health Care Organizations (JCAHCO)</w:t>
      </w:r>
      <w:r w:rsidR="00FB532B" w:rsidRPr="0086562E">
        <w:rPr>
          <w:sz w:val="24"/>
          <w:szCs w:val="24"/>
        </w:rPr>
        <w:t xml:space="preserve"> </w:t>
      </w:r>
      <w:r w:rsidRPr="0086562E">
        <w:rPr>
          <w:sz w:val="24"/>
          <w:szCs w:val="24"/>
        </w:rPr>
        <w:t xml:space="preserve">-   </w:t>
      </w:r>
      <w:hyperlink r:id="rId18" w:history="1">
        <w:r w:rsidR="00675699" w:rsidRPr="0086562E">
          <w:rPr>
            <w:rStyle w:val="Hyperlink"/>
            <w:sz w:val="24"/>
            <w:szCs w:val="24"/>
          </w:rPr>
          <w:t>https://www.jointcommission.org/mobile/accreditation/</w:t>
        </w:r>
      </w:hyperlink>
      <w:r w:rsidRPr="0086562E">
        <w:rPr>
          <w:sz w:val="24"/>
          <w:szCs w:val="24"/>
        </w:rPr>
        <w:t xml:space="preserve"> </w:t>
      </w:r>
    </w:p>
    <w:p w:rsidR="007205BF" w:rsidRPr="0086562E" w:rsidRDefault="007205BF" w:rsidP="00FB532B">
      <w:pPr>
        <w:pStyle w:val="MDTableText1"/>
        <w:spacing w:before="0" w:after="0"/>
        <w:rPr>
          <w:sz w:val="24"/>
          <w:szCs w:val="24"/>
        </w:rPr>
      </w:pPr>
    </w:p>
    <w:p w:rsidR="00963971" w:rsidRPr="0086562E" w:rsidRDefault="007205BF" w:rsidP="00963971">
      <w:pPr>
        <w:pStyle w:val="MDTableText1"/>
        <w:spacing w:before="0" w:after="0"/>
        <w:ind w:left="720" w:hanging="720"/>
        <w:rPr>
          <w:sz w:val="24"/>
          <w:szCs w:val="24"/>
        </w:rPr>
      </w:pPr>
      <w:r w:rsidRPr="0086562E">
        <w:rPr>
          <w:sz w:val="24"/>
          <w:szCs w:val="24"/>
        </w:rPr>
        <w:t>1.2.2</w:t>
      </w:r>
      <w:r w:rsidRPr="0086562E">
        <w:rPr>
          <w:sz w:val="24"/>
          <w:szCs w:val="24"/>
        </w:rPr>
        <w:tab/>
        <w:t xml:space="preserve">As proof of meeting this requirement, </w:t>
      </w:r>
      <w:proofErr w:type="spellStart"/>
      <w:r w:rsidRPr="0086562E">
        <w:rPr>
          <w:sz w:val="24"/>
          <w:szCs w:val="24"/>
        </w:rPr>
        <w:t>Offerors</w:t>
      </w:r>
      <w:proofErr w:type="spellEnd"/>
      <w:r w:rsidRPr="0086562E">
        <w:rPr>
          <w:sz w:val="24"/>
          <w:szCs w:val="24"/>
        </w:rPr>
        <w:t xml:space="preserve"> shall provide with its Proposal</w:t>
      </w:r>
      <w:r w:rsidR="00180D1E" w:rsidRPr="0086562E">
        <w:rPr>
          <w:sz w:val="24"/>
          <w:szCs w:val="24"/>
        </w:rPr>
        <w:t xml:space="preserve">, or at the time </w:t>
      </w:r>
      <w:r w:rsidR="00940E39">
        <w:rPr>
          <w:sz w:val="24"/>
          <w:szCs w:val="24"/>
        </w:rPr>
        <w:t>Recommendation for Award</w:t>
      </w:r>
      <w:r w:rsidR="00180D1E" w:rsidRPr="0086562E">
        <w:rPr>
          <w:sz w:val="24"/>
          <w:szCs w:val="24"/>
        </w:rPr>
        <w:t xml:space="preserve">, </w:t>
      </w:r>
      <w:r w:rsidRPr="0086562E">
        <w:rPr>
          <w:sz w:val="24"/>
          <w:szCs w:val="24"/>
        </w:rPr>
        <w:t xml:space="preserve">a copy of </w:t>
      </w:r>
      <w:r w:rsidR="00180D1E" w:rsidRPr="0086562E">
        <w:rPr>
          <w:sz w:val="24"/>
          <w:szCs w:val="24"/>
        </w:rPr>
        <w:t>the</w:t>
      </w:r>
      <w:r w:rsidRPr="0086562E">
        <w:rPr>
          <w:sz w:val="24"/>
          <w:szCs w:val="24"/>
        </w:rPr>
        <w:t xml:space="preserve"> current </w:t>
      </w:r>
      <w:r w:rsidR="00821D0E" w:rsidRPr="0086562E">
        <w:rPr>
          <w:sz w:val="24"/>
          <w:szCs w:val="24"/>
        </w:rPr>
        <w:t>accreditation</w:t>
      </w:r>
      <w:r w:rsidR="00963971" w:rsidRPr="0086562E">
        <w:rPr>
          <w:sz w:val="24"/>
          <w:szCs w:val="24"/>
        </w:rPr>
        <w:t>.</w:t>
      </w:r>
    </w:p>
    <w:p w:rsidR="007205BF" w:rsidRPr="0086562E" w:rsidRDefault="007205BF" w:rsidP="00FB532B">
      <w:pPr>
        <w:pStyle w:val="MDTableText1"/>
        <w:spacing w:before="0" w:after="0"/>
        <w:ind w:left="720"/>
        <w:rPr>
          <w:sz w:val="24"/>
          <w:szCs w:val="24"/>
        </w:rPr>
      </w:pPr>
    </w:p>
    <w:p w:rsidR="007205BF" w:rsidRPr="0086562E" w:rsidRDefault="007205BF" w:rsidP="007205BF">
      <w:pPr>
        <w:pStyle w:val="MDTableText1"/>
        <w:ind w:left="720"/>
        <w:rPr>
          <w:sz w:val="24"/>
          <w:szCs w:val="24"/>
        </w:rPr>
      </w:pPr>
    </w:p>
    <w:p w:rsidR="009663F8" w:rsidRPr="0086562E" w:rsidRDefault="00821D0E" w:rsidP="00821D0E">
      <w:pPr>
        <w:pStyle w:val="MDText1"/>
        <w:numPr>
          <w:ilvl w:val="0"/>
          <w:numId w:val="0"/>
        </w:numPr>
        <w:ind w:left="720"/>
        <w:jc w:val="center"/>
        <w:rPr>
          <w:sz w:val="24"/>
        </w:rPr>
      </w:pPr>
      <w:r w:rsidRPr="0086562E">
        <w:rPr>
          <w:sz w:val="24"/>
        </w:rPr>
        <w:t>THE REMAINDER OF THIS PAGE IS LEFT INTENTIONALLY BLANK</w:t>
      </w:r>
    </w:p>
    <w:p w:rsidR="0001082A" w:rsidRDefault="000A333C" w:rsidP="002D19CD">
      <w:pPr>
        <w:pStyle w:val="Heading1"/>
        <w:numPr>
          <w:ilvl w:val="0"/>
          <w:numId w:val="166"/>
        </w:numPr>
      </w:pPr>
      <w:bookmarkStart w:id="8" w:name="_Toc488066945"/>
      <w:bookmarkStart w:id="9" w:name="_Toc531913264"/>
      <w:r>
        <w:t>Contractor</w:t>
      </w:r>
      <w:r w:rsidR="0001082A">
        <w:t xml:space="preserve"> Requirements: Scope of Work</w:t>
      </w:r>
      <w:bookmarkEnd w:id="8"/>
      <w:bookmarkEnd w:id="9"/>
    </w:p>
    <w:p w:rsidR="00E07EFE" w:rsidRDefault="00E07EFE" w:rsidP="00392207">
      <w:pPr>
        <w:pStyle w:val="Heading2"/>
      </w:pPr>
      <w:bookmarkStart w:id="10" w:name="_Toc488066946"/>
      <w:bookmarkStart w:id="11" w:name="_Toc531913265"/>
      <w:r>
        <w:t>Summary Statement</w:t>
      </w:r>
      <w:bookmarkEnd w:id="10"/>
      <w:bookmarkEnd w:id="11"/>
    </w:p>
    <w:p w:rsidR="00BD17C4" w:rsidRPr="0086562E" w:rsidRDefault="0001082A" w:rsidP="00BD17C4">
      <w:pPr>
        <w:pStyle w:val="MDText1"/>
        <w:rPr>
          <w:sz w:val="24"/>
        </w:rPr>
      </w:pPr>
      <w:r w:rsidRPr="0086562E">
        <w:rPr>
          <w:sz w:val="24"/>
        </w:rPr>
        <w:t xml:space="preserve">The </w:t>
      </w:r>
      <w:r w:rsidR="00584C7B" w:rsidRPr="0086562E">
        <w:rPr>
          <w:sz w:val="24"/>
        </w:rPr>
        <w:t>Department of Human Services</w:t>
      </w:r>
      <w:r w:rsidRPr="0086562E">
        <w:rPr>
          <w:sz w:val="24"/>
        </w:rPr>
        <w:t xml:space="preserve"> (</w:t>
      </w:r>
      <w:r w:rsidR="00584C7B" w:rsidRPr="0086562E">
        <w:rPr>
          <w:sz w:val="24"/>
        </w:rPr>
        <w:t>DHS</w:t>
      </w:r>
      <w:r w:rsidRPr="0086562E">
        <w:rPr>
          <w:sz w:val="24"/>
        </w:rPr>
        <w:t xml:space="preserve"> or the </w:t>
      </w:r>
      <w:r w:rsidR="00584C7B" w:rsidRPr="0086562E">
        <w:rPr>
          <w:sz w:val="24"/>
        </w:rPr>
        <w:t>Departmen</w:t>
      </w:r>
      <w:r w:rsidR="000254F7" w:rsidRPr="0086562E">
        <w:rPr>
          <w:sz w:val="24"/>
        </w:rPr>
        <w:t>t</w:t>
      </w:r>
      <w:r w:rsidRPr="0086562E">
        <w:rPr>
          <w:sz w:val="24"/>
        </w:rPr>
        <w:t xml:space="preserve">) is issuing this </w:t>
      </w:r>
      <w:r w:rsidR="000A333C" w:rsidRPr="0086562E">
        <w:rPr>
          <w:sz w:val="24"/>
        </w:rPr>
        <w:t>Request for Proposals</w:t>
      </w:r>
      <w:r w:rsidR="003E0C04" w:rsidRPr="0086562E">
        <w:rPr>
          <w:sz w:val="24"/>
        </w:rPr>
        <w:t xml:space="preserve"> (</w:t>
      </w:r>
      <w:r w:rsidR="000A333C" w:rsidRPr="0086562E">
        <w:rPr>
          <w:sz w:val="24"/>
        </w:rPr>
        <w:t>RFP</w:t>
      </w:r>
      <w:r w:rsidR="003E0C04" w:rsidRPr="0086562E">
        <w:rPr>
          <w:sz w:val="24"/>
        </w:rPr>
        <w:t>) in order to</w:t>
      </w:r>
      <w:r w:rsidR="00BD17C4" w:rsidRPr="0086562E">
        <w:rPr>
          <w:sz w:val="24"/>
        </w:rPr>
        <w:t xml:space="preserve"> provide Residential Child Care (RCC) services in Maryland through </w:t>
      </w:r>
      <w:r w:rsidR="007217A8" w:rsidRPr="0086562E">
        <w:rPr>
          <w:sz w:val="24"/>
        </w:rPr>
        <w:t xml:space="preserve">eight </w:t>
      </w:r>
      <w:r w:rsidR="003F075A" w:rsidRPr="0086562E">
        <w:rPr>
          <w:sz w:val="24"/>
        </w:rPr>
        <w:t>(</w:t>
      </w:r>
      <w:r w:rsidR="007217A8" w:rsidRPr="0086562E">
        <w:rPr>
          <w:sz w:val="24"/>
        </w:rPr>
        <w:t>8</w:t>
      </w:r>
      <w:r w:rsidR="00603933" w:rsidRPr="0086562E">
        <w:rPr>
          <w:sz w:val="24"/>
        </w:rPr>
        <w:t xml:space="preserve">) </w:t>
      </w:r>
      <w:r w:rsidR="00BD17C4" w:rsidRPr="0086562E">
        <w:rPr>
          <w:sz w:val="24"/>
        </w:rPr>
        <w:t>Program categories:  DD; DETP; GHP; HIGH</w:t>
      </w:r>
      <w:r w:rsidR="007B601C" w:rsidRPr="0086562E">
        <w:rPr>
          <w:sz w:val="24"/>
        </w:rPr>
        <w:t>;</w:t>
      </w:r>
      <w:r w:rsidR="00BD17C4" w:rsidRPr="0086562E">
        <w:rPr>
          <w:sz w:val="24"/>
        </w:rPr>
        <w:t xml:space="preserve"> TGH; MFP</w:t>
      </w:r>
      <w:r w:rsidR="007B601C" w:rsidRPr="0086562E">
        <w:rPr>
          <w:sz w:val="24"/>
        </w:rPr>
        <w:t>;</w:t>
      </w:r>
      <w:r w:rsidR="007217A8" w:rsidRPr="0086562E">
        <w:rPr>
          <w:sz w:val="24"/>
        </w:rPr>
        <w:t xml:space="preserve"> </w:t>
      </w:r>
      <w:r w:rsidR="00AE5EE4" w:rsidRPr="0086562E">
        <w:rPr>
          <w:color w:val="000000"/>
          <w:sz w:val="24"/>
        </w:rPr>
        <w:t>HIGH-CSE</w:t>
      </w:r>
      <w:r w:rsidR="007B601C" w:rsidRPr="0086562E">
        <w:rPr>
          <w:color w:val="000000"/>
          <w:sz w:val="24"/>
        </w:rPr>
        <w:t>;</w:t>
      </w:r>
      <w:r w:rsidR="00AE5EE4" w:rsidRPr="0086562E">
        <w:rPr>
          <w:color w:val="000000"/>
          <w:sz w:val="24"/>
        </w:rPr>
        <w:t xml:space="preserve"> </w:t>
      </w:r>
      <w:r w:rsidR="007217A8" w:rsidRPr="0086562E">
        <w:rPr>
          <w:color w:val="000000"/>
          <w:sz w:val="24"/>
        </w:rPr>
        <w:t xml:space="preserve">and </w:t>
      </w:r>
      <w:r w:rsidR="00AE5EE4" w:rsidRPr="0086562E">
        <w:rPr>
          <w:color w:val="000000"/>
          <w:sz w:val="24"/>
        </w:rPr>
        <w:t>HIGH-</w:t>
      </w:r>
      <w:r w:rsidR="007217A8" w:rsidRPr="0086562E">
        <w:rPr>
          <w:color w:val="000000"/>
          <w:sz w:val="24"/>
        </w:rPr>
        <w:t>ECDD</w:t>
      </w:r>
      <w:r w:rsidR="00BD17C4" w:rsidRPr="0086562E">
        <w:rPr>
          <w:sz w:val="24"/>
        </w:rPr>
        <w:t xml:space="preserve">. RCC facilities will be located throughout the State and serve foster children under the care of the Department. </w:t>
      </w:r>
    </w:p>
    <w:p w:rsidR="00377D8B" w:rsidRPr="0086562E" w:rsidRDefault="0001082A" w:rsidP="00FE0256">
      <w:pPr>
        <w:pStyle w:val="MDText1"/>
        <w:rPr>
          <w:sz w:val="24"/>
        </w:rPr>
      </w:pPr>
      <w:r w:rsidRPr="0086562E">
        <w:rPr>
          <w:sz w:val="24"/>
        </w:rPr>
        <w:t xml:space="preserve">It is the State’s intention to obtain </w:t>
      </w:r>
      <w:r w:rsidR="002F4B2E" w:rsidRPr="0086562E">
        <w:rPr>
          <w:sz w:val="24"/>
        </w:rPr>
        <w:t>goods and services</w:t>
      </w:r>
      <w:r w:rsidRPr="0086562E">
        <w:rPr>
          <w:sz w:val="24"/>
        </w:rPr>
        <w:t xml:space="preserve">, as specified in this </w:t>
      </w:r>
      <w:r w:rsidR="000A333C" w:rsidRPr="0086562E">
        <w:rPr>
          <w:sz w:val="24"/>
        </w:rPr>
        <w:t>RFP</w:t>
      </w:r>
      <w:r w:rsidRPr="0086562E">
        <w:rPr>
          <w:sz w:val="24"/>
        </w:rPr>
        <w:t>, from Contract</w:t>
      </w:r>
      <w:r w:rsidR="008324EA" w:rsidRPr="0086562E">
        <w:rPr>
          <w:sz w:val="24"/>
        </w:rPr>
        <w:t>s</w:t>
      </w:r>
      <w:r w:rsidRPr="0086562E">
        <w:rPr>
          <w:sz w:val="24"/>
        </w:rPr>
        <w:t xml:space="preserve"> between the selected </w:t>
      </w:r>
      <w:proofErr w:type="spellStart"/>
      <w:r w:rsidR="000A333C" w:rsidRPr="0086562E">
        <w:rPr>
          <w:sz w:val="24"/>
        </w:rPr>
        <w:t>Offeror</w:t>
      </w:r>
      <w:r w:rsidR="008324EA" w:rsidRPr="0086562E">
        <w:rPr>
          <w:sz w:val="24"/>
        </w:rPr>
        <w:t>s</w:t>
      </w:r>
      <w:proofErr w:type="spellEnd"/>
      <w:r w:rsidRPr="0086562E">
        <w:rPr>
          <w:sz w:val="24"/>
        </w:rPr>
        <w:t xml:space="preserve"> and the State.</w:t>
      </w:r>
    </w:p>
    <w:p w:rsidR="00940E39" w:rsidRDefault="0001082A" w:rsidP="008324EA">
      <w:pPr>
        <w:pStyle w:val="MDText1"/>
        <w:rPr>
          <w:sz w:val="24"/>
        </w:rPr>
      </w:pPr>
      <w:r w:rsidRPr="008C00DD">
        <w:rPr>
          <w:sz w:val="24"/>
        </w:rPr>
        <w:t xml:space="preserve">The </w:t>
      </w:r>
      <w:r w:rsidR="00584C7B" w:rsidRPr="008C00DD">
        <w:rPr>
          <w:sz w:val="24"/>
        </w:rPr>
        <w:t>Department</w:t>
      </w:r>
      <w:r w:rsidR="00AE1C0F" w:rsidRPr="008C00DD">
        <w:rPr>
          <w:sz w:val="24"/>
        </w:rPr>
        <w:t xml:space="preserve"> </w:t>
      </w:r>
      <w:r w:rsidR="008324EA" w:rsidRPr="008C00DD">
        <w:rPr>
          <w:sz w:val="24"/>
        </w:rPr>
        <w:t>intends to enter into performance-based Contracts with multiple RCC Providers in all geographical regions of the State (see RFP Section 2.2</w:t>
      </w:r>
      <w:r w:rsidR="0028684B" w:rsidRPr="008C00DD">
        <w:rPr>
          <w:sz w:val="24"/>
        </w:rPr>
        <w:t>.</w:t>
      </w:r>
      <w:r w:rsidR="0023714C" w:rsidRPr="008C00DD">
        <w:rPr>
          <w:sz w:val="24"/>
        </w:rPr>
        <w:t>9</w:t>
      </w:r>
      <w:r w:rsidR="008324EA" w:rsidRPr="008C00DD">
        <w:rPr>
          <w:sz w:val="24"/>
        </w:rPr>
        <w:t xml:space="preserve">) so that the children in </w:t>
      </w:r>
      <w:r w:rsidR="00F46A0E">
        <w:rPr>
          <w:sz w:val="24"/>
        </w:rPr>
        <w:t>out-of-home</w:t>
      </w:r>
      <w:r w:rsidR="008324EA" w:rsidRPr="008C00DD">
        <w:rPr>
          <w:sz w:val="24"/>
        </w:rPr>
        <w:t xml:space="preserve"> placements may thrive and be nurtured in safe, community-based settings.  See RFP </w:t>
      </w:r>
      <w:r w:rsidR="008324EA" w:rsidRPr="008C00DD">
        <w:rPr>
          <w:b/>
          <w:sz w:val="24"/>
        </w:rPr>
        <w:t>Section 4.9 Award Basis</w:t>
      </w:r>
      <w:r w:rsidR="008324EA" w:rsidRPr="008C00DD">
        <w:rPr>
          <w:sz w:val="24"/>
        </w:rPr>
        <w:t xml:space="preserve"> for more Contract award information.  Awards will be made per RFP Section 6.5.  </w:t>
      </w:r>
      <w:r w:rsidR="001F4A36" w:rsidRPr="008C00DD">
        <w:rPr>
          <w:sz w:val="24"/>
        </w:rPr>
        <w:t xml:space="preserve">  </w:t>
      </w:r>
    </w:p>
    <w:p w:rsidR="008324EA" w:rsidRPr="008C00DD" w:rsidRDefault="008324EA" w:rsidP="008324EA">
      <w:pPr>
        <w:pStyle w:val="MDText1"/>
        <w:rPr>
          <w:sz w:val="24"/>
        </w:rPr>
      </w:pPr>
      <w:r w:rsidRPr="008C00DD">
        <w:rPr>
          <w:sz w:val="24"/>
        </w:rPr>
        <w:t xml:space="preserve">Technical Proposals must be submitted in accordance with RFP Section </w:t>
      </w:r>
      <w:r w:rsidR="00B42F7A" w:rsidRPr="008C00DD">
        <w:rPr>
          <w:sz w:val="24"/>
        </w:rPr>
        <w:t>5.</w:t>
      </w:r>
      <w:r w:rsidR="007B601C" w:rsidRPr="008C00DD">
        <w:rPr>
          <w:sz w:val="24"/>
        </w:rPr>
        <w:t>3</w:t>
      </w:r>
      <w:r w:rsidRPr="008C00DD">
        <w:rPr>
          <w:sz w:val="24"/>
        </w:rPr>
        <w:t>. Financial Proposals must be submitted for each RCC program as required in RFP Section 5.</w:t>
      </w:r>
      <w:r w:rsidR="007B601C" w:rsidRPr="008C00DD">
        <w:rPr>
          <w:sz w:val="24"/>
        </w:rPr>
        <w:t>4</w:t>
      </w:r>
      <w:r w:rsidRPr="008C00DD">
        <w:rPr>
          <w:sz w:val="24"/>
        </w:rPr>
        <w:t xml:space="preserve">.  All services provided to children by the Provider shall be included in the Provider’s IRC budget/rate.  The Department will only pay the rate established by the IRC when a child is placed with a Provider.  </w:t>
      </w:r>
    </w:p>
    <w:p w:rsidR="008324EA" w:rsidRPr="0086562E" w:rsidRDefault="001C5F89" w:rsidP="00FE0256">
      <w:pPr>
        <w:pStyle w:val="MDText1"/>
        <w:rPr>
          <w:sz w:val="24"/>
        </w:rPr>
      </w:pPr>
      <w:r>
        <w:rPr>
          <w:sz w:val="24"/>
        </w:rPr>
        <w:t>N</w:t>
      </w:r>
      <w:r w:rsidR="008324EA" w:rsidRPr="0086562E">
        <w:rPr>
          <w:sz w:val="24"/>
        </w:rPr>
        <w:t>o additional costs or fees outside o</w:t>
      </w:r>
      <w:r w:rsidR="000254F7" w:rsidRPr="0086562E">
        <w:rPr>
          <w:sz w:val="24"/>
        </w:rPr>
        <w:t>f the established IRC rate</w:t>
      </w:r>
      <w:r w:rsidR="008324EA" w:rsidRPr="0086562E">
        <w:rPr>
          <w:sz w:val="24"/>
        </w:rPr>
        <w:t>s will be permitted</w:t>
      </w:r>
      <w:r>
        <w:rPr>
          <w:sz w:val="24"/>
        </w:rPr>
        <w:t>,</w:t>
      </w:r>
      <w:r w:rsidR="008324EA" w:rsidRPr="0086562E">
        <w:rPr>
          <w:sz w:val="24"/>
        </w:rPr>
        <w:t xml:space="preserve"> </w:t>
      </w:r>
      <w:r>
        <w:rPr>
          <w:sz w:val="24"/>
        </w:rPr>
        <w:t xml:space="preserve">except in the rare </w:t>
      </w:r>
      <w:r w:rsidRPr="0086562E">
        <w:rPr>
          <w:sz w:val="24"/>
        </w:rPr>
        <w:t xml:space="preserve">instances when a child’s services may need to be supplemented, </w:t>
      </w:r>
      <w:r>
        <w:rPr>
          <w:sz w:val="24"/>
        </w:rPr>
        <w:t xml:space="preserve">with </w:t>
      </w:r>
      <w:r w:rsidR="008324EA" w:rsidRPr="0086562E">
        <w:rPr>
          <w:sz w:val="24"/>
        </w:rPr>
        <w:t xml:space="preserve">the prior written consent of the LDSS Case Worker. </w:t>
      </w:r>
    </w:p>
    <w:p w:rsidR="00377D8B" w:rsidRPr="0086562E" w:rsidRDefault="001F7846" w:rsidP="00FE0256">
      <w:pPr>
        <w:pStyle w:val="MDText1"/>
        <w:rPr>
          <w:sz w:val="24"/>
        </w:rPr>
      </w:pPr>
      <w:r w:rsidRPr="0086562E">
        <w:rPr>
          <w:sz w:val="24"/>
        </w:rPr>
        <w:t xml:space="preserve">An </w:t>
      </w:r>
      <w:proofErr w:type="spellStart"/>
      <w:r w:rsidR="000A333C" w:rsidRPr="0086562E">
        <w:rPr>
          <w:sz w:val="24"/>
        </w:rPr>
        <w:t>Offeror</w:t>
      </w:r>
      <w:proofErr w:type="spellEnd"/>
      <w:r w:rsidR="0001082A" w:rsidRPr="0086562E">
        <w:rPr>
          <w:sz w:val="24"/>
        </w:rPr>
        <w:t xml:space="preserve">, either directly or through its subcontractor(s), must be able to provide all </w:t>
      </w:r>
      <w:r w:rsidR="002F4B2E" w:rsidRPr="0086562E">
        <w:rPr>
          <w:sz w:val="24"/>
        </w:rPr>
        <w:t>goods and services</w:t>
      </w:r>
      <w:r w:rsidR="0001082A" w:rsidRPr="0086562E">
        <w:rPr>
          <w:sz w:val="24"/>
        </w:rPr>
        <w:t xml:space="preserve"> and meet all of the requirements requested in this solicitation and the successful </w:t>
      </w:r>
      <w:proofErr w:type="spellStart"/>
      <w:r w:rsidR="000A333C" w:rsidRPr="0086562E">
        <w:rPr>
          <w:sz w:val="24"/>
        </w:rPr>
        <w:t>Offeror</w:t>
      </w:r>
      <w:proofErr w:type="spellEnd"/>
      <w:r w:rsidR="0001082A" w:rsidRPr="0086562E">
        <w:rPr>
          <w:sz w:val="24"/>
        </w:rPr>
        <w:t xml:space="preserve"> (the Contractor) shall remain responsible for Contract performance regardless of </w:t>
      </w:r>
      <w:r w:rsidR="008F4236" w:rsidRPr="0086562E">
        <w:rPr>
          <w:sz w:val="24"/>
        </w:rPr>
        <w:t>subcontractor</w:t>
      </w:r>
      <w:r w:rsidR="0001082A" w:rsidRPr="0086562E">
        <w:rPr>
          <w:sz w:val="24"/>
        </w:rPr>
        <w:t xml:space="preserve"> participation in the work.</w:t>
      </w:r>
    </w:p>
    <w:p w:rsidR="00377D8B" w:rsidRPr="0086562E" w:rsidRDefault="0001082A" w:rsidP="00FE0256">
      <w:pPr>
        <w:pStyle w:val="MDText1"/>
        <w:rPr>
          <w:sz w:val="24"/>
        </w:rPr>
      </w:pPr>
      <w:r w:rsidRPr="0086562E">
        <w:rPr>
          <w:sz w:val="24"/>
        </w:rPr>
        <w:t xml:space="preserve">A </w:t>
      </w:r>
      <w:r w:rsidR="000A333C" w:rsidRPr="0086562E">
        <w:rPr>
          <w:sz w:val="24"/>
        </w:rPr>
        <w:t>Contract</w:t>
      </w:r>
      <w:r w:rsidR="00B4473D" w:rsidRPr="0086562E">
        <w:rPr>
          <w:sz w:val="24"/>
        </w:rPr>
        <w:t xml:space="preserve"> </w:t>
      </w:r>
      <w:r w:rsidRPr="0086562E">
        <w:rPr>
          <w:sz w:val="24"/>
        </w:rPr>
        <w:t xml:space="preserve">award does not </w:t>
      </w:r>
      <w:r w:rsidR="006F0137" w:rsidRPr="0086562E">
        <w:rPr>
          <w:sz w:val="24"/>
        </w:rPr>
        <w:t xml:space="preserve">ensure </w:t>
      </w:r>
      <w:r w:rsidRPr="0086562E">
        <w:rPr>
          <w:sz w:val="24"/>
        </w:rPr>
        <w:t xml:space="preserve">a </w:t>
      </w:r>
      <w:r w:rsidR="000A333C" w:rsidRPr="0086562E">
        <w:rPr>
          <w:sz w:val="24"/>
        </w:rPr>
        <w:t>Contractor</w:t>
      </w:r>
      <w:r w:rsidR="00D64276" w:rsidRPr="0086562E">
        <w:rPr>
          <w:sz w:val="24"/>
        </w:rPr>
        <w:t xml:space="preserve"> </w:t>
      </w:r>
      <w:r w:rsidRPr="0086562E">
        <w:rPr>
          <w:sz w:val="24"/>
        </w:rPr>
        <w:t xml:space="preserve">will receive all </w:t>
      </w:r>
      <w:r w:rsidR="006F0137" w:rsidRPr="0086562E">
        <w:rPr>
          <w:sz w:val="24"/>
        </w:rPr>
        <w:t xml:space="preserve">or any </w:t>
      </w:r>
      <w:r w:rsidRPr="0086562E">
        <w:rPr>
          <w:sz w:val="24"/>
        </w:rPr>
        <w:t xml:space="preserve">State business under the </w:t>
      </w:r>
      <w:r w:rsidR="000A333C" w:rsidRPr="0086562E">
        <w:rPr>
          <w:sz w:val="24"/>
        </w:rPr>
        <w:t>Contract</w:t>
      </w:r>
      <w:r w:rsidRPr="0086562E">
        <w:rPr>
          <w:sz w:val="24"/>
        </w:rPr>
        <w:t>.</w:t>
      </w:r>
    </w:p>
    <w:p w:rsidR="00173537" w:rsidRPr="0086562E" w:rsidRDefault="00452F3C" w:rsidP="0084333C">
      <w:pPr>
        <w:pStyle w:val="Heading2"/>
        <w:rPr>
          <w:sz w:val="24"/>
          <w:szCs w:val="24"/>
        </w:rPr>
      </w:pPr>
      <w:bookmarkStart w:id="12" w:name="_Toc488066947"/>
      <w:bookmarkStart w:id="13" w:name="_Toc531913266"/>
      <w:r w:rsidRPr="0086562E">
        <w:rPr>
          <w:sz w:val="24"/>
          <w:szCs w:val="24"/>
        </w:rPr>
        <w:t>Background and Purpose</w:t>
      </w:r>
      <w:bookmarkEnd w:id="12"/>
      <w:bookmarkEnd w:id="13"/>
    </w:p>
    <w:p w:rsidR="00CB5E08" w:rsidRPr="0086562E" w:rsidRDefault="00CB5E08" w:rsidP="00CB5E08">
      <w:pPr>
        <w:pStyle w:val="MDText1"/>
        <w:rPr>
          <w:sz w:val="24"/>
        </w:rPr>
      </w:pPr>
      <w:r w:rsidRPr="0086562E">
        <w:rPr>
          <w:sz w:val="24"/>
        </w:rPr>
        <w:t>DHS oversees the administration of child welfare services in the State of Maryland under the authority of Public Law 105-89, The Adoption and Safe Families Act of 1997 (the Ac</w:t>
      </w:r>
      <w:r w:rsidR="000254F7" w:rsidRPr="0086562E">
        <w:rPr>
          <w:sz w:val="24"/>
        </w:rPr>
        <w:t>t</w:t>
      </w:r>
      <w:r w:rsidRPr="0086562E">
        <w:rPr>
          <w:sz w:val="24"/>
        </w:rPr>
        <w:t xml:space="preserve">).  Under the Act, when children are no longer able to remain in their homes, they must be protected in the least restrictive environment where they are nurtured and can thrive.  Permanency is the goal for all children in State custody, whether it is through reunification, custody/guardianship to relatives, or adoption.  </w:t>
      </w:r>
    </w:p>
    <w:p w:rsidR="00EC3C1C" w:rsidRPr="0086562E" w:rsidRDefault="00B10FD9" w:rsidP="00EC3C1C">
      <w:pPr>
        <w:pStyle w:val="Heading3"/>
        <w:rPr>
          <w:b w:val="0"/>
          <w:sz w:val="24"/>
        </w:rPr>
      </w:pPr>
      <w:r w:rsidRPr="0086562E">
        <w:rPr>
          <w:b w:val="0"/>
          <w:sz w:val="24"/>
        </w:rPr>
        <w:t>The</w:t>
      </w:r>
      <w:r w:rsidR="00B75D40" w:rsidRPr="0086562E">
        <w:rPr>
          <w:b w:val="0"/>
          <w:sz w:val="24"/>
        </w:rPr>
        <w:t xml:space="preserve"> requirements </w:t>
      </w:r>
      <w:r w:rsidRPr="0086562E">
        <w:rPr>
          <w:b w:val="0"/>
          <w:sz w:val="24"/>
        </w:rPr>
        <w:t>in</w:t>
      </w:r>
      <w:r w:rsidR="00B75D40" w:rsidRPr="0086562E">
        <w:rPr>
          <w:b w:val="0"/>
          <w:sz w:val="24"/>
        </w:rPr>
        <w:t xml:space="preserve"> this RFP compl</w:t>
      </w:r>
      <w:r w:rsidRPr="0086562E">
        <w:rPr>
          <w:b w:val="0"/>
          <w:sz w:val="24"/>
        </w:rPr>
        <w:t>y</w:t>
      </w:r>
      <w:r w:rsidR="00B75D40" w:rsidRPr="0086562E">
        <w:rPr>
          <w:b w:val="0"/>
          <w:sz w:val="24"/>
        </w:rPr>
        <w:t xml:space="preserve"> with the </w:t>
      </w:r>
      <w:r w:rsidRPr="0086562E">
        <w:rPr>
          <w:b w:val="0"/>
          <w:sz w:val="24"/>
        </w:rPr>
        <w:t xml:space="preserve">requirements in the </w:t>
      </w:r>
      <w:r w:rsidR="00B75D40" w:rsidRPr="0086562E">
        <w:rPr>
          <w:b w:val="0"/>
          <w:sz w:val="24"/>
        </w:rPr>
        <w:t>Bipartisan Budget Act of 2018, (Public Law (P.L.) 115-123</w:t>
      </w:r>
      <w:r w:rsidRPr="0086562E">
        <w:rPr>
          <w:b w:val="0"/>
          <w:sz w:val="24"/>
        </w:rPr>
        <w:t>,</w:t>
      </w:r>
      <w:r w:rsidR="00B75D40" w:rsidRPr="0086562E">
        <w:rPr>
          <w:b w:val="0"/>
          <w:sz w:val="24"/>
        </w:rPr>
        <w:t xml:space="preserve"> includ</w:t>
      </w:r>
      <w:r w:rsidRPr="0086562E">
        <w:rPr>
          <w:b w:val="0"/>
          <w:sz w:val="24"/>
        </w:rPr>
        <w:t xml:space="preserve">ing </w:t>
      </w:r>
      <w:r w:rsidR="00B75D40" w:rsidRPr="0086562E">
        <w:rPr>
          <w:b w:val="0"/>
          <w:sz w:val="24"/>
        </w:rPr>
        <w:t>the Families First Prevention Services Act (FFPSA)</w:t>
      </w:r>
      <w:r w:rsidRPr="0086562E">
        <w:rPr>
          <w:b w:val="0"/>
          <w:sz w:val="24"/>
        </w:rPr>
        <w:t xml:space="preserve">, which </w:t>
      </w:r>
      <w:r w:rsidR="00B75D40" w:rsidRPr="0086562E">
        <w:rPr>
          <w:b w:val="0"/>
          <w:sz w:val="24"/>
        </w:rPr>
        <w:t xml:space="preserve">made a number of changes </w:t>
      </w:r>
      <w:r w:rsidR="00B344D8" w:rsidRPr="0086562E">
        <w:rPr>
          <w:b w:val="0"/>
          <w:sz w:val="24"/>
        </w:rPr>
        <w:t>to title</w:t>
      </w:r>
      <w:r w:rsidR="00B75D40" w:rsidRPr="0086562E">
        <w:rPr>
          <w:b w:val="0"/>
          <w:sz w:val="24"/>
        </w:rPr>
        <w:t xml:space="preserve"> IV-B and IV-E of the Social Security Act.  </w:t>
      </w:r>
      <w:r w:rsidR="005125E5" w:rsidRPr="0086562E">
        <w:rPr>
          <w:b w:val="0"/>
          <w:sz w:val="24"/>
        </w:rPr>
        <w:t xml:space="preserve">Under the new law, after the first two weeks of child placement, only “specified settings” outside of foster family homes are eligible for reimbursement through Title IV-E foster care funds.  “Specified settings” includes the creation of </w:t>
      </w:r>
      <w:r w:rsidR="000254F7" w:rsidRPr="0086562E">
        <w:rPr>
          <w:b w:val="0"/>
          <w:sz w:val="24"/>
        </w:rPr>
        <w:t xml:space="preserve">the </w:t>
      </w:r>
      <w:r w:rsidR="005125E5" w:rsidRPr="0086562E">
        <w:rPr>
          <w:b w:val="0"/>
          <w:sz w:val="24"/>
        </w:rPr>
        <w:t>QRTP. In addition</w:t>
      </w:r>
      <w:r w:rsidR="00082CD0">
        <w:rPr>
          <w:b w:val="0"/>
          <w:sz w:val="24"/>
        </w:rPr>
        <w:t>,</w:t>
      </w:r>
      <w:r w:rsidR="005125E5" w:rsidRPr="0086562E">
        <w:rPr>
          <w:b w:val="0"/>
          <w:sz w:val="24"/>
        </w:rPr>
        <w:t xml:space="preserve"> there were changes to the requirements for residential child care institutions related to criminal background and child protection clearances. </w:t>
      </w:r>
    </w:p>
    <w:p w:rsidR="004A786B" w:rsidRPr="0086562E" w:rsidRDefault="00EE4E36" w:rsidP="004A786B">
      <w:pPr>
        <w:pStyle w:val="MDText1"/>
        <w:rPr>
          <w:sz w:val="24"/>
        </w:rPr>
      </w:pPr>
      <w:r w:rsidRPr="0086562E">
        <w:rPr>
          <w:sz w:val="24"/>
        </w:rPr>
        <w:t xml:space="preserve">Maryland </w:t>
      </w:r>
      <w:r w:rsidR="00BB23B5" w:rsidRPr="0086562E">
        <w:rPr>
          <w:sz w:val="24"/>
        </w:rPr>
        <w:t xml:space="preserve">has instituted </w:t>
      </w:r>
      <w:r w:rsidRPr="0086562E">
        <w:rPr>
          <w:sz w:val="24"/>
        </w:rPr>
        <w:t xml:space="preserve">the </w:t>
      </w:r>
      <w:r w:rsidR="00EC3C1C" w:rsidRPr="0086562E">
        <w:rPr>
          <w:sz w:val="24"/>
        </w:rPr>
        <w:t>Integrated</w:t>
      </w:r>
      <w:r w:rsidR="004A786B" w:rsidRPr="0086562E">
        <w:rPr>
          <w:sz w:val="24"/>
        </w:rPr>
        <w:t xml:space="preserve"> Practice Model </w:t>
      </w:r>
      <w:r w:rsidR="00BB23B5" w:rsidRPr="0086562E">
        <w:rPr>
          <w:sz w:val="24"/>
        </w:rPr>
        <w:t xml:space="preserve">for Child Welfare and Adult Services (IPM) </w:t>
      </w:r>
      <w:r w:rsidR="004A786B" w:rsidRPr="0086562E">
        <w:rPr>
          <w:sz w:val="24"/>
        </w:rPr>
        <w:t>approach to service delivery</w:t>
      </w:r>
      <w:r w:rsidR="001079BD" w:rsidRPr="0086562E">
        <w:rPr>
          <w:sz w:val="24"/>
        </w:rPr>
        <w:t>, which</w:t>
      </w:r>
      <w:r w:rsidR="004A786B" w:rsidRPr="0086562E">
        <w:rPr>
          <w:sz w:val="24"/>
        </w:rPr>
        <w:t xml:space="preserve"> assures the entire system of care engages the family in helping them to improve their ability to adequately plan for the care and safety of their children</w:t>
      </w:r>
      <w:r w:rsidRPr="0086562E">
        <w:rPr>
          <w:sz w:val="24"/>
        </w:rPr>
        <w:t xml:space="preserve">. </w:t>
      </w:r>
      <w:r w:rsidR="004A786B" w:rsidRPr="0086562E">
        <w:rPr>
          <w:sz w:val="24"/>
        </w:rPr>
        <w:t>The family is viewed as a system of interrelated people in which action and change in one part of the system impact</w:t>
      </w:r>
      <w:r w:rsidRPr="0086562E">
        <w:rPr>
          <w:sz w:val="24"/>
        </w:rPr>
        <w:t>s</w:t>
      </w:r>
      <w:r w:rsidR="004A786B" w:rsidRPr="0086562E">
        <w:rPr>
          <w:sz w:val="24"/>
        </w:rPr>
        <w:t xml:space="preserve"> the other.  A commitment is made to encourage and support the family’s involvement in making decisions for the children.  A climate of community collaboration is nurtured as a way to expand the supportive network available to children and families. </w:t>
      </w:r>
    </w:p>
    <w:p w:rsidR="00900B5B" w:rsidRPr="0086562E" w:rsidRDefault="00900B5B" w:rsidP="00900B5B">
      <w:pPr>
        <w:pStyle w:val="MDText1"/>
        <w:rPr>
          <w:sz w:val="24"/>
        </w:rPr>
      </w:pPr>
      <w:r w:rsidRPr="0086562E">
        <w:rPr>
          <w:i/>
          <w:sz w:val="24"/>
        </w:rPr>
        <w:t>Place Matters</w:t>
      </w:r>
      <w:r w:rsidRPr="0086562E">
        <w:rPr>
          <w:sz w:val="24"/>
        </w:rPr>
        <w:t xml:space="preserve"> is the Department’s initiative that promotes safety, family functioning, permanency and community-based services for children and families in the child welfare system.   In addition, </w:t>
      </w:r>
      <w:r w:rsidRPr="0086562E">
        <w:rPr>
          <w:i/>
          <w:sz w:val="24"/>
        </w:rPr>
        <w:t>Place Matters</w:t>
      </w:r>
      <w:r w:rsidRPr="0086562E">
        <w:rPr>
          <w:sz w:val="24"/>
        </w:rPr>
        <w:t xml:space="preserve"> initiatives safely reduce the Department’s foster care population </w:t>
      </w:r>
      <w:r w:rsidR="00082CD0">
        <w:rPr>
          <w:sz w:val="24"/>
        </w:rPr>
        <w:t xml:space="preserve">by </w:t>
      </w:r>
      <w:r w:rsidRPr="0086562E">
        <w:rPr>
          <w:sz w:val="24"/>
        </w:rPr>
        <w:t>using a broad strategy of family-centered practice</w:t>
      </w:r>
      <w:r w:rsidR="00EE4E36" w:rsidRPr="0086562E">
        <w:rPr>
          <w:sz w:val="24"/>
        </w:rPr>
        <w:t xml:space="preserve"> </w:t>
      </w:r>
      <w:r w:rsidR="00082CD0">
        <w:rPr>
          <w:sz w:val="24"/>
        </w:rPr>
        <w:t xml:space="preserve">as </w:t>
      </w:r>
      <w:r w:rsidR="00EE4E36" w:rsidRPr="0086562E">
        <w:rPr>
          <w:sz w:val="24"/>
        </w:rPr>
        <w:t>indicated below:</w:t>
      </w:r>
      <w:r w:rsidRPr="0086562E">
        <w:rPr>
          <w:sz w:val="24"/>
        </w:rPr>
        <w:t xml:space="preserve"> </w:t>
      </w:r>
    </w:p>
    <w:p w:rsidR="00755FBE" w:rsidRPr="0086562E" w:rsidRDefault="00603933" w:rsidP="00A25539">
      <w:pPr>
        <w:pStyle w:val="MDABC"/>
        <w:rPr>
          <w:sz w:val="24"/>
          <w:szCs w:val="24"/>
        </w:rPr>
      </w:pPr>
      <w:r w:rsidRPr="0086562E">
        <w:rPr>
          <w:sz w:val="24"/>
          <w:szCs w:val="24"/>
        </w:rPr>
        <w:t xml:space="preserve">Keeping </w:t>
      </w:r>
      <w:r w:rsidR="00900B5B" w:rsidRPr="0086562E">
        <w:rPr>
          <w:sz w:val="24"/>
          <w:szCs w:val="24"/>
        </w:rPr>
        <w:t>children in their communities;</w:t>
      </w:r>
    </w:p>
    <w:p w:rsidR="00755FBE" w:rsidRPr="0086562E" w:rsidRDefault="00603933" w:rsidP="00A25539">
      <w:pPr>
        <w:pStyle w:val="MDABC"/>
        <w:rPr>
          <w:sz w:val="24"/>
          <w:szCs w:val="24"/>
        </w:rPr>
      </w:pPr>
      <w:r w:rsidRPr="0086562E">
        <w:rPr>
          <w:sz w:val="24"/>
          <w:szCs w:val="24"/>
        </w:rPr>
        <w:t>Placing</w:t>
      </w:r>
      <w:r w:rsidR="00900B5B" w:rsidRPr="0086562E">
        <w:rPr>
          <w:sz w:val="24"/>
          <w:szCs w:val="24"/>
        </w:rPr>
        <w:t xml:space="preserve"> children in families first;</w:t>
      </w:r>
    </w:p>
    <w:p w:rsidR="00755FBE" w:rsidRPr="0086562E" w:rsidRDefault="00603933" w:rsidP="00A25539">
      <w:pPr>
        <w:pStyle w:val="MDABC"/>
        <w:rPr>
          <w:sz w:val="24"/>
          <w:szCs w:val="24"/>
        </w:rPr>
      </w:pPr>
      <w:r w:rsidRPr="0086562E">
        <w:rPr>
          <w:sz w:val="24"/>
          <w:szCs w:val="24"/>
        </w:rPr>
        <w:t>Supporting</w:t>
      </w:r>
      <w:r w:rsidR="00900B5B" w:rsidRPr="0086562E">
        <w:rPr>
          <w:sz w:val="24"/>
          <w:szCs w:val="24"/>
        </w:rPr>
        <w:t xml:space="preserve"> and stabilizing families;</w:t>
      </w:r>
    </w:p>
    <w:p w:rsidR="00755FBE" w:rsidRPr="0086562E" w:rsidRDefault="00603933" w:rsidP="00A25539">
      <w:pPr>
        <w:pStyle w:val="MDABC"/>
        <w:rPr>
          <w:sz w:val="24"/>
          <w:szCs w:val="24"/>
        </w:rPr>
      </w:pPr>
      <w:r w:rsidRPr="0086562E">
        <w:rPr>
          <w:sz w:val="24"/>
          <w:szCs w:val="24"/>
        </w:rPr>
        <w:t>Reducing</w:t>
      </w:r>
      <w:r w:rsidR="00900B5B" w:rsidRPr="0086562E">
        <w:rPr>
          <w:sz w:val="24"/>
          <w:szCs w:val="24"/>
        </w:rPr>
        <w:t xml:space="preserve"> the reliance on </w:t>
      </w:r>
      <w:r w:rsidR="00F46A0E">
        <w:rPr>
          <w:sz w:val="24"/>
          <w:szCs w:val="24"/>
        </w:rPr>
        <w:t>out-of-home</w:t>
      </w:r>
      <w:r w:rsidR="00900B5B" w:rsidRPr="0086562E">
        <w:rPr>
          <w:sz w:val="24"/>
          <w:szCs w:val="24"/>
        </w:rPr>
        <w:t xml:space="preserve"> care;</w:t>
      </w:r>
    </w:p>
    <w:p w:rsidR="00755FBE" w:rsidRPr="0086562E" w:rsidRDefault="00603933" w:rsidP="00A25539">
      <w:pPr>
        <w:pStyle w:val="MDABC"/>
        <w:rPr>
          <w:sz w:val="24"/>
          <w:szCs w:val="24"/>
        </w:rPr>
      </w:pPr>
      <w:r w:rsidRPr="0086562E">
        <w:rPr>
          <w:sz w:val="24"/>
          <w:szCs w:val="24"/>
        </w:rPr>
        <w:t>Minimizing</w:t>
      </w:r>
      <w:r w:rsidR="00900B5B" w:rsidRPr="0086562E">
        <w:rPr>
          <w:sz w:val="24"/>
          <w:szCs w:val="24"/>
        </w:rPr>
        <w:t xml:space="preserve"> the length of time a child stays in out-of-home care; and</w:t>
      </w:r>
    </w:p>
    <w:p w:rsidR="00900B5B" w:rsidRPr="0086562E" w:rsidRDefault="00603933" w:rsidP="00A25539">
      <w:pPr>
        <w:pStyle w:val="MDABC"/>
        <w:rPr>
          <w:sz w:val="24"/>
          <w:szCs w:val="24"/>
        </w:rPr>
      </w:pPr>
      <w:r w:rsidRPr="0086562E">
        <w:rPr>
          <w:sz w:val="24"/>
          <w:szCs w:val="24"/>
        </w:rPr>
        <w:t>Reinvesting</w:t>
      </w:r>
      <w:r w:rsidR="00900B5B" w:rsidRPr="0086562E">
        <w:rPr>
          <w:sz w:val="24"/>
          <w:szCs w:val="24"/>
        </w:rPr>
        <w:t xml:space="preserve"> resources from high cost placements to front end prevention and support services for families and children.</w:t>
      </w:r>
    </w:p>
    <w:p w:rsidR="00900B5B" w:rsidRPr="00CB4CC9" w:rsidRDefault="00900B5B" w:rsidP="00CB4CC9">
      <w:pPr>
        <w:pStyle w:val="MDText1"/>
        <w:rPr>
          <w:sz w:val="24"/>
        </w:rPr>
      </w:pPr>
      <w:r w:rsidRPr="0086562E">
        <w:rPr>
          <w:bCs/>
          <w:sz w:val="24"/>
        </w:rPr>
        <w:t xml:space="preserve">Recognized barriers to successful foster care outcomes include </w:t>
      </w:r>
      <w:r w:rsidRPr="0086562E">
        <w:rPr>
          <w:sz w:val="24"/>
        </w:rPr>
        <w:t>the lack of adequate family resource homes; an over-reliance on RCC Programs; the proximity between the child’s jurisdiction of origin (home) and the jurisdiction of placement; gaps in types of placement resources; and insufficient mental health, educational and</w:t>
      </w:r>
      <w:r w:rsidRPr="0086562E">
        <w:rPr>
          <w:b/>
          <w:sz w:val="24"/>
        </w:rPr>
        <w:t xml:space="preserve"> </w:t>
      </w:r>
      <w:r w:rsidRPr="0086562E">
        <w:rPr>
          <w:sz w:val="24"/>
        </w:rPr>
        <w:t>community</w:t>
      </w:r>
      <w:r w:rsidRPr="0086562E">
        <w:rPr>
          <w:b/>
          <w:sz w:val="24"/>
        </w:rPr>
        <w:t xml:space="preserve"> </w:t>
      </w:r>
      <w:r w:rsidRPr="0086562E">
        <w:rPr>
          <w:sz w:val="24"/>
        </w:rPr>
        <w:t xml:space="preserve">supports for foster children and their families.  Maryland’s </w:t>
      </w:r>
      <w:r w:rsidR="00EE4E36" w:rsidRPr="0086562E">
        <w:rPr>
          <w:i/>
          <w:sz w:val="24"/>
        </w:rPr>
        <w:t>P</w:t>
      </w:r>
      <w:r w:rsidRPr="0086562E">
        <w:rPr>
          <w:i/>
          <w:sz w:val="24"/>
        </w:rPr>
        <w:t>lace Matters</w:t>
      </w:r>
      <w:r w:rsidR="00EE4E36" w:rsidRPr="00CB4CC9">
        <w:rPr>
          <w:sz w:val="24"/>
        </w:rPr>
        <w:t xml:space="preserve"> </w:t>
      </w:r>
      <w:r w:rsidRPr="00CB4CC9">
        <w:rPr>
          <w:sz w:val="24"/>
        </w:rPr>
        <w:t xml:space="preserve">initiative is designed to overcome these barriers.  </w:t>
      </w:r>
    </w:p>
    <w:p w:rsidR="00CB4CC9" w:rsidRPr="0086562E" w:rsidRDefault="00CB4CC9" w:rsidP="00CB4CC9">
      <w:pPr>
        <w:pStyle w:val="Heading3"/>
        <w:rPr>
          <w:b w:val="0"/>
          <w:sz w:val="24"/>
        </w:rPr>
      </w:pPr>
      <w:r w:rsidRPr="0086562E">
        <w:rPr>
          <w:b w:val="0"/>
          <w:sz w:val="24"/>
        </w:rPr>
        <w:t xml:space="preserve">The number of children placed in foster care continued to decrease through state fiscal year 2017. However, in July 2017 (state fiscal year 2018) there was an uptick in placements, which was due to reentries. It is expected that the number of children placed in foster care will stabilize at between 4,750 and 4,800 children. </w:t>
      </w:r>
    </w:p>
    <w:p w:rsidR="00CB4CC9" w:rsidRPr="0086562E" w:rsidRDefault="00CB4CC9" w:rsidP="00CB4CC9">
      <w:pPr>
        <w:pStyle w:val="Heading3"/>
        <w:numPr>
          <w:ilvl w:val="0"/>
          <w:numId w:val="0"/>
        </w:numPr>
        <w:ind w:left="720"/>
        <w:rPr>
          <w:b w:val="0"/>
          <w:sz w:val="24"/>
        </w:rPr>
      </w:pPr>
      <w:r w:rsidRPr="0086562E">
        <w:rPr>
          <w:sz w:val="24"/>
        </w:rPr>
        <w:t>NOTE</w:t>
      </w:r>
      <w:r w:rsidRPr="0086562E">
        <w:rPr>
          <w:b w:val="0"/>
          <w:sz w:val="24"/>
        </w:rPr>
        <w:t xml:space="preserve">:  The projections are based on 4,742 placements as of November 2018 (FY 19 - July 2018 through November 2018). </w:t>
      </w:r>
    </w:p>
    <w:p w:rsidR="00CB4CC9" w:rsidRDefault="00CB4CC9" w:rsidP="00CB4CC9">
      <w:pPr>
        <w:pStyle w:val="MDText1"/>
        <w:numPr>
          <w:ilvl w:val="0"/>
          <w:numId w:val="0"/>
        </w:numPr>
        <w:ind w:left="720"/>
        <w:rPr>
          <w:sz w:val="24"/>
        </w:rPr>
      </w:pPr>
    </w:p>
    <w:p w:rsidR="009D7504" w:rsidRPr="0086562E" w:rsidRDefault="00900B5B" w:rsidP="009D7504">
      <w:pPr>
        <w:pStyle w:val="MDText1"/>
        <w:rPr>
          <w:sz w:val="24"/>
        </w:rPr>
      </w:pPr>
      <w:r w:rsidRPr="0086562E">
        <w:rPr>
          <w:sz w:val="24"/>
        </w:rPr>
        <w:t xml:space="preserve">As a result, the Department has experienced a reduction in the demand for </w:t>
      </w:r>
      <w:r w:rsidR="00F46A0E">
        <w:rPr>
          <w:sz w:val="24"/>
        </w:rPr>
        <w:t>out-of-home</w:t>
      </w:r>
      <w:r w:rsidRPr="0086562E">
        <w:rPr>
          <w:sz w:val="24"/>
        </w:rPr>
        <w:t xml:space="preserve"> placements, particularly RCC Programs (Figure </w:t>
      </w:r>
      <w:r w:rsidR="00EE4E36" w:rsidRPr="0086562E">
        <w:rPr>
          <w:sz w:val="24"/>
        </w:rPr>
        <w:t>1</w:t>
      </w:r>
      <w:r w:rsidRPr="0086562E">
        <w:rPr>
          <w:sz w:val="24"/>
        </w:rPr>
        <w:t>).</w:t>
      </w:r>
      <w:r w:rsidRPr="0086562E">
        <w:rPr>
          <w:rFonts w:ascii="Courier New" w:eastAsia="Times New Roman" w:hAnsi="Courier New"/>
          <w:noProof/>
          <w:sz w:val="24"/>
        </w:rPr>
        <w:t xml:space="preserve"> </w:t>
      </w:r>
      <w:r w:rsidR="009D7504" w:rsidRPr="0086562E">
        <w:rPr>
          <w:sz w:val="24"/>
        </w:rPr>
        <w:t xml:space="preserve">While the number of children in </w:t>
      </w:r>
      <w:r w:rsidR="00F46A0E">
        <w:rPr>
          <w:sz w:val="24"/>
        </w:rPr>
        <w:t>out-of-home</w:t>
      </w:r>
      <w:r w:rsidR="009D7504" w:rsidRPr="0086562E">
        <w:rPr>
          <w:sz w:val="24"/>
        </w:rPr>
        <w:t xml:space="preserve"> settings has decreased, there is still the need for some of the higher level placements as many of the children who come into care are those who were not able to </w:t>
      </w:r>
      <w:r w:rsidR="00082CD0">
        <w:rPr>
          <w:sz w:val="24"/>
        </w:rPr>
        <w:t xml:space="preserve">be </w:t>
      </w:r>
      <w:r w:rsidR="009D7504" w:rsidRPr="0086562E">
        <w:rPr>
          <w:sz w:val="24"/>
        </w:rPr>
        <w:t xml:space="preserve">safely diverted.  </w:t>
      </w:r>
    </w:p>
    <w:p w:rsidR="00503CE5" w:rsidRDefault="004E2935" w:rsidP="004E2935">
      <w:pPr>
        <w:pStyle w:val="MDABC"/>
        <w:numPr>
          <w:ilvl w:val="0"/>
          <w:numId w:val="0"/>
        </w:numPr>
        <w:ind w:left="810"/>
      </w:pPr>
      <w:r>
        <w:rPr>
          <w:noProof/>
        </w:rPr>
        <w:drawing>
          <wp:inline distT="0" distB="0" distL="0" distR="0">
            <wp:extent cx="5943600" cy="2818726"/>
            <wp:effectExtent l="19050" t="0" r="19050" b="674"/>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3CE5" w:rsidRPr="000254F7" w:rsidRDefault="00503CE5" w:rsidP="004E2935">
      <w:pPr>
        <w:pStyle w:val="MDABC"/>
        <w:numPr>
          <w:ilvl w:val="0"/>
          <w:numId w:val="0"/>
        </w:numPr>
        <w:ind w:left="1080"/>
        <w:rPr>
          <w:b/>
        </w:rPr>
      </w:pPr>
      <w:proofErr w:type="gramStart"/>
      <w:r w:rsidRPr="000254F7">
        <w:rPr>
          <w:b/>
        </w:rPr>
        <w:t xml:space="preserve">Figure </w:t>
      </w:r>
      <w:r w:rsidR="00EE4E36" w:rsidRPr="000254F7">
        <w:rPr>
          <w:b/>
        </w:rPr>
        <w:t>1</w:t>
      </w:r>
      <w:r w:rsidR="00EE4E36">
        <w:t>.</w:t>
      </w:r>
      <w:proofErr w:type="gramEnd"/>
      <w:r w:rsidRPr="0028684B">
        <w:t xml:space="preserve"> </w:t>
      </w:r>
      <w:r w:rsidRPr="000254F7">
        <w:rPr>
          <w:b/>
        </w:rPr>
        <w:t>Department of Human Services (DHS) Foster Care Placements</w:t>
      </w:r>
    </w:p>
    <w:p w:rsidR="004E2935" w:rsidRDefault="004E2935" w:rsidP="004E2935">
      <w:pPr>
        <w:pStyle w:val="MDABC"/>
        <w:numPr>
          <w:ilvl w:val="0"/>
          <w:numId w:val="0"/>
        </w:numPr>
        <w:ind w:left="1080"/>
      </w:pPr>
    </w:p>
    <w:p w:rsidR="009D7504" w:rsidRPr="0086562E" w:rsidRDefault="009D7504" w:rsidP="009D7504">
      <w:pPr>
        <w:pStyle w:val="MDText1"/>
        <w:rPr>
          <w:rFonts w:ascii="Courier New" w:eastAsia="Times New Roman" w:hAnsi="Courier New"/>
          <w:noProof/>
          <w:sz w:val="24"/>
        </w:rPr>
      </w:pPr>
      <w:r w:rsidRPr="0086562E">
        <w:rPr>
          <w:sz w:val="24"/>
        </w:rPr>
        <w:t xml:space="preserve">The focus of </w:t>
      </w:r>
      <w:r w:rsidRPr="0086562E">
        <w:rPr>
          <w:i/>
          <w:sz w:val="24"/>
        </w:rPr>
        <w:t>Place Matters</w:t>
      </w:r>
      <w:r w:rsidRPr="0086562E">
        <w:rPr>
          <w:sz w:val="24"/>
        </w:rPr>
        <w:t xml:space="preserve"> and the new Families First Prevention Services Act is to shift the foster care population into family settings.  </w:t>
      </w:r>
    </w:p>
    <w:p w:rsidR="009D7504" w:rsidRPr="0086562E" w:rsidRDefault="009D7504" w:rsidP="009D7504">
      <w:pPr>
        <w:pStyle w:val="MDText1"/>
        <w:rPr>
          <w:sz w:val="24"/>
        </w:rPr>
      </w:pPr>
      <w:r w:rsidRPr="0086562E">
        <w:rPr>
          <w:sz w:val="24"/>
        </w:rPr>
        <w:t xml:space="preserve">The Department intends to enter into performance-based Contracts with multiple RCC Providers in the referenced geographical regions of the State (see </w:t>
      </w:r>
      <w:r w:rsidR="0023714C" w:rsidRPr="0086562E">
        <w:rPr>
          <w:sz w:val="24"/>
        </w:rPr>
        <w:t>Figure 2</w:t>
      </w:r>
      <w:r w:rsidRPr="0086562E">
        <w:rPr>
          <w:sz w:val="24"/>
        </w:rPr>
        <w:t>)</w:t>
      </w:r>
      <w:r w:rsidR="00082CD0">
        <w:rPr>
          <w:sz w:val="24"/>
        </w:rPr>
        <w:t xml:space="preserve">. </w:t>
      </w:r>
      <w:r w:rsidRPr="0086562E">
        <w:rPr>
          <w:sz w:val="24"/>
        </w:rPr>
        <w:t xml:space="preserve">  </w:t>
      </w:r>
    </w:p>
    <w:p w:rsidR="00503CE5" w:rsidRDefault="00503CE5" w:rsidP="009D7504">
      <w:pPr>
        <w:pStyle w:val="MDText1"/>
        <w:numPr>
          <w:ilvl w:val="0"/>
          <w:numId w:val="0"/>
        </w:num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5975"/>
      </w:tblGrid>
      <w:tr w:rsidR="00885A17" w:rsidRPr="0055238A" w:rsidTr="00BF0E42">
        <w:trPr>
          <w:trHeight w:val="332"/>
        </w:trPr>
        <w:tc>
          <w:tcPr>
            <w:tcW w:w="8856" w:type="dxa"/>
            <w:gridSpan w:val="2"/>
            <w:shd w:val="clear" w:color="auto" w:fill="000000"/>
          </w:tcPr>
          <w:p w:rsidR="00885A17" w:rsidRPr="0055238A" w:rsidRDefault="0023714C" w:rsidP="00F77D03">
            <w:pPr>
              <w:jc w:val="center"/>
              <w:rPr>
                <w:rFonts w:eastAsia="Times New Roman"/>
                <w:b/>
                <w:color w:val="FFFFFF"/>
                <w:sz w:val="22"/>
                <w:szCs w:val="24"/>
              </w:rPr>
            </w:pPr>
            <w:r>
              <w:rPr>
                <w:rFonts w:eastAsia="Times New Roman"/>
                <w:b/>
                <w:color w:val="FFFFFF"/>
                <w:sz w:val="22"/>
                <w:szCs w:val="24"/>
              </w:rPr>
              <w:t xml:space="preserve">Geographical Regions </w:t>
            </w:r>
          </w:p>
        </w:tc>
      </w:tr>
      <w:tr w:rsidR="00885A17" w:rsidRPr="0055238A" w:rsidTr="00BF0E42">
        <w:tc>
          <w:tcPr>
            <w:tcW w:w="2881" w:type="dxa"/>
          </w:tcPr>
          <w:p w:rsidR="00885A17" w:rsidRPr="0055238A" w:rsidRDefault="00885A17" w:rsidP="00BF0E42">
            <w:pPr>
              <w:ind w:right="-33"/>
              <w:jc w:val="center"/>
              <w:rPr>
                <w:rFonts w:eastAsia="Times New Roman"/>
                <w:b/>
                <w:sz w:val="22"/>
                <w:szCs w:val="24"/>
              </w:rPr>
            </w:pPr>
            <w:r w:rsidRPr="0055238A">
              <w:rPr>
                <w:rFonts w:eastAsia="Times New Roman"/>
                <w:b/>
                <w:sz w:val="22"/>
                <w:szCs w:val="24"/>
              </w:rPr>
              <w:t>Southern Maryland</w:t>
            </w:r>
          </w:p>
        </w:tc>
        <w:tc>
          <w:tcPr>
            <w:tcW w:w="5975" w:type="dxa"/>
          </w:tcPr>
          <w:p w:rsidR="00885A17" w:rsidRPr="0055238A" w:rsidRDefault="00885A17" w:rsidP="0001057F">
            <w:pPr>
              <w:jc w:val="center"/>
              <w:rPr>
                <w:rFonts w:eastAsia="Times New Roman"/>
                <w:b/>
                <w:sz w:val="22"/>
                <w:szCs w:val="24"/>
              </w:rPr>
            </w:pPr>
            <w:r w:rsidRPr="0055238A">
              <w:rPr>
                <w:rFonts w:eastAsia="Times New Roman"/>
                <w:sz w:val="22"/>
                <w:szCs w:val="24"/>
              </w:rPr>
              <w:t>Calvert, Charles and St. Mary’s Counties</w:t>
            </w:r>
          </w:p>
        </w:tc>
      </w:tr>
      <w:tr w:rsidR="00885A17" w:rsidRPr="0055238A" w:rsidTr="00BF0E42">
        <w:tc>
          <w:tcPr>
            <w:tcW w:w="2881" w:type="dxa"/>
          </w:tcPr>
          <w:p w:rsidR="00885A17" w:rsidRPr="0055238A" w:rsidRDefault="00885A17" w:rsidP="00BF0E42">
            <w:pPr>
              <w:ind w:right="-33"/>
              <w:jc w:val="center"/>
              <w:rPr>
                <w:rFonts w:eastAsia="Times New Roman"/>
                <w:b/>
                <w:sz w:val="22"/>
                <w:szCs w:val="24"/>
              </w:rPr>
            </w:pPr>
            <w:r w:rsidRPr="0055238A">
              <w:rPr>
                <w:rFonts w:eastAsia="Times New Roman"/>
                <w:b/>
                <w:sz w:val="22"/>
                <w:szCs w:val="24"/>
              </w:rPr>
              <w:t>Central Maryland</w:t>
            </w:r>
          </w:p>
        </w:tc>
        <w:tc>
          <w:tcPr>
            <w:tcW w:w="5975" w:type="dxa"/>
          </w:tcPr>
          <w:p w:rsidR="00885A17" w:rsidRPr="0055238A" w:rsidRDefault="00885A17" w:rsidP="00645273">
            <w:pPr>
              <w:jc w:val="center"/>
              <w:rPr>
                <w:rFonts w:eastAsia="Times New Roman"/>
                <w:sz w:val="22"/>
                <w:szCs w:val="24"/>
              </w:rPr>
            </w:pPr>
            <w:r w:rsidRPr="0055238A">
              <w:rPr>
                <w:rFonts w:eastAsia="Times New Roman"/>
                <w:sz w:val="22"/>
                <w:szCs w:val="24"/>
              </w:rPr>
              <w:t xml:space="preserve">Anne Arundel, </w:t>
            </w:r>
            <w:r w:rsidR="00645273">
              <w:rPr>
                <w:rFonts w:eastAsia="Times New Roman"/>
                <w:sz w:val="22"/>
                <w:szCs w:val="24"/>
              </w:rPr>
              <w:t>B</w:t>
            </w:r>
            <w:r w:rsidRPr="0055238A">
              <w:rPr>
                <w:rFonts w:eastAsia="Times New Roman"/>
                <w:sz w:val="22"/>
                <w:szCs w:val="24"/>
              </w:rPr>
              <w:t xml:space="preserve">altimore County, Carroll, Harford, </w:t>
            </w:r>
            <w:r w:rsidR="0001057F">
              <w:rPr>
                <w:rFonts w:eastAsia="Times New Roman"/>
                <w:sz w:val="22"/>
                <w:szCs w:val="24"/>
              </w:rPr>
              <w:t xml:space="preserve">and </w:t>
            </w:r>
            <w:r w:rsidRPr="0055238A">
              <w:rPr>
                <w:rFonts w:eastAsia="Times New Roman"/>
                <w:sz w:val="22"/>
                <w:szCs w:val="24"/>
              </w:rPr>
              <w:t>Howard Counties</w:t>
            </w:r>
          </w:p>
        </w:tc>
      </w:tr>
      <w:tr w:rsidR="00885A17" w:rsidRPr="0055238A" w:rsidTr="00BF0E42">
        <w:tc>
          <w:tcPr>
            <w:tcW w:w="2881" w:type="dxa"/>
          </w:tcPr>
          <w:p w:rsidR="00885A17" w:rsidRPr="0055238A" w:rsidRDefault="00885A17" w:rsidP="00BF0E42">
            <w:pPr>
              <w:ind w:right="-33"/>
              <w:jc w:val="center"/>
              <w:rPr>
                <w:rFonts w:eastAsia="Times New Roman"/>
                <w:b/>
                <w:sz w:val="22"/>
                <w:szCs w:val="24"/>
              </w:rPr>
            </w:pPr>
            <w:r w:rsidRPr="0055238A">
              <w:rPr>
                <w:rFonts w:eastAsia="Times New Roman"/>
                <w:b/>
                <w:sz w:val="22"/>
                <w:szCs w:val="24"/>
              </w:rPr>
              <w:t>Western Maryland</w:t>
            </w:r>
          </w:p>
        </w:tc>
        <w:tc>
          <w:tcPr>
            <w:tcW w:w="5975" w:type="dxa"/>
          </w:tcPr>
          <w:p w:rsidR="00885A17" w:rsidRPr="0055238A" w:rsidRDefault="00885A17" w:rsidP="0001057F">
            <w:pPr>
              <w:jc w:val="center"/>
              <w:rPr>
                <w:rFonts w:eastAsia="Times New Roman"/>
                <w:sz w:val="22"/>
                <w:szCs w:val="24"/>
              </w:rPr>
            </w:pPr>
            <w:r w:rsidRPr="0055238A">
              <w:rPr>
                <w:rFonts w:eastAsia="Times New Roman"/>
                <w:sz w:val="22"/>
                <w:szCs w:val="24"/>
              </w:rPr>
              <w:t>Allegany, Garrett and Washington Counties</w:t>
            </w:r>
          </w:p>
        </w:tc>
      </w:tr>
      <w:tr w:rsidR="0001057F" w:rsidRPr="0055238A" w:rsidTr="00BF0E42">
        <w:tc>
          <w:tcPr>
            <w:tcW w:w="2881" w:type="dxa"/>
          </w:tcPr>
          <w:p w:rsidR="0001057F" w:rsidRPr="0055238A" w:rsidRDefault="0001057F" w:rsidP="00BF0E42">
            <w:pPr>
              <w:ind w:right="-33"/>
              <w:jc w:val="center"/>
              <w:rPr>
                <w:rFonts w:eastAsia="Times New Roman"/>
                <w:b/>
                <w:sz w:val="22"/>
                <w:szCs w:val="24"/>
              </w:rPr>
            </w:pPr>
            <w:r>
              <w:rPr>
                <w:rFonts w:eastAsia="Times New Roman"/>
                <w:b/>
                <w:sz w:val="22"/>
                <w:szCs w:val="24"/>
              </w:rPr>
              <w:t>DC Metro</w:t>
            </w:r>
          </w:p>
        </w:tc>
        <w:tc>
          <w:tcPr>
            <w:tcW w:w="5975" w:type="dxa"/>
          </w:tcPr>
          <w:p w:rsidR="0001057F" w:rsidRPr="0055238A" w:rsidRDefault="0001057F" w:rsidP="00BF0E42">
            <w:pPr>
              <w:jc w:val="center"/>
              <w:rPr>
                <w:rFonts w:eastAsia="Times New Roman"/>
                <w:sz w:val="22"/>
                <w:szCs w:val="24"/>
              </w:rPr>
            </w:pPr>
            <w:r>
              <w:rPr>
                <w:rFonts w:eastAsia="Times New Roman"/>
                <w:sz w:val="22"/>
                <w:szCs w:val="24"/>
              </w:rPr>
              <w:t xml:space="preserve"> Frederick, Montgomery</w:t>
            </w:r>
            <w:r w:rsidRPr="0055238A">
              <w:rPr>
                <w:rFonts w:eastAsia="Times New Roman"/>
                <w:sz w:val="22"/>
                <w:szCs w:val="24"/>
              </w:rPr>
              <w:t>, Prince Georges</w:t>
            </w:r>
            <w:r>
              <w:rPr>
                <w:rFonts w:eastAsia="Times New Roman"/>
                <w:sz w:val="22"/>
                <w:szCs w:val="24"/>
              </w:rPr>
              <w:t xml:space="preserve"> Counties</w:t>
            </w:r>
          </w:p>
        </w:tc>
      </w:tr>
      <w:tr w:rsidR="00885A17" w:rsidRPr="0055238A" w:rsidTr="00BF0E42">
        <w:tc>
          <w:tcPr>
            <w:tcW w:w="2881" w:type="dxa"/>
          </w:tcPr>
          <w:p w:rsidR="00885A17" w:rsidRPr="0055238A" w:rsidRDefault="00885A17" w:rsidP="00BF0E42">
            <w:pPr>
              <w:ind w:right="-33"/>
              <w:jc w:val="center"/>
              <w:rPr>
                <w:rFonts w:eastAsia="Times New Roman"/>
                <w:b/>
                <w:sz w:val="22"/>
                <w:szCs w:val="24"/>
              </w:rPr>
            </w:pPr>
            <w:r w:rsidRPr="0055238A">
              <w:rPr>
                <w:rFonts w:eastAsia="Times New Roman"/>
                <w:b/>
                <w:sz w:val="22"/>
                <w:szCs w:val="24"/>
              </w:rPr>
              <w:t>Eastern Shore</w:t>
            </w:r>
          </w:p>
        </w:tc>
        <w:tc>
          <w:tcPr>
            <w:tcW w:w="5975" w:type="dxa"/>
          </w:tcPr>
          <w:p w:rsidR="00885A17" w:rsidRPr="0055238A" w:rsidRDefault="00885A17" w:rsidP="00BF0E42">
            <w:pPr>
              <w:jc w:val="center"/>
              <w:rPr>
                <w:rFonts w:eastAsia="Times New Roman"/>
                <w:sz w:val="22"/>
                <w:szCs w:val="24"/>
              </w:rPr>
            </w:pPr>
            <w:r w:rsidRPr="0055238A">
              <w:rPr>
                <w:rFonts w:eastAsia="Times New Roman"/>
                <w:sz w:val="22"/>
                <w:szCs w:val="24"/>
              </w:rPr>
              <w:t>Caroline, Cecil, Dorchester, Kent, Queen Anne’s, Talbot, Somerset, Wicomico and Worcester Counties</w:t>
            </w:r>
          </w:p>
        </w:tc>
      </w:tr>
      <w:tr w:rsidR="00645273" w:rsidRPr="0055238A" w:rsidTr="00BF0E42">
        <w:tc>
          <w:tcPr>
            <w:tcW w:w="2881" w:type="dxa"/>
          </w:tcPr>
          <w:p w:rsidR="00645273" w:rsidRPr="0055238A" w:rsidRDefault="00645273" w:rsidP="00BF0E42">
            <w:pPr>
              <w:ind w:right="-33"/>
              <w:jc w:val="center"/>
              <w:rPr>
                <w:rFonts w:eastAsia="Times New Roman"/>
                <w:b/>
                <w:sz w:val="22"/>
                <w:szCs w:val="24"/>
              </w:rPr>
            </w:pPr>
            <w:r>
              <w:rPr>
                <w:rFonts w:eastAsia="Times New Roman"/>
                <w:b/>
                <w:sz w:val="22"/>
                <w:szCs w:val="24"/>
              </w:rPr>
              <w:t>Baltimore City</w:t>
            </w:r>
          </w:p>
        </w:tc>
        <w:tc>
          <w:tcPr>
            <w:tcW w:w="5975" w:type="dxa"/>
          </w:tcPr>
          <w:p w:rsidR="00645273" w:rsidRPr="0055238A" w:rsidRDefault="00645273" w:rsidP="00BF0E42">
            <w:pPr>
              <w:jc w:val="center"/>
              <w:rPr>
                <w:rFonts w:eastAsia="Times New Roman"/>
                <w:sz w:val="22"/>
                <w:szCs w:val="24"/>
              </w:rPr>
            </w:pPr>
            <w:r>
              <w:rPr>
                <w:rFonts w:eastAsia="Times New Roman"/>
                <w:sz w:val="22"/>
                <w:szCs w:val="24"/>
              </w:rPr>
              <w:t>Baltimore City</w:t>
            </w:r>
          </w:p>
        </w:tc>
      </w:tr>
    </w:tbl>
    <w:p w:rsidR="00F77D03" w:rsidRPr="00F77D03" w:rsidRDefault="00F77D03" w:rsidP="00F77D03">
      <w:pPr>
        <w:pStyle w:val="MDText1"/>
        <w:numPr>
          <w:ilvl w:val="0"/>
          <w:numId w:val="0"/>
        </w:numPr>
        <w:ind w:left="720"/>
        <w:rPr>
          <w:b/>
        </w:rPr>
      </w:pPr>
      <w:proofErr w:type="gramStart"/>
      <w:r>
        <w:rPr>
          <w:b/>
        </w:rPr>
        <w:t>Figure 2.</w:t>
      </w:r>
      <w:proofErr w:type="gramEnd"/>
      <w:r>
        <w:rPr>
          <w:b/>
        </w:rPr>
        <w:t xml:space="preserve">  Geographical Regions</w:t>
      </w:r>
    </w:p>
    <w:p w:rsidR="00F77D03" w:rsidRDefault="00F77D03" w:rsidP="00F77D03">
      <w:pPr>
        <w:pStyle w:val="MDText1"/>
        <w:numPr>
          <w:ilvl w:val="0"/>
          <w:numId w:val="0"/>
        </w:numPr>
        <w:ind w:left="720"/>
      </w:pPr>
    </w:p>
    <w:p w:rsidR="00EE038B" w:rsidRPr="0086562E" w:rsidRDefault="00EE038B" w:rsidP="00EE038B">
      <w:pPr>
        <w:pStyle w:val="MDText1"/>
        <w:rPr>
          <w:sz w:val="24"/>
        </w:rPr>
      </w:pPr>
      <w:r w:rsidRPr="0086562E">
        <w:rPr>
          <w:sz w:val="24"/>
        </w:rPr>
        <w:t xml:space="preserve">The State is issuing this solicitation for the purposes of providing information to </w:t>
      </w:r>
      <w:proofErr w:type="spellStart"/>
      <w:r w:rsidRPr="0086562E">
        <w:rPr>
          <w:sz w:val="24"/>
        </w:rPr>
        <w:t>Offerors</w:t>
      </w:r>
      <w:proofErr w:type="spellEnd"/>
      <w:r w:rsidRPr="0086562E">
        <w:rPr>
          <w:sz w:val="24"/>
        </w:rPr>
        <w:t xml:space="preserve"> interested in preparing and submitting Proposals to meet the requirements for contractual services described herein.  </w:t>
      </w:r>
    </w:p>
    <w:p w:rsidR="00082CD0" w:rsidRDefault="00EE038B" w:rsidP="0062394F">
      <w:pPr>
        <w:pStyle w:val="Heading3"/>
        <w:numPr>
          <w:ilvl w:val="0"/>
          <w:numId w:val="0"/>
        </w:numPr>
        <w:ind w:left="720"/>
        <w:rPr>
          <w:b w:val="0"/>
          <w:sz w:val="24"/>
        </w:rPr>
      </w:pPr>
      <w:r w:rsidRPr="0086562E">
        <w:rPr>
          <w:b w:val="0"/>
          <w:sz w:val="24"/>
        </w:rPr>
        <w:t>The services provided by RCC Programs must be appropriate to the age, gender, sexual orientation, cultural heritage, and the developmental and functional level of the child.  The</w:t>
      </w:r>
      <w:r w:rsidR="00082CD0">
        <w:rPr>
          <w:b w:val="0"/>
          <w:sz w:val="24"/>
        </w:rPr>
        <w:t xml:space="preserve"> </w:t>
      </w:r>
      <w:r w:rsidR="007217A8" w:rsidRPr="0086562E">
        <w:rPr>
          <w:b w:val="0"/>
          <w:sz w:val="24"/>
        </w:rPr>
        <w:t>eight</w:t>
      </w:r>
      <w:r w:rsidR="003F3404" w:rsidRPr="0086562E">
        <w:rPr>
          <w:b w:val="0"/>
          <w:sz w:val="24"/>
        </w:rPr>
        <w:t xml:space="preserve"> </w:t>
      </w:r>
      <w:r w:rsidR="006379DA" w:rsidRPr="0086562E">
        <w:rPr>
          <w:b w:val="0"/>
          <w:sz w:val="24"/>
        </w:rPr>
        <w:t>(</w:t>
      </w:r>
      <w:r w:rsidR="007217A8" w:rsidRPr="0086562E">
        <w:rPr>
          <w:b w:val="0"/>
          <w:sz w:val="24"/>
        </w:rPr>
        <w:t>8</w:t>
      </w:r>
      <w:r w:rsidR="006379DA" w:rsidRPr="0086562E">
        <w:rPr>
          <w:b w:val="0"/>
          <w:sz w:val="24"/>
        </w:rPr>
        <w:t xml:space="preserve">) </w:t>
      </w:r>
      <w:r w:rsidRPr="0086562E">
        <w:rPr>
          <w:b w:val="0"/>
          <w:sz w:val="24"/>
        </w:rPr>
        <w:t>Program categories being utilized for the purposes of this RFP a</w:t>
      </w:r>
      <w:r w:rsidR="00082CD0">
        <w:rPr>
          <w:b w:val="0"/>
          <w:sz w:val="24"/>
        </w:rPr>
        <w:t>re</w:t>
      </w:r>
      <w:r w:rsidRPr="0086562E">
        <w:rPr>
          <w:b w:val="0"/>
          <w:sz w:val="24"/>
        </w:rPr>
        <w:t xml:space="preserve"> listed in the chart below</w:t>
      </w:r>
      <w:r w:rsidR="000254F7" w:rsidRPr="0086562E">
        <w:rPr>
          <w:b w:val="0"/>
          <w:sz w:val="24"/>
        </w:rPr>
        <w:t>.</w:t>
      </w:r>
    </w:p>
    <w:p w:rsidR="00082CD0" w:rsidRDefault="00082CD0">
      <w:pPr>
        <w:rPr>
          <w:szCs w:val="24"/>
        </w:rPr>
      </w:pPr>
      <w:r>
        <w:rPr>
          <w:b/>
        </w:rPr>
        <w:br w:type="page"/>
      </w:r>
    </w:p>
    <w:p w:rsidR="00F77D03" w:rsidRPr="0086562E" w:rsidRDefault="00F77D03" w:rsidP="0062394F">
      <w:pPr>
        <w:pStyle w:val="Heading3"/>
        <w:numPr>
          <w:ilvl w:val="0"/>
          <w:numId w:val="0"/>
        </w:numPr>
        <w:ind w:left="720"/>
        <w:rPr>
          <w:b w:val="0"/>
          <w:sz w:val="24"/>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0"/>
        <w:gridCol w:w="2718"/>
      </w:tblGrid>
      <w:tr w:rsidR="005E2C35" w:rsidRPr="005E2C35" w:rsidTr="004120CF">
        <w:trPr>
          <w:trHeight w:val="413"/>
        </w:trPr>
        <w:tc>
          <w:tcPr>
            <w:tcW w:w="6030" w:type="dxa"/>
            <w:shd w:val="clear" w:color="auto" w:fill="8DB3E2" w:themeFill="text2" w:themeFillTint="66"/>
            <w:vAlign w:val="center"/>
          </w:tcPr>
          <w:p w:rsidR="005E2C35" w:rsidRPr="005E2C35" w:rsidRDefault="00F77D03" w:rsidP="005E2C35">
            <w:pPr>
              <w:jc w:val="center"/>
              <w:rPr>
                <w:rFonts w:eastAsia="Times New Roman"/>
                <w:b/>
                <w:sz w:val="22"/>
              </w:rPr>
            </w:pPr>
            <w:r w:rsidRPr="0086562E">
              <w:rPr>
                <w:b/>
                <w:szCs w:val="24"/>
              </w:rPr>
              <w:br w:type="page"/>
            </w:r>
            <w:r w:rsidR="005E2C35" w:rsidRPr="005E2C35">
              <w:rPr>
                <w:rFonts w:eastAsia="Times New Roman"/>
                <w:b/>
                <w:sz w:val="22"/>
              </w:rPr>
              <w:t>RCC PROGRAM CATEGORIES</w:t>
            </w:r>
          </w:p>
        </w:tc>
        <w:tc>
          <w:tcPr>
            <w:tcW w:w="2718" w:type="dxa"/>
            <w:shd w:val="clear" w:color="auto" w:fill="8DB3E2" w:themeFill="text2" w:themeFillTint="66"/>
            <w:vAlign w:val="center"/>
          </w:tcPr>
          <w:p w:rsidR="005E2C35" w:rsidRPr="005E2C35" w:rsidRDefault="005E2C35" w:rsidP="005E2C35">
            <w:pPr>
              <w:jc w:val="center"/>
              <w:rPr>
                <w:rFonts w:eastAsia="Times New Roman"/>
                <w:b/>
                <w:sz w:val="22"/>
              </w:rPr>
            </w:pPr>
            <w:r w:rsidRPr="005E2C35">
              <w:rPr>
                <w:rFonts w:eastAsia="Times New Roman"/>
                <w:b/>
                <w:sz w:val="22"/>
              </w:rPr>
              <w:t>LICENSING AGENCY</w:t>
            </w:r>
          </w:p>
        </w:tc>
      </w:tr>
      <w:tr w:rsidR="005E2C35" w:rsidRPr="005E2C35" w:rsidTr="004120CF">
        <w:trPr>
          <w:trHeight w:val="413"/>
        </w:trPr>
        <w:tc>
          <w:tcPr>
            <w:tcW w:w="6030" w:type="dxa"/>
            <w:vAlign w:val="center"/>
          </w:tcPr>
          <w:p w:rsidR="005E2C35" w:rsidRPr="005E2C35" w:rsidRDefault="005E2C35" w:rsidP="004120CF">
            <w:pPr>
              <w:rPr>
                <w:rFonts w:eastAsia="Times New Roman"/>
                <w:b/>
                <w:sz w:val="22"/>
              </w:rPr>
            </w:pPr>
            <w:r w:rsidRPr="005E2C35">
              <w:rPr>
                <w:rFonts w:eastAsia="Times New Roman"/>
                <w:b/>
                <w:sz w:val="22"/>
              </w:rPr>
              <w:t>Developmentally Disabled Program (DD)</w:t>
            </w:r>
          </w:p>
        </w:tc>
        <w:tc>
          <w:tcPr>
            <w:tcW w:w="2718" w:type="dxa"/>
            <w:vAlign w:val="center"/>
          </w:tcPr>
          <w:p w:rsidR="005E2C35" w:rsidRPr="005E2C35" w:rsidRDefault="00E06336" w:rsidP="004120CF">
            <w:pPr>
              <w:rPr>
                <w:rFonts w:eastAsia="Times New Roman"/>
                <w:b/>
                <w:sz w:val="22"/>
              </w:rPr>
            </w:pPr>
            <w:r>
              <w:rPr>
                <w:rFonts w:eastAsia="Times New Roman"/>
                <w:b/>
                <w:sz w:val="22"/>
              </w:rPr>
              <w:t>M</w:t>
            </w:r>
            <w:r w:rsidR="005E2C35" w:rsidRPr="005E2C35">
              <w:rPr>
                <w:rFonts w:eastAsia="Times New Roman"/>
                <w:b/>
                <w:sz w:val="22"/>
              </w:rPr>
              <w:t>DH/DDA</w:t>
            </w:r>
          </w:p>
        </w:tc>
      </w:tr>
      <w:tr w:rsidR="005E2C35" w:rsidRPr="005E2C35" w:rsidTr="004120CF">
        <w:trPr>
          <w:trHeight w:val="413"/>
        </w:trPr>
        <w:tc>
          <w:tcPr>
            <w:tcW w:w="6030" w:type="dxa"/>
            <w:vAlign w:val="center"/>
          </w:tcPr>
          <w:p w:rsidR="005E2C35" w:rsidRPr="005E2C35" w:rsidRDefault="005E2C35" w:rsidP="004120CF">
            <w:pPr>
              <w:rPr>
                <w:rFonts w:eastAsia="Times New Roman"/>
                <w:b/>
                <w:sz w:val="22"/>
              </w:rPr>
            </w:pPr>
            <w:r w:rsidRPr="005E2C35">
              <w:rPr>
                <w:rFonts w:eastAsia="Times New Roman"/>
                <w:b/>
                <w:sz w:val="22"/>
              </w:rPr>
              <w:t>Diagnostic Evaluation and Treatment Program (DETP)</w:t>
            </w:r>
          </w:p>
        </w:tc>
        <w:tc>
          <w:tcPr>
            <w:tcW w:w="2718" w:type="dxa"/>
            <w:vAlign w:val="center"/>
          </w:tcPr>
          <w:p w:rsidR="005E2C35" w:rsidRPr="005E2C35" w:rsidRDefault="005E2C35" w:rsidP="004120CF">
            <w:pPr>
              <w:rPr>
                <w:rFonts w:eastAsia="Times New Roman"/>
                <w:b/>
                <w:sz w:val="22"/>
              </w:rPr>
            </w:pPr>
            <w:r w:rsidRPr="005E2C35">
              <w:rPr>
                <w:rFonts w:eastAsia="Times New Roman"/>
                <w:b/>
                <w:sz w:val="22"/>
              </w:rPr>
              <w:t>DHS/OLM</w:t>
            </w:r>
          </w:p>
        </w:tc>
      </w:tr>
      <w:tr w:rsidR="005E2C35" w:rsidRPr="005E2C35" w:rsidTr="004120CF">
        <w:trPr>
          <w:trHeight w:val="413"/>
        </w:trPr>
        <w:tc>
          <w:tcPr>
            <w:tcW w:w="6030" w:type="dxa"/>
            <w:vAlign w:val="center"/>
          </w:tcPr>
          <w:p w:rsidR="005E2C35" w:rsidRPr="005E2C35" w:rsidRDefault="009D7504" w:rsidP="004120CF">
            <w:pPr>
              <w:rPr>
                <w:rFonts w:eastAsia="Times New Roman"/>
                <w:b/>
                <w:sz w:val="22"/>
              </w:rPr>
            </w:pPr>
            <w:r>
              <w:rPr>
                <w:rFonts w:eastAsia="Times New Roman"/>
                <w:b/>
                <w:sz w:val="22"/>
              </w:rPr>
              <w:t>Group Home</w:t>
            </w:r>
            <w:r w:rsidR="005E2C35" w:rsidRPr="005E2C35">
              <w:rPr>
                <w:rFonts w:eastAsia="Times New Roman"/>
                <w:b/>
                <w:sz w:val="22"/>
              </w:rPr>
              <w:t xml:space="preserve"> Program (GHP)</w:t>
            </w:r>
          </w:p>
        </w:tc>
        <w:tc>
          <w:tcPr>
            <w:tcW w:w="2718" w:type="dxa"/>
            <w:vAlign w:val="center"/>
          </w:tcPr>
          <w:p w:rsidR="005E2C35" w:rsidRDefault="005E2C35" w:rsidP="004120CF">
            <w:pPr>
              <w:rPr>
                <w:rFonts w:eastAsia="Times New Roman"/>
                <w:b/>
                <w:sz w:val="22"/>
              </w:rPr>
            </w:pPr>
            <w:r w:rsidRPr="005E2C35">
              <w:rPr>
                <w:rFonts w:eastAsia="Times New Roman"/>
                <w:b/>
                <w:sz w:val="22"/>
              </w:rPr>
              <w:t>DHS/OLM</w:t>
            </w:r>
          </w:p>
          <w:p w:rsidR="008B6961" w:rsidRPr="005E2C35" w:rsidRDefault="008B6961" w:rsidP="004120CF">
            <w:pPr>
              <w:rPr>
                <w:rFonts w:eastAsia="Times New Roman"/>
                <w:b/>
                <w:sz w:val="22"/>
              </w:rPr>
            </w:pPr>
            <w:r>
              <w:rPr>
                <w:rFonts w:eastAsia="Times New Roman"/>
                <w:b/>
                <w:sz w:val="22"/>
              </w:rPr>
              <w:t>DJS/LM</w:t>
            </w:r>
          </w:p>
        </w:tc>
      </w:tr>
      <w:tr w:rsidR="005E2C35" w:rsidRPr="005E2C35" w:rsidTr="004120CF">
        <w:trPr>
          <w:trHeight w:val="413"/>
        </w:trPr>
        <w:tc>
          <w:tcPr>
            <w:tcW w:w="6030" w:type="dxa"/>
            <w:vAlign w:val="center"/>
          </w:tcPr>
          <w:p w:rsidR="005E2C35" w:rsidRPr="005E2C35" w:rsidRDefault="005E2C35" w:rsidP="004120CF">
            <w:pPr>
              <w:rPr>
                <w:rFonts w:eastAsia="Times New Roman"/>
                <w:b/>
                <w:sz w:val="22"/>
              </w:rPr>
            </w:pPr>
            <w:r w:rsidRPr="005E2C35">
              <w:rPr>
                <w:rFonts w:eastAsia="Times New Roman"/>
                <w:b/>
                <w:sz w:val="22"/>
              </w:rPr>
              <w:t>Hi</w:t>
            </w:r>
            <w:r w:rsidR="009D7504">
              <w:rPr>
                <w:rFonts w:eastAsia="Times New Roman"/>
                <w:b/>
                <w:sz w:val="22"/>
              </w:rPr>
              <w:t>gh Intensity Group Home Program</w:t>
            </w:r>
            <w:r w:rsidRPr="005E2C35">
              <w:rPr>
                <w:rFonts w:eastAsia="Times New Roman"/>
                <w:sz w:val="22"/>
              </w:rPr>
              <w:t xml:space="preserve"> </w:t>
            </w:r>
            <w:r w:rsidRPr="005E2C35">
              <w:rPr>
                <w:rFonts w:eastAsia="Times New Roman"/>
                <w:b/>
                <w:sz w:val="22"/>
              </w:rPr>
              <w:t>(HIGH)</w:t>
            </w:r>
          </w:p>
        </w:tc>
        <w:tc>
          <w:tcPr>
            <w:tcW w:w="2718" w:type="dxa"/>
            <w:vAlign w:val="center"/>
          </w:tcPr>
          <w:p w:rsidR="005E2C35" w:rsidRPr="005E2C35" w:rsidRDefault="005E2C35" w:rsidP="004120CF">
            <w:pPr>
              <w:rPr>
                <w:rFonts w:eastAsia="Times New Roman"/>
                <w:b/>
                <w:sz w:val="22"/>
              </w:rPr>
            </w:pPr>
            <w:r w:rsidRPr="005E2C35">
              <w:rPr>
                <w:rFonts w:eastAsia="Times New Roman"/>
                <w:b/>
                <w:sz w:val="22"/>
              </w:rPr>
              <w:t xml:space="preserve">DHS/OLM </w:t>
            </w:r>
          </w:p>
        </w:tc>
      </w:tr>
      <w:tr w:rsidR="005E2C35" w:rsidRPr="005E2C35" w:rsidTr="004120CF">
        <w:trPr>
          <w:trHeight w:val="413"/>
        </w:trPr>
        <w:tc>
          <w:tcPr>
            <w:tcW w:w="6030" w:type="dxa"/>
            <w:vAlign w:val="center"/>
          </w:tcPr>
          <w:p w:rsidR="005E2C35" w:rsidRPr="005E2C35" w:rsidRDefault="009D7504" w:rsidP="004120CF">
            <w:pPr>
              <w:rPr>
                <w:rFonts w:eastAsia="Times New Roman"/>
                <w:b/>
                <w:sz w:val="22"/>
              </w:rPr>
            </w:pPr>
            <w:r>
              <w:rPr>
                <w:rFonts w:eastAsia="Times New Roman"/>
                <w:b/>
                <w:sz w:val="22"/>
              </w:rPr>
              <w:t>Therapeutic Group Home Program</w:t>
            </w:r>
            <w:r w:rsidR="005E2C35" w:rsidRPr="005E2C35">
              <w:rPr>
                <w:rFonts w:eastAsia="Times New Roman"/>
                <w:b/>
                <w:sz w:val="22"/>
              </w:rPr>
              <w:t xml:space="preserve"> (TGH)</w:t>
            </w:r>
            <w:r w:rsidR="005E2C35" w:rsidRPr="005E2C35">
              <w:rPr>
                <w:rFonts w:eastAsia="Times New Roman"/>
                <w:b/>
                <w:sz w:val="22"/>
              </w:rPr>
              <w:tab/>
            </w:r>
            <w:r w:rsidR="005E2C35" w:rsidRPr="005E2C35">
              <w:rPr>
                <w:rFonts w:eastAsia="Times New Roman"/>
                <w:b/>
                <w:sz w:val="22"/>
              </w:rPr>
              <w:tab/>
            </w:r>
          </w:p>
        </w:tc>
        <w:tc>
          <w:tcPr>
            <w:tcW w:w="2718" w:type="dxa"/>
            <w:vAlign w:val="center"/>
          </w:tcPr>
          <w:p w:rsidR="005E2C35" w:rsidRPr="005E2C35" w:rsidRDefault="005E2C35" w:rsidP="004120CF">
            <w:pPr>
              <w:rPr>
                <w:rFonts w:eastAsia="Times New Roman"/>
                <w:b/>
                <w:sz w:val="22"/>
              </w:rPr>
            </w:pPr>
            <w:r w:rsidRPr="005E2C35">
              <w:rPr>
                <w:rFonts w:eastAsia="Times New Roman"/>
                <w:b/>
                <w:sz w:val="22"/>
              </w:rPr>
              <w:t>MDH/</w:t>
            </w:r>
            <w:r w:rsidR="00E06336">
              <w:rPr>
                <w:rFonts w:eastAsia="Times New Roman"/>
                <w:b/>
                <w:sz w:val="22"/>
              </w:rPr>
              <w:t>B</w:t>
            </w:r>
            <w:r w:rsidRPr="005E2C35">
              <w:rPr>
                <w:rFonts w:eastAsia="Times New Roman"/>
                <w:b/>
                <w:sz w:val="22"/>
              </w:rPr>
              <w:t>HA</w:t>
            </w:r>
          </w:p>
        </w:tc>
      </w:tr>
      <w:tr w:rsidR="005E2C35" w:rsidRPr="005E2C35" w:rsidTr="004120CF">
        <w:trPr>
          <w:trHeight w:val="413"/>
        </w:trPr>
        <w:tc>
          <w:tcPr>
            <w:tcW w:w="6030" w:type="dxa"/>
            <w:vAlign w:val="center"/>
          </w:tcPr>
          <w:p w:rsidR="005E2C35" w:rsidRPr="005E2C35" w:rsidRDefault="005E2C35" w:rsidP="004120CF">
            <w:pPr>
              <w:rPr>
                <w:rFonts w:eastAsia="Times New Roman"/>
                <w:b/>
                <w:sz w:val="22"/>
              </w:rPr>
            </w:pPr>
            <w:r w:rsidRPr="005E2C35">
              <w:rPr>
                <w:rFonts w:eastAsia="Times New Roman"/>
                <w:b/>
                <w:sz w:val="22"/>
              </w:rPr>
              <w:t>Medically Fragile Program (MFP)</w:t>
            </w:r>
          </w:p>
        </w:tc>
        <w:tc>
          <w:tcPr>
            <w:tcW w:w="2718" w:type="dxa"/>
            <w:vAlign w:val="center"/>
          </w:tcPr>
          <w:p w:rsidR="005E2C35" w:rsidRPr="005E2C35" w:rsidRDefault="005E2C35" w:rsidP="004120CF">
            <w:pPr>
              <w:rPr>
                <w:rFonts w:eastAsia="Times New Roman"/>
                <w:b/>
                <w:sz w:val="22"/>
              </w:rPr>
            </w:pPr>
            <w:r w:rsidRPr="005E2C35">
              <w:rPr>
                <w:rFonts w:eastAsia="Times New Roman"/>
                <w:b/>
                <w:sz w:val="22"/>
              </w:rPr>
              <w:t>MDH/DDA</w:t>
            </w:r>
          </w:p>
        </w:tc>
      </w:tr>
      <w:tr w:rsidR="007217A8" w:rsidRPr="005E2C35" w:rsidTr="004120CF">
        <w:trPr>
          <w:trHeight w:val="413"/>
        </w:trPr>
        <w:tc>
          <w:tcPr>
            <w:tcW w:w="6030" w:type="dxa"/>
            <w:vAlign w:val="center"/>
          </w:tcPr>
          <w:p w:rsidR="007217A8" w:rsidRPr="005E2C35" w:rsidRDefault="003F3404" w:rsidP="003F3404">
            <w:pPr>
              <w:rPr>
                <w:rFonts w:eastAsia="Times New Roman"/>
                <w:b/>
                <w:sz w:val="22"/>
              </w:rPr>
            </w:pPr>
            <w:r w:rsidRPr="003F3404">
              <w:rPr>
                <w:b/>
                <w:color w:val="000000"/>
                <w:sz w:val="22"/>
              </w:rPr>
              <w:t>High Intensity Group Home Services - Commercially Sexually Exploited (HIGH-CSE</w:t>
            </w:r>
            <w:r>
              <w:rPr>
                <w:b/>
                <w:color w:val="000000"/>
                <w:sz w:val="22"/>
              </w:rPr>
              <w:t>)</w:t>
            </w:r>
          </w:p>
        </w:tc>
        <w:tc>
          <w:tcPr>
            <w:tcW w:w="2718" w:type="dxa"/>
            <w:vAlign w:val="center"/>
          </w:tcPr>
          <w:p w:rsidR="007217A8" w:rsidRPr="005E2C35" w:rsidRDefault="007217A8" w:rsidP="004120CF">
            <w:pPr>
              <w:rPr>
                <w:rFonts w:eastAsia="Times New Roman"/>
                <w:b/>
                <w:sz w:val="22"/>
              </w:rPr>
            </w:pPr>
            <w:r>
              <w:rPr>
                <w:rFonts w:eastAsia="Times New Roman"/>
                <w:b/>
                <w:sz w:val="22"/>
              </w:rPr>
              <w:t>DHS/OLM</w:t>
            </w:r>
          </w:p>
        </w:tc>
      </w:tr>
      <w:tr w:rsidR="007217A8" w:rsidRPr="005E2C35" w:rsidTr="004120CF">
        <w:trPr>
          <w:trHeight w:val="413"/>
        </w:trPr>
        <w:tc>
          <w:tcPr>
            <w:tcW w:w="6030" w:type="dxa"/>
            <w:vAlign w:val="center"/>
          </w:tcPr>
          <w:p w:rsidR="007217A8" w:rsidRPr="005E2C35" w:rsidRDefault="003F3404" w:rsidP="007217A8">
            <w:pPr>
              <w:rPr>
                <w:rFonts w:eastAsia="Times New Roman"/>
                <w:b/>
                <w:sz w:val="22"/>
              </w:rPr>
            </w:pPr>
            <w:r w:rsidRPr="003F3404">
              <w:rPr>
                <w:b/>
                <w:color w:val="000000"/>
                <w:sz w:val="22"/>
              </w:rPr>
              <w:t>High Intensity Group Home Services - Emotional and Cognitive Developmentally Disabled (HIGH-ECDD)</w:t>
            </w:r>
          </w:p>
        </w:tc>
        <w:tc>
          <w:tcPr>
            <w:tcW w:w="2718" w:type="dxa"/>
            <w:vAlign w:val="center"/>
          </w:tcPr>
          <w:p w:rsidR="007217A8" w:rsidRPr="005E2C35" w:rsidRDefault="007217A8" w:rsidP="007217A8">
            <w:pPr>
              <w:rPr>
                <w:rFonts w:eastAsia="Times New Roman"/>
                <w:b/>
                <w:sz w:val="22"/>
              </w:rPr>
            </w:pPr>
            <w:r>
              <w:rPr>
                <w:rFonts w:eastAsia="Times New Roman"/>
                <w:b/>
                <w:sz w:val="22"/>
              </w:rPr>
              <w:t>DHS/OLM</w:t>
            </w:r>
          </w:p>
        </w:tc>
      </w:tr>
    </w:tbl>
    <w:p w:rsidR="00C8319D" w:rsidRDefault="00F77D03" w:rsidP="00C8319D">
      <w:pPr>
        <w:pStyle w:val="MDText1"/>
        <w:numPr>
          <w:ilvl w:val="0"/>
          <w:numId w:val="0"/>
        </w:numPr>
        <w:ind w:left="720"/>
        <w:rPr>
          <w:b/>
        </w:rPr>
      </w:pPr>
      <w:proofErr w:type="gramStart"/>
      <w:r>
        <w:rPr>
          <w:b/>
        </w:rPr>
        <w:t>Figure 3.</w:t>
      </w:r>
      <w:proofErr w:type="gramEnd"/>
      <w:r>
        <w:rPr>
          <w:b/>
        </w:rPr>
        <w:t xml:space="preserve">  Program Categories and Licensing Agency</w:t>
      </w:r>
    </w:p>
    <w:p w:rsidR="00F77D03" w:rsidRPr="00F77D03" w:rsidRDefault="00F77D03" w:rsidP="00C8319D">
      <w:pPr>
        <w:pStyle w:val="MDText1"/>
        <w:numPr>
          <w:ilvl w:val="0"/>
          <w:numId w:val="0"/>
        </w:numPr>
        <w:ind w:left="720"/>
        <w:rPr>
          <w:b/>
        </w:rPr>
      </w:pPr>
    </w:p>
    <w:p w:rsidR="0086562E" w:rsidRDefault="000A3F01" w:rsidP="00C8319D">
      <w:pPr>
        <w:pStyle w:val="MDText1"/>
        <w:rPr>
          <w:sz w:val="24"/>
        </w:rPr>
      </w:pPr>
      <w:r w:rsidRPr="0086562E">
        <w:rPr>
          <w:sz w:val="24"/>
        </w:rPr>
        <w:t xml:space="preserve">The specific requirements for each RCC program category listed above are detailed in RFP </w:t>
      </w:r>
      <w:r w:rsidRPr="00765778">
        <w:rPr>
          <w:b/>
          <w:sz w:val="24"/>
        </w:rPr>
        <w:t>Sections 2.</w:t>
      </w:r>
      <w:r w:rsidR="00B42F7A" w:rsidRPr="00765778">
        <w:rPr>
          <w:b/>
          <w:sz w:val="24"/>
        </w:rPr>
        <w:t>3.</w:t>
      </w:r>
      <w:r w:rsidR="006379DA" w:rsidRPr="00765778">
        <w:rPr>
          <w:b/>
          <w:sz w:val="24"/>
        </w:rPr>
        <w:t>2</w:t>
      </w:r>
      <w:r w:rsidR="00265BDB" w:rsidRPr="00765778">
        <w:rPr>
          <w:b/>
          <w:sz w:val="24"/>
        </w:rPr>
        <w:t>2</w:t>
      </w:r>
      <w:r w:rsidR="003160E8" w:rsidRPr="00765778">
        <w:rPr>
          <w:b/>
          <w:sz w:val="24"/>
        </w:rPr>
        <w:t>.</w:t>
      </w:r>
      <w:r w:rsidR="003160E8" w:rsidRPr="0086562E">
        <w:rPr>
          <w:b/>
          <w:sz w:val="24"/>
        </w:rPr>
        <w:t xml:space="preserve">  </w:t>
      </w:r>
      <w:r w:rsidRPr="0086562E">
        <w:rPr>
          <w:sz w:val="24"/>
        </w:rPr>
        <w:t xml:space="preserve">The Department intends to award a number of Contracts as may be necessary to meet the projected number of beds needed in each Program, taking into consideration the gender and age of the children and geographical region.  The chart below identifies the estimated needs of the Department based upon historical information and data available at the time this solicitation is issued and is not a guarantee of the actual number of beds that will be awarded.  The number of beds in the chart below may change at the time Contract awards are recommended. </w:t>
      </w:r>
    </w:p>
    <w:p w:rsidR="0086562E" w:rsidRDefault="0086562E">
      <w:pPr>
        <w:rPr>
          <w:szCs w:val="24"/>
        </w:rPr>
      </w:pPr>
      <w:r>
        <w:br w:type="page"/>
      </w:r>
    </w:p>
    <w:p w:rsidR="00C8319D" w:rsidRPr="0086562E" w:rsidRDefault="00C8319D" w:rsidP="0086562E">
      <w:pPr>
        <w:pStyle w:val="MDText1"/>
        <w:numPr>
          <w:ilvl w:val="0"/>
          <w:numId w:val="0"/>
        </w:numPr>
        <w:ind w:left="720" w:hanging="720"/>
        <w:rPr>
          <w:sz w:val="24"/>
        </w:rPr>
      </w:pPr>
    </w:p>
    <w:p w:rsidR="004818AA" w:rsidRPr="004818AA" w:rsidRDefault="004818AA" w:rsidP="004818AA">
      <w:pPr>
        <w:pStyle w:val="MDTable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F9484D" w:rsidRPr="002C2341" w:rsidTr="00645273">
        <w:tc>
          <w:tcPr>
            <w:tcW w:w="10188" w:type="dxa"/>
            <w:shd w:val="clear" w:color="auto" w:fill="BFBFBF"/>
          </w:tcPr>
          <w:p w:rsidR="00F9484D" w:rsidRPr="002C2341" w:rsidRDefault="00F9484D" w:rsidP="00645273">
            <w:pPr>
              <w:jc w:val="center"/>
              <w:rPr>
                <w:b/>
                <w:szCs w:val="24"/>
              </w:rPr>
            </w:pPr>
            <w:r w:rsidRPr="002C2341">
              <w:rPr>
                <w:b/>
                <w:szCs w:val="24"/>
              </w:rPr>
              <w:t xml:space="preserve">ESTIMATED DEPARTMENT NEEDS FOR RCC SERVICES </w:t>
            </w:r>
          </w:p>
        </w:tc>
      </w:tr>
    </w:tbl>
    <w:p w:rsidR="00F9484D" w:rsidRPr="00A96ED8" w:rsidRDefault="00F9484D" w:rsidP="00F9484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1390"/>
        <w:gridCol w:w="1824"/>
        <w:gridCol w:w="1099"/>
        <w:gridCol w:w="753"/>
        <w:gridCol w:w="794"/>
        <w:gridCol w:w="7"/>
        <w:gridCol w:w="965"/>
        <w:gridCol w:w="972"/>
      </w:tblGrid>
      <w:tr w:rsidR="00496BCC" w:rsidRPr="004E78E3" w:rsidTr="00F77D03">
        <w:trPr>
          <w:trHeight w:val="440"/>
        </w:trPr>
        <w:tc>
          <w:tcPr>
            <w:tcW w:w="1772" w:type="dxa"/>
            <w:vMerge w:val="restart"/>
            <w:shd w:val="clear" w:color="auto" w:fill="auto"/>
            <w:hideMark/>
          </w:tcPr>
          <w:p w:rsidR="00496BCC" w:rsidRPr="00A96ED8" w:rsidRDefault="00496BCC" w:rsidP="00645273">
            <w:pPr>
              <w:ind w:left="720" w:hanging="720"/>
              <w:jc w:val="center"/>
              <w:rPr>
                <w:b/>
                <w:bCs/>
              </w:rPr>
            </w:pPr>
            <w:r w:rsidRPr="00A96ED8">
              <w:rPr>
                <w:b/>
                <w:bCs/>
              </w:rPr>
              <w:t>RCC</w:t>
            </w:r>
          </w:p>
          <w:p w:rsidR="00496BCC" w:rsidRPr="00A96ED8" w:rsidRDefault="00496BCC" w:rsidP="00645273">
            <w:pPr>
              <w:ind w:left="720" w:hanging="720"/>
              <w:jc w:val="center"/>
              <w:rPr>
                <w:b/>
                <w:bCs/>
              </w:rPr>
            </w:pPr>
            <w:r w:rsidRPr="00A96ED8">
              <w:rPr>
                <w:b/>
                <w:bCs/>
              </w:rPr>
              <w:t>Program</w:t>
            </w:r>
          </w:p>
          <w:p w:rsidR="00496BCC" w:rsidRPr="00A96ED8" w:rsidRDefault="00496BCC" w:rsidP="00645273">
            <w:pPr>
              <w:ind w:left="720" w:hanging="720"/>
              <w:rPr>
                <w:b/>
                <w:bCs/>
              </w:rPr>
            </w:pPr>
            <w:r w:rsidRPr="004E78E3">
              <w:t> </w:t>
            </w:r>
          </w:p>
        </w:tc>
        <w:tc>
          <w:tcPr>
            <w:tcW w:w="1390" w:type="dxa"/>
            <w:vMerge w:val="restart"/>
            <w:shd w:val="clear" w:color="auto" w:fill="auto"/>
            <w:hideMark/>
          </w:tcPr>
          <w:p w:rsidR="00496BCC" w:rsidRPr="00A96ED8" w:rsidRDefault="00496BCC" w:rsidP="00645273">
            <w:pPr>
              <w:jc w:val="center"/>
              <w:rPr>
                <w:b/>
                <w:bCs/>
              </w:rPr>
            </w:pPr>
            <w:r w:rsidRPr="00A96ED8">
              <w:rPr>
                <w:b/>
                <w:bCs/>
              </w:rPr>
              <w:t>Estimated Total Number of Beds Required Statewide</w:t>
            </w:r>
          </w:p>
          <w:p w:rsidR="00496BCC" w:rsidRPr="00A96ED8" w:rsidRDefault="00496BCC" w:rsidP="00645273">
            <w:pPr>
              <w:ind w:left="720" w:hanging="720"/>
              <w:jc w:val="both"/>
              <w:rPr>
                <w:b/>
                <w:bCs/>
              </w:rPr>
            </w:pPr>
          </w:p>
        </w:tc>
        <w:tc>
          <w:tcPr>
            <w:tcW w:w="1824" w:type="dxa"/>
            <w:vMerge w:val="restart"/>
            <w:shd w:val="clear" w:color="auto" w:fill="auto"/>
            <w:hideMark/>
          </w:tcPr>
          <w:p w:rsidR="00496BCC" w:rsidRPr="00A96ED8" w:rsidRDefault="00496BCC" w:rsidP="00645273">
            <w:pPr>
              <w:ind w:left="720" w:hanging="720"/>
              <w:jc w:val="center"/>
              <w:rPr>
                <w:b/>
                <w:bCs/>
              </w:rPr>
            </w:pPr>
            <w:r w:rsidRPr="00A96ED8">
              <w:rPr>
                <w:b/>
                <w:bCs/>
              </w:rPr>
              <w:t>Geographical</w:t>
            </w:r>
          </w:p>
          <w:p w:rsidR="00496BCC" w:rsidRPr="00A96ED8" w:rsidRDefault="00496BCC" w:rsidP="00645273">
            <w:pPr>
              <w:ind w:left="720" w:hanging="720"/>
              <w:jc w:val="center"/>
              <w:rPr>
                <w:b/>
                <w:bCs/>
              </w:rPr>
            </w:pPr>
            <w:r w:rsidRPr="00A96ED8">
              <w:rPr>
                <w:b/>
                <w:bCs/>
              </w:rPr>
              <w:t>Regions /</w:t>
            </w:r>
          </w:p>
          <w:p w:rsidR="00496BCC" w:rsidRPr="00A96ED8" w:rsidRDefault="00496BCC" w:rsidP="00645273">
            <w:pPr>
              <w:ind w:left="720" w:hanging="720"/>
              <w:jc w:val="center"/>
              <w:rPr>
                <w:b/>
                <w:bCs/>
              </w:rPr>
            </w:pPr>
            <w:r w:rsidRPr="00A96ED8">
              <w:rPr>
                <w:b/>
                <w:bCs/>
              </w:rPr>
              <w:t>*Jurisdictions</w:t>
            </w:r>
          </w:p>
          <w:p w:rsidR="00496BCC" w:rsidRPr="00A96ED8" w:rsidRDefault="00496BCC" w:rsidP="00645273">
            <w:pPr>
              <w:ind w:left="720" w:hanging="720"/>
              <w:rPr>
                <w:b/>
                <w:bCs/>
              </w:rPr>
            </w:pPr>
          </w:p>
        </w:tc>
        <w:tc>
          <w:tcPr>
            <w:tcW w:w="1099" w:type="dxa"/>
          </w:tcPr>
          <w:p w:rsidR="00496BCC" w:rsidRPr="00A96ED8" w:rsidRDefault="00496BCC" w:rsidP="00645273">
            <w:pPr>
              <w:ind w:left="720" w:hanging="720"/>
              <w:rPr>
                <w:b/>
                <w:bCs/>
              </w:rPr>
            </w:pPr>
          </w:p>
        </w:tc>
        <w:tc>
          <w:tcPr>
            <w:tcW w:w="3491" w:type="dxa"/>
            <w:gridSpan w:val="5"/>
            <w:shd w:val="clear" w:color="auto" w:fill="auto"/>
            <w:hideMark/>
          </w:tcPr>
          <w:p w:rsidR="00496BCC" w:rsidRPr="00A96ED8" w:rsidRDefault="00496BCC" w:rsidP="00645273">
            <w:pPr>
              <w:ind w:left="720" w:hanging="720"/>
              <w:rPr>
                <w:b/>
                <w:bCs/>
              </w:rPr>
            </w:pPr>
            <w:r w:rsidRPr="00A96ED8">
              <w:rPr>
                <w:b/>
                <w:bCs/>
              </w:rPr>
              <w:t xml:space="preserve">Estimated Number of Beds Needed </w:t>
            </w:r>
          </w:p>
        </w:tc>
      </w:tr>
      <w:tr w:rsidR="00496BCC" w:rsidRPr="004E78E3" w:rsidTr="00F77D03">
        <w:trPr>
          <w:trHeight w:val="413"/>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rPr>
                <w:b/>
                <w:bCs/>
              </w:rPr>
            </w:pPr>
          </w:p>
        </w:tc>
        <w:tc>
          <w:tcPr>
            <w:tcW w:w="1824" w:type="dxa"/>
            <w:vMerge/>
            <w:shd w:val="clear" w:color="auto" w:fill="auto"/>
            <w:hideMark/>
          </w:tcPr>
          <w:p w:rsidR="00496BCC" w:rsidRPr="00A96ED8" w:rsidRDefault="00496BCC" w:rsidP="00645273">
            <w:pPr>
              <w:ind w:left="720" w:hanging="720"/>
              <w:rPr>
                <w:b/>
                <w:bCs/>
              </w:rPr>
            </w:pPr>
          </w:p>
        </w:tc>
        <w:tc>
          <w:tcPr>
            <w:tcW w:w="1852" w:type="dxa"/>
            <w:gridSpan w:val="2"/>
            <w:vMerge w:val="restart"/>
            <w:shd w:val="clear" w:color="auto" w:fill="auto"/>
            <w:hideMark/>
          </w:tcPr>
          <w:p w:rsidR="00496BCC" w:rsidRPr="00A96ED8" w:rsidRDefault="00F77D03" w:rsidP="00645273">
            <w:pPr>
              <w:ind w:left="720" w:hanging="720"/>
              <w:rPr>
                <w:b/>
                <w:bCs/>
              </w:rPr>
            </w:pPr>
            <w:r>
              <w:rPr>
                <w:b/>
                <w:bCs/>
              </w:rPr>
              <w:t>P</w:t>
            </w:r>
            <w:r w:rsidR="00496BCC" w:rsidRPr="00A96ED8">
              <w:rPr>
                <w:b/>
                <w:bCs/>
              </w:rPr>
              <w:t>er Region/</w:t>
            </w:r>
          </w:p>
          <w:p w:rsidR="00496BCC" w:rsidRPr="00A96ED8" w:rsidRDefault="00496BCC" w:rsidP="00645273">
            <w:pPr>
              <w:ind w:left="720" w:hanging="720"/>
              <w:rPr>
                <w:b/>
                <w:bCs/>
              </w:rPr>
            </w:pPr>
            <w:r w:rsidRPr="00A96ED8">
              <w:rPr>
                <w:b/>
                <w:bCs/>
              </w:rPr>
              <w:t>Jurisdictions</w:t>
            </w:r>
          </w:p>
        </w:tc>
        <w:tc>
          <w:tcPr>
            <w:tcW w:w="2738" w:type="dxa"/>
            <w:gridSpan w:val="4"/>
          </w:tcPr>
          <w:p w:rsidR="00496BCC" w:rsidRPr="00A96ED8" w:rsidRDefault="00496BCC" w:rsidP="00645273">
            <w:pPr>
              <w:ind w:left="720" w:hanging="720"/>
              <w:jc w:val="center"/>
              <w:rPr>
                <w:b/>
                <w:bCs/>
              </w:rPr>
            </w:pPr>
            <w:r w:rsidRPr="00A96ED8">
              <w:rPr>
                <w:b/>
                <w:bCs/>
              </w:rPr>
              <w:t>Gender</w:t>
            </w:r>
          </w:p>
        </w:tc>
      </w:tr>
      <w:tr w:rsidR="00496BCC" w:rsidRPr="004E78E3" w:rsidTr="00F77D03">
        <w:trPr>
          <w:trHeight w:val="557"/>
        </w:trPr>
        <w:tc>
          <w:tcPr>
            <w:tcW w:w="1772" w:type="dxa"/>
            <w:vMerge/>
            <w:shd w:val="clear" w:color="auto" w:fill="auto"/>
            <w:hideMark/>
          </w:tcPr>
          <w:p w:rsidR="00496BCC" w:rsidRPr="004E78E3" w:rsidRDefault="00496BCC" w:rsidP="00645273">
            <w:pPr>
              <w:ind w:left="720" w:hanging="720"/>
            </w:pPr>
          </w:p>
        </w:tc>
        <w:tc>
          <w:tcPr>
            <w:tcW w:w="1390" w:type="dxa"/>
            <w:vMerge/>
            <w:shd w:val="clear" w:color="auto" w:fill="auto"/>
            <w:hideMark/>
          </w:tcPr>
          <w:p w:rsidR="00496BCC" w:rsidRPr="00A96ED8" w:rsidRDefault="00496BCC" w:rsidP="00645273">
            <w:pPr>
              <w:ind w:left="720" w:hanging="720"/>
              <w:rPr>
                <w:b/>
                <w:bCs/>
              </w:rPr>
            </w:pPr>
          </w:p>
        </w:tc>
        <w:tc>
          <w:tcPr>
            <w:tcW w:w="1824" w:type="dxa"/>
            <w:vMerge/>
            <w:shd w:val="clear" w:color="auto" w:fill="auto"/>
            <w:hideMark/>
          </w:tcPr>
          <w:p w:rsidR="00496BCC" w:rsidRPr="004E78E3" w:rsidRDefault="00496BCC" w:rsidP="00645273">
            <w:pPr>
              <w:ind w:left="720" w:hanging="720"/>
            </w:pPr>
          </w:p>
        </w:tc>
        <w:tc>
          <w:tcPr>
            <w:tcW w:w="1852" w:type="dxa"/>
            <w:gridSpan w:val="2"/>
            <w:vMerge/>
            <w:shd w:val="clear" w:color="auto" w:fill="auto"/>
            <w:hideMark/>
          </w:tcPr>
          <w:p w:rsidR="00496BCC" w:rsidRPr="00A96ED8" w:rsidRDefault="00496BCC" w:rsidP="00645273">
            <w:pPr>
              <w:ind w:left="720" w:hanging="720"/>
              <w:rPr>
                <w:b/>
                <w:bCs/>
              </w:rPr>
            </w:pPr>
          </w:p>
        </w:tc>
        <w:tc>
          <w:tcPr>
            <w:tcW w:w="794" w:type="dxa"/>
          </w:tcPr>
          <w:p w:rsidR="00496BCC" w:rsidRPr="00A96ED8" w:rsidRDefault="00496BCC" w:rsidP="00645273">
            <w:pPr>
              <w:ind w:left="720" w:hanging="720"/>
              <w:jc w:val="center"/>
              <w:rPr>
                <w:b/>
                <w:bCs/>
              </w:rPr>
            </w:pPr>
            <w:r>
              <w:rPr>
                <w:b/>
                <w:bCs/>
              </w:rPr>
              <w:t>M/F</w:t>
            </w:r>
          </w:p>
        </w:tc>
        <w:tc>
          <w:tcPr>
            <w:tcW w:w="972" w:type="dxa"/>
            <w:gridSpan w:val="2"/>
            <w:shd w:val="clear" w:color="auto" w:fill="auto"/>
            <w:hideMark/>
          </w:tcPr>
          <w:p w:rsidR="00496BCC" w:rsidRPr="00A96ED8" w:rsidRDefault="00496BCC" w:rsidP="00645273">
            <w:pPr>
              <w:ind w:left="720" w:hanging="720"/>
              <w:jc w:val="center"/>
              <w:rPr>
                <w:b/>
                <w:bCs/>
              </w:rPr>
            </w:pPr>
            <w:r w:rsidRPr="00A96ED8">
              <w:rPr>
                <w:b/>
                <w:bCs/>
              </w:rPr>
              <w:t>Male</w:t>
            </w:r>
          </w:p>
        </w:tc>
        <w:tc>
          <w:tcPr>
            <w:tcW w:w="972" w:type="dxa"/>
            <w:shd w:val="clear" w:color="auto" w:fill="auto"/>
            <w:hideMark/>
          </w:tcPr>
          <w:p w:rsidR="00496BCC" w:rsidRPr="00A96ED8" w:rsidRDefault="00496BCC" w:rsidP="00645273">
            <w:pPr>
              <w:ind w:left="720" w:hanging="720"/>
              <w:jc w:val="center"/>
              <w:rPr>
                <w:b/>
                <w:bCs/>
              </w:rPr>
            </w:pPr>
            <w:r w:rsidRPr="00A96ED8">
              <w:rPr>
                <w:b/>
                <w:bCs/>
              </w:rPr>
              <w:t>Female</w:t>
            </w:r>
          </w:p>
        </w:tc>
      </w:tr>
      <w:tr w:rsidR="00F77D03" w:rsidRPr="004E78E3" w:rsidTr="00363D28">
        <w:trPr>
          <w:gridAfter w:val="6"/>
          <w:wAfter w:w="4590" w:type="dxa"/>
          <w:trHeight w:val="276"/>
        </w:trPr>
        <w:tc>
          <w:tcPr>
            <w:tcW w:w="1772" w:type="dxa"/>
            <w:vMerge w:val="restart"/>
            <w:shd w:val="clear" w:color="auto" w:fill="auto"/>
            <w:hideMark/>
          </w:tcPr>
          <w:p w:rsidR="00F77D03" w:rsidRPr="00A96ED8" w:rsidRDefault="00F77D03" w:rsidP="00645273">
            <w:pPr>
              <w:ind w:left="720" w:hanging="720"/>
              <w:rPr>
                <w:b/>
                <w:bCs/>
              </w:rPr>
            </w:pPr>
            <w:r w:rsidRPr="00A96ED8">
              <w:rPr>
                <w:b/>
                <w:bCs/>
              </w:rPr>
              <w:t>DETP</w:t>
            </w:r>
          </w:p>
        </w:tc>
        <w:tc>
          <w:tcPr>
            <w:tcW w:w="1390" w:type="dxa"/>
            <w:vMerge w:val="restart"/>
            <w:shd w:val="clear" w:color="auto" w:fill="auto"/>
            <w:hideMark/>
          </w:tcPr>
          <w:p w:rsidR="00F77D03" w:rsidRDefault="00F77D03" w:rsidP="00645273">
            <w:pPr>
              <w:ind w:left="720" w:hanging="720"/>
              <w:jc w:val="center"/>
              <w:rPr>
                <w:b/>
                <w:bCs/>
              </w:rPr>
            </w:pPr>
          </w:p>
          <w:p w:rsidR="00F77D03" w:rsidRPr="00A96ED8" w:rsidRDefault="00F77D03" w:rsidP="00645273">
            <w:pPr>
              <w:ind w:left="720" w:hanging="720"/>
              <w:jc w:val="center"/>
              <w:rPr>
                <w:b/>
                <w:bCs/>
              </w:rPr>
            </w:pPr>
            <w:r>
              <w:rPr>
                <w:b/>
                <w:bCs/>
              </w:rPr>
              <w:t>60</w:t>
            </w:r>
          </w:p>
        </w:tc>
        <w:tc>
          <w:tcPr>
            <w:tcW w:w="1824" w:type="dxa"/>
            <w:vMerge w:val="restart"/>
            <w:shd w:val="clear" w:color="auto" w:fill="auto"/>
            <w:hideMark/>
          </w:tcPr>
          <w:p w:rsidR="00F77D03" w:rsidRPr="004E78E3" w:rsidRDefault="00F77D03" w:rsidP="00645273">
            <w:pPr>
              <w:ind w:left="720" w:hanging="720"/>
            </w:pPr>
            <w:r w:rsidRPr="004E78E3">
              <w:t>Statewide</w:t>
            </w:r>
          </w:p>
        </w:tc>
      </w:tr>
      <w:tr w:rsidR="00496BCC" w:rsidRPr="004E78E3" w:rsidTr="006F308C">
        <w:trPr>
          <w:trHeight w:val="426"/>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jc w:val="center"/>
              <w:rPr>
                <w:b/>
                <w:bCs/>
              </w:rPr>
            </w:pPr>
          </w:p>
        </w:tc>
        <w:tc>
          <w:tcPr>
            <w:tcW w:w="1824" w:type="dxa"/>
            <w:vMerge/>
            <w:shd w:val="clear" w:color="auto" w:fill="auto"/>
            <w:hideMark/>
          </w:tcPr>
          <w:p w:rsidR="00496BCC" w:rsidRPr="004E78E3" w:rsidRDefault="00496BCC" w:rsidP="00645273">
            <w:pPr>
              <w:ind w:left="720" w:hanging="720"/>
            </w:pPr>
          </w:p>
        </w:tc>
        <w:tc>
          <w:tcPr>
            <w:tcW w:w="1852" w:type="dxa"/>
            <w:gridSpan w:val="2"/>
            <w:shd w:val="clear" w:color="auto" w:fill="auto"/>
            <w:hideMark/>
          </w:tcPr>
          <w:p w:rsidR="00496BCC" w:rsidRPr="006F308C" w:rsidRDefault="00F5040C" w:rsidP="00645273">
            <w:pPr>
              <w:ind w:left="720" w:hanging="720"/>
              <w:jc w:val="center"/>
              <w:rPr>
                <w:bCs/>
              </w:rPr>
            </w:pPr>
            <w:r>
              <w:rPr>
                <w:bCs/>
              </w:rPr>
              <w:t>60</w:t>
            </w:r>
            <w:r w:rsidRPr="006F308C">
              <w:rPr>
                <w:bCs/>
              </w:rPr>
              <w:t xml:space="preserve"> </w:t>
            </w:r>
            <w:r w:rsidR="00496BCC" w:rsidRPr="006F308C">
              <w:rPr>
                <w:bCs/>
              </w:rPr>
              <w:t>(ages 12-18)</w:t>
            </w:r>
          </w:p>
          <w:p w:rsidR="00496BCC" w:rsidRPr="006F308C" w:rsidRDefault="00496BCC" w:rsidP="00645273">
            <w:pPr>
              <w:widowControl w:val="0"/>
              <w:ind w:left="720" w:hanging="720"/>
              <w:jc w:val="center"/>
              <w:rPr>
                <w:bCs/>
              </w:rPr>
            </w:pPr>
          </w:p>
        </w:tc>
        <w:tc>
          <w:tcPr>
            <w:tcW w:w="1766" w:type="dxa"/>
            <w:gridSpan w:val="3"/>
          </w:tcPr>
          <w:p w:rsidR="00496BCC" w:rsidRPr="004E78E3" w:rsidRDefault="00F5040C" w:rsidP="00F5040C">
            <w:pPr>
              <w:widowControl w:val="0"/>
              <w:ind w:left="720" w:hanging="720"/>
              <w:jc w:val="center"/>
            </w:pPr>
            <w:r>
              <w:t>30</w:t>
            </w:r>
          </w:p>
        </w:tc>
        <w:tc>
          <w:tcPr>
            <w:tcW w:w="972" w:type="dxa"/>
            <w:shd w:val="clear" w:color="auto" w:fill="auto"/>
            <w:hideMark/>
          </w:tcPr>
          <w:p w:rsidR="00496BCC" w:rsidRPr="004E78E3" w:rsidRDefault="00F5040C" w:rsidP="00645273">
            <w:pPr>
              <w:widowControl w:val="0"/>
              <w:ind w:left="720" w:hanging="720"/>
              <w:jc w:val="center"/>
            </w:pPr>
            <w:r>
              <w:t>30</w:t>
            </w:r>
          </w:p>
        </w:tc>
      </w:tr>
      <w:tr w:rsidR="00496BCC" w:rsidRPr="004E78E3" w:rsidTr="006F308C">
        <w:trPr>
          <w:trHeight w:val="300"/>
        </w:trPr>
        <w:tc>
          <w:tcPr>
            <w:tcW w:w="1772" w:type="dxa"/>
            <w:vMerge w:val="restart"/>
            <w:shd w:val="clear" w:color="auto" w:fill="auto"/>
            <w:hideMark/>
          </w:tcPr>
          <w:p w:rsidR="00496BCC" w:rsidRPr="00A96ED8" w:rsidRDefault="00496BCC" w:rsidP="00645273">
            <w:pPr>
              <w:ind w:left="720" w:hanging="720"/>
              <w:rPr>
                <w:b/>
                <w:bCs/>
              </w:rPr>
            </w:pPr>
            <w:r w:rsidRPr="00A96ED8">
              <w:rPr>
                <w:b/>
                <w:bCs/>
              </w:rPr>
              <w:t>GHP</w:t>
            </w:r>
          </w:p>
        </w:tc>
        <w:tc>
          <w:tcPr>
            <w:tcW w:w="1390" w:type="dxa"/>
            <w:vMerge w:val="restart"/>
            <w:shd w:val="clear" w:color="auto" w:fill="auto"/>
            <w:hideMark/>
          </w:tcPr>
          <w:p w:rsidR="00496BCC" w:rsidRPr="00A96ED8" w:rsidRDefault="00496BCC" w:rsidP="00645273">
            <w:pPr>
              <w:ind w:left="720" w:hanging="720"/>
              <w:jc w:val="center"/>
              <w:rPr>
                <w:b/>
                <w:bCs/>
              </w:rPr>
            </w:pPr>
            <w:r>
              <w:rPr>
                <w:b/>
                <w:bCs/>
              </w:rPr>
              <w:t>1</w:t>
            </w:r>
            <w:r w:rsidR="00E65D6D">
              <w:rPr>
                <w:b/>
                <w:bCs/>
              </w:rPr>
              <w:t>55</w:t>
            </w:r>
          </w:p>
          <w:p w:rsidR="00496BCC" w:rsidRPr="00A96ED8" w:rsidRDefault="00496BCC" w:rsidP="00645273">
            <w:pPr>
              <w:ind w:left="720" w:hanging="720"/>
              <w:jc w:val="center"/>
              <w:rPr>
                <w:b/>
                <w:bCs/>
              </w:rPr>
            </w:pPr>
          </w:p>
          <w:p w:rsidR="00496BCC" w:rsidRPr="00A96ED8" w:rsidRDefault="00496BCC" w:rsidP="00645273">
            <w:pPr>
              <w:ind w:left="720" w:hanging="720"/>
              <w:jc w:val="center"/>
              <w:rPr>
                <w:b/>
                <w:bCs/>
              </w:rPr>
            </w:pPr>
          </w:p>
          <w:p w:rsidR="00496BCC" w:rsidRPr="00A96ED8" w:rsidRDefault="00496BCC" w:rsidP="00645273">
            <w:pPr>
              <w:ind w:left="720" w:hanging="720"/>
              <w:jc w:val="center"/>
              <w:rPr>
                <w:b/>
                <w:bCs/>
              </w:rPr>
            </w:pPr>
          </w:p>
          <w:p w:rsidR="00496BCC" w:rsidRPr="00A96ED8" w:rsidRDefault="00496BCC" w:rsidP="00645273">
            <w:pPr>
              <w:ind w:left="720" w:hanging="720"/>
              <w:jc w:val="center"/>
              <w:rPr>
                <w:b/>
                <w:bCs/>
              </w:rPr>
            </w:pPr>
          </w:p>
          <w:p w:rsidR="00496BCC" w:rsidRDefault="00496BCC" w:rsidP="00645273">
            <w:pPr>
              <w:ind w:left="720" w:hanging="720"/>
              <w:jc w:val="center"/>
              <w:rPr>
                <w:b/>
                <w:bCs/>
              </w:rPr>
            </w:pPr>
          </w:p>
          <w:p w:rsidR="00997DB8" w:rsidRPr="00A96ED8" w:rsidRDefault="00997DB8" w:rsidP="00645273">
            <w:pPr>
              <w:ind w:left="720" w:hanging="720"/>
              <w:jc w:val="center"/>
              <w:rPr>
                <w:b/>
                <w:bCs/>
              </w:rPr>
            </w:pPr>
          </w:p>
        </w:tc>
        <w:tc>
          <w:tcPr>
            <w:tcW w:w="1824" w:type="dxa"/>
            <w:shd w:val="clear" w:color="auto" w:fill="auto"/>
            <w:hideMark/>
          </w:tcPr>
          <w:p w:rsidR="00496BCC" w:rsidRPr="002372D3" w:rsidRDefault="00496BCC" w:rsidP="00645273">
            <w:pPr>
              <w:ind w:left="720" w:hanging="720"/>
            </w:pPr>
            <w:r w:rsidRPr="002372D3">
              <w:t>Baltimore City</w:t>
            </w:r>
          </w:p>
        </w:tc>
        <w:tc>
          <w:tcPr>
            <w:tcW w:w="1852" w:type="dxa"/>
            <w:gridSpan w:val="2"/>
            <w:shd w:val="clear" w:color="auto" w:fill="auto"/>
            <w:hideMark/>
          </w:tcPr>
          <w:p w:rsidR="00496BCC" w:rsidRPr="006F308C" w:rsidRDefault="00496BCC" w:rsidP="00645273">
            <w:pPr>
              <w:ind w:left="720" w:hanging="720"/>
              <w:jc w:val="center"/>
              <w:rPr>
                <w:bCs/>
              </w:rPr>
            </w:pPr>
            <w:r w:rsidRPr="006F308C">
              <w:rPr>
                <w:bCs/>
              </w:rPr>
              <w:t>56</w:t>
            </w:r>
          </w:p>
        </w:tc>
        <w:tc>
          <w:tcPr>
            <w:tcW w:w="794" w:type="dxa"/>
          </w:tcPr>
          <w:p w:rsidR="00496BCC" w:rsidRPr="002372D3" w:rsidRDefault="00496BCC" w:rsidP="00645273">
            <w:pPr>
              <w:ind w:left="720" w:hanging="720"/>
              <w:jc w:val="center"/>
            </w:pPr>
          </w:p>
        </w:tc>
        <w:tc>
          <w:tcPr>
            <w:tcW w:w="972" w:type="dxa"/>
            <w:gridSpan w:val="2"/>
            <w:shd w:val="clear" w:color="auto" w:fill="auto"/>
            <w:hideMark/>
          </w:tcPr>
          <w:p w:rsidR="00496BCC" w:rsidRPr="002372D3" w:rsidRDefault="00496BCC" w:rsidP="00645273">
            <w:pPr>
              <w:ind w:left="720" w:hanging="720"/>
              <w:jc w:val="center"/>
            </w:pPr>
            <w:r w:rsidRPr="002372D3">
              <w:t>29</w:t>
            </w:r>
          </w:p>
        </w:tc>
        <w:tc>
          <w:tcPr>
            <w:tcW w:w="972" w:type="dxa"/>
            <w:shd w:val="clear" w:color="auto" w:fill="auto"/>
            <w:hideMark/>
          </w:tcPr>
          <w:p w:rsidR="00496BCC" w:rsidRPr="002372D3" w:rsidRDefault="00496BCC" w:rsidP="00645273">
            <w:pPr>
              <w:ind w:left="720" w:hanging="720"/>
              <w:jc w:val="center"/>
            </w:pPr>
            <w:r w:rsidRPr="002372D3">
              <w:t>27</w:t>
            </w:r>
          </w:p>
        </w:tc>
      </w:tr>
      <w:tr w:rsidR="00496BCC" w:rsidRPr="004E78E3" w:rsidTr="006F308C">
        <w:trPr>
          <w:trHeight w:val="300"/>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jc w:val="center"/>
              <w:rPr>
                <w:b/>
                <w:bCs/>
              </w:rPr>
            </w:pPr>
          </w:p>
        </w:tc>
        <w:tc>
          <w:tcPr>
            <w:tcW w:w="1824" w:type="dxa"/>
            <w:shd w:val="clear" w:color="auto" w:fill="auto"/>
            <w:hideMark/>
          </w:tcPr>
          <w:p w:rsidR="00496BCC" w:rsidRPr="002372D3" w:rsidRDefault="00496BCC" w:rsidP="002372D3">
            <w:pPr>
              <w:ind w:left="720" w:hanging="720"/>
            </w:pPr>
            <w:r w:rsidRPr="002372D3">
              <w:t xml:space="preserve">Central  </w:t>
            </w:r>
          </w:p>
        </w:tc>
        <w:tc>
          <w:tcPr>
            <w:tcW w:w="1852" w:type="dxa"/>
            <w:gridSpan w:val="2"/>
            <w:shd w:val="clear" w:color="auto" w:fill="auto"/>
            <w:hideMark/>
          </w:tcPr>
          <w:p w:rsidR="00496BCC" w:rsidRPr="006F308C" w:rsidRDefault="00615DA6" w:rsidP="00645273">
            <w:pPr>
              <w:ind w:left="720" w:hanging="720"/>
              <w:jc w:val="center"/>
              <w:rPr>
                <w:bCs/>
              </w:rPr>
            </w:pPr>
            <w:r w:rsidRPr="006F308C">
              <w:rPr>
                <w:bCs/>
              </w:rPr>
              <w:t>48</w:t>
            </w:r>
          </w:p>
        </w:tc>
        <w:tc>
          <w:tcPr>
            <w:tcW w:w="794" w:type="dxa"/>
          </w:tcPr>
          <w:p w:rsidR="00496BCC" w:rsidRPr="002372D3" w:rsidRDefault="00615DA6" w:rsidP="00615DA6">
            <w:pPr>
              <w:ind w:left="720" w:hanging="720"/>
              <w:jc w:val="center"/>
            </w:pPr>
            <w:r w:rsidRPr="002372D3">
              <w:t>26</w:t>
            </w:r>
          </w:p>
        </w:tc>
        <w:tc>
          <w:tcPr>
            <w:tcW w:w="972" w:type="dxa"/>
            <w:gridSpan w:val="2"/>
            <w:shd w:val="clear" w:color="auto" w:fill="auto"/>
            <w:hideMark/>
          </w:tcPr>
          <w:p w:rsidR="00496BCC" w:rsidRPr="002372D3" w:rsidRDefault="00615DA6" w:rsidP="00645273">
            <w:pPr>
              <w:ind w:left="720" w:hanging="720"/>
              <w:jc w:val="center"/>
            </w:pPr>
            <w:r w:rsidRPr="002372D3">
              <w:t>11</w:t>
            </w:r>
          </w:p>
        </w:tc>
        <w:tc>
          <w:tcPr>
            <w:tcW w:w="972" w:type="dxa"/>
            <w:shd w:val="clear" w:color="auto" w:fill="auto"/>
            <w:hideMark/>
          </w:tcPr>
          <w:p w:rsidR="00496BCC" w:rsidRPr="002372D3" w:rsidRDefault="00615DA6" w:rsidP="00645273">
            <w:pPr>
              <w:ind w:left="720" w:hanging="720"/>
              <w:jc w:val="center"/>
            </w:pPr>
            <w:r w:rsidRPr="002372D3">
              <w:t>11</w:t>
            </w:r>
          </w:p>
        </w:tc>
      </w:tr>
      <w:tr w:rsidR="00496BCC" w:rsidRPr="004E78E3" w:rsidTr="006F308C">
        <w:trPr>
          <w:trHeight w:val="300"/>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jc w:val="center"/>
              <w:rPr>
                <w:b/>
                <w:bCs/>
              </w:rPr>
            </w:pPr>
          </w:p>
        </w:tc>
        <w:tc>
          <w:tcPr>
            <w:tcW w:w="1824" w:type="dxa"/>
            <w:shd w:val="clear" w:color="auto" w:fill="auto"/>
            <w:hideMark/>
          </w:tcPr>
          <w:p w:rsidR="00496BCC" w:rsidRPr="002372D3" w:rsidRDefault="00496BCC" w:rsidP="00645273">
            <w:pPr>
              <w:ind w:left="720" w:hanging="720"/>
            </w:pPr>
            <w:r w:rsidRPr="002372D3">
              <w:t>DC Metro</w:t>
            </w:r>
          </w:p>
        </w:tc>
        <w:tc>
          <w:tcPr>
            <w:tcW w:w="1852" w:type="dxa"/>
            <w:gridSpan w:val="2"/>
            <w:shd w:val="clear" w:color="auto" w:fill="auto"/>
            <w:hideMark/>
          </w:tcPr>
          <w:p w:rsidR="00496BCC" w:rsidRPr="006F308C" w:rsidRDefault="006D751C" w:rsidP="00645273">
            <w:pPr>
              <w:ind w:left="720" w:hanging="720"/>
              <w:jc w:val="center"/>
              <w:rPr>
                <w:bCs/>
              </w:rPr>
            </w:pPr>
            <w:r w:rsidRPr="006F308C">
              <w:rPr>
                <w:bCs/>
              </w:rPr>
              <w:t>15</w:t>
            </w:r>
          </w:p>
        </w:tc>
        <w:tc>
          <w:tcPr>
            <w:tcW w:w="794" w:type="dxa"/>
          </w:tcPr>
          <w:p w:rsidR="00496BCC" w:rsidRPr="002372D3" w:rsidRDefault="006D751C" w:rsidP="00645273">
            <w:pPr>
              <w:ind w:left="720" w:hanging="720"/>
              <w:jc w:val="center"/>
            </w:pPr>
            <w:r w:rsidRPr="002372D3">
              <w:t>15</w:t>
            </w:r>
          </w:p>
        </w:tc>
        <w:tc>
          <w:tcPr>
            <w:tcW w:w="972" w:type="dxa"/>
            <w:gridSpan w:val="2"/>
            <w:shd w:val="clear" w:color="auto" w:fill="auto"/>
            <w:hideMark/>
          </w:tcPr>
          <w:p w:rsidR="00496BCC" w:rsidRPr="002372D3" w:rsidRDefault="006D751C" w:rsidP="00645273">
            <w:pPr>
              <w:ind w:left="720" w:hanging="720"/>
              <w:jc w:val="center"/>
            </w:pPr>
            <w:r w:rsidRPr="002372D3">
              <w:t>0</w:t>
            </w:r>
          </w:p>
        </w:tc>
        <w:tc>
          <w:tcPr>
            <w:tcW w:w="972" w:type="dxa"/>
            <w:shd w:val="clear" w:color="auto" w:fill="auto"/>
            <w:hideMark/>
          </w:tcPr>
          <w:p w:rsidR="00496BCC" w:rsidRPr="002372D3" w:rsidRDefault="006D751C" w:rsidP="00645273">
            <w:pPr>
              <w:ind w:left="720" w:hanging="720"/>
              <w:jc w:val="center"/>
            </w:pPr>
            <w:r w:rsidRPr="002372D3">
              <w:t>0</w:t>
            </w:r>
          </w:p>
        </w:tc>
      </w:tr>
      <w:tr w:rsidR="00496BCC" w:rsidRPr="004E78E3" w:rsidTr="006F308C">
        <w:trPr>
          <w:trHeight w:val="300"/>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jc w:val="center"/>
              <w:rPr>
                <w:b/>
                <w:bCs/>
              </w:rPr>
            </w:pPr>
          </w:p>
        </w:tc>
        <w:tc>
          <w:tcPr>
            <w:tcW w:w="1824" w:type="dxa"/>
            <w:shd w:val="clear" w:color="auto" w:fill="auto"/>
            <w:hideMark/>
          </w:tcPr>
          <w:p w:rsidR="00496BCC" w:rsidRPr="002372D3" w:rsidRDefault="00496BCC" w:rsidP="00645273">
            <w:pPr>
              <w:ind w:left="720" w:hanging="720"/>
            </w:pPr>
            <w:r w:rsidRPr="002372D3">
              <w:t>Southern</w:t>
            </w:r>
          </w:p>
        </w:tc>
        <w:tc>
          <w:tcPr>
            <w:tcW w:w="1852" w:type="dxa"/>
            <w:gridSpan w:val="2"/>
            <w:shd w:val="clear" w:color="auto" w:fill="auto"/>
            <w:hideMark/>
          </w:tcPr>
          <w:p w:rsidR="00496BCC" w:rsidRPr="006F308C" w:rsidRDefault="00E65D6D" w:rsidP="00645273">
            <w:pPr>
              <w:ind w:left="720" w:hanging="720"/>
              <w:jc w:val="center"/>
              <w:rPr>
                <w:bCs/>
              </w:rPr>
            </w:pPr>
            <w:r w:rsidRPr="006F308C">
              <w:rPr>
                <w:bCs/>
              </w:rPr>
              <w:t>15</w:t>
            </w:r>
          </w:p>
        </w:tc>
        <w:tc>
          <w:tcPr>
            <w:tcW w:w="794" w:type="dxa"/>
          </w:tcPr>
          <w:p w:rsidR="00496BCC" w:rsidRPr="002372D3" w:rsidRDefault="00496BCC" w:rsidP="00645273">
            <w:pPr>
              <w:ind w:left="720" w:hanging="720"/>
              <w:jc w:val="center"/>
            </w:pPr>
          </w:p>
        </w:tc>
        <w:tc>
          <w:tcPr>
            <w:tcW w:w="972" w:type="dxa"/>
            <w:gridSpan w:val="2"/>
            <w:shd w:val="clear" w:color="auto" w:fill="auto"/>
            <w:hideMark/>
          </w:tcPr>
          <w:p w:rsidR="00496BCC" w:rsidRPr="002372D3" w:rsidRDefault="00E65D6D" w:rsidP="00645273">
            <w:pPr>
              <w:ind w:left="720" w:hanging="720"/>
              <w:jc w:val="center"/>
            </w:pPr>
            <w:r w:rsidRPr="002372D3">
              <w:t>8</w:t>
            </w:r>
          </w:p>
        </w:tc>
        <w:tc>
          <w:tcPr>
            <w:tcW w:w="972" w:type="dxa"/>
            <w:shd w:val="clear" w:color="auto" w:fill="auto"/>
            <w:hideMark/>
          </w:tcPr>
          <w:p w:rsidR="00496BCC" w:rsidRPr="002372D3" w:rsidRDefault="00E65D6D" w:rsidP="00645273">
            <w:pPr>
              <w:ind w:left="720" w:hanging="720"/>
              <w:jc w:val="center"/>
            </w:pPr>
            <w:r w:rsidRPr="002372D3">
              <w:t>7</w:t>
            </w:r>
          </w:p>
        </w:tc>
      </w:tr>
      <w:tr w:rsidR="00496BCC" w:rsidRPr="004E78E3" w:rsidTr="006F308C">
        <w:trPr>
          <w:trHeight w:val="300"/>
        </w:trPr>
        <w:tc>
          <w:tcPr>
            <w:tcW w:w="1772" w:type="dxa"/>
            <w:vMerge/>
            <w:shd w:val="clear" w:color="auto" w:fill="auto"/>
            <w:hideMark/>
          </w:tcPr>
          <w:p w:rsidR="00496BCC" w:rsidRPr="00A96ED8" w:rsidRDefault="00496BCC" w:rsidP="00645273">
            <w:pPr>
              <w:ind w:left="720" w:hanging="720"/>
              <w:rPr>
                <w:b/>
                <w:bCs/>
              </w:rPr>
            </w:pPr>
          </w:p>
        </w:tc>
        <w:tc>
          <w:tcPr>
            <w:tcW w:w="1390" w:type="dxa"/>
            <w:vMerge/>
            <w:shd w:val="clear" w:color="auto" w:fill="auto"/>
            <w:hideMark/>
          </w:tcPr>
          <w:p w:rsidR="00496BCC" w:rsidRPr="00A96ED8" w:rsidRDefault="00496BCC" w:rsidP="00645273">
            <w:pPr>
              <w:ind w:left="720" w:hanging="720"/>
              <w:jc w:val="center"/>
              <w:rPr>
                <w:b/>
                <w:bCs/>
              </w:rPr>
            </w:pPr>
          </w:p>
        </w:tc>
        <w:tc>
          <w:tcPr>
            <w:tcW w:w="1824" w:type="dxa"/>
            <w:shd w:val="clear" w:color="auto" w:fill="auto"/>
            <w:hideMark/>
          </w:tcPr>
          <w:p w:rsidR="00496BCC" w:rsidRPr="002372D3" w:rsidRDefault="00496BCC" w:rsidP="00645273">
            <w:pPr>
              <w:ind w:left="720" w:hanging="720"/>
            </w:pPr>
            <w:r w:rsidRPr="002372D3">
              <w:t>Western</w:t>
            </w:r>
          </w:p>
        </w:tc>
        <w:tc>
          <w:tcPr>
            <w:tcW w:w="1852" w:type="dxa"/>
            <w:gridSpan w:val="2"/>
            <w:shd w:val="clear" w:color="auto" w:fill="auto"/>
            <w:hideMark/>
          </w:tcPr>
          <w:p w:rsidR="00496BCC" w:rsidRPr="006F308C" w:rsidRDefault="006D751C" w:rsidP="00645273">
            <w:pPr>
              <w:ind w:left="720" w:hanging="720"/>
              <w:jc w:val="center"/>
              <w:rPr>
                <w:bCs/>
              </w:rPr>
            </w:pPr>
            <w:r w:rsidRPr="006F308C">
              <w:rPr>
                <w:bCs/>
              </w:rPr>
              <w:t>21</w:t>
            </w:r>
          </w:p>
        </w:tc>
        <w:tc>
          <w:tcPr>
            <w:tcW w:w="794" w:type="dxa"/>
          </w:tcPr>
          <w:p w:rsidR="00496BCC" w:rsidRPr="002372D3" w:rsidRDefault="006D751C" w:rsidP="00645273">
            <w:pPr>
              <w:ind w:left="720" w:hanging="720"/>
              <w:jc w:val="center"/>
            </w:pPr>
            <w:r w:rsidRPr="002372D3">
              <w:t>12</w:t>
            </w:r>
          </w:p>
        </w:tc>
        <w:tc>
          <w:tcPr>
            <w:tcW w:w="972" w:type="dxa"/>
            <w:gridSpan w:val="2"/>
            <w:shd w:val="clear" w:color="auto" w:fill="auto"/>
            <w:hideMark/>
          </w:tcPr>
          <w:p w:rsidR="00496BCC" w:rsidRPr="002372D3" w:rsidRDefault="006D751C" w:rsidP="00645273">
            <w:pPr>
              <w:ind w:left="720" w:hanging="720"/>
              <w:jc w:val="center"/>
            </w:pPr>
            <w:r w:rsidRPr="002372D3">
              <w:t>9</w:t>
            </w:r>
          </w:p>
        </w:tc>
        <w:tc>
          <w:tcPr>
            <w:tcW w:w="972" w:type="dxa"/>
            <w:shd w:val="clear" w:color="auto" w:fill="auto"/>
            <w:hideMark/>
          </w:tcPr>
          <w:p w:rsidR="00496BCC" w:rsidRPr="002372D3" w:rsidRDefault="006D751C" w:rsidP="00645273">
            <w:pPr>
              <w:ind w:left="720" w:hanging="720"/>
              <w:jc w:val="center"/>
            </w:pPr>
            <w:r w:rsidRPr="002372D3">
              <w:t>0</w:t>
            </w:r>
          </w:p>
        </w:tc>
      </w:tr>
      <w:tr w:rsidR="004120CF" w:rsidRPr="004E78E3" w:rsidTr="006F308C">
        <w:trPr>
          <w:trHeight w:val="300"/>
        </w:trPr>
        <w:tc>
          <w:tcPr>
            <w:tcW w:w="1772" w:type="dxa"/>
            <w:vMerge w:val="restart"/>
            <w:shd w:val="clear" w:color="auto" w:fill="auto"/>
            <w:hideMark/>
          </w:tcPr>
          <w:p w:rsidR="004120CF" w:rsidRPr="006F308C" w:rsidRDefault="004120CF" w:rsidP="00645273">
            <w:pPr>
              <w:ind w:left="720" w:hanging="720"/>
              <w:rPr>
                <w:b/>
                <w:bCs/>
              </w:rPr>
            </w:pPr>
            <w:r w:rsidRPr="006F308C">
              <w:rPr>
                <w:b/>
                <w:bCs/>
              </w:rPr>
              <w:t>HIGH</w:t>
            </w:r>
          </w:p>
          <w:p w:rsidR="004120CF" w:rsidRPr="006F308C" w:rsidRDefault="004120CF" w:rsidP="00645273">
            <w:pPr>
              <w:ind w:left="720" w:hanging="720"/>
            </w:pPr>
            <w:r w:rsidRPr="006F308C">
              <w:t> </w:t>
            </w:r>
          </w:p>
          <w:p w:rsidR="004120CF" w:rsidRPr="006F308C" w:rsidRDefault="004120CF" w:rsidP="00645273">
            <w:pPr>
              <w:ind w:left="720" w:hanging="720"/>
            </w:pPr>
            <w:r w:rsidRPr="006F308C">
              <w:t> </w:t>
            </w:r>
          </w:p>
          <w:p w:rsidR="004120CF" w:rsidRPr="006F308C" w:rsidRDefault="004120CF" w:rsidP="00645273">
            <w:pPr>
              <w:ind w:left="720" w:hanging="720"/>
            </w:pPr>
            <w:r w:rsidRPr="006F308C">
              <w:t> </w:t>
            </w:r>
          </w:p>
          <w:p w:rsidR="004120CF" w:rsidRPr="006F308C" w:rsidRDefault="004120CF" w:rsidP="00645273">
            <w:pPr>
              <w:ind w:left="720" w:hanging="720"/>
              <w:rPr>
                <w:b/>
                <w:bCs/>
              </w:rPr>
            </w:pPr>
            <w:r w:rsidRPr="006F308C">
              <w:t> </w:t>
            </w:r>
          </w:p>
        </w:tc>
        <w:tc>
          <w:tcPr>
            <w:tcW w:w="1390" w:type="dxa"/>
            <w:vMerge w:val="restart"/>
            <w:shd w:val="clear" w:color="auto" w:fill="auto"/>
            <w:hideMark/>
          </w:tcPr>
          <w:p w:rsidR="004120CF" w:rsidRPr="006F308C" w:rsidRDefault="004120CF" w:rsidP="00645273">
            <w:pPr>
              <w:ind w:left="720" w:hanging="720"/>
              <w:jc w:val="center"/>
              <w:rPr>
                <w:b/>
                <w:bCs/>
              </w:rPr>
            </w:pPr>
            <w:r w:rsidRPr="006F308C">
              <w:rPr>
                <w:b/>
                <w:bCs/>
              </w:rPr>
              <w:t>125</w:t>
            </w:r>
          </w:p>
          <w:p w:rsidR="004120CF" w:rsidRPr="006F308C" w:rsidRDefault="004120CF" w:rsidP="00645273">
            <w:pPr>
              <w:ind w:left="720" w:hanging="720"/>
              <w:jc w:val="center"/>
              <w:rPr>
                <w:b/>
                <w:bCs/>
              </w:rPr>
            </w:pPr>
          </w:p>
          <w:p w:rsidR="004120CF" w:rsidRPr="006F308C" w:rsidRDefault="004120CF" w:rsidP="00645273">
            <w:pPr>
              <w:ind w:left="720" w:hanging="720"/>
              <w:jc w:val="center"/>
              <w:rPr>
                <w:b/>
                <w:bCs/>
              </w:rPr>
            </w:pPr>
          </w:p>
          <w:p w:rsidR="004120CF" w:rsidRPr="006F308C" w:rsidRDefault="004120CF" w:rsidP="00645273">
            <w:pPr>
              <w:ind w:left="720" w:hanging="720"/>
              <w:jc w:val="center"/>
              <w:rPr>
                <w:b/>
                <w:bCs/>
              </w:rPr>
            </w:pPr>
          </w:p>
          <w:p w:rsidR="004120CF" w:rsidRPr="006F308C" w:rsidRDefault="004120CF" w:rsidP="00645273">
            <w:pPr>
              <w:ind w:left="720" w:hanging="720"/>
              <w:jc w:val="center"/>
              <w:rPr>
                <w:b/>
                <w:bCs/>
              </w:rPr>
            </w:pPr>
          </w:p>
          <w:p w:rsidR="004120CF" w:rsidRPr="006F308C" w:rsidRDefault="004120CF" w:rsidP="00645273">
            <w:pPr>
              <w:ind w:left="720" w:hanging="720"/>
              <w:jc w:val="center"/>
              <w:rPr>
                <w:b/>
                <w:bCs/>
              </w:rPr>
            </w:pPr>
          </w:p>
        </w:tc>
        <w:tc>
          <w:tcPr>
            <w:tcW w:w="1824" w:type="dxa"/>
            <w:shd w:val="clear" w:color="auto" w:fill="auto"/>
            <w:hideMark/>
          </w:tcPr>
          <w:p w:rsidR="004120CF" w:rsidRPr="006F308C" w:rsidRDefault="004120CF" w:rsidP="004120CF">
            <w:pPr>
              <w:ind w:left="720" w:hanging="720"/>
            </w:pPr>
            <w:r w:rsidRPr="006F308C">
              <w:t>Central</w:t>
            </w:r>
          </w:p>
        </w:tc>
        <w:tc>
          <w:tcPr>
            <w:tcW w:w="1852" w:type="dxa"/>
            <w:gridSpan w:val="2"/>
            <w:shd w:val="clear" w:color="auto" w:fill="auto"/>
            <w:hideMark/>
          </w:tcPr>
          <w:p w:rsidR="004120CF" w:rsidRPr="006F308C" w:rsidRDefault="004120CF" w:rsidP="004120CF">
            <w:pPr>
              <w:ind w:left="720" w:hanging="720"/>
              <w:jc w:val="center"/>
              <w:rPr>
                <w:bCs/>
              </w:rPr>
            </w:pPr>
            <w:r w:rsidRPr="006F308C">
              <w:rPr>
                <w:bCs/>
              </w:rPr>
              <w:t>59</w:t>
            </w:r>
          </w:p>
        </w:tc>
        <w:tc>
          <w:tcPr>
            <w:tcW w:w="794" w:type="dxa"/>
          </w:tcPr>
          <w:p w:rsidR="004120CF" w:rsidRPr="006F308C" w:rsidRDefault="004120CF" w:rsidP="004120CF">
            <w:pPr>
              <w:ind w:left="720" w:hanging="720"/>
              <w:jc w:val="center"/>
            </w:pPr>
            <w:r w:rsidRPr="006F308C">
              <w:t>59</w:t>
            </w:r>
          </w:p>
        </w:tc>
        <w:tc>
          <w:tcPr>
            <w:tcW w:w="972" w:type="dxa"/>
            <w:gridSpan w:val="2"/>
            <w:shd w:val="clear" w:color="auto" w:fill="auto"/>
            <w:hideMark/>
          </w:tcPr>
          <w:p w:rsidR="004120CF" w:rsidRPr="006F308C" w:rsidRDefault="004120CF" w:rsidP="004120CF">
            <w:pPr>
              <w:ind w:left="720" w:hanging="720"/>
              <w:jc w:val="center"/>
            </w:pPr>
            <w:r w:rsidRPr="006F308C">
              <w:t>0</w:t>
            </w:r>
          </w:p>
        </w:tc>
        <w:tc>
          <w:tcPr>
            <w:tcW w:w="972" w:type="dxa"/>
            <w:shd w:val="clear" w:color="auto" w:fill="auto"/>
            <w:hideMark/>
          </w:tcPr>
          <w:p w:rsidR="004120CF" w:rsidRPr="006F308C" w:rsidRDefault="004120CF" w:rsidP="004120CF">
            <w:pPr>
              <w:ind w:left="720" w:hanging="720"/>
              <w:jc w:val="center"/>
            </w:pPr>
            <w:r w:rsidRPr="006F308C">
              <w:t>0</w:t>
            </w:r>
          </w:p>
        </w:tc>
      </w:tr>
      <w:tr w:rsidR="004120CF" w:rsidRPr="004E78E3" w:rsidTr="006F308C">
        <w:trPr>
          <w:trHeight w:val="300"/>
        </w:trPr>
        <w:tc>
          <w:tcPr>
            <w:tcW w:w="1772" w:type="dxa"/>
            <w:vMerge/>
            <w:shd w:val="clear" w:color="auto" w:fill="auto"/>
            <w:hideMark/>
          </w:tcPr>
          <w:p w:rsidR="004120CF" w:rsidRPr="006F308C" w:rsidRDefault="004120CF" w:rsidP="00645273">
            <w:pPr>
              <w:ind w:left="720" w:hanging="720"/>
              <w:rPr>
                <w:b/>
                <w:bCs/>
              </w:rPr>
            </w:pPr>
          </w:p>
        </w:tc>
        <w:tc>
          <w:tcPr>
            <w:tcW w:w="1390" w:type="dxa"/>
            <w:vMerge/>
            <w:shd w:val="clear" w:color="auto" w:fill="auto"/>
            <w:hideMark/>
          </w:tcPr>
          <w:p w:rsidR="004120CF" w:rsidRPr="006F308C" w:rsidRDefault="004120CF" w:rsidP="00645273">
            <w:pPr>
              <w:ind w:left="720" w:hanging="720"/>
              <w:jc w:val="center"/>
              <w:rPr>
                <w:b/>
                <w:bCs/>
              </w:rPr>
            </w:pPr>
          </w:p>
        </w:tc>
        <w:tc>
          <w:tcPr>
            <w:tcW w:w="1824" w:type="dxa"/>
            <w:shd w:val="clear" w:color="auto" w:fill="auto"/>
            <w:hideMark/>
          </w:tcPr>
          <w:p w:rsidR="004120CF" w:rsidRPr="006F308C" w:rsidRDefault="004120CF" w:rsidP="004120CF">
            <w:pPr>
              <w:ind w:left="720" w:hanging="720"/>
            </w:pPr>
            <w:r w:rsidRPr="006F308C">
              <w:t>DC Metro</w:t>
            </w:r>
          </w:p>
        </w:tc>
        <w:tc>
          <w:tcPr>
            <w:tcW w:w="1852" w:type="dxa"/>
            <w:gridSpan w:val="2"/>
            <w:shd w:val="clear" w:color="auto" w:fill="auto"/>
            <w:hideMark/>
          </w:tcPr>
          <w:p w:rsidR="004120CF" w:rsidRPr="006F308C" w:rsidRDefault="004120CF" w:rsidP="004120CF">
            <w:pPr>
              <w:ind w:left="720" w:hanging="720"/>
              <w:jc w:val="center"/>
              <w:rPr>
                <w:bCs/>
              </w:rPr>
            </w:pPr>
            <w:r w:rsidRPr="006F308C">
              <w:rPr>
                <w:bCs/>
              </w:rPr>
              <w:t>30</w:t>
            </w:r>
          </w:p>
        </w:tc>
        <w:tc>
          <w:tcPr>
            <w:tcW w:w="794" w:type="dxa"/>
          </w:tcPr>
          <w:p w:rsidR="004120CF" w:rsidRPr="006F308C" w:rsidRDefault="004120CF" w:rsidP="004120CF">
            <w:pPr>
              <w:ind w:left="720" w:hanging="720"/>
              <w:jc w:val="center"/>
            </w:pPr>
          </w:p>
        </w:tc>
        <w:tc>
          <w:tcPr>
            <w:tcW w:w="972" w:type="dxa"/>
            <w:gridSpan w:val="2"/>
            <w:shd w:val="clear" w:color="auto" w:fill="auto"/>
            <w:hideMark/>
          </w:tcPr>
          <w:p w:rsidR="004120CF" w:rsidRPr="006F308C" w:rsidRDefault="004120CF" w:rsidP="004120CF">
            <w:pPr>
              <w:ind w:left="720" w:hanging="720"/>
              <w:jc w:val="center"/>
            </w:pPr>
            <w:r w:rsidRPr="006F308C">
              <w:t>20</w:t>
            </w:r>
          </w:p>
        </w:tc>
        <w:tc>
          <w:tcPr>
            <w:tcW w:w="972" w:type="dxa"/>
            <w:shd w:val="clear" w:color="auto" w:fill="auto"/>
            <w:hideMark/>
          </w:tcPr>
          <w:p w:rsidR="004120CF" w:rsidRPr="006F308C" w:rsidRDefault="004120CF" w:rsidP="004120CF">
            <w:pPr>
              <w:ind w:left="720" w:hanging="720"/>
              <w:jc w:val="center"/>
            </w:pPr>
            <w:r w:rsidRPr="006F308C">
              <w:t>10</w:t>
            </w:r>
          </w:p>
        </w:tc>
      </w:tr>
      <w:tr w:rsidR="004120CF" w:rsidRPr="004E78E3" w:rsidTr="006F308C">
        <w:trPr>
          <w:trHeight w:val="300"/>
        </w:trPr>
        <w:tc>
          <w:tcPr>
            <w:tcW w:w="1772" w:type="dxa"/>
            <w:vMerge/>
            <w:shd w:val="clear" w:color="auto" w:fill="auto"/>
            <w:hideMark/>
          </w:tcPr>
          <w:p w:rsidR="004120CF" w:rsidRPr="006F308C" w:rsidRDefault="004120CF" w:rsidP="00645273">
            <w:pPr>
              <w:ind w:left="720" w:hanging="720"/>
            </w:pPr>
          </w:p>
        </w:tc>
        <w:tc>
          <w:tcPr>
            <w:tcW w:w="1390" w:type="dxa"/>
            <w:vMerge/>
            <w:shd w:val="clear" w:color="auto" w:fill="auto"/>
            <w:hideMark/>
          </w:tcPr>
          <w:p w:rsidR="004120CF" w:rsidRPr="006F308C" w:rsidRDefault="004120CF" w:rsidP="00645273">
            <w:pPr>
              <w:ind w:left="720" w:hanging="720"/>
              <w:jc w:val="center"/>
              <w:rPr>
                <w:b/>
                <w:bCs/>
              </w:rPr>
            </w:pPr>
          </w:p>
        </w:tc>
        <w:tc>
          <w:tcPr>
            <w:tcW w:w="1824" w:type="dxa"/>
            <w:shd w:val="clear" w:color="auto" w:fill="auto"/>
            <w:hideMark/>
          </w:tcPr>
          <w:p w:rsidR="004120CF" w:rsidRPr="006F308C" w:rsidRDefault="004120CF" w:rsidP="004120CF">
            <w:pPr>
              <w:ind w:left="720" w:hanging="720"/>
            </w:pPr>
            <w:r w:rsidRPr="006F308C">
              <w:t>Western</w:t>
            </w:r>
          </w:p>
        </w:tc>
        <w:tc>
          <w:tcPr>
            <w:tcW w:w="1852" w:type="dxa"/>
            <w:gridSpan w:val="2"/>
            <w:shd w:val="clear" w:color="auto" w:fill="auto"/>
            <w:hideMark/>
          </w:tcPr>
          <w:p w:rsidR="004120CF" w:rsidRPr="006F308C" w:rsidRDefault="004120CF" w:rsidP="004120CF">
            <w:pPr>
              <w:ind w:left="720" w:hanging="720"/>
              <w:jc w:val="center"/>
              <w:rPr>
                <w:bCs/>
              </w:rPr>
            </w:pPr>
            <w:r w:rsidRPr="006F308C">
              <w:rPr>
                <w:bCs/>
              </w:rPr>
              <w:t>20</w:t>
            </w:r>
          </w:p>
        </w:tc>
        <w:tc>
          <w:tcPr>
            <w:tcW w:w="794" w:type="dxa"/>
          </w:tcPr>
          <w:p w:rsidR="004120CF" w:rsidRPr="006F308C" w:rsidRDefault="004120CF" w:rsidP="004120CF">
            <w:pPr>
              <w:tabs>
                <w:tab w:val="left" w:pos="357"/>
                <w:tab w:val="center" w:pos="441"/>
              </w:tabs>
              <w:ind w:left="720" w:hanging="720"/>
              <w:jc w:val="center"/>
            </w:pPr>
          </w:p>
        </w:tc>
        <w:tc>
          <w:tcPr>
            <w:tcW w:w="972" w:type="dxa"/>
            <w:gridSpan w:val="2"/>
            <w:shd w:val="clear" w:color="auto" w:fill="auto"/>
            <w:hideMark/>
          </w:tcPr>
          <w:p w:rsidR="004120CF" w:rsidRPr="006F308C" w:rsidRDefault="004120CF" w:rsidP="004120CF">
            <w:pPr>
              <w:tabs>
                <w:tab w:val="left" w:pos="357"/>
                <w:tab w:val="center" w:pos="441"/>
              </w:tabs>
              <w:ind w:left="720" w:hanging="720"/>
              <w:jc w:val="center"/>
            </w:pPr>
            <w:r w:rsidRPr="006F308C">
              <w:t>11</w:t>
            </w:r>
          </w:p>
        </w:tc>
        <w:tc>
          <w:tcPr>
            <w:tcW w:w="972" w:type="dxa"/>
            <w:shd w:val="clear" w:color="auto" w:fill="auto"/>
            <w:hideMark/>
          </w:tcPr>
          <w:p w:rsidR="004120CF" w:rsidRPr="006F308C" w:rsidRDefault="004120CF" w:rsidP="004120CF">
            <w:pPr>
              <w:ind w:left="720" w:hanging="720"/>
              <w:jc w:val="center"/>
            </w:pPr>
            <w:r w:rsidRPr="006F308C">
              <w:t>9</w:t>
            </w:r>
          </w:p>
        </w:tc>
      </w:tr>
      <w:tr w:rsidR="004120CF" w:rsidRPr="004E78E3" w:rsidTr="006F308C">
        <w:trPr>
          <w:trHeight w:val="300"/>
        </w:trPr>
        <w:tc>
          <w:tcPr>
            <w:tcW w:w="1772" w:type="dxa"/>
            <w:vMerge/>
            <w:shd w:val="clear" w:color="auto" w:fill="auto"/>
            <w:hideMark/>
          </w:tcPr>
          <w:p w:rsidR="004120CF" w:rsidRPr="006F308C" w:rsidRDefault="004120CF" w:rsidP="00645273">
            <w:pPr>
              <w:ind w:left="720" w:hanging="720"/>
            </w:pPr>
          </w:p>
        </w:tc>
        <w:tc>
          <w:tcPr>
            <w:tcW w:w="1390" w:type="dxa"/>
            <w:vMerge/>
            <w:shd w:val="clear" w:color="auto" w:fill="auto"/>
            <w:hideMark/>
          </w:tcPr>
          <w:p w:rsidR="004120CF" w:rsidRPr="006F308C" w:rsidRDefault="004120CF" w:rsidP="00645273">
            <w:pPr>
              <w:ind w:left="720" w:hanging="720"/>
              <w:jc w:val="center"/>
              <w:rPr>
                <w:b/>
                <w:bCs/>
              </w:rPr>
            </w:pPr>
          </w:p>
        </w:tc>
        <w:tc>
          <w:tcPr>
            <w:tcW w:w="1824" w:type="dxa"/>
            <w:shd w:val="clear" w:color="auto" w:fill="auto"/>
            <w:hideMark/>
          </w:tcPr>
          <w:p w:rsidR="004120CF" w:rsidRPr="006F308C" w:rsidRDefault="004120CF" w:rsidP="004120CF">
            <w:pPr>
              <w:ind w:left="720" w:hanging="720"/>
            </w:pPr>
            <w:r w:rsidRPr="006F308C">
              <w:t>Eastern</w:t>
            </w:r>
          </w:p>
        </w:tc>
        <w:tc>
          <w:tcPr>
            <w:tcW w:w="1852" w:type="dxa"/>
            <w:gridSpan w:val="2"/>
            <w:shd w:val="clear" w:color="auto" w:fill="auto"/>
            <w:hideMark/>
          </w:tcPr>
          <w:p w:rsidR="004120CF" w:rsidRPr="006F308C" w:rsidRDefault="004120CF" w:rsidP="004120CF">
            <w:pPr>
              <w:ind w:left="720" w:hanging="720"/>
              <w:jc w:val="center"/>
              <w:rPr>
                <w:bCs/>
              </w:rPr>
            </w:pPr>
            <w:r w:rsidRPr="006F308C">
              <w:rPr>
                <w:bCs/>
              </w:rPr>
              <w:t>16</w:t>
            </w:r>
          </w:p>
        </w:tc>
        <w:tc>
          <w:tcPr>
            <w:tcW w:w="794" w:type="dxa"/>
          </w:tcPr>
          <w:p w:rsidR="004120CF" w:rsidRPr="006F308C" w:rsidRDefault="004120CF" w:rsidP="004120CF">
            <w:pPr>
              <w:ind w:left="720" w:hanging="720"/>
              <w:jc w:val="center"/>
            </w:pPr>
          </w:p>
        </w:tc>
        <w:tc>
          <w:tcPr>
            <w:tcW w:w="972" w:type="dxa"/>
            <w:gridSpan w:val="2"/>
            <w:shd w:val="clear" w:color="auto" w:fill="auto"/>
            <w:hideMark/>
          </w:tcPr>
          <w:p w:rsidR="004120CF" w:rsidRPr="006F308C" w:rsidRDefault="004120CF" w:rsidP="004120CF">
            <w:pPr>
              <w:ind w:left="720" w:hanging="720"/>
              <w:jc w:val="center"/>
            </w:pPr>
            <w:r w:rsidRPr="006F308C">
              <w:t>16</w:t>
            </w:r>
          </w:p>
        </w:tc>
        <w:tc>
          <w:tcPr>
            <w:tcW w:w="972" w:type="dxa"/>
            <w:shd w:val="clear" w:color="auto" w:fill="auto"/>
            <w:hideMark/>
          </w:tcPr>
          <w:p w:rsidR="004120CF" w:rsidRPr="006F308C" w:rsidRDefault="004120CF" w:rsidP="004120CF">
            <w:pPr>
              <w:ind w:left="720" w:hanging="720"/>
              <w:jc w:val="center"/>
            </w:pPr>
            <w:r w:rsidRPr="006F308C">
              <w:t>0</w:t>
            </w:r>
          </w:p>
        </w:tc>
      </w:tr>
      <w:tr w:rsidR="004120CF" w:rsidRPr="004E78E3" w:rsidTr="006F308C">
        <w:trPr>
          <w:trHeight w:val="258"/>
        </w:trPr>
        <w:tc>
          <w:tcPr>
            <w:tcW w:w="1772" w:type="dxa"/>
            <w:vMerge w:val="restart"/>
            <w:shd w:val="clear" w:color="auto" w:fill="auto"/>
            <w:hideMark/>
          </w:tcPr>
          <w:p w:rsidR="004120CF" w:rsidRPr="006F308C" w:rsidRDefault="004120CF" w:rsidP="00645273">
            <w:pPr>
              <w:ind w:left="720" w:hanging="720"/>
              <w:rPr>
                <w:b/>
                <w:bCs/>
              </w:rPr>
            </w:pPr>
            <w:r w:rsidRPr="006F308C">
              <w:rPr>
                <w:b/>
                <w:bCs/>
              </w:rPr>
              <w:t>TGH</w:t>
            </w:r>
          </w:p>
        </w:tc>
        <w:tc>
          <w:tcPr>
            <w:tcW w:w="1390" w:type="dxa"/>
            <w:vMerge w:val="restart"/>
            <w:shd w:val="clear" w:color="auto" w:fill="auto"/>
            <w:hideMark/>
          </w:tcPr>
          <w:p w:rsidR="004120CF" w:rsidRPr="006F308C" w:rsidRDefault="00AE43B5" w:rsidP="00645273">
            <w:pPr>
              <w:ind w:left="720" w:hanging="720"/>
              <w:jc w:val="center"/>
              <w:rPr>
                <w:b/>
                <w:bCs/>
              </w:rPr>
            </w:pPr>
            <w:r>
              <w:rPr>
                <w:b/>
                <w:bCs/>
              </w:rPr>
              <w:t>64</w:t>
            </w:r>
          </w:p>
        </w:tc>
        <w:tc>
          <w:tcPr>
            <w:tcW w:w="1824" w:type="dxa"/>
            <w:shd w:val="clear" w:color="auto" w:fill="auto"/>
            <w:hideMark/>
          </w:tcPr>
          <w:p w:rsidR="004120CF" w:rsidRPr="006F308C" w:rsidRDefault="004120CF" w:rsidP="00645273">
            <w:pPr>
              <w:ind w:left="720" w:hanging="720"/>
            </w:pPr>
            <w:r w:rsidRPr="006F308C">
              <w:t>Baltimore City</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32</w:t>
            </w:r>
          </w:p>
        </w:tc>
        <w:tc>
          <w:tcPr>
            <w:tcW w:w="801" w:type="dxa"/>
            <w:gridSpan w:val="2"/>
          </w:tcPr>
          <w:p w:rsidR="004120CF" w:rsidRPr="006F308C" w:rsidRDefault="004120CF" w:rsidP="00645273">
            <w:pPr>
              <w:ind w:left="720" w:hanging="720"/>
              <w:jc w:val="center"/>
              <w:rPr>
                <w:b/>
              </w:rPr>
            </w:pPr>
          </w:p>
        </w:tc>
        <w:tc>
          <w:tcPr>
            <w:tcW w:w="965" w:type="dxa"/>
          </w:tcPr>
          <w:p w:rsidR="004120CF" w:rsidRPr="006F308C" w:rsidRDefault="004120CF" w:rsidP="00645273">
            <w:pPr>
              <w:ind w:left="720" w:hanging="720"/>
              <w:jc w:val="center"/>
            </w:pPr>
            <w:r w:rsidRPr="006F308C">
              <w:t>16</w:t>
            </w:r>
          </w:p>
        </w:tc>
        <w:tc>
          <w:tcPr>
            <w:tcW w:w="972" w:type="dxa"/>
          </w:tcPr>
          <w:p w:rsidR="004120CF" w:rsidRPr="006F308C" w:rsidRDefault="004120CF" w:rsidP="00645273">
            <w:pPr>
              <w:ind w:left="720" w:hanging="720"/>
              <w:jc w:val="center"/>
            </w:pPr>
            <w:r w:rsidRPr="006F308C">
              <w:t>16</w:t>
            </w:r>
          </w:p>
        </w:tc>
      </w:tr>
      <w:tr w:rsidR="004120CF" w:rsidRPr="004E78E3" w:rsidTr="006F308C">
        <w:trPr>
          <w:trHeight w:val="285"/>
        </w:trPr>
        <w:tc>
          <w:tcPr>
            <w:tcW w:w="1772" w:type="dxa"/>
            <w:vMerge/>
            <w:shd w:val="clear" w:color="auto" w:fill="auto"/>
            <w:hideMark/>
          </w:tcPr>
          <w:p w:rsidR="004120CF" w:rsidRPr="006F308C" w:rsidRDefault="004120CF" w:rsidP="00645273">
            <w:pPr>
              <w:ind w:left="720" w:hanging="720"/>
              <w:rPr>
                <w:b/>
                <w:bCs/>
              </w:rPr>
            </w:pPr>
          </w:p>
        </w:tc>
        <w:tc>
          <w:tcPr>
            <w:tcW w:w="1390" w:type="dxa"/>
            <w:vMerge/>
            <w:shd w:val="clear" w:color="auto" w:fill="auto"/>
            <w:hideMark/>
          </w:tcPr>
          <w:p w:rsidR="004120CF" w:rsidRPr="006F308C" w:rsidRDefault="004120CF" w:rsidP="00B344D8">
            <w:pPr>
              <w:ind w:left="720" w:hanging="720"/>
              <w:jc w:val="center"/>
              <w:rPr>
                <w:b/>
                <w:bCs/>
              </w:rPr>
            </w:pPr>
          </w:p>
        </w:tc>
        <w:tc>
          <w:tcPr>
            <w:tcW w:w="1824" w:type="dxa"/>
            <w:shd w:val="clear" w:color="auto" w:fill="auto"/>
            <w:hideMark/>
          </w:tcPr>
          <w:p w:rsidR="004120CF" w:rsidRPr="006F308C" w:rsidRDefault="004120CF" w:rsidP="00645273">
            <w:pPr>
              <w:ind w:left="720" w:hanging="720"/>
            </w:pPr>
            <w:r w:rsidRPr="006F308C">
              <w:t>Central</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8</w:t>
            </w:r>
          </w:p>
        </w:tc>
        <w:tc>
          <w:tcPr>
            <w:tcW w:w="801" w:type="dxa"/>
            <w:gridSpan w:val="2"/>
          </w:tcPr>
          <w:p w:rsidR="004120CF" w:rsidRPr="006F308C" w:rsidRDefault="004120CF" w:rsidP="00645273">
            <w:pPr>
              <w:ind w:left="720" w:hanging="720"/>
              <w:jc w:val="center"/>
              <w:rPr>
                <w:b/>
              </w:rPr>
            </w:pPr>
          </w:p>
        </w:tc>
        <w:tc>
          <w:tcPr>
            <w:tcW w:w="965" w:type="dxa"/>
          </w:tcPr>
          <w:p w:rsidR="004120CF" w:rsidRPr="006F308C" w:rsidRDefault="004120CF" w:rsidP="00645273">
            <w:pPr>
              <w:ind w:left="720" w:hanging="720"/>
              <w:jc w:val="center"/>
            </w:pPr>
          </w:p>
        </w:tc>
        <w:tc>
          <w:tcPr>
            <w:tcW w:w="972" w:type="dxa"/>
          </w:tcPr>
          <w:p w:rsidR="004120CF" w:rsidRPr="006F308C" w:rsidRDefault="004120CF" w:rsidP="00645273">
            <w:pPr>
              <w:ind w:left="720" w:hanging="720"/>
              <w:jc w:val="center"/>
            </w:pPr>
            <w:r w:rsidRPr="006F308C">
              <w:t>8</w:t>
            </w:r>
          </w:p>
        </w:tc>
      </w:tr>
      <w:tr w:rsidR="004120CF" w:rsidRPr="004E78E3" w:rsidTr="006F308C">
        <w:trPr>
          <w:trHeight w:val="285"/>
        </w:trPr>
        <w:tc>
          <w:tcPr>
            <w:tcW w:w="1772" w:type="dxa"/>
            <w:vMerge/>
            <w:shd w:val="clear" w:color="auto" w:fill="auto"/>
            <w:hideMark/>
          </w:tcPr>
          <w:p w:rsidR="004120CF" w:rsidRPr="006F308C" w:rsidRDefault="004120CF" w:rsidP="00645273">
            <w:pPr>
              <w:ind w:left="720" w:hanging="720"/>
              <w:rPr>
                <w:b/>
                <w:bCs/>
              </w:rPr>
            </w:pPr>
          </w:p>
        </w:tc>
        <w:tc>
          <w:tcPr>
            <w:tcW w:w="1390" w:type="dxa"/>
            <w:vMerge/>
            <w:shd w:val="clear" w:color="auto" w:fill="auto"/>
            <w:hideMark/>
          </w:tcPr>
          <w:p w:rsidR="004120CF" w:rsidRPr="006F308C" w:rsidRDefault="004120CF" w:rsidP="00B344D8">
            <w:pPr>
              <w:ind w:left="720" w:hanging="720"/>
              <w:jc w:val="center"/>
              <w:rPr>
                <w:b/>
                <w:bCs/>
              </w:rPr>
            </w:pPr>
          </w:p>
        </w:tc>
        <w:tc>
          <w:tcPr>
            <w:tcW w:w="1824" w:type="dxa"/>
            <w:shd w:val="clear" w:color="auto" w:fill="auto"/>
            <w:hideMark/>
          </w:tcPr>
          <w:p w:rsidR="004120CF" w:rsidRPr="006F308C" w:rsidRDefault="004120CF" w:rsidP="00645273">
            <w:pPr>
              <w:ind w:left="720" w:hanging="720"/>
            </w:pPr>
            <w:r w:rsidRPr="006F308C">
              <w:t>DC Metro</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8</w:t>
            </w:r>
          </w:p>
        </w:tc>
        <w:tc>
          <w:tcPr>
            <w:tcW w:w="801" w:type="dxa"/>
            <w:gridSpan w:val="2"/>
          </w:tcPr>
          <w:p w:rsidR="004120CF" w:rsidRPr="006F308C" w:rsidRDefault="004120CF" w:rsidP="00645273">
            <w:pPr>
              <w:ind w:left="720" w:hanging="720"/>
              <w:jc w:val="center"/>
              <w:rPr>
                <w:b/>
              </w:rPr>
            </w:pPr>
          </w:p>
        </w:tc>
        <w:tc>
          <w:tcPr>
            <w:tcW w:w="965" w:type="dxa"/>
          </w:tcPr>
          <w:p w:rsidR="004120CF" w:rsidRPr="006F308C" w:rsidRDefault="004120CF" w:rsidP="00645273">
            <w:pPr>
              <w:ind w:left="720" w:hanging="720"/>
              <w:jc w:val="center"/>
            </w:pPr>
            <w:r w:rsidRPr="006F308C">
              <w:t>8</w:t>
            </w:r>
          </w:p>
        </w:tc>
        <w:tc>
          <w:tcPr>
            <w:tcW w:w="972" w:type="dxa"/>
          </w:tcPr>
          <w:p w:rsidR="004120CF" w:rsidRPr="006F308C" w:rsidRDefault="004120CF" w:rsidP="00645273">
            <w:pPr>
              <w:ind w:left="720" w:hanging="720"/>
              <w:jc w:val="center"/>
            </w:pPr>
          </w:p>
        </w:tc>
      </w:tr>
      <w:tr w:rsidR="004120CF" w:rsidRPr="004E78E3" w:rsidTr="006F308C">
        <w:trPr>
          <w:trHeight w:val="285"/>
        </w:trPr>
        <w:tc>
          <w:tcPr>
            <w:tcW w:w="1772" w:type="dxa"/>
            <w:vMerge/>
            <w:shd w:val="clear" w:color="auto" w:fill="auto"/>
            <w:hideMark/>
          </w:tcPr>
          <w:p w:rsidR="004120CF" w:rsidRPr="006F308C" w:rsidRDefault="004120CF" w:rsidP="00645273">
            <w:pPr>
              <w:ind w:left="720" w:hanging="720"/>
              <w:rPr>
                <w:b/>
                <w:bCs/>
              </w:rPr>
            </w:pPr>
          </w:p>
        </w:tc>
        <w:tc>
          <w:tcPr>
            <w:tcW w:w="1390" w:type="dxa"/>
            <w:vMerge/>
            <w:shd w:val="clear" w:color="auto" w:fill="auto"/>
            <w:hideMark/>
          </w:tcPr>
          <w:p w:rsidR="004120CF" w:rsidRPr="006F308C" w:rsidRDefault="004120CF" w:rsidP="00B344D8">
            <w:pPr>
              <w:ind w:left="720" w:hanging="720"/>
              <w:jc w:val="center"/>
              <w:rPr>
                <w:b/>
                <w:bCs/>
              </w:rPr>
            </w:pPr>
          </w:p>
        </w:tc>
        <w:tc>
          <w:tcPr>
            <w:tcW w:w="1824" w:type="dxa"/>
            <w:shd w:val="clear" w:color="auto" w:fill="auto"/>
            <w:hideMark/>
          </w:tcPr>
          <w:p w:rsidR="004120CF" w:rsidRPr="006F308C" w:rsidRDefault="004120CF" w:rsidP="00645273">
            <w:pPr>
              <w:ind w:left="720" w:hanging="720"/>
            </w:pPr>
            <w:r w:rsidRPr="006F308C">
              <w:t>Western</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16</w:t>
            </w:r>
          </w:p>
        </w:tc>
        <w:tc>
          <w:tcPr>
            <w:tcW w:w="801" w:type="dxa"/>
            <w:gridSpan w:val="2"/>
            <w:tcBorders>
              <w:bottom w:val="single" w:sz="4" w:space="0" w:color="auto"/>
            </w:tcBorders>
          </w:tcPr>
          <w:p w:rsidR="004120CF" w:rsidRPr="006F308C" w:rsidRDefault="004120CF" w:rsidP="00645273">
            <w:pPr>
              <w:ind w:left="720" w:hanging="720"/>
              <w:jc w:val="center"/>
              <w:rPr>
                <w:b/>
              </w:rPr>
            </w:pPr>
          </w:p>
        </w:tc>
        <w:tc>
          <w:tcPr>
            <w:tcW w:w="965" w:type="dxa"/>
            <w:tcBorders>
              <w:bottom w:val="single" w:sz="4" w:space="0" w:color="auto"/>
            </w:tcBorders>
          </w:tcPr>
          <w:p w:rsidR="004120CF" w:rsidRPr="006F308C" w:rsidRDefault="004120CF" w:rsidP="00645273">
            <w:pPr>
              <w:ind w:left="720" w:hanging="720"/>
              <w:jc w:val="center"/>
            </w:pPr>
            <w:r w:rsidRPr="006F308C">
              <w:t>16</w:t>
            </w:r>
          </w:p>
        </w:tc>
        <w:tc>
          <w:tcPr>
            <w:tcW w:w="972" w:type="dxa"/>
          </w:tcPr>
          <w:p w:rsidR="004120CF" w:rsidRPr="006F308C" w:rsidRDefault="004120CF" w:rsidP="00645273">
            <w:pPr>
              <w:ind w:left="720" w:hanging="720"/>
              <w:jc w:val="center"/>
            </w:pPr>
          </w:p>
        </w:tc>
      </w:tr>
      <w:tr w:rsidR="004120CF" w:rsidRPr="004E78E3" w:rsidTr="006F308C">
        <w:trPr>
          <w:trHeight w:val="300"/>
        </w:trPr>
        <w:tc>
          <w:tcPr>
            <w:tcW w:w="1772" w:type="dxa"/>
            <w:shd w:val="clear" w:color="auto" w:fill="auto"/>
            <w:hideMark/>
          </w:tcPr>
          <w:p w:rsidR="004120CF" w:rsidRPr="00A96ED8" w:rsidRDefault="004120CF" w:rsidP="00645273">
            <w:pPr>
              <w:ind w:left="720" w:hanging="720"/>
              <w:rPr>
                <w:b/>
                <w:bCs/>
              </w:rPr>
            </w:pPr>
            <w:r w:rsidRPr="00A96ED8">
              <w:rPr>
                <w:b/>
                <w:bCs/>
              </w:rPr>
              <w:t>MF</w:t>
            </w:r>
          </w:p>
        </w:tc>
        <w:tc>
          <w:tcPr>
            <w:tcW w:w="1390" w:type="dxa"/>
            <w:shd w:val="clear" w:color="auto" w:fill="auto"/>
            <w:hideMark/>
          </w:tcPr>
          <w:p w:rsidR="004120CF" w:rsidRPr="00A96ED8" w:rsidRDefault="004120CF" w:rsidP="00645273">
            <w:pPr>
              <w:ind w:left="720" w:hanging="720"/>
              <w:jc w:val="center"/>
              <w:rPr>
                <w:b/>
                <w:bCs/>
              </w:rPr>
            </w:pPr>
            <w:r w:rsidRPr="00A96ED8">
              <w:rPr>
                <w:b/>
                <w:bCs/>
              </w:rPr>
              <w:t>47</w:t>
            </w:r>
          </w:p>
        </w:tc>
        <w:tc>
          <w:tcPr>
            <w:tcW w:w="1824" w:type="dxa"/>
            <w:shd w:val="clear" w:color="auto" w:fill="auto"/>
            <w:hideMark/>
          </w:tcPr>
          <w:p w:rsidR="004120CF" w:rsidRPr="004E78E3" w:rsidRDefault="004120CF" w:rsidP="00645273">
            <w:pPr>
              <w:ind w:left="720" w:hanging="720"/>
            </w:pPr>
            <w:r w:rsidRPr="004E78E3">
              <w:t>Statewide</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47</w:t>
            </w:r>
          </w:p>
        </w:tc>
        <w:tc>
          <w:tcPr>
            <w:tcW w:w="2738" w:type="dxa"/>
            <w:gridSpan w:val="4"/>
            <w:tcBorders>
              <w:top w:val="nil"/>
            </w:tcBorders>
          </w:tcPr>
          <w:p w:rsidR="004120CF" w:rsidRPr="006F308C" w:rsidRDefault="004120CF" w:rsidP="007908DC">
            <w:pPr>
              <w:jc w:val="center"/>
            </w:pPr>
            <w:r w:rsidRPr="006F308C">
              <w:t>47</w:t>
            </w:r>
          </w:p>
        </w:tc>
      </w:tr>
      <w:tr w:rsidR="004120CF" w:rsidRPr="004E78E3" w:rsidTr="006F308C">
        <w:trPr>
          <w:trHeight w:val="300"/>
        </w:trPr>
        <w:tc>
          <w:tcPr>
            <w:tcW w:w="1772" w:type="dxa"/>
            <w:vMerge w:val="restart"/>
            <w:shd w:val="clear" w:color="auto" w:fill="auto"/>
            <w:hideMark/>
          </w:tcPr>
          <w:p w:rsidR="004120CF" w:rsidRPr="00A96ED8" w:rsidRDefault="004120CF" w:rsidP="00645273">
            <w:pPr>
              <w:ind w:left="720" w:hanging="720"/>
              <w:rPr>
                <w:b/>
                <w:bCs/>
              </w:rPr>
            </w:pPr>
            <w:r w:rsidRPr="00A96ED8">
              <w:rPr>
                <w:b/>
                <w:bCs/>
              </w:rPr>
              <w:t>DD</w:t>
            </w:r>
          </w:p>
        </w:tc>
        <w:tc>
          <w:tcPr>
            <w:tcW w:w="1390" w:type="dxa"/>
            <w:vMerge w:val="restart"/>
            <w:shd w:val="clear" w:color="auto" w:fill="auto"/>
            <w:hideMark/>
          </w:tcPr>
          <w:p w:rsidR="004120CF" w:rsidRPr="00A96ED8" w:rsidRDefault="004120CF" w:rsidP="00645273">
            <w:pPr>
              <w:ind w:left="720" w:hanging="720"/>
              <w:jc w:val="center"/>
              <w:rPr>
                <w:b/>
                <w:bCs/>
              </w:rPr>
            </w:pPr>
            <w:r>
              <w:rPr>
                <w:b/>
                <w:bCs/>
              </w:rPr>
              <w:t>103</w:t>
            </w:r>
          </w:p>
          <w:p w:rsidR="004120CF" w:rsidRPr="00A96ED8" w:rsidRDefault="004120CF" w:rsidP="00645273">
            <w:pPr>
              <w:ind w:left="720" w:hanging="720"/>
              <w:jc w:val="center"/>
              <w:rPr>
                <w:b/>
                <w:bCs/>
              </w:rPr>
            </w:pPr>
          </w:p>
          <w:p w:rsidR="004120CF" w:rsidRPr="00A96ED8" w:rsidRDefault="004120CF" w:rsidP="00645273">
            <w:pPr>
              <w:ind w:left="720" w:hanging="720"/>
              <w:jc w:val="center"/>
              <w:rPr>
                <w:b/>
                <w:bCs/>
              </w:rPr>
            </w:pPr>
          </w:p>
          <w:p w:rsidR="004120CF" w:rsidRPr="00A96ED8" w:rsidRDefault="004120CF" w:rsidP="00645273">
            <w:pPr>
              <w:ind w:left="720" w:hanging="720"/>
              <w:jc w:val="center"/>
              <w:rPr>
                <w:b/>
                <w:bCs/>
              </w:rPr>
            </w:pPr>
          </w:p>
          <w:p w:rsidR="004120CF" w:rsidRPr="00A96ED8" w:rsidRDefault="004120CF" w:rsidP="00645273">
            <w:pPr>
              <w:ind w:left="720" w:hanging="720"/>
              <w:jc w:val="center"/>
              <w:rPr>
                <w:b/>
                <w:bCs/>
              </w:rPr>
            </w:pPr>
          </w:p>
          <w:p w:rsidR="004120CF" w:rsidRPr="00A96ED8" w:rsidRDefault="004120CF" w:rsidP="00645273">
            <w:pPr>
              <w:ind w:left="720" w:hanging="720"/>
              <w:jc w:val="center"/>
              <w:rPr>
                <w:b/>
                <w:bCs/>
              </w:rPr>
            </w:pPr>
          </w:p>
        </w:tc>
        <w:tc>
          <w:tcPr>
            <w:tcW w:w="1824" w:type="dxa"/>
            <w:shd w:val="clear" w:color="auto" w:fill="auto"/>
            <w:hideMark/>
          </w:tcPr>
          <w:p w:rsidR="004120CF" w:rsidRPr="004E78E3" w:rsidRDefault="004120CF" w:rsidP="00645273">
            <w:pPr>
              <w:ind w:left="720" w:hanging="720"/>
            </w:pPr>
            <w:r w:rsidRPr="004E78E3">
              <w:t>Baltimore City</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10</w:t>
            </w:r>
          </w:p>
        </w:tc>
        <w:tc>
          <w:tcPr>
            <w:tcW w:w="794" w:type="dxa"/>
          </w:tcPr>
          <w:p w:rsidR="004120CF" w:rsidRPr="004E78E3" w:rsidRDefault="004120CF" w:rsidP="00645273">
            <w:pPr>
              <w:ind w:left="720" w:hanging="720"/>
              <w:jc w:val="center"/>
            </w:pPr>
            <w:r>
              <w:t>10</w:t>
            </w:r>
          </w:p>
        </w:tc>
        <w:tc>
          <w:tcPr>
            <w:tcW w:w="972" w:type="dxa"/>
            <w:gridSpan w:val="2"/>
            <w:shd w:val="clear" w:color="auto" w:fill="auto"/>
            <w:hideMark/>
          </w:tcPr>
          <w:p w:rsidR="004120CF" w:rsidRPr="004E78E3" w:rsidRDefault="004120CF" w:rsidP="00645273">
            <w:pPr>
              <w:ind w:left="720" w:hanging="720"/>
              <w:jc w:val="center"/>
            </w:pPr>
          </w:p>
        </w:tc>
        <w:tc>
          <w:tcPr>
            <w:tcW w:w="972" w:type="dxa"/>
            <w:shd w:val="clear" w:color="auto" w:fill="auto"/>
            <w:hideMark/>
          </w:tcPr>
          <w:p w:rsidR="004120CF" w:rsidRPr="004E78E3" w:rsidRDefault="004120CF" w:rsidP="00645273">
            <w:pPr>
              <w:ind w:left="720" w:hanging="720"/>
              <w:jc w:val="center"/>
            </w:pPr>
          </w:p>
        </w:tc>
      </w:tr>
      <w:tr w:rsidR="004120CF" w:rsidRPr="004E78E3" w:rsidTr="006F308C">
        <w:trPr>
          <w:trHeight w:val="300"/>
        </w:trPr>
        <w:tc>
          <w:tcPr>
            <w:tcW w:w="1772" w:type="dxa"/>
            <w:vMerge/>
            <w:shd w:val="clear" w:color="auto" w:fill="auto"/>
            <w:hideMark/>
          </w:tcPr>
          <w:p w:rsidR="004120CF" w:rsidRPr="00A96ED8" w:rsidRDefault="004120CF" w:rsidP="00645273">
            <w:pPr>
              <w:ind w:left="720" w:hanging="720"/>
              <w:rPr>
                <w:b/>
                <w:bCs/>
              </w:rPr>
            </w:pPr>
          </w:p>
        </w:tc>
        <w:tc>
          <w:tcPr>
            <w:tcW w:w="1390" w:type="dxa"/>
            <w:vMerge/>
            <w:shd w:val="clear" w:color="auto" w:fill="auto"/>
            <w:hideMark/>
          </w:tcPr>
          <w:p w:rsidR="004120CF" w:rsidRPr="00A96ED8" w:rsidRDefault="004120CF" w:rsidP="00645273">
            <w:pPr>
              <w:ind w:left="720" w:hanging="720"/>
              <w:rPr>
                <w:b/>
                <w:bCs/>
              </w:rPr>
            </w:pPr>
          </w:p>
        </w:tc>
        <w:tc>
          <w:tcPr>
            <w:tcW w:w="1824" w:type="dxa"/>
            <w:shd w:val="clear" w:color="auto" w:fill="auto"/>
            <w:hideMark/>
          </w:tcPr>
          <w:p w:rsidR="004120CF" w:rsidRPr="004E78E3" w:rsidRDefault="004120CF" w:rsidP="00645273">
            <w:pPr>
              <w:ind w:left="720" w:hanging="720"/>
            </w:pPr>
            <w:r w:rsidRPr="004E78E3">
              <w:t>Central</w:t>
            </w:r>
          </w:p>
        </w:tc>
        <w:tc>
          <w:tcPr>
            <w:tcW w:w="1852" w:type="dxa"/>
            <w:gridSpan w:val="2"/>
            <w:shd w:val="clear" w:color="auto" w:fill="auto"/>
            <w:hideMark/>
          </w:tcPr>
          <w:p w:rsidR="004120CF" w:rsidRPr="006F308C" w:rsidRDefault="004120CF" w:rsidP="00EA2001">
            <w:pPr>
              <w:ind w:left="720" w:hanging="720"/>
              <w:jc w:val="center"/>
              <w:rPr>
                <w:bCs/>
              </w:rPr>
            </w:pPr>
            <w:r w:rsidRPr="006F308C">
              <w:rPr>
                <w:bCs/>
              </w:rPr>
              <w:t>26</w:t>
            </w:r>
          </w:p>
        </w:tc>
        <w:tc>
          <w:tcPr>
            <w:tcW w:w="794" w:type="dxa"/>
          </w:tcPr>
          <w:p w:rsidR="004120CF" w:rsidRPr="004E78E3" w:rsidRDefault="004120CF" w:rsidP="008B47C0">
            <w:pPr>
              <w:ind w:left="720" w:hanging="720"/>
              <w:jc w:val="center"/>
            </w:pPr>
            <w:r>
              <w:t>26</w:t>
            </w:r>
          </w:p>
        </w:tc>
        <w:tc>
          <w:tcPr>
            <w:tcW w:w="972" w:type="dxa"/>
            <w:gridSpan w:val="2"/>
            <w:shd w:val="clear" w:color="auto" w:fill="auto"/>
            <w:hideMark/>
          </w:tcPr>
          <w:p w:rsidR="004120CF" w:rsidRPr="004E78E3" w:rsidRDefault="004120CF" w:rsidP="00645273">
            <w:pPr>
              <w:ind w:left="720" w:hanging="720"/>
              <w:jc w:val="center"/>
            </w:pPr>
          </w:p>
        </w:tc>
        <w:tc>
          <w:tcPr>
            <w:tcW w:w="972" w:type="dxa"/>
            <w:shd w:val="clear" w:color="auto" w:fill="auto"/>
            <w:hideMark/>
          </w:tcPr>
          <w:p w:rsidR="004120CF" w:rsidRPr="004E78E3" w:rsidRDefault="004120CF" w:rsidP="00645273">
            <w:pPr>
              <w:ind w:left="720" w:hanging="720"/>
              <w:jc w:val="center"/>
            </w:pPr>
          </w:p>
        </w:tc>
      </w:tr>
      <w:tr w:rsidR="004120CF" w:rsidRPr="004E78E3" w:rsidTr="006F308C">
        <w:trPr>
          <w:trHeight w:val="300"/>
        </w:trPr>
        <w:tc>
          <w:tcPr>
            <w:tcW w:w="1772" w:type="dxa"/>
            <w:vMerge/>
            <w:shd w:val="clear" w:color="auto" w:fill="auto"/>
            <w:hideMark/>
          </w:tcPr>
          <w:p w:rsidR="004120CF" w:rsidRPr="00A96ED8" w:rsidRDefault="004120CF" w:rsidP="00645273">
            <w:pPr>
              <w:ind w:left="720" w:hanging="720"/>
              <w:rPr>
                <w:b/>
                <w:bCs/>
              </w:rPr>
            </w:pPr>
          </w:p>
        </w:tc>
        <w:tc>
          <w:tcPr>
            <w:tcW w:w="1390" w:type="dxa"/>
            <w:vMerge/>
            <w:shd w:val="clear" w:color="auto" w:fill="auto"/>
            <w:hideMark/>
          </w:tcPr>
          <w:p w:rsidR="004120CF" w:rsidRPr="00A96ED8" w:rsidRDefault="004120CF" w:rsidP="00645273">
            <w:pPr>
              <w:ind w:left="720" w:hanging="720"/>
              <w:rPr>
                <w:b/>
                <w:bCs/>
              </w:rPr>
            </w:pPr>
          </w:p>
        </w:tc>
        <w:tc>
          <w:tcPr>
            <w:tcW w:w="1824" w:type="dxa"/>
            <w:shd w:val="clear" w:color="auto" w:fill="auto"/>
            <w:hideMark/>
          </w:tcPr>
          <w:p w:rsidR="004120CF" w:rsidRPr="004E78E3" w:rsidRDefault="004120CF" w:rsidP="00645273">
            <w:pPr>
              <w:ind w:left="720" w:hanging="720"/>
            </w:pPr>
            <w:r w:rsidRPr="004E78E3">
              <w:t>DC Metro</w:t>
            </w:r>
          </w:p>
        </w:tc>
        <w:tc>
          <w:tcPr>
            <w:tcW w:w="1852" w:type="dxa"/>
            <w:gridSpan w:val="2"/>
            <w:shd w:val="clear" w:color="auto" w:fill="auto"/>
            <w:hideMark/>
          </w:tcPr>
          <w:p w:rsidR="004120CF" w:rsidRPr="006F308C" w:rsidRDefault="004120CF" w:rsidP="00645273">
            <w:pPr>
              <w:ind w:left="720" w:hanging="720"/>
              <w:jc w:val="center"/>
              <w:rPr>
                <w:bCs/>
              </w:rPr>
            </w:pPr>
            <w:r w:rsidRPr="006F308C">
              <w:rPr>
                <w:bCs/>
              </w:rPr>
              <w:t>24</w:t>
            </w:r>
          </w:p>
        </w:tc>
        <w:tc>
          <w:tcPr>
            <w:tcW w:w="794" w:type="dxa"/>
          </w:tcPr>
          <w:p w:rsidR="004120CF" w:rsidRPr="004E78E3" w:rsidRDefault="004120CF" w:rsidP="00645273">
            <w:pPr>
              <w:ind w:left="720" w:hanging="720"/>
              <w:jc w:val="center"/>
            </w:pPr>
          </w:p>
        </w:tc>
        <w:tc>
          <w:tcPr>
            <w:tcW w:w="972" w:type="dxa"/>
            <w:gridSpan w:val="2"/>
            <w:shd w:val="clear" w:color="auto" w:fill="auto"/>
            <w:hideMark/>
          </w:tcPr>
          <w:p w:rsidR="004120CF" w:rsidRPr="004E78E3" w:rsidRDefault="004120CF" w:rsidP="00645273">
            <w:pPr>
              <w:ind w:left="720" w:hanging="720"/>
              <w:jc w:val="center"/>
            </w:pPr>
            <w:r>
              <w:t>16</w:t>
            </w:r>
          </w:p>
        </w:tc>
        <w:tc>
          <w:tcPr>
            <w:tcW w:w="972" w:type="dxa"/>
            <w:shd w:val="clear" w:color="auto" w:fill="auto"/>
            <w:hideMark/>
          </w:tcPr>
          <w:p w:rsidR="004120CF" w:rsidRPr="004E78E3" w:rsidRDefault="004120CF" w:rsidP="00645273">
            <w:pPr>
              <w:ind w:left="720" w:hanging="720"/>
              <w:jc w:val="center"/>
            </w:pPr>
            <w:r>
              <w:t>8</w:t>
            </w:r>
          </w:p>
        </w:tc>
      </w:tr>
      <w:tr w:rsidR="004120CF" w:rsidRPr="004E78E3" w:rsidTr="003F3404">
        <w:trPr>
          <w:trHeight w:val="300"/>
        </w:trPr>
        <w:tc>
          <w:tcPr>
            <w:tcW w:w="1772" w:type="dxa"/>
            <w:vMerge/>
            <w:tcBorders>
              <w:bottom w:val="single" w:sz="4" w:space="0" w:color="auto"/>
            </w:tcBorders>
            <w:shd w:val="clear" w:color="auto" w:fill="auto"/>
            <w:hideMark/>
          </w:tcPr>
          <w:p w:rsidR="004120CF" w:rsidRPr="00A96ED8" w:rsidRDefault="004120CF" w:rsidP="00645273">
            <w:pPr>
              <w:ind w:left="720" w:hanging="720"/>
              <w:rPr>
                <w:b/>
                <w:bCs/>
              </w:rPr>
            </w:pPr>
          </w:p>
        </w:tc>
        <w:tc>
          <w:tcPr>
            <w:tcW w:w="1390" w:type="dxa"/>
            <w:vMerge/>
            <w:tcBorders>
              <w:bottom w:val="single" w:sz="4" w:space="0" w:color="auto"/>
            </w:tcBorders>
            <w:shd w:val="clear" w:color="auto" w:fill="auto"/>
            <w:hideMark/>
          </w:tcPr>
          <w:p w:rsidR="004120CF" w:rsidRPr="00A96ED8" w:rsidRDefault="004120CF" w:rsidP="00645273">
            <w:pPr>
              <w:ind w:left="720" w:hanging="720"/>
              <w:rPr>
                <w:b/>
                <w:bCs/>
              </w:rPr>
            </w:pPr>
          </w:p>
        </w:tc>
        <w:tc>
          <w:tcPr>
            <w:tcW w:w="1824" w:type="dxa"/>
            <w:tcBorders>
              <w:bottom w:val="single" w:sz="4" w:space="0" w:color="auto"/>
            </w:tcBorders>
            <w:shd w:val="clear" w:color="auto" w:fill="auto"/>
            <w:hideMark/>
          </w:tcPr>
          <w:p w:rsidR="004120CF" w:rsidRPr="004E78E3" w:rsidRDefault="004120CF" w:rsidP="00645273">
            <w:pPr>
              <w:ind w:left="720" w:hanging="720"/>
            </w:pPr>
            <w:r w:rsidRPr="004E78E3">
              <w:t>Eastern</w:t>
            </w:r>
          </w:p>
        </w:tc>
        <w:tc>
          <w:tcPr>
            <w:tcW w:w="1852" w:type="dxa"/>
            <w:gridSpan w:val="2"/>
            <w:tcBorders>
              <w:bottom w:val="single" w:sz="4" w:space="0" w:color="auto"/>
            </w:tcBorders>
            <w:shd w:val="clear" w:color="auto" w:fill="auto"/>
            <w:hideMark/>
          </w:tcPr>
          <w:p w:rsidR="004120CF" w:rsidRPr="006F308C" w:rsidRDefault="004120CF" w:rsidP="00645273">
            <w:pPr>
              <w:ind w:left="720" w:hanging="720"/>
              <w:jc w:val="center"/>
              <w:rPr>
                <w:bCs/>
              </w:rPr>
            </w:pPr>
            <w:r w:rsidRPr="006F308C">
              <w:rPr>
                <w:bCs/>
              </w:rPr>
              <w:t>43</w:t>
            </w:r>
          </w:p>
        </w:tc>
        <w:tc>
          <w:tcPr>
            <w:tcW w:w="794" w:type="dxa"/>
            <w:tcBorders>
              <w:bottom w:val="single" w:sz="4" w:space="0" w:color="auto"/>
            </w:tcBorders>
          </w:tcPr>
          <w:p w:rsidR="004120CF" w:rsidRPr="004E78E3" w:rsidRDefault="004120CF" w:rsidP="00645273">
            <w:pPr>
              <w:ind w:left="720" w:hanging="720"/>
              <w:jc w:val="center"/>
            </w:pPr>
            <w:r>
              <w:t>43</w:t>
            </w:r>
          </w:p>
        </w:tc>
        <w:tc>
          <w:tcPr>
            <w:tcW w:w="972" w:type="dxa"/>
            <w:gridSpan w:val="2"/>
            <w:tcBorders>
              <w:bottom w:val="single" w:sz="4" w:space="0" w:color="auto"/>
            </w:tcBorders>
            <w:shd w:val="clear" w:color="auto" w:fill="auto"/>
            <w:hideMark/>
          </w:tcPr>
          <w:p w:rsidR="004120CF" w:rsidRPr="004E78E3" w:rsidRDefault="004120CF" w:rsidP="00645273">
            <w:pPr>
              <w:ind w:left="720" w:hanging="720"/>
              <w:jc w:val="center"/>
            </w:pPr>
          </w:p>
        </w:tc>
        <w:tc>
          <w:tcPr>
            <w:tcW w:w="972" w:type="dxa"/>
            <w:tcBorders>
              <w:bottom w:val="single" w:sz="4" w:space="0" w:color="auto"/>
            </w:tcBorders>
            <w:shd w:val="clear" w:color="auto" w:fill="auto"/>
            <w:hideMark/>
          </w:tcPr>
          <w:p w:rsidR="004120CF" w:rsidRPr="004E78E3" w:rsidRDefault="004120CF" w:rsidP="00645273">
            <w:pPr>
              <w:ind w:left="720" w:hanging="720"/>
              <w:jc w:val="center"/>
            </w:pPr>
          </w:p>
        </w:tc>
      </w:tr>
      <w:tr w:rsidR="003F3404" w:rsidRPr="004E78E3" w:rsidTr="003F3404">
        <w:trPr>
          <w:trHeight w:val="300"/>
        </w:trPr>
        <w:tc>
          <w:tcPr>
            <w:tcW w:w="1772" w:type="dxa"/>
            <w:shd w:val="clear" w:color="auto" w:fill="FFFFFF" w:themeFill="background1"/>
            <w:hideMark/>
          </w:tcPr>
          <w:p w:rsidR="003F3404" w:rsidRPr="00A96ED8" w:rsidRDefault="003F3404" w:rsidP="003F3404">
            <w:pPr>
              <w:ind w:left="720" w:hanging="720"/>
              <w:rPr>
                <w:b/>
                <w:bCs/>
              </w:rPr>
            </w:pPr>
            <w:r>
              <w:rPr>
                <w:b/>
                <w:bCs/>
              </w:rPr>
              <w:t>HIGH- CSE</w:t>
            </w:r>
          </w:p>
        </w:tc>
        <w:tc>
          <w:tcPr>
            <w:tcW w:w="1390" w:type="dxa"/>
            <w:shd w:val="clear" w:color="auto" w:fill="FFFFFF" w:themeFill="background1"/>
            <w:hideMark/>
          </w:tcPr>
          <w:p w:rsidR="003F3404" w:rsidRPr="00A96ED8" w:rsidRDefault="003F3404" w:rsidP="003F3404">
            <w:pPr>
              <w:ind w:left="720" w:hanging="720"/>
              <w:jc w:val="center"/>
              <w:rPr>
                <w:b/>
                <w:bCs/>
              </w:rPr>
            </w:pPr>
            <w:r>
              <w:rPr>
                <w:b/>
                <w:bCs/>
              </w:rPr>
              <w:t>12</w:t>
            </w:r>
          </w:p>
        </w:tc>
        <w:tc>
          <w:tcPr>
            <w:tcW w:w="1824" w:type="dxa"/>
            <w:shd w:val="clear" w:color="auto" w:fill="FFFFFF" w:themeFill="background1"/>
            <w:hideMark/>
          </w:tcPr>
          <w:p w:rsidR="003F3404" w:rsidRPr="004E78E3" w:rsidRDefault="003F3404" w:rsidP="003F3404">
            <w:pPr>
              <w:ind w:left="720" w:hanging="720"/>
            </w:pPr>
            <w:r>
              <w:t>Statewide</w:t>
            </w:r>
          </w:p>
        </w:tc>
        <w:tc>
          <w:tcPr>
            <w:tcW w:w="1852" w:type="dxa"/>
            <w:gridSpan w:val="2"/>
            <w:shd w:val="clear" w:color="auto" w:fill="FFFFFF" w:themeFill="background1"/>
            <w:hideMark/>
          </w:tcPr>
          <w:p w:rsidR="003F3404" w:rsidRPr="006F308C" w:rsidRDefault="003F3404" w:rsidP="003F3404">
            <w:pPr>
              <w:ind w:left="720" w:hanging="720"/>
              <w:jc w:val="center"/>
              <w:rPr>
                <w:bCs/>
              </w:rPr>
            </w:pPr>
            <w:r>
              <w:rPr>
                <w:bCs/>
              </w:rPr>
              <w:t>12</w:t>
            </w:r>
          </w:p>
        </w:tc>
        <w:tc>
          <w:tcPr>
            <w:tcW w:w="2738" w:type="dxa"/>
            <w:gridSpan w:val="4"/>
            <w:shd w:val="clear" w:color="auto" w:fill="FFFFFF" w:themeFill="background1"/>
          </w:tcPr>
          <w:p w:rsidR="003F3404" w:rsidRPr="006F308C" w:rsidRDefault="003F3404" w:rsidP="003F3404">
            <w:pPr>
              <w:jc w:val="center"/>
            </w:pPr>
            <w:r>
              <w:t>12</w:t>
            </w:r>
          </w:p>
        </w:tc>
      </w:tr>
      <w:tr w:rsidR="003F3404" w:rsidRPr="004E78E3" w:rsidTr="003F3404">
        <w:trPr>
          <w:trHeight w:val="300"/>
        </w:trPr>
        <w:tc>
          <w:tcPr>
            <w:tcW w:w="1772" w:type="dxa"/>
            <w:shd w:val="clear" w:color="auto" w:fill="FFFFFF" w:themeFill="background1"/>
            <w:hideMark/>
          </w:tcPr>
          <w:p w:rsidR="003F3404" w:rsidRDefault="003F3404" w:rsidP="003F3404">
            <w:pPr>
              <w:ind w:left="720" w:hanging="720"/>
              <w:rPr>
                <w:b/>
                <w:bCs/>
              </w:rPr>
            </w:pPr>
            <w:r>
              <w:rPr>
                <w:b/>
                <w:bCs/>
              </w:rPr>
              <w:t>HIGH- ECDD</w:t>
            </w:r>
          </w:p>
        </w:tc>
        <w:tc>
          <w:tcPr>
            <w:tcW w:w="1390" w:type="dxa"/>
            <w:shd w:val="clear" w:color="auto" w:fill="FFFFFF" w:themeFill="background1"/>
            <w:hideMark/>
          </w:tcPr>
          <w:p w:rsidR="003F3404" w:rsidRDefault="003F3404" w:rsidP="003F3404">
            <w:pPr>
              <w:ind w:left="720" w:hanging="720"/>
              <w:jc w:val="center"/>
              <w:rPr>
                <w:b/>
                <w:bCs/>
              </w:rPr>
            </w:pPr>
            <w:r>
              <w:rPr>
                <w:b/>
                <w:bCs/>
              </w:rPr>
              <w:t>35</w:t>
            </w:r>
          </w:p>
        </w:tc>
        <w:tc>
          <w:tcPr>
            <w:tcW w:w="1824" w:type="dxa"/>
            <w:shd w:val="clear" w:color="auto" w:fill="FFFFFF" w:themeFill="background1"/>
            <w:hideMark/>
          </w:tcPr>
          <w:p w:rsidR="003F3404" w:rsidRDefault="003F3404" w:rsidP="003F3404">
            <w:pPr>
              <w:ind w:left="720" w:hanging="720"/>
            </w:pPr>
            <w:r>
              <w:t>Statewide</w:t>
            </w:r>
          </w:p>
        </w:tc>
        <w:tc>
          <w:tcPr>
            <w:tcW w:w="1852" w:type="dxa"/>
            <w:gridSpan w:val="2"/>
            <w:shd w:val="clear" w:color="auto" w:fill="FFFFFF" w:themeFill="background1"/>
            <w:hideMark/>
          </w:tcPr>
          <w:p w:rsidR="003F3404" w:rsidRDefault="003F3404" w:rsidP="003F3404">
            <w:pPr>
              <w:ind w:left="720" w:hanging="720"/>
              <w:jc w:val="center"/>
              <w:rPr>
                <w:bCs/>
              </w:rPr>
            </w:pPr>
            <w:r>
              <w:rPr>
                <w:bCs/>
              </w:rPr>
              <w:t>35</w:t>
            </w:r>
          </w:p>
        </w:tc>
        <w:tc>
          <w:tcPr>
            <w:tcW w:w="2738" w:type="dxa"/>
            <w:gridSpan w:val="4"/>
            <w:shd w:val="clear" w:color="auto" w:fill="FFFFFF" w:themeFill="background1"/>
          </w:tcPr>
          <w:p w:rsidR="003F3404" w:rsidRDefault="003F3404" w:rsidP="003F3404">
            <w:pPr>
              <w:jc w:val="center"/>
            </w:pPr>
            <w:r>
              <w:t>35</w:t>
            </w:r>
          </w:p>
        </w:tc>
      </w:tr>
      <w:tr w:rsidR="003F3404" w:rsidRPr="004E78E3" w:rsidTr="006F308C">
        <w:trPr>
          <w:trHeight w:val="300"/>
        </w:trPr>
        <w:tc>
          <w:tcPr>
            <w:tcW w:w="1772" w:type="dxa"/>
            <w:shd w:val="clear" w:color="auto" w:fill="A6A6A6"/>
            <w:hideMark/>
          </w:tcPr>
          <w:p w:rsidR="003F3404" w:rsidRPr="00A96ED8" w:rsidRDefault="003F3404" w:rsidP="009663F8">
            <w:pPr>
              <w:tabs>
                <w:tab w:val="left" w:pos="1291"/>
              </w:tabs>
              <w:ind w:left="720" w:hanging="720"/>
              <w:rPr>
                <w:b/>
                <w:bCs/>
              </w:rPr>
            </w:pPr>
            <w:r w:rsidRPr="00A96ED8">
              <w:rPr>
                <w:b/>
                <w:bCs/>
              </w:rPr>
              <w:t>TOTAL</w:t>
            </w:r>
            <w:r>
              <w:rPr>
                <w:b/>
                <w:bCs/>
              </w:rPr>
              <w:tab/>
            </w:r>
          </w:p>
        </w:tc>
        <w:tc>
          <w:tcPr>
            <w:tcW w:w="1390" w:type="dxa"/>
            <w:shd w:val="clear" w:color="auto" w:fill="A6A6A6"/>
            <w:hideMark/>
          </w:tcPr>
          <w:p w:rsidR="003F3404" w:rsidRPr="00A96ED8" w:rsidRDefault="00AE43B5" w:rsidP="00AE43B5">
            <w:pPr>
              <w:ind w:left="720" w:hanging="720"/>
              <w:jc w:val="center"/>
              <w:rPr>
                <w:b/>
                <w:bCs/>
              </w:rPr>
            </w:pPr>
            <w:r w:rsidRPr="00AE43B5">
              <w:rPr>
                <w:b/>
                <w:bCs/>
              </w:rPr>
              <w:t>601</w:t>
            </w:r>
          </w:p>
        </w:tc>
        <w:tc>
          <w:tcPr>
            <w:tcW w:w="1824" w:type="dxa"/>
            <w:shd w:val="clear" w:color="auto" w:fill="A6A6A6"/>
            <w:hideMark/>
          </w:tcPr>
          <w:p w:rsidR="003F3404" w:rsidRPr="00A96ED8" w:rsidRDefault="003F3404" w:rsidP="00645273">
            <w:pPr>
              <w:ind w:left="720" w:hanging="720"/>
              <w:jc w:val="center"/>
              <w:rPr>
                <w:b/>
                <w:bCs/>
              </w:rPr>
            </w:pPr>
          </w:p>
        </w:tc>
        <w:tc>
          <w:tcPr>
            <w:tcW w:w="1852" w:type="dxa"/>
            <w:gridSpan w:val="2"/>
            <w:shd w:val="clear" w:color="auto" w:fill="A6A6A6"/>
            <w:hideMark/>
          </w:tcPr>
          <w:p w:rsidR="003F3404" w:rsidRPr="00A96ED8" w:rsidRDefault="00AE43B5" w:rsidP="00AE43B5">
            <w:pPr>
              <w:ind w:left="720" w:hanging="720"/>
              <w:jc w:val="center"/>
              <w:rPr>
                <w:b/>
                <w:bCs/>
              </w:rPr>
            </w:pPr>
            <w:r w:rsidRPr="00AE43B5">
              <w:rPr>
                <w:b/>
                <w:bCs/>
              </w:rPr>
              <w:t>601</w:t>
            </w:r>
          </w:p>
        </w:tc>
        <w:tc>
          <w:tcPr>
            <w:tcW w:w="2738" w:type="dxa"/>
            <w:gridSpan w:val="4"/>
            <w:shd w:val="clear" w:color="auto" w:fill="A6A6A6"/>
          </w:tcPr>
          <w:p w:rsidR="003F3404" w:rsidRPr="00A96ED8" w:rsidRDefault="003F3404" w:rsidP="00645273">
            <w:pPr>
              <w:ind w:left="720" w:hanging="720"/>
              <w:rPr>
                <w:b/>
                <w:bCs/>
              </w:rPr>
            </w:pPr>
            <w:r w:rsidRPr="00A96ED8">
              <w:rPr>
                <w:b/>
                <w:bCs/>
              </w:rPr>
              <w:t> </w:t>
            </w:r>
          </w:p>
        </w:tc>
      </w:tr>
    </w:tbl>
    <w:p w:rsidR="00F9484D" w:rsidRDefault="00F9484D" w:rsidP="00F9484D">
      <w:pPr>
        <w:ind w:left="720" w:hanging="720"/>
      </w:pPr>
      <w:r w:rsidRPr="00983068">
        <w:rPr>
          <w:b/>
        </w:rPr>
        <w:t>*</w:t>
      </w:r>
      <w:r w:rsidR="00F77D03">
        <w:rPr>
          <w:b/>
        </w:rPr>
        <w:t xml:space="preserve">Figure 4. </w:t>
      </w:r>
      <w:r w:rsidRPr="00983068">
        <w:rPr>
          <w:b/>
        </w:rPr>
        <w:t xml:space="preserve">The estimated </w:t>
      </w:r>
      <w:proofErr w:type="gramStart"/>
      <w:r w:rsidRPr="00983068">
        <w:rPr>
          <w:b/>
        </w:rPr>
        <w:t xml:space="preserve">needs of the Department are based on </w:t>
      </w:r>
      <w:r>
        <w:rPr>
          <w:b/>
        </w:rPr>
        <w:t xml:space="preserve">November 2018 figures </w:t>
      </w:r>
      <w:r w:rsidR="00F77D03">
        <w:rPr>
          <w:b/>
        </w:rPr>
        <w:t>and includes</w:t>
      </w:r>
      <w:proofErr w:type="gramEnd"/>
      <w:r w:rsidR="00F77D03">
        <w:rPr>
          <w:b/>
        </w:rPr>
        <w:t xml:space="preserve"> a </w:t>
      </w:r>
      <w:r>
        <w:rPr>
          <w:b/>
        </w:rPr>
        <w:t>12</w:t>
      </w:r>
      <w:r w:rsidRPr="00983068">
        <w:rPr>
          <w:b/>
        </w:rPr>
        <w:t>% increase.</w:t>
      </w:r>
    </w:p>
    <w:p w:rsidR="007E5FAA" w:rsidRDefault="007E5FAA" w:rsidP="007E5FAA">
      <w:pPr>
        <w:ind w:left="720" w:hanging="1080"/>
        <w:jc w:val="both"/>
        <w:rPr>
          <w:rFonts w:eastAsia="Times New Roman"/>
          <w:b/>
          <w:sz w:val="22"/>
        </w:rPr>
      </w:pPr>
    </w:p>
    <w:p w:rsidR="00C15A7B" w:rsidRPr="0086562E" w:rsidRDefault="00C15A7B" w:rsidP="00C15A7B">
      <w:pPr>
        <w:pStyle w:val="MDText1"/>
        <w:rPr>
          <w:sz w:val="24"/>
        </w:rPr>
      </w:pPr>
      <w:r w:rsidRPr="0086562E">
        <w:rPr>
          <w:sz w:val="24"/>
        </w:rPr>
        <w:t xml:space="preserve">The Department makes no promises of a referral or the number of referrals Contractors may receive and will use the services of its Contractor(s) at its sole discretion. </w:t>
      </w:r>
    </w:p>
    <w:p w:rsidR="00C15A7B" w:rsidRPr="0086562E" w:rsidRDefault="00C15A7B" w:rsidP="00C15A7B">
      <w:pPr>
        <w:pStyle w:val="MDText1"/>
        <w:rPr>
          <w:sz w:val="24"/>
        </w:rPr>
      </w:pPr>
      <w:r w:rsidRPr="0086562E">
        <w:rPr>
          <w:sz w:val="24"/>
        </w:rPr>
        <w:t xml:space="preserve">A roster of successful </w:t>
      </w:r>
      <w:proofErr w:type="spellStart"/>
      <w:r w:rsidRPr="0086562E">
        <w:rPr>
          <w:sz w:val="24"/>
        </w:rPr>
        <w:t>Offerors</w:t>
      </w:r>
      <w:proofErr w:type="spellEnd"/>
      <w:r w:rsidRPr="0086562E">
        <w:rPr>
          <w:sz w:val="24"/>
        </w:rPr>
        <w:t xml:space="preserve"> for each RCC program category and jurisdiction, list</w:t>
      </w:r>
      <w:r w:rsidR="00E14DB4" w:rsidRPr="0086562E">
        <w:rPr>
          <w:sz w:val="24"/>
        </w:rPr>
        <w:t xml:space="preserve">ed from </w:t>
      </w:r>
      <w:r w:rsidRPr="0086562E">
        <w:rPr>
          <w:sz w:val="24"/>
        </w:rPr>
        <w:t xml:space="preserve">highest to lowest overall ranked successful </w:t>
      </w:r>
      <w:proofErr w:type="spellStart"/>
      <w:r w:rsidRPr="0086562E">
        <w:rPr>
          <w:sz w:val="24"/>
        </w:rPr>
        <w:t>Offeror</w:t>
      </w:r>
      <w:proofErr w:type="spellEnd"/>
      <w:r w:rsidRPr="0086562E">
        <w:rPr>
          <w:sz w:val="24"/>
        </w:rPr>
        <w:t xml:space="preserve">, will be made available to each LDSS for referral purposes.  The ranking will be based upon the overall rank of both technical and financial factors.  Technical </w:t>
      </w:r>
      <w:r w:rsidR="00A300B0" w:rsidRPr="0086562E">
        <w:rPr>
          <w:sz w:val="24"/>
        </w:rPr>
        <w:t>factors will receive greater weight than financial factors</w:t>
      </w:r>
      <w:r w:rsidRPr="0086562E">
        <w:rPr>
          <w:sz w:val="24"/>
        </w:rPr>
        <w:t xml:space="preserve"> (see RFP </w:t>
      </w:r>
      <w:r w:rsidRPr="0086562E">
        <w:rPr>
          <w:b/>
          <w:sz w:val="24"/>
        </w:rPr>
        <w:t>Section 6.5.3)</w:t>
      </w:r>
      <w:r w:rsidRPr="0086562E">
        <w:rPr>
          <w:sz w:val="24"/>
        </w:rPr>
        <w:t xml:space="preserve">.  </w:t>
      </w:r>
    </w:p>
    <w:p w:rsidR="00C15A7B" w:rsidRPr="0086562E" w:rsidRDefault="00C15A7B" w:rsidP="00C066E6">
      <w:pPr>
        <w:pStyle w:val="ListParagraph"/>
        <w:rPr>
          <w:szCs w:val="24"/>
        </w:rPr>
      </w:pPr>
      <w:r w:rsidRPr="0086562E">
        <w:rPr>
          <w:szCs w:val="24"/>
        </w:rPr>
        <w:t xml:space="preserve">The appropriate LDSS staff will exercise complete discretion to determine the most appropriate, most proximate and least restrictive placement that is available at the time the child needs to be placed.  The appropriate LDSS staff will take into consideration the individualized needs assessments of children, proximity of the RCC Program, and ability of the RCC Program to meet the specific needs of the child.  Placements will be made beginning with the highest overall ranked RCC Program that meets the aforementioned criteria with available beds.  </w:t>
      </w:r>
    </w:p>
    <w:p w:rsidR="00050C85" w:rsidRPr="00B42F7A" w:rsidRDefault="00050C85" w:rsidP="0084333C">
      <w:pPr>
        <w:pStyle w:val="Heading2"/>
      </w:pPr>
      <w:bookmarkStart w:id="14" w:name="_Toc495396446"/>
      <w:bookmarkStart w:id="15" w:name="_Toc531913267"/>
      <w:bookmarkStart w:id="16" w:name="_Toc488066948"/>
      <w:r w:rsidRPr="00B42F7A">
        <w:t>Responsibilities and Tasks</w:t>
      </w:r>
      <w:bookmarkEnd w:id="14"/>
      <w:bookmarkEnd w:id="15"/>
    </w:p>
    <w:p w:rsidR="00050C85" w:rsidRPr="0086562E" w:rsidRDefault="007B6AB5" w:rsidP="00FE0256">
      <w:pPr>
        <w:pStyle w:val="Heading3"/>
        <w:rPr>
          <w:sz w:val="24"/>
        </w:rPr>
      </w:pPr>
      <w:r w:rsidRPr="0086562E">
        <w:rPr>
          <w:sz w:val="24"/>
        </w:rPr>
        <w:t xml:space="preserve">General Requirements </w:t>
      </w:r>
    </w:p>
    <w:p w:rsidR="004A786B" w:rsidRPr="0086562E" w:rsidRDefault="005027A2" w:rsidP="004A786B">
      <w:pPr>
        <w:pStyle w:val="MDTableText1"/>
        <w:ind w:firstLine="720"/>
        <w:rPr>
          <w:sz w:val="24"/>
          <w:szCs w:val="24"/>
        </w:rPr>
      </w:pPr>
      <w:r w:rsidRPr="0086562E">
        <w:rPr>
          <w:sz w:val="24"/>
          <w:szCs w:val="24"/>
        </w:rPr>
        <w:t>Contractors</w:t>
      </w:r>
      <w:r w:rsidR="004A786B" w:rsidRPr="0086562E">
        <w:rPr>
          <w:sz w:val="24"/>
          <w:szCs w:val="24"/>
        </w:rPr>
        <w:t xml:space="preserve"> shall:</w:t>
      </w:r>
    </w:p>
    <w:p w:rsidR="004A786B" w:rsidRPr="0086562E" w:rsidRDefault="007B6AB5" w:rsidP="002D19CD">
      <w:pPr>
        <w:pStyle w:val="MDABC"/>
        <w:numPr>
          <w:ilvl w:val="0"/>
          <w:numId w:val="33"/>
        </w:numPr>
        <w:rPr>
          <w:sz w:val="24"/>
          <w:szCs w:val="24"/>
        </w:rPr>
      </w:pPr>
      <w:r w:rsidRPr="0086562E">
        <w:rPr>
          <w:sz w:val="24"/>
          <w:szCs w:val="24"/>
        </w:rPr>
        <w:t>Possess a</w:t>
      </w:r>
      <w:r w:rsidR="007C00F5" w:rsidRPr="0086562E">
        <w:rPr>
          <w:sz w:val="24"/>
          <w:szCs w:val="24"/>
        </w:rPr>
        <w:t>nd maintain a</w:t>
      </w:r>
      <w:r w:rsidRPr="0086562E">
        <w:rPr>
          <w:sz w:val="24"/>
          <w:szCs w:val="24"/>
        </w:rPr>
        <w:t xml:space="preserve"> current, valid Maryland RCC license for the requisite Program(s) for which the Contractor submits a Proposal and </w:t>
      </w:r>
      <w:r w:rsidR="00512C1D" w:rsidRPr="0086562E">
        <w:rPr>
          <w:sz w:val="24"/>
          <w:szCs w:val="24"/>
        </w:rPr>
        <w:t>remain</w:t>
      </w:r>
      <w:r w:rsidRPr="0086562E">
        <w:rPr>
          <w:sz w:val="24"/>
          <w:szCs w:val="24"/>
        </w:rPr>
        <w:t xml:space="preserve"> in good standing with the appropriate licensing </w:t>
      </w:r>
      <w:proofErr w:type="gramStart"/>
      <w:r w:rsidRPr="0086562E">
        <w:rPr>
          <w:sz w:val="24"/>
          <w:szCs w:val="24"/>
        </w:rPr>
        <w:t>agency(</w:t>
      </w:r>
      <w:proofErr w:type="spellStart"/>
      <w:proofErr w:type="gramEnd"/>
      <w:r w:rsidRPr="0086562E">
        <w:rPr>
          <w:sz w:val="24"/>
          <w:szCs w:val="24"/>
        </w:rPr>
        <w:t>ies</w:t>
      </w:r>
      <w:proofErr w:type="spellEnd"/>
      <w:r w:rsidRPr="0086562E">
        <w:rPr>
          <w:sz w:val="24"/>
          <w:szCs w:val="24"/>
        </w:rPr>
        <w:t xml:space="preserve">) (see RFP </w:t>
      </w:r>
      <w:r w:rsidRPr="0086562E">
        <w:rPr>
          <w:b/>
          <w:sz w:val="24"/>
          <w:szCs w:val="24"/>
        </w:rPr>
        <w:t>Section 2.</w:t>
      </w:r>
      <w:r w:rsidR="00B42F7A" w:rsidRPr="0086562E">
        <w:rPr>
          <w:b/>
          <w:sz w:val="24"/>
          <w:szCs w:val="24"/>
        </w:rPr>
        <w:t>2.1</w:t>
      </w:r>
      <w:r w:rsidR="00544114" w:rsidRPr="0086562E">
        <w:rPr>
          <w:b/>
          <w:sz w:val="24"/>
          <w:szCs w:val="24"/>
        </w:rPr>
        <w:t>0</w:t>
      </w:r>
      <w:r w:rsidRPr="0086562E">
        <w:rPr>
          <w:sz w:val="24"/>
          <w:szCs w:val="24"/>
        </w:rPr>
        <w:t xml:space="preserve">). </w:t>
      </w:r>
    </w:p>
    <w:p w:rsidR="007B6AB5" w:rsidRPr="0086562E" w:rsidRDefault="007B6AB5" w:rsidP="002D19CD">
      <w:pPr>
        <w:pStyle w:val="MDABC"/>
        <w:numPr>
          <w:ilvl w:val="0"/>
          <w:numId w:val="33"/>
        </w:numPr>
        <w:rPr>
          <w:sz w:val="24"/>
          <w:szCs w:val="24"/>
        </w:rPr>
      </w:pPr>
      <w:r w:rsidRPr="0086562E">
        <w:rPr>
          <w:sz w:val="24"/>
          <w:szCs w:val="24"/>
        </w:rPr>
        <w:t xml:space="preserve">Operate its RCC </w:t>
      </w:r>
      <w:proofErr w:type="gramStart"/>
      <w:r w:rsidRPr="0086562E">
        <w:rPr>
          <w:sz w:val="24"/>
          <w:szCs w:val="24"/>
        </w:rPr>
        <w:t>facility</w:t>
      </w:r>
      <w:r w:rsidR="00596BD5">
        <w:rPr>
          <w:sz w:val="24"/>
          <w:szCs w:val="24"/>
        </w:rPr>
        <w:t>(</w:t>
      </w:r>
      <w:proofErr w:type="spellStart"/>
      <w:proofErr w:type="gramEnd"/>
      <w:r w:rsidR="00596BD5">
        <w:rPr>
          <w:sz w:val="24"/>
          <w:szCs w:val="24"/>
        </w:rPr>
        <w:t>ies</w:t>
      </w:r>
      <w:proofErr w:type="spellEnd"/>
      <w:r w:rsidR="00596BD5">
        <w:rPr>
          <w:sz w:val="24"/>
          <w:szCs w:val="24"/>
        </w:rPr>
        <w:t>)</w:t>
      </w:r>
      <w:r w:rsidRPr="0086562E">
        <w:rPr>
          <w:sz w:val="24"/>
          <w:szCs w:val="24"/>
        </w:rPr>
        <w:t xml:space="preserve"> within the State of Maryland.  </w:t>
      </w:r>
    </w:p>
    <w:p w:rsidR="007B6AB5" w:rsidRPr="0086562E" w:rsidRDefault="007B6AB5" w:rsidP="002D19CD">
      <w:pPr>
        <w:pStyle w:val="MDABC"/>
        <w:numPr>
          <w:ilvl w:val="0"/>
          <w:numId w:val="126"/>
        </w:numPr>
        <w:rPr>
          <w:sz w:val="24"/>
          <w:szCs w:val="24"/>
        </w:rPr>
      </w:pPr>
      <w:r w:rsidRPr="0086562E">
        <w:rPr>
          <w:sz w:val="24"/>
          <w:szCs w:val="24"/>
        </w:rPr>
        <w:t xml:space="preserve">Operate its RCC </w:t>
      </w:r>
      <w:proofErr w:type="gramStart"/>
      <w:r w:rsidR="00C56741" w:rsidRPr="0086562E">
        <w:rPr>
          <w:sz w:val="24"/>
          <w:szCs w:val="24"/>
        </w:rPr>
        <w:t>facility(</w:t>
      </w:r>
      <w:proofErr w:type="spellStart"/>
      <w:proofErr w:type="gramEnd"/>
      <w:r w:rsidRPr="0086562E">
        <w:rPr>
          <w:sz w:val="24"/>
          <w:szCs w:val="24"/>
        </w:rPr>
        <w:t>ies</w:t>
      </w:r>
      <w:proofErr w:type="spellEnd"/>
      <w:r w:rsidRPr="0086562E">
        <w:rPr>
          <w:sz w:val="24"/>
          <w:szCs w:val="24"/>
        </w:rPr>
        <w:t xml:space="preserve">) 24 hours a day, </w:t>
      </w:r>
      <w:r w:rsidR="004A786B" w:rsidRPr="0086562E">
        <w:rPr>
          <w:sz w:val="24"/>
          <w:szCs w:val="24"/>
        </w:rPr>
        <w:t>365</w:t>
      </w:r>
      <w:r w:rsidRPr="0086562E">
        <w:rPr>
          <w:sz w:val="24"/>
          <w:szCs w:val="24"/>
        </w:rPr>
        <w:t xml:space="preserve"> days per year. Contractor</w:t>
      </w:r>
      <w:r w:rsidR="005027A2" w:rsidRPr="0086562E">
        <w:rPr>
          <w:sz w:val="24"/>
          <w:szCs w:val="24"/>
        </w:rPr>
        <w:t>s</w:t>
      </w:r>
      <w:r w:rsidRPr="0086562E">
        <w:rPr>
          <w:sz w:val="24"/>
          <w:szCs w:val="24"/>
        </w:rPr>
        <w:t xml:space="preserve"> must have </w:t>
      </w:r>
      <w:r w:rsidR="00C56741" w:rsidRPr="0086562E">
        <w:rPr>
          <w:sz w:val="24"/>
          <w:szCs w:val="24"/>
        </w:rPr>
        <w:t xml:space="preserve">24 hour supervision </w:t>
      </w:r>
      <w:r w:rsidR="0040522A" w:rsidRPr="0086562E">
        <w:rPr>
          <w:sz w:val="24"/>
          <w:szCs w:val="24"/>
        </w:rPr>
        <w:t xml:space="preserve">by </w:t>
      </w:r>
      <w:proofErr w:type="gramStart"/>
      <w:r w:rsidR="007C00F5" w:rsidRPr="0086562E">
        <w:rPr>
          <w:sz w:val="24"/>
          <w:szCs w:val="24"/>
        </w:rPr>
        <w:t>a</w:t>
      </w:r>
      <w:r w:rsidR="00C56741" w:rsidRPr="0086562E">
        <w:rPr>
          <w:sz w:val="24"/>
          <w:szCs w:val="24"/>
        </w:rPr>
        <w:t>wake</w:t>
      </w:r>
      <w:proofErr w:type="gramEnd"/>
      <w:r w:rsidR="00C56741" w:rsidRPr="0086562E">
        <w:rPr>
          <w:sz w:val="24"/>
          <w:szCs w:val="24"/>
        </w:rPr>
        <w:t xml:space="preserve"> </w:t>
      </w:r>
      <w:r w:rsidR="007C00F5" w:rsidRPr="0086562E">
        <w:rPr>
          <w:sz w:val="24"/>
          <w:szCs w:val="24"/>
        </w:rPr>
        <w:t>s</w:t>
      </w:r>
      <w:r w:rsidR="00C56741" w:rsidRPr="0086562E">
        <w:rPr>
          <w:sz w:val="24"/>
          <w:szCs w:val="24"/>
        </w:rPr>
        <w:t xml:space="preserve">taff.  </w:t>
      </w:r>
      <w:r w:rsidR="004A786B" w:rsidRPr="0086562E">
        <w:rPr>
          <w:sz w:val="24"/>
          <w:szCs w:val="24"/>
        </w:rPr>
        <w:t>Contractor</w:t>
      </w:r>
      <w:r w:rsidR="005027A2" w:rsidRPr="0086562E">
        <w:rPr>
          <w:sz w:val="24"/>
          <w:szCs w:val="24"/>
        </w:rPr>
        <w:t>s</w:t>
      </w:r>
      <w:r w:rsidR="004A786B" w:rsidRPr="0086562E">
        <w:rPr>
          <w:sz w:val="24"/>
          <w:szCs w:val="24"/>
        </w:rPr>
        <w:t xml:space="preserve"> shall operate </w:t>
      </w:r>
      <w:r w:rsidR="005027A2" w:rsidRPr="0086562E">
        <w:rPr>
          <w:sz w:val="24"/>
          <w:szCs w:val="24"/>
        </w:rPr>
        <w:t xml:space="preserve">their </w:t>
      </w:r>
      <w:r w:rsidRPr="0086562E">
        <w:rPr>
          <w:sz w:val="24"/>
          <w:szCs w:val="24"/>
        </w:rPr>
        <w:t>RCC Program(s) consistent with the regulations and requirements of the RCC Program placement and licensing policies as detailed in COMAR 14.31.05 through 07</w:t>
      </w:r>
      <w:r w:rsidR="005C79F3" w:rsidRPr="0086562E">
        <w:rPr>
          <w:sz w:val="24"/>
          <w:szCs w:val="24"/>
        </w:rPr>
        <w:t>;</w:t>
      </w:r>
      <w:r w:rsidRPr="0086562E">
        <w:rPr>
          <w:sz w:val="24"/>
          <w:szCs w:val="24"/>
        </w:rPr>
        <w:t xml:space="preserve"> COMAR 10.22.02 </w:t>
      </w:r>
      <w:r w:rsidR="005C79F3" w:rsidRPr="0086562E">
        <w:rPr>
          <w:sz w:val="24"/>
          <w:szCs w:val="24"/>
        </w:rPr>
        <w:t xml:space="preserve">for </w:t>
      </w:r>
      <w:r w:rsidRPr="0086562E">
        <w:rPr>
          <w:sz w:val="24"/>
          <w:szCs w:val="24"/>
        </w:rPr>
        <w:t>DDA</w:t>
      </w:r>
      <w:r w:rsidR="005C79F3" w:rsidRPr="0086562E">
        <w:rPr>
          <w:sz w:val="24"/>
          <w:szCs w:val="24"/>
        </w:rPr>
        <w:t xml:space="preserve">; and </w:t>
      </w:r>
      <w:r w:rsidRPr="0086562E">
        <w:rPr>
          <w:sz w:val="24"/>
          <w:szCs w:val="24"/>
        </w:rPr>
        <w:t xml:space="preserve">COMAR 10.21.07 </w:t>
      </w:r>
      <w:r w:rsidR="005C79F3" w:rsidRPr="0086562E">
        <w:rPr>
          <w:sz w:val="24"/>
          <w:szCs w:val="24"/>
        </w:rPr>
        <w:t xml:space="preserve">for </w:t>
      </w:r>
      <w:r w:rsidRPr="0086562E">
        <w:rPr>
          <w:sz w:val="24"/>
          <w:szCs w:val="24"/>
        </w:rPr>
        <w:t>TGH.</w:t>
      </w:r>
    </w:p>
    <w:p w:rsidR="007B6AB5" w:rsidRPr="0086562E" w:rsidRDefault="007B6AB5" w:rsidP="00A25539">
      <w:pPr>
        <w:pStyle w:val="MDABC"/>
        <w:rPr>
          <w:sz w:val="24"/>
          <w:szCs w:val="24"/>
        </w:rPr>
      </w:pPr>
      <w:r w:rsidRPr="0086562E">
        <w:rPr>
          <w:sz w:val="24"/>
          <w:szCs w:val="24"/>
        </w:rPr>
        <w:t>Comply with all applicable State and federal laws, regulations, DHS policies, standards and guidelines affecting the care and supervision of children in the Contractor’s care.  Contractors shall remain abreast of and comply with current, new, and revised laws, regulations, and DHS policies, which may include, but may not be limited to:</w:t>
      </w:r>
    </w:p>
    <w:p w:rsidR="00C56741" w:rsidRPr="0086562E" w:rsidRDefault="007B6AB5" w:rsidP="003067A3">
      <w:pPr>
        <w:pStyle w:val="MDTextindent2"/>
        <w:numPr>
          <w:ilvl w:val="0"/>
          <w:numId w:val="20"/>
        </w:numPr>
        <w:rPr>
          <w:sz w:val="24"/>
          <w:szCs w:val="24"/>
        </w:rPr>
      </w:pPr>
      <w:r w:rsidRPr="0086562E">
        <w:rPr>
          <w:sz w:val="24"/>
          <w:szCs w:val="24"/>
        </w:rPr>
        <w:t>Bill of Rights for Maryland’s Children and Youth in Children’s Residential Facilities</w:t>
      </w:r>
    </w:p>
    <w:p w:rsidR="00C56741" w:rsidRPr="0086562E" w:rsidRDefault="007B6AB5" w:rsidP="003067A3">
      <w:pPr>
        <w:pStyle w:val="MDTextindent2"/>
        <w:numPr>
          <w:ilvl w:val="0"/>
          <w:numId w:val="20"/>
        </w:numPr>
        <w:rPr>
          <w:sz w:val="24"/>
          <w:szCs w:val="24"/>
        </w:rPr>
      </w:pPr>
      <w:r w:rsidRPr="0086562E">
        <w:rPr>
          <w:sz w:val="24"/>
          <w:szCs w:val="24"/>
        </w:rPr>
        <w:t xml:space="preserve">Maryland DHS </w:t>
      </w:r>
      <w:r w:rsidR="00BB23B5" w:rsidRPr="0086562E">
        <w:rPr>
          <w:sz w:val="24"/>
          <w:szCs w:val="24"/>
        </w:rPr>
        <w:t>IPM</w:t>
      </w:r>
    </w:p>
    <w:p w:rsidR="00C56741" w:rsidRPr="0086562E" w:rsidRDefault="007B6AB5" w:rsidP="003067A3">
      <w:pPr>
        <w:pStyle w:val="MDTextindent2"/>
        <w:numPr>
          <w:ilvl w:val="0"/>
          <w:numId w:val="20"/>
        </w:numPr>
        <w:rPr>
          <w:sz w:val="24"/>
          <w:szCs w:val="24"/>
        </w:rPr>
      </w:pPr>
      <w:r w:rsidRPr="0086562E">
        <w:rPr>
          <w:sz w:val="24"/>
          <w:szCs w:val="24"/>
        </w:rPr>
        <w:t>Place Matters</w:t>
      </w:r>
    </w:p>
    <w:p w:rsidR="007B6AB5" w:rsidRPr="0086562E" w:rsidRDefault="007B6AB5" w:rsidP="003067A3">
      <w:pPr>
        <w:pStyle w:val="MDTextindent2"/>
        <w:numPr>
          <w:ilvl w:val="0"/>
          <w:numId w:val="20"/>
        </w:numPr>
        <w:rPr>
          <w:sz w:val="24"/>
          <w:szCs w:val="24"/>
        </w:rPr>
      </w:pPr>
      <w:r w:rsidRPr="0086562E">
        <w:rPr>
          <w:sz w:val="24"/>
          <w:szCs w:val="24"/>
        </w:rPr>
        <w:t xml:space="preserve">Ready By 21 </w:t>
      </w:r>
    </w:p>
    <w:p w:rsidR="007B6AB5" w:rsidRPr="0086562E" w:rsidRDefault="007B6AB5" w:rsidP="00A25539">
      <w:pPr>
        <w:pStyle w:val="MDABC"/>
        <w:rPr>
          <w:sz w:val="24"/>
          <w:szCs w:val="24"/>
        </w:rPr>
      </w:pPr>
      <w:r w:rsidRPr="0086562E">
        <w:rPr>
          <w:sz w:val="24"/>
          <w:szCs w:val="24"/>
        </w:rPr>
        <w:t xml:space="preserve">Maintain a policy and procedures manual(s) describing in detail the Contractor’s philosophy and approach to care and delivery of service to include the Maryland DHS </w:t>
      </w:r>
      <w:r w:rsidR="00BB23B5" w:rsidRPr="0086562E">
        <w:rPr>
          <w:sz w:val="24"/>
          <w:szCs w:val="24"/>
        </w:rPr>
        <w:t>IPM</w:t>
      </w:r>
      <w:r w:rsidRPr="0086562E">
        <w:rPr>
          <w:sz w:val="24"/>
          <w:szCs w:val="24"/>
        </w:rPr>
        <w:t xml:space="preserve"> and Ready </w:t>
      </w:r>
      <w:proofErr w:type="gramStart"/>
      <w:r w:rsidRPr="0086562E">
        <w:rPr>
          <w:sz w:val="24"/>
          <w:szCs w:val="24"/>
        </w:rPr>
        <w:t>By</w:t>
      </w:r>
      <w:proofErr w:type="gramEnd"/>
      <w:r w:rsidRPr="0086562E">
        <w:rPr>
          <w:sz w:val="24"/>
          <w:szCs w:val="24"/>
        </w:rPr>
        <w:t xml:space="preserve"> 21 initiatives. </w:t>
      </w:r>
    </w:p>
    <w:p w:rsidR="007B6AB5" w:rsidRPr="0086562E" w:rsidRDefault="007B6AB5" w:rsidP="00A25539">
      <w:pPr>
        <w:pStyle w:val="MDABC"/>
        <w:rPr>
          <w:sz w:val="24"/>
          <w:szCs w:val="24"/>
        </w:rPr>
      </w:pPr>
      <w:r w:rsidRPr="0086562E">
        <w:rPr>
          <w:sz w:val="24"/>
          <w:szCs w:val="24"/>
        </w:rPr>
        <w:t xml:space="preserve">Comply with RCC services described in the Scope of Work, RFP </w:t>
      </w:r>
      <w:r w:rsidRPr="0086562E">
        <w:rPr>
          <w:b/>
          <w:sz w:val="24"/>
          <w:szCs w:val="24"/>
        </w:rPr>
        <w:t>Section 2</w:t>
      </w:r>
      <w:r w:rsidRPr="0086562E">
        <w:rPr>
          <w:sz w:val="24"/>
          <w:szCs w:val="24"/>
        </w:rPr>
        <w:t xml:space="preserve"> herein. </w:t>
      </w:r>
    </w:p>
    <w:p w:rsidR="007B6AB5" w:rsidRPr="0086562E" w:rsidRDefault="007B6AB5" w:rsidP="00A25539">
      <w:pPr>
        <w:pStyle w:val="MDABC"/>
        <w:rPr>
          <w:sz w:val="24"/>
          <w:szCs w:val="24"/>
        </w:rPr>
      </w:pPr>
      <w:r w:rsidRPr="0086562E">
        <w:rPr>
          <w:sz w:val="24"/>
          <w:szCs w:val="24"/>
        </w:rPr>
        <w:t>Submit the appropriate comprehensive Individual Treatment Plan (ITP) or Individual Service Plan (ISP) as required by COMAR 14.31.06</w:t>
      </w:r>
      <w:r w:rsidR="0022476D" w:rsidRPr="0086562E">
        <w:rPr>
          <w:sz w:val="24"/>
          <w:szCs w:val="24"/>
        </w:rPr>
        <w:t>.17</w:t>
      </w:r>
      <w:r w:rsidRPr="0086562E">
        <w:rPr>
          <w:sz w:val="24"/>
          <w:szCs w:val="24"/>
        </w:rPr>
        <w:t>.</w:t>
      </w:r>
    </w:p>
    <w:p w:rsidR="007B6AB5" w:rsidRPr="0086562E" w:rsidRDefault="007B6AB5" w:rsidP="00A25539">
      <w:pPr>
        <w:pStyle w:val="MDABC"/>
        <w:rPr>
          <w:b/>
          <w:sz w:val="24"/>
          <w:szCs w:val="24"/>
        </w:rPr>
      </w:pPr>
      <w:r w:rsidRPr="0086562E">
        <w:rPr>
          <w:sz w:val="24"/>
          <w:szCs w:val="24"/>
        </w:rPr>
        <w:t>Develop a Behavior Management Plan that employs positive behavior interventions, strategies and supports as appropriate to the needs of the child and consistent with COMAR 14.31.06</w:t>
      </w:r>
      <w:r w:rsidR="008B57C6" w:rsidRPr="0086562E">
        <w:rPr>
          <w:sz w:val="24"/>
          <w:szCs w:val="24"/>
        </w:rPr>
        <w:t xml:space="preserve"> and 10.22.01</w:t>
      </w:r>
      <w:r w:rsidRPr="0086562E">
        <w:rPr>
          <w:sz w:val="24"/>
          <w:szCs w:val="24"/>
        </w:rPr>
        <w:t>.</w:t>
      </w:r>
      <w:r w:rsidR="008B57C6" w:rsidRPr="0086562E">
        <w:rPr>
          <w:sz w:val="24"/>
          <w:szCs w:val="24"/>
        </w:rPr>
        <w:t xml:space="preserve">  </w:t>
      </w:r>
      <w:r w:rsidR="008B57C6" w:rsidRPr="0086562E">
        <w:rPr>
          <w:b/>
          <w:sz w:val="24"/>
          <w:szCs w:val="24"/>
        </w:rPr>
        <w:t>This requirement is not applicable to the</w:t>
      </w:r>
      <w:r w:rsidR="003F3404" w:rsidRPr="0086562E">
        <w:rPr>
          <w:b/>
          <w:sz w:val="24"/>
          <w:szCs w:val="24"/>
        </w:rPr>
        <w:t xml:space="preserve"> Medically Fragile (MF) Program.</w:t>
      </w:r>
    </w:p>
    <w:p w:rsidR="007B6AB5" w:rsidRPr="0086562E" w:rsidRDefault="007B6AB5" w:rsidP="00A25539">
      <w:pPr>
        <w:pStyle w:val="MDABC"/>
        <w:rPr>
          <w:sz w:val="24"/>
          <w:szCs w:val="24"/>
        </w:rPr>
      </w:pPr>
      <w:r w:rsidRPr="0086562E">
        <w:rPr>
          <w:sz w:val="24"/>
          <w:szCs w:val="24"/>
        </w:rPr>
        <w:t>Plan, facilitate, and coordinate all preventive, routine, and emergency medical, mental health and dental care services for each child in conjunction with the LDSS.</w:t>
      </w:r>
    </w:p>
    <w:p w:rsidR="007B6AB5" w:rsidRPr="0086562E" w:rsidRDefault="007B6AB5" w:rsidP="00A25539">
      <w:pPr>
        <w:pStyle w:val="MDABC"/>
        <w:rPr>
          <w:sz w:val="24"/>
          <w:szCs w:val="24"/>
        </w:rPr>
      </w:pPr>
      <w:r w:rsidRPr="0086562E">
        <w:rPr>
          <w:sz w:val="24"/>
          <w:szCs w:val="24"/>
        </w:rPr>
        <w:t xml:space="preserve">Arrange for and ensure that each school-aged resident attends an educational or vocational program in accordance with all applicable federal, state and local laws (see Education, RFP </w:t>
      </w:r>
      <w:r w:rsidRPr="0086562E">
        <w:rPr>
          <w:b/>
          <w:sz w:val="24"/>
          <w:szCs w:val="24"/>
        </w:rPr>
        <w:t>Section 2.</w:t>
      </w:r>
      <w:r w:rsidR="00277871" w:rsidRPr="0086562E">
        <w:rPr>
          <w:b/>
          <w:sz w:val="24"/>
          <w:szCs w:val="24"/>
        </w:rPr>
        <w:t>3</w:t>
      </w:r>
      <w:r w:rsidRPr="0086562E">
        <w:rPr>
          <w:b/>
          <w:sz w:val="24"/>
          <w:szCs w:val="24"/>
        </w:rPr>
        <w:t>.</w:t>
      </w:r>
      <w:r w:rsidR="003F3404" w:rsidRPr="0086562E">
        <w:rPr>
          <w:b/>
          <w:sz w:val="24"/>
          <w:szCs w:val="24"/>
        </w:rPr>
        <w:t>15</w:t>
      </w:r>
      <w:r w:rsidRPr="0086562E">
        <w:rPr>
          <w:sz w:val="24"/>
          <w:szCs w:val="24"/>
        </w:rPr>
        <w:t xml:space="preserve">). </w:t>
      </w:r>
      <w:r w:rsidR="00277871" w:rsidRPr="0086562E">
        <w:rPr>
          <w:sz w:val="24"/>
          <w:szCs w:val="24"/>
        </w:rPr>
        <w:t xml:space="preserve"> </w:t>
      </w:r>
      <w:r w:rsidRPr="0086562E">
        <w:rPr>
          <w:sz w:val="24"/>
          <w:szCs w:val="24"/>
        </w:rPr>
        <w:t>This may also include the need to provide transportation to and from educational programs.</w:t>
      </w:r>
    </w:p>
    <w:p w:rsidR="008B57C6" w:rsidRDefault="008B57C6" w:rsidP="00A25539">
      <w:pPr>
        <w:pStyle w:val="MDABC"/>
        <w:rPr>
          <w:sz w:val="24"/>
          <w:szCs w:val="24"/>
        </w:rPr>
      </w:pPr>
      <w:r w:rsidRPr="0086562E">
        <w:rPr>
          <w:sz w:val="24"/>
          <w:szCs w:val="24"/>
        </w:rPr>
        <w:t xml:space="preserve">Ensure that the </w:t>
      </w:r>
      <w:r w:rsidR="00916933" w:rsidRPr="0086562E">
        <w:rPr>
          <w:sz w:val="24"/>
          <w:szCs w:val="24"/>
        </w:rPr>
        <w:t>P</w:t>
      </w:r>
      <w:r w:rsidRPr="0086562E">
        <w:rPr>
          <w:sz w:val="24"/>
          <w:szCs w:val="24"/>
        </w:rPr>
        <w:t xml:space="preserve">rogram’s residential child care </w:t>
      </w:r>
      <w:r w:rsidR="009B67BB" w:rsidRPr="0086562E">
        <w:rPr>
          <w:sz w:val="24"/>
          <w:szCs w:val="24"/>
        </w:rPr>
        <w:t>w</w:t>
      </w:r>
      <w:r w:rsidRPr="0086562E">
        <w:rPr>
          <w:sz w:val="24"/>
          <w:szCs w:val="24"/>
        </w:rPr>
        <w:t>orkers are certified by the State Board for the certification of Residential Child Care Program Professionals as outlined in Health Occupations Article §20-301-(b)(1)and (2),</w:t>
      </w:r>
      <w:r w:rsidRPr="0086562E">
        <w:rPr>
          <w:i/>
          <w:sz w:val="24"/>
          <w:szCs w:val="24"/>
        </w:rPr>
        <w:t xml:space="preserve"> </w:t>
      </w:r>
      <w:r w:rsidRPr="0086562E">
        <w:rPr>
          <w:sz w:val="24"/>
          <w:szCs w:val="24"/>
        </w:rPr>
        <w:t>as applicable.</w:t>
      </w:r>
    </w:p>
    <w:p w:rsidR="004006E2" w:rsidRPr="004006E2" w:rsidRDefault="004006E2" w:rsidP="00A25539">
      <w:pPr>
        <w:pStyle w:val="MDABC"/>
        <w:rPr>
          <w:sz w:val="24"/>
          <w:szCs w:val="24"/>
        </w:rPr>
      </w:pPr>
      <w:r w:rsidRPr="004006E2">
        <w:rPr>
          <w:iCs/>
          <w:color w:val="222222"/>
          <w:spacing w:val="1"/>
          <w:sz w:val="24"/>
          <w:szCs w:val="24"/>
          <w:shd w:val="clear" w:color="auto" w:fill="FFFFFF"/>
        </w:rPr>
        <w:t>Ensure that its e</w:t>
      </w:r>
      <w:r w:rsidRPr="004006E2">
        <w:rPr>
          <w:iCs/>
          <w:color w:val="222222"/>
          <w:spacing w:val="-1"/>
          <w:sz w:val="24"/>
          <w:szCs w:val="24"/>
          <w:shd w:val="clear" w:color="auto" w:fill="FFFFFF"/>
        </w:rPr>
        <w:t>-</w:t>
      </w:r>
      <w:r w:rsidRPr="004006E2">
        <w:rPr>
          <w:iCs/>
          <w:color w:val="222222"/>
          <w:sz w:val="24"/>
          <w:szCs w:val="24"/>
          <w:shd w:val="clear" w:color="auto" w:fill="FFFFFF"/>
        </w:rPr>
        <w:t>mail </w:t>
      </w:r>
      <w:r w:rsidRPr="004006E2">
        <w:rPr>
          <w:iCs/>
          <w:color w:val="222222"/>
          <w:spacing w:val="-1"/>
          <w:sz w:val="24"/>
          <w:szCs w:val="24"/>
          <w:shd w:val="clear" w:color="auto" w:fill="FFFFFF"/>
        </w:rPr>
        <w:t>a</w:t>
      </w:r>
      <w:r w:rsidRPr="004006E2">
        <w:rPr>
          <w:iCs/>
          <w:color w:val="222222"/>
          <w:sz w:val="24"/>
          <w:szCs w:val="24"/>
          <w:shd w:val="clear" w:color="auto" w:fill="FFFFFF"/>
        </w:rPr>
        <w:t>ddr</w:t>
      </w:r>
      <w:r w:rsidRPr="004006E2">
        <w:rPr>
          <w:iCs/>
          <w:color w:val="222222"/>
          <w:spacing w:val="-2"/>
          <w:sz w:val="24"/>
          <w:szCs w:val="24"/>
          <w:shd w:val="clear" w:color="auto" w:fill="FFFFFF"/>
        </w:rPr>
        <w:t>e</w:t>
      </w:r>
      <w:r w:rsidRPr="004006E2">
        <w:rPr>
          <w:iCs/>
          <w:color w:val="222222"/>
          <w:sz w:val="24"/>
          <w:szCs w:val="24"/>
          <w:shd w:val="clear" w:color="auto" w:fill="FFFFFF"/>
        </w:rPr>
        <w:t>ss, </w:t>
      </w:r>
      <w:r w:rsidRPr="004006E2">
        <w:rPr>
          <w:iCs/>
          <w:color w:val="222222"/>
          <w:spacing w:val="1"/>
          <w:sz w:val="24"/>
          <w:szCs w:val="24"/>
          <w:shd w:val="clear" w:color="auto" w:fill="FFFFFF"/>
        </w:rPr>
        <w:t>t</w:t>
      </w:r>
      <w:r w:rsidRPr="004006E2">
        <w:rPr>
          <w:iCs/>
          <w:color w:val="222222"/>
          <w:spacing w:val="-1"/>
          <w:sz w:val="24"/>
          <w:szCs w:val="24"/>
          <w:shd w:val="clear" w:color="auto" w:fill="FFFFFF"/>
        </w:rPr>
        <w:t>e</w:t>
      </w:r>
      <w:r w:rsidRPr="004006E2">
        <w:rPr>
          <w:iCs/>
          <w:color w:val="222222"/>
          <w:sz w:val="24"/>
          <w:szCs w:val="24"/>
          <w:shd w:val="clear" w:color="auto" w:fill="FFFFFF"/>
        </w:rPr>
        <w:t>lepho</w:t>
      </w:r>
      <w:r w:rsidRPr="004006E2">
        <w:rPr>
          <w:iCs/>
          <w:color w:val="222222"/>
          <w:spacing w:val="2"/>
          <w:sz w:val="24"/>
          <w:szCs w:val="24"/>
          <w:shd w:val="clear" w:color="auto" w:fill="FFFFFF"/>
        </w:rPr>
        <w:t>n</w:t>
      </w:r>
      <w:r w:rsidRPr="004006E2">
        <w:rPr>
          <w:iCs/>
          <w:color w:val="222222"/>
          <w:sz w:val="24"/>
          <w:szCs w:val="24"/>
          <w:shd w:val="clear" w:color="auto" w:fill="FFFFFF"/>
        </w:rPr>
        <w:t>e</w:t>
      </w:r>
      <w:r w:rsidRPr="004006E2">
        <w:rPr>
          <w:iCs/>
          <w:color w:val="222222"/>
          <w:spacing w:val="-1"/>
          <w:sz w:val="24"/>
          <w:szCs w:val="24"/>
          <w:shd w:val="clear" w:color="auto" w:fill="FFFFFF"/>
        </w:rPr>
        <w:t> a</w:t>
      </w:r>
      <w:r w:rsidRPr="004006E2">
        <w:rPr>
          <w:iCs/>
          <w:color w:val="222222"/>
          <w:sz w:val="24"/>
          <w:szCs w:val="24"/>
          <w:shd w:val="clear" w:color="auto" w:fill="FFFFFF"/>
        </w:rPr>
        <w:t>nd </w:t>
      </w:r>
      <w:r w:rsidRPr="004006E2">
        <w:rPr>
          <w:iCs/>
          <w:color w:val="222222"/>
          <w:spacing w:val="1"/>
          <w:sz w:val="24"/>
          <w:szCs w:val="24"/>
          <w:shd w:val="clear" w:color="auto" w:fill="FFFFFF"/>
        </w:rPr>
        <w:t>ac</w:t>
      </w:r>
      <w:r w:rsidRPr="004006E2">
        <w:rPr>
          <w:iCs/>
          <w:color w:val="222222"/>
          <w:sz w:val="24"/>
          <w:szCs w:val="24"/>
          <w:shd w:val="clear" w:color="auto" w:fill="FFFFFF"/>
        </w:rPr>
        <w:t>tual </w:t>
      </w:r>
      <w:r w:rsidRPr="004006E2">
        <w:rPr>
          <w:iCs/>
          <w:color w:val="222222"/>
          <w:spacing w:val="-1"/>
          <w:sz w:val="24"/>
          <w:szCs w:val="24"/>
          <w:shd w:val="clear" w:color="auto" w:fill="FFFFFF"/>
        </w:rPr>
        <w:t>c</w:t>
      </w:r>
      <w:r w:rsidRPr="004006E2">
        <w:rPr>
          <w:iCs/>
          <w:color w:val="222222"/>
          <w:sz w:val="24"/>
          <w:szCs w:val="24"/>
          <w:shd w:val="clear" w:color="auto" w:fill="FFFFFF"/>
        </w:rPr>
        <w:t>onta</w:t>
      </w:r>
      <w:r w:rsidRPr="004006E2">
        <w:rPr>
          <w:iCs/>
          <w:color w:val="222222"/>
          <w:spacing w:val="-1"/>
          <w:sz w:val="24"/>
          <w:szCs w:val="24"/>
          <w:shd w:val="clear" w:color="auto" w:fill="FFFFFF"/>
        </w:rPr>
        <w:t>c</w:t>
      </w:r>
      <w:r w:rsidRPr="004006E2">
        <w:rPr>
          <w:iCs/>
          <w:color w:val="222222"/>
          <w:sz w:val="24"/>
          <w:szCs w:val="24"/>
          <w:shd w:val="clear" w:color="auto" w:fill="FFFFFF"/>
        </w:rPr>
        <w:t>t pe</w:t>
      </w:r>
      <w:r w:rsidRPr="004006E2">
        <w:rPr>
          <w:iCs/>
          <w:color w:val="222222"/>
          <w:spacing w:val="-1"/>
          <w:sz w:val="24"/>
          <w:szCs w:val="24"/>
          <w:shd w:val="clear" w:color="auto" w:fill="FFFFFF"/>
        </w:rPr>
        <w:t>r</w:t>
      </w:r>
      <w:r w:rsidRPr="004006E2">
        <w:rPr>
          <w:iCs/>
          <w:color w:val="222222"/>
          <w:sz w:val="24"/>
          <w:szCs w:val="24"/>
          <w:shd w:val="clear" w:color="auto" w:fill="FFFFFF"/>
        </w:rPr>
        <w:t>son information is up to date and on file with the SSA Project Manager.</w:t>
      </w:r>
    </w:p>
    <w:p w:rsidR="00503168" w:rsidRPr="0086562E" w:rsidRDefault="00503168" w:rsidP="00503168">
      <w:pPr>
        <w:pStyle w:val="MDABC"/>
        <w:numPr>
          <w:ilvl w:val="0"/>
          <w:numId w:val="0"/>
        </w:numPr>
        <w:ind w:left="1080"/>
        <w:rPr>
          <w:sz w:val="24"/>
          <w:szCs w:val="24"/>
        </w:rPr>
      </w:pPr>
    </w:p>
    <w:p w:rsidR="00050C85" w:rsidRPr="0086562E" w:rsidRDefault="00C723B2" w:rsidP="00FE0256">
      <w:pPr>
        <w:pStyle w:val="Heading3"/>
        <w:rPr>
          <w:sz w:val="24"/>
        </w:rPr>
      </w:pPr>
      <w:r w:rsidRPr="0086562E">
        <w:rPr>
          <w:sz w:val="24"/>
        </w:rPr>
        <w:t>Staffing</w:t>
      </w:r>
    </w:p>
    <w:p w:rsidR="00277871" w:rsidRPr="0086562E" w:rsidRDefault="00277871" w:rsidP="00277871">
      <w:pPr>
        <w:pStyle w:val="MDText1"/>
        <w:numPr>
          <w:ilvl w:val="0"/>
          <w:numId w:val="0"/>
        </w:numPr>
        <w:ind w:left="720"/>
        <w:rPr>
          <w:sz w:val="24"/>
        </w:rPr>
      </w:pPr>
      <w:r w:rsidRPr="0086562E">
        <w:rPr>
          <w:sz w:val="24"/>
        </w:rPr>
        <w:t>Contractor</w:t>
      </w:r>
      <w:r w:rsidR="005027A2" w:rsidRPr="0086562E">
        <w:rPr>
          <w:sz w:val="24"/>
        </w:rPr>
        <w:t>s</w:t>
      </w:r>
      <w:r w:rsidRPr="0086562E">
        <w:rPr>
          <w:sz w:val="24"/>
        </w:rPr>
        <w:t xml:space="preserve"> shall:</w:t>
      </w:r>
    </w:p>
    <w:p w:rsidR="00476005" w:rsidRPr="0086562E" w:rsidRDefault="00AF7924" w:rsidP="002D19CD">
      <w:pPr>
        <w:pStyle w:val="MDABC"/>
        <w:numPr>
          <w:ilvl w:val="0"/>
          <w:numId w:val="34"/>
        </w:numPr>
        <w:rPr>
          <w:sz w:val="24"/>
          <w:szCs w:val="24"/>
        </w:rPr>
      </w:pPr>
      <w:r w:rsidRPr="0086562E">
        <w:rPr>
          <w:sz w:val="24"/>
          <w:szCs w:val="24"/>
        </w:rPr>
        <w:t xml:space="preserve">Maintain a Board of Directors, or similar advisory board, that provides governance oversight and is comprised of representatives with experience in governance, financial management, fundraising, child welfare, and any other experience pertinent to </w:t>
      </w:r>
      <w:r w:rsidR="00445A11" w:rsidRPr="0086562E">
        <w:rPr>
          <w:sz w:val="24"/>
          <w:szCs w:val="24"/>
        </w:rPr>
        <w:t xml:space="preserve">administration of a </w:t>
      </w:r>
      <w:r w:rsidRPr="0086562E">
        <w:rPr>
          <w:sz w:val="24"/>
          <w:szCs w:val="24"/>
        </w:rPr>
        <w:t>residential child care environment.</w:t>
      </w:r>
    </w:p>
    <w:p w:rsidR="008B57C6" w:rsidRPr="0086562E" w:rsidRDefault="00AF7924" w:rsidP="00A25539">
      <w:pPr>
        <w:pStyle w:val="MDABC"/>
        <w:rPr>
          <w:strike/>
          <w:sz w:val="24"/>
          <w:szCs w:val="24"/>
        </w:rPr>
      </w:pPr>
      <w:r w:rsidRPr="0086562E">
        <w:rPr>
          <w:sz w:val="24"/>
          <w:szCs w:val="24"/>
        </w:rPr>
        <w:t xml:space="preserve">Employ </w:t>
      </w:r>
      <w:r w:rsidR="002945A1" w:rsidRPr="0086562E">
        <w:rPr>
          <w:sz w:val="24"/>
          <w:szCs w:val="24"/>
        </w:rPr>
        <w:t xml:space="preserve">a </w:t>
      </w:r>
      <w:r w:rsidRPr="0086562E">
        <w:rPr>
          <w:sz w:val="24"/>
          <w:szCs w:val="24"/>
        </w:rPr>
        <w:t xml:space="preserve">sufficient </w:t>
      </w:r>
      <w:r w:rsidR="002945A1" w:rsidRPr="0086562E">
        <w:rPr>
          <w:sz w:val="24"/>
          <w:szCs w:val="24"/>
        </w:rPr>
        <w:t>number of RCYCPs and other interdisciplinary credentialed staff</w:t>
      </w:r>
      <w:r w:rsidRPr="0086562E">
        <w:rPr>
          <w:sz w:val="24"/>
          <w:szCs w:val="24"/>
        </w:rPr>
        <w:t xml:space="preserve"> to provide services and behavior management that meets the needs of the children in the Programs. </w:t>
      </w:r>
    </w:p>
    <w:p w:rsidR="00963971" w:rsidRPr="0086562E" w:rsidRDefault="00963971" w:rsidP="00A25539">
      <w:pPr>
        <w:pStyle w:val="MDABC"/>
        <w:rPr>
          <w:strike/>
          <w:sz w:val="24"/>
          <w:szCs w:val="24"/>
        </w:rPr>
      </w:pPr>
      <w:r w:rsidRPr="0086562E">
        <w:rPr>
          <w:sz w:val="24"/>
          <w:szCs w:val="24"/>
        </w:rPr>
        <w:t xml:space="preserve">Identify the </w:t>
      </w:r>
      <w:r w:rsidR="00AF7924" w:rsidRPr="0086562E">
        <w:rPr>
          <w:sz w:val="24"/>
          <w:szCs w:val="24"/>
        </w:rPr>
        <w:t xml:space="preserve">Certified Program </w:t>
      </w:r>
      <w:r w:rsidR="0033660C" w:rsidRPr="0086562E">
        <w:rPr>
          <w:sz w:val="24"/>
          <w:szCs w:val="24"/>
        </w:rPr>
        <w:t>Administrator</w:t>
      </w:r>
      <w:r w:rsidR="00277871" w:rsidRPr="0086562E">
        <w:rPr>
          <w:sz w:val="24"/>
          <w:szCs w:val="24"/>
        </w:rPr>
        <w:t xml:space="preserve"> </w:t>
      </w:r>
      <w:r w:rsidRPr="0086562E">
        <w:rPr>
          <w:sz w:val="24"/>
          <w:szCs w:val="24"/>
        </w:rPr>
        <w:t xml:space="preserve">who shall be considered Key Personnel </w:t>
      </w:r>
      <w:r w:rsidR="00277871" w:rsidRPr="0086562E">
        <w:rPr>
          <w:sz w:val="24"/>
          <w:szCs w:val="24"/>
        </w:rPr>
        <w:t>(See RFP Section 3.10)</w:t>
      </w:r>
      <w:r w:rsidR="0033660C" w:rsidRPr="0086562E">
        <w:rPr>
          <w:sz w:val="24"/>
          <w:szCs w:val="24"/>
        </w:rPr>
        <w:t xml:space="preserve">.  </w:t>
      </w:r>
    </w:p>
    <w:p w:rsidR="00476005" w:rsidRPr="0086562E" w:rsidRDefault="00020705" w:rsidP="00A25539">
      <w:pPr>
        <w:pStyle w:val="MDABC"/>
        <w:rPr>
          <w:strike/>
          <w:sz w:val="24"/>
          <w:szCs w:val="24"/>
        </w:rPr>
      </w:pPr>
      <w:r w:rsidRPr="0086562E">
        <w:rPr>
          <w:sz w:val="24"/>
          <w:szCs w:val="24"/>
        </w:rPr>
        <w:t xml:space="preserve">For QRTP providers, </w:t>
      </w:r>
      <w:r w:rsidR="0011489A" w:rsidRPr="0086562E">
        <w:rPr>
          <w:sz w:val="24"/>
          <w:szCs w:val="24"/>
        </w:rPr>
        <w:t xml:space="preserve">identify </w:t>
      </w:r>
      <w:r w:rsidR="00963971" w:rsidRPr="0086562E">
        <w:rPr>
          <w:sz w:val="24"/>
          <w:szCs w:val="24"/>
        </w:rPr>
        <w:t xml:space="preserve">registered or licensed nursing and clinical staff who provide care within the scope of their practice, who shall be considered </w:t>
      </w:r>
      <w:r w:rsidRPr="0086562E">
        <w:rPr>
          <w:sz w:val="24"/>
          <w:szCs w:val="24"/>
        </w:rPr>
        <w:t>Key Personnel</w:t>
      </w:r>
      <w:r w:rsidR="00963971" w:rsidRPr="0086562E">
        <w:rPr>
          <w:sz w:val="24"/>
          <w:szCs w:val="24"/>
        </w:rPr>
        <w:t xml:space="preserve"> (See RFP Section 3.10)</w:t>
      </w:r>
      <w:r w:rsidRPr="0086562E">
        <w:rPr>
          <w:sz w:val="24"/>
          <w:szCs w:val="24"/>
        </w:rPr>
        <w:t>.  Staff must be on site</w:t>
      </w:r>
      <w:r w:rsidR="009D2D33" w:rsidRPr="0086562E">
        <w:rPr>
          <w:sz w:val="24"/>
          <w:szCs w:val="24"/>
        </w:rPr>
        <w:t xml:space="preserve"> in accordance with the selected treatment model and</w:t>
      </w:r>
      <w:r w:rsidR="001117D6" w:rsidRPr="0086562E">
        <w:rPr>
          <w:sz w:val="24"/>
          <w:szCs w:val="24"/>
        </w:rPr>
        <w:t>/or</w:t>
      </w:r>
      <w:r w:rsidR="009D2D33" w:rsidRPr="0086562E">
        <w:rPr>
          <w:sz w:val="24"/>
          <w:szCs w:val="24"/>
        </w:rPr>
        <w:t xml:space="preserve"> available 24 hours a day, 7 days a week. </w:t>
      </w:r>
      <w:r w:rsidR="00AF7924" w:rsidRPr="0086562E">
        <w:rPr>
          <w:sz w:val="24"/>
          <w:szCs w:val="24"/>
        </w:rPr>
        <w:t xml:space="preserve">  </w:t>
      </w:r>
    </w:p>
    <w:p w:rsidR="00476005" w:rsidRPr="0086562E" w:rsidRDefault="00AF7924" w:rsidP="00A25539">
      <w:pPr>
        <w:pStyle w:val="MDABC"/>
        <w:rPr>
          <w:sz w:val="24"/>
          <w:szCs w:val="24"/>
        </w:rPr>
      </w:pPr>
      <w:r w:rsidRPr="0086562E">
        <w:rPr>
          <w:sz w:val="24"/>
          <w:szCs w:val="24"/>
        </w:rPr>
        <w:t>Ensure staff can effectively perform the roles and responsibilities associated with their positions.</w:t>
      </w:r>
    </w:p>
    <w:p w:rsidR="0023410A" w:rsidRPr="0086562E" w:rsidRDefault="00596BD5" w:rsidP="00B0667E">
      <w:pPr>
        <w:pStyle w:val="MDABC"/>
        <w:rPr>
          <w:sz w:val="24"/>
          <w:szCs w:val="24"/>
        </w:rPr>
      </w:pPr>
      <w:r>
        <w:rPr>
          <w:sz w:val="24"/>
          <w:szCs w:val="24"/>
        </w:rPr>
        <w:t>B</w:t>
      </w:r>
      <w:r w:rsidR="00AF7924" w:rsidRPr="0086562E">
        <w:rPr>
          <w:sz w:val="24"/>
          <w:szCs w:val="24"/>
        </w:rPr>
        <w:t xml:space="preserve">ased on the level of care, </w:t>
      </w:r>
      <w:r>
        <w:rPr>
          <w:sz w:val="24"/>
          <w:szCs w:val="24"/>
        </w:rPr>
        <w:t xml:space="preserve">ensure </w:t>
      </w:r>
      <w:r w:rsidR="00AF7924" w:rsidRPr="0086562E">
        <w:rPr>
          <w:sz w:val="24"/>
          <w:szCs w:val="24"/>
        </w:rPr>
        <w:t>that</w:t>
      </w:r>
      <w:r w:rsidR="00B0667E" w:rsidRPr="0086562E">
        <w:rPr>
          <w:sz w:val="24"/>
          <w:szCs w:val="24"/>
        </w:rPr>
        <w:t xml:space="preserve"> t</w:t>
      </w:r>
      <w:r w:rsidR="0023410A" w:rsidRPr="0086562E">
        <w:rPr>
          <w:sz w:val="24"/>
          <w:szCs w:val="24"/>
        </w:rPr>
        <w:t>here are at least two staff persons (excluding volunteers and staff not providing direct care and supervision of children) present and on-duty in the facility at all times when a resident is present in the facility.</w:t>
      </w:r>
      <w:r w:rsidR="00B0667E" w:rsidRPr="0086562E">
        <w:rPr>
          <w:sz w:val="24"/>
          <w:szCs w:val="24"/>
        </w:rPr>
        <w:t xml:space="preserve"> </w:t>
      </w:r>
    </w:p>
    <w:p w:rsidR="0023410A" w:rsidRPr="0086562E" w:rsidRDefault="00B0667E" w:rsidP="00B0667E">
      <w:pPr>
        <w:pStyle w:val="MDABC"/>
        <w:numPr>
          <w:ilvl w:val="0"/>
          <w:numId w:val="0"/>
        </w:numPr>
        <w:ind w:left="1080"/>
        <w:rPr>
          <w:sz w:val="24"/>
          <w:szCs w:val="24"/>
        </w:rPr>
      </w:pPr>
      <w:r w:rsidRPr="0086562E">
        <w:rPr>
          <w:b/>
          <w:sz w:val="24"/>
          <w:szCs w:val="24"/>
          <w:u w:val="single"/>
        </w:rPr>
        <w:t>Note:</w:t>
      </w:r>
      <w:r w:rsidRPr="0086562E">
        <w:rPr>
          <w:b/>
          <w:sz w:val="24"/>
          <w:szCs w:val="24"/>
        </w:rPr>
        <w:t xml:space="preserve">  </w:t>
      </w:r>
      <w:r w:rsidR="00E676D2" w:rsidRPr="0086562E">
        <w:rPr>
          <w:sz w:val="24"/>
          <w:szCs w:val="24"/>
        </w:rPr>
        <w:t>The requirement that at least two staff persons be present and</w:t>
      </w:r>
      <w:r w:rsidRPr="0086562E">
        <w:rPr>
          <w:sz w:val="24"/>
          <w:szCs w:val="24"/>
        </w:rPr>
        <w:t xml:space="preserve"> on-duty in the facility at </w:t>
      </w:r>
      <w:r w:rsidR="00E676D2" w:rsidRPr="0086562E">
        <w:rPr>
          <w:sz w:val="24"/>
          <w:szCs w:val="24"/>
        </w:rPr>
        <w:t>all times appl</w:t>
      </w:r>
      <w:r w:rsidRPr="0086562E">
        <w:rPr>
          <w:sz w:val="24"/>
          <w:szCs w:val="24"/>
        </w:rPr>
        <w:t>ies</w:t>
      </w:r>
      <w:r w:rsidR="00E676D2" w:rsidRPr="0086562E">
        <w:rPr>
          <w:sz w:val="24"/>
          <w:szCs w:val="24"/>
        </w:rPr>
        <w:t xml:space="preserve"> even if the result of this requirement is that there are more staff present and on-duty at the facility than otherwise required by the minimum resident to staff ratios provided</w:t>
      </w:r>
      <w:r w:rsidR="005027A2" w:rsidRPr="0086562E">
        <w:rPr>
          <w:sz w:val="24"/>
          <w:szCs w:val="24"/>
        </w:rPr>
        <w:t xml:space="preserve"> (See RFP Section</w:t>
      </w:r>
      <w:r w:rsidR="00265BDB" w:rsidRPr="0086562E">
        <w:rPr>
          <w:sz w:val="24"/>
          <w:szCs w:val="24"/>
        </w:rPr>
        <w:t>s</w:t>
      </w:r>
      <w:r w:rsidR="005027A2" w:rsidRPr="0086562E">
        <w:rPr>
          <w:sz w:val="24"/>
          <w:szCs w:val="24"/>
        </w:rPr>
        <w:t xml:space="preserve"> 2.3.</w:t>
      </w:r>
      <w:r w:rsidR="00046E27" w:rsidRPr="0086562E">
        <w:rPr>
          <w:sz w:val="24"/>
          <w:szCs w:val="24"/>
        </w:rPr>
        <w:t>21</w:t>
      </w:r>
      <w:r w:rsidR="00265BDB" w:rsidRPr="0086562E">
        <w:rPr>
          <w:sz w:val="24"/>
          <w:szCs w:val="24"/>
        </w:rPr>
        <w:t xml:space="preserve"> and 2.3.22</w:t>
      </w:r>
      <w:r w:rsidR="005027A2" w:rsidRPr="0086562E">
        <w:rPr>
          <w:sz w:val="24"/>
          <w:szCs w:val="24"/>
        </w:rPr>
        <w:t>)</w:t>
      </w:r>
      <w:r w:rsidR="00E676D2" w:rsidRPr="0086562E">
        <w:rPr>
          <w:sz w:val="24"/>
          <w:szCs w:val="24"/>
        </w:rPr>
        <w:t>.</w:t>
      </w:r>
    </w:p>
    <w:p w:rsidR="00AF7924" w:rsidRPr="0086562E" w:rsidRDefault="00AF7924" w:rsidP="00A25539">
      <w:pPr>
        <w:pStyle w:val="MDABC"/>
        <w:rPr>
          <w:sz w:val="24"/>
          <w:szCs w:val="24"/>
        </w:rPr>
      </w:pPr>
      <w:r w:rsidRPr="0086562E">
        <w:rPr>
          <w:sz w:val="24"/>
          <w:szCs w:val="24"/>
        </w:rPr>
        <w:t>Ensure staff receive appropriate orientation and ongoing training in order to meet the minimum licensing requirements and to comply with COMAR 14.31.06 in order to meet the needs of the children served.</w:t>
      </w:r>
      <w:r w:rsidR="0011489A" w:rsidRPr="0086562E">
        <w:rPr>
          <w:sz w:val="24"/>
          <w:szCs w:val="24"/>
        </w:rPr>
        <w:t xml:space="preserve">  Additionally, the Contractor shall:</w:t>
      </w:r>
    </w:p>
    <w:p w:rsidR="00AF7924" w:rsidRPr="0086562E" w:rsidRDefault="00AF7924" w:rsidP="002D19CD">
      <w:pPr>
        <w:pStyle w:val="MDABCnew"/>
        <w:numPr>
          <w:ilvl w:val="0"/>
          <w:numId w:val="36"/>
        </w:numPr>
        <w:rPr>
          <w:sz w:val="24"/>
          <w:szCs w:val="24"/>
        </w:rPr>
      </w:pPr>
      <w:r w:rsidRPr="0086562E">
        <w:rPr>
          <w:sz w:val="24"/>
          <w:szCs w:val="24"/>
        </w:rPr>
        <w:t>Ensure all staff receive forty (40) hours of initial and forty (40) hours of annual training as prescribed in COMAR 14.31.06.05 F</w:t>
      </w:r>
      <w:r w:rsidR="0011489A" w:rsidRPr="0086562E">
        <w:rPr>
          <w:sz w:val="24"/>
          <w:szCs w:val="24"/>
        </w:rPr>
        <w:t xml:space="preserve">; and </w:t>
      </w:r>
    </w:p>
    <w:p w:rsidR="00AF7924" w:rsidRPr="0086562E" w:rsidRDefault="00AF7924" w:rsidP="00283422">
      <w:pPr>
        <w:pStyle w:val="MDABCnew"/>
        <w:rPr>
          <w:sz w:val="24"/>
          <w:szCs w:val="24"/>
        </w:rPr>
      </w:pPr>
      <w:r w:rsidRPr="0086562E">
        <w:rPr>
          <w:sz w:val="24"/>
          <w:szCs w:val="24"/>
        </w:rPr>
        <w:t>Maintain training records, including the names and credentials of trainers, staff attendance and copies of the curriculum.</w:t>
      </w:r>
    </w:p>
    <w:p w:rsidR="00503168" w:rsidRPr="0086562E" w:rsidRDefault="00503168" w:rsidP="00503168">
      <w:pPr>
        <w:pStyle w:val="MDABCnew"/>
        <w:numPr>
          <w:ilvl w:val="0"/>
          <w:numId w:val="0"/>
        </w:numPr>
        <w:ind w:left="1872"/>
        <w:rPr>
          <w:sz w:val="24"/>
          <w:szCs w:val="24"/>
        </w:rPr>
      </w:pPr>
    </w:p>
    <w:p w:rsidR="00050C85" w:rsidRPr="0086562E" w:rsidRDefault="009D522B" w:rsidP="00FE0256">
      <w:pPr>
        <w:pStyle w:val="Heading3"/>
        <w:rPr>
          <w:sz w:val="24"/>
        </w:rPr>
      </w:pPr>
      <w:r w:rsidRPr="0086562E">
        <w:rPr>
          <w:sz w:val="24"/>
        </w:rPr>
        <w:t>Cultural and Linguistic Competence</w:t>
      </w:r>
    </w:p>
    <w:p w:rsidR="000E3BED" w:rsidRPr="0086562E" w:rsidRDefault="00FC37BC" w:rsidP="000E3BED">
      <w:pPr>
        <w:pStyle w:val="MDABC"/>
        <w:numPr>
          <w:ilvl w:val="0"/>
          <w:numId w:val="0"/>
        </w:numPr>
        <w:ind w:left="720"/>
        <w:rPr>
          <w:b/>
          <w:sz w:val="24"/>
          <w:szCs w:val="24"/>
          <w:u w:val="single"/>
        </w:rPr>
      </w:pPr>
      <w:r w:rsidRPr="0086562E">
        <w:rPr>
          <w:sz w:val="24"/>
          <w:szCs w:val="24"/>
        </w:rPr>
        <w:t>Contractor</w:t>
      </w:r>
      <w:r w:rsidR="000D1585" w:rsidRPr="0086562E">
        <w:rPr>
          <w:sz w:val="24"/>
          <w:szCs w:val="24"/>
        </w:rPr>
        <w:t>s</w:t>
      </w:r>
      <w:r w:rsidRPr="0086562E">
        <w:rPr>
          <w:sz w:val="24"/>
          <w:szCs w:val="24"/>
        </w:rPr>
        <w:t xml:space="preserve"> shall ensure </w:t>
      </w:r>
      <w:r w:rsidR="006E7E9D" w:rsidRPr="0086562E">
        <w:rPr>
          <w:sz w:val="24"/>
          <w:szCs w:val="24"/>
        </w:rPr>
        <w:t xml:space="preserve">that all staff persons who come in contact with the children are aware of and sensitive to the child's cultural, ethnic, and linguistic differences, which may include hearing impaired children. Contractors shall employ or have access to individuals who are representative of the children served in order to minimize the language or cultural barriers that may exist.   Each child in </w:t>
      </w:r>
      <w:r w:rsidR="000D1585" w:rsidRPr="0086562E">
        <w:rPr>
          <w:sz w:val="24"/>
          <w:szCs w:val="24"/>
        </w:rPr>
        <w:t xml:space="preserve">a </w:t>
      </w:r>
      <w:r w:rsidR="006E7E9D" w:rsidRPr="0086562E">
        <w:rPr>
          <w:sz w:val="24"/>
          <w:szCs w:val="24"/>
        </w:rPr>
        <w:t xml:space="preserve">Contractor’s care shall be provided services that address any special language needs and reinforce positive cultural practices, and acknowledge and build upon ethnic, socio-cultural and linguistic strengths.  </w:t>
      </w:r>
      <w:r w:rsidR="006E7E9D" w:rsidRPr="0086562E">
        <w:rPr>
          <w:b/>
          <w:sz w:val="24"/>
          <w:szCs w:val="24"/>
          <w:u w:val="single"/>
        </w:rPr>
        <w:t>All costs for these services shall be included in the approved IRC rate with no additional costs to the Department.</w:t>
      </w:r>
    </w:p>
    <w:p w:rsidR="00503168" w:rsidRPr="0086562E" w:rsidRDefault="00503168" w:rsidP="000E3BED">
      <w:pPr>
        <w:pStyle w:val="MDABC"/>
        <w:numPr>
          <w:ilvl w:val="0"/>
          <w:numId w:val="0"/>
        </w:numPr>
        <w:ind w:left="720"/>
        <w:rPr>
          <w:b/>
          <w:sz w:val="24"/>
          <w:szCs w:val="24"/>
          <w:u w:val="single"/>
        </w:rPr>
      </w:pPr>
    </w:p>
    <w:p w:rsidR="00050C85" w:rsidRPr="0086562E" w:rsidRDefault="006E7E9D" w:rsidP="00FE0256">
      <w:pPr>
        <w:pStyle w:val="Heading3"/>
        <w:rPr>
          <w:sz w:val="24"/>
        </w:rPr>
      </w:pPr>
      <w:r w:rsidRPr="0086562E">
        <w:rPr>
          <w:sz w:val="24"/>
        </w:rPr>
        <w:t>Quality Assurance</w:t>
      </w:r>
    </w:p>
    <w:p w:rsidR="000E3BED" w:rsidRPr="0086562E" w:rsidRDefault="00FC37BC" w:rsidP="000E3BED">
      <w:pPr>
        <w:pStyle w:val="MDABC"/>
        <w:numPr>
          <w:ilvl w:val="0"/>
          <w:numId w:val="0"/>
        </w:numPr>
        <w:ind w:left="720"/>
        <w:rPr>
          <w:sz w:val="24"/>
          <w:szCs w:val="24"/>
        </w:rPr>
      </w:pPr>
      <w:r w:rsidRPr="0086562E">
        <w:rPr>
          <w:sz w:val="24"/>
          <w:szCs w:val="24"/>
        </w:rPr>
        <w:t>Contractor</w:t>
      </w:r>
      <w:r w:rsidR="000D1585" w:rsidRPr="0086562E">
        <w:rPr>
          <w:sz w:val="24"/>
          <w:szCs w:val="24"/>
        </w:rPr>
        <w:t>s</w:t>
      </w:r>
      <w:r w:rsidRPr="0086562E">
        <w:rPr>
          <w:sz w:val="24"/>
          <w:szCs w:val="24"/>
        </w:rPr>
        <w:t xml:space="preserve"> shall maintain </w:t>
      </w:r>
      <w:r w:rsidR="006E7E9D" w:rsidRPr="0086562E">
        <w:rPr>
          <w:sz w:val="24"/>
          <w:szCs w:val="24"/>
        </w:rPr>
        <w:t xml:space="preserve">a formal process for program planning and evaluations, as well as an ongoing quality improvement plan as </w:t>
      </w:r>
      <w:r w:rsidR="00631D79">
        <w:rPr>
          <w:sz w:val="24"/>
          <w:szCs w:val="24"/>
        </w:rPr>
        <w:t>prescribed in COMAR 14.31.06.19</w:t>
      </w:r>
      <w:r w:rsidR="006E7E9D" w:rsidRPr="0086562E">
        <w:rPr>
          <w:sz w:val="24"/>
          <w:szCs w:val="24"/>
        </w:rPr>
        <w:t xml:space="preserve">B.  The Department will monitor this system and data pertinent to the quality of care of LDSS children (see also RFP </w:t>
      </w:r>
      <w:r w:rsidR="006E7E9D" w:rsidRPr="00765778">
        <w:rPr>
          <w:b/>
          <w:sz w:val="24"/>
          <w:szCs w:val="24"/>
        </w:rPr>
        <w:t>Section 2.</w:t>
      </w:r>
      <w:r w:rsidR="00283422" w:rsidRPr="00765778">
        <w:rPr>
          <w:b/>
          <w:sz w:val="24"/>
          <w:szCs w:val="24"/>
        </w:rPr>
        <w:t>3.</w:t>
      </w:r>
      <w:r w:rsidR="002222C4" w:rsidRPr="00765778">
        <w:rPr>
          <w:b/>
          <w:sz w:val="24"/>
          <w:szCs w:val="24"/>
        </w:rPr>
        <w:t>2</w:t>
      </w:r>
      <w:r w:rsidR="00765778" w:rsidRPr="00765778">
        <w:rPr>
          <w:b/>
          <w:sz w:val="24"/>
          <w:szCs w:val="24"/>
        </w:rPr>
        <w:t>3</w:t>
      </w:r>
      <w:r w:rsidR="00283422" w:rsidRPr="00765778">
        <w:rPr>
          <w:b/>
          <w:sz w:val="24"/>
          <w:szCs w:val="24"/>
        </w:rPr>
        <w:t>.1B</w:t>
      </w:r>
      <w:r w:rsidR="006E7E9D" w:rsidRPr="0086562E">
        <w:rPr>
          <w:sz w:val="24"/>
          <w:szCs w:val="24"/>
        </w:rPr>
        <w:t xml:space="preserve"> –Licensing &amp; Monitoring).</w:t>
      </w:r>
    </w:p>
    <w:p w:rsidR="005F65E7" w:rsidRPr="0086562E" w:rsidRDefault="006E7E9D" w:rsidP="00FE0256">
      <w:pPr>
        <w:pStyle w:val="Heading3"/>
        <w:rPr>
          <w:sz w:val="24"/>
        </w:rPr>
      </w:pPr>
      <w:r w:rsidRPr="0086562E">
        <w:rPr>
          <w:sz w:val="24"/>
        </w:rPr>
        <w:t>Intake/Admission</w:t>
      </w:r>
    </w:p>
    <w:p w:rsidR="00FC37BC" w:rsidRPr="0086562E" w:rsidRDefault="00FC37BC" w:rsidP="00FC37BC">
      <w:pPr>
        <w:pStyle w:val="MDText1"/>
        <w:numPr>
          <w:ilvl w:val="0"/>
          <w:numId w:val="0"/>
        </w:numPr>
        <w:ind w:left="720"/>
        <w:rPr>
          <w:sz w:val="24"/>
        </w:rPr>
      </w:pPr>
      <w:r w:rsidRPr="0086562E">
        <w:rPr>
          <w:sz w:val="24"/>
        </w:rPr>
        <w:t>Contractor</w:t>
      </w:r>
      <w:r w:rsidR="000D1585" w:rsidRPr="0086562E">
        <w:rPr>
          <w:sz w:val="24"/>
        </w:rPr>
        <w:t>s</w:t>
      </w:r>
      <w:r w:rsidRPr="0086562E">
        <w:rPr>
          <w:sz w:val="24"/>
        </w:rPr>
        <w:t xml:space="preserve"> shall:</w:t>
      </w:r>
    </w:p>
    <w:p w:rsidR="006E7E9D" w:rsidRPr="0086562E" w:rsidRDefault="006E7E9D" w:rsidP="002D19CD">
      <w:pPr>
        <w:pStyle w:val="MDABC"/>
        <w:numPr>
          <w:ilvl w:val="0"/>
          <w:numId w:val="37"/>
        </w:numPr>
        <w:rPr>
          <w:sz w:val="24"/>
          <w:szCs w:val="24"/>
        </w:rPr>
      </w:pPr>
      <w:r w:rsidRPr="0086562E">
        <w:rPr>
          <w:sz w:val="24"/>
          <w:szCs w:val="24"/>
        </w:rPr>
        <w:t xml:space="preserve">Accept all referrals 24-hours-a-day, 7 days-a-week that are made in accordance with the Provider profile </w:t>
      </w:r>
      <w:r w:rsidR="00501A3D" w:rsidRPr="0086562E">
        <w:rPr>
          <w:sz w:val="24"/>
          <w:szCs w:val="24"/>
        </w:rPr>
        <w:t xml:space="preserve">and </w:t>
      </w:r>
      <w:r w:rsidRPr="0086562E">
        <w:rPr>
          <w:sz w:val="24"/>
          <w:szCs w:val="24"/>
        </w:rPr>
        <w:t>there is a vacancy in the Program</w:t>
      </w:r>
      <w:r w:rsidR="0011489A" w:rsidRPr="0086562E">
        <w:rPr>
          <w:sz w:val="24"/>
          <w:szCs w:val="24"/>
        </w:rPr>
        <w:t>,</w:t>
      </w:r>
      <w:r w:rsidRPr="0086562E">
        <w:rPr>
          <w:sz w:val="24"/>
          <w:szCs w:val="24"/>
        </w:rPr>
        <w:t xml:space="preserve"> unless there are extenuating circumstances that are discussed at the time of intake/admission with the appropriate LDSS staff.  </w:t>
      </w:r>
      <w:r w:rsidR="008C4757" w:rsidRPr="0086562E">
        <w:rPr>
          <w:sz w:val="24"/>
          <w:szCs w:val="24"/>
        </w:rPr>
        <w:t xml:space="preserve">In no event shall the total number of placements be greater than the number of beds specified in the Contract.  </w:t>
      </w:r>
    </w:p>
    <w:p w:rsidR="00803287" w:rsidRPr="0086562E" w:rsidRDefault="006E7E9D" w:rsidP="0011489A">
      <w:pPr>
        <w:pStyle w:val="MDABC"/>
        <w:numPr>
          <w:ilvl w:val="0"/>
          <w:numId w:val="0"/>
        </w:numPr>
        <w:ind w:left="1080"/>
        <w:rPr>
          <w:sz w:val="24"/>
          <w:szCs w:val="24"/>
        </w:rPr>
      </w:pPr>
      <w:r w:rsidRPr="0086562E">
        <w:rPr>
          <w:b/>
          <w:sz w:val="24"/>
          <w:szCs w:val="24"/>
          <w:u w:val="single"/>
        </w:rPr>
        <w:t>Note:</w:t>
      </w:r>
      <w:r w:rsidRPr="0086562E">
        <w:rPr>
          <w:sz w:val="24"/>
          <w:szCs w:val="24"/>
        </w:rPr>
        <w:t xml:space="preserve">  Placement of children in RCC Programs may </w:t>
      </w:r>
      <w:proofErr w:type="gramStart"/>
      <w:r w:rsidRPr="0086562E">
        <w:rPr>
          <w:sz w:val="24"/>
          <w:szCs w:val="24"/>
        </w:rPr>
        <w:t>occur</w:t>
      </w:r>
      <w:proofErr w:type="gramEnd"/>
      <w:r w:rsidRPr="0086562E">
        <w:rPr>
          <w:sz w:val="24"/>
          <w:szCs w:val="24"/>
        </w:rPr>
        <w:t xml:space="preserve"> 24-hours-a-day, 7 days-a-week. The appropriate LDSS staff </w:t>
      </w:r>
      <w:r w:rsidR="0011489A" w:rsidRPr="0086562E">
        <w:rPr>
          <w:sz w:val="24"/>
          <w:szCs w:val="24"/>
        </w:rPr>
        <w:t xml:space="preserve">will </w:t>
      </w:r>
      <w:r w:rsidRPr="0086562E">
        <w:rPr>
          <w:sz w:val="24"/>
          <w:szCs w:val="24"/>
        </w:rPr>
        <w:t xml:space="preserve">make every effort to ensure that placements are the most appropriate in order to decrease placement disruptions.  The LDSS staff has sole authority for making placement referrals.  </w:t>
      </w:r>
    </w:p>
    <w:p w:rsidR="006E7E9D" w:rsidRPr="0086562E" w:rsidRDefault="008C4757" w:rsidP="00A25539">
      <w:pPr>
        <w:pStyle w:val="MDABC"/>
        <w:rPr>
          <w:sz w:val="24"/>
          <w:szCs w:val="24"/>
        </w:rPr>
      </w:pPr>
      <w:r w:rsidRPr="0086562E">
        <w:rPr>
          <w:sz w:val="24"/>
          <w:szCs w:val="24"/>
        </w:rPr>
        <w:t xml:space="preserve">Have a “no reject” policy based on the identified needs of the RFP. </w:t>
      </w:r>
      <w:r w:rsidR="006E7E9D" w:rsidRPr="0086562E">
        <w:rPr>
          <w:sz w:val="24"/>
          <w:szCs w:val="24"/>
        </w:rPr>
        <w:t xml:space="preserve">Any time a referral is not accepted, the LDSS staff will report the rejection to the </w:t>
      </w:r>
      <w:r w:rsidR="00806CA5" w:rsidRPr="0086562E">
        <w:rPr>
          <w:sz w:val="24"/>
          <w:szCs w:val="24"/>
        </w:rPr>
        <w:t>State Project Manager</w:t>
      </w:r>
      <w:r w:rsidR="006E7E9D" w:rsidRPr="0086562E">
        <w:rPr>
          <w:sz w:val="24"/>
          <w:szCs w:val="24"/>
        </w:rPr>
        <w:t xml:space="preserve"> and the OLM Licensing Coordinator for review and investigation, if warranted.  </w:t>
      </w:r>
    </w:p>
    <w:p w:rsidR="00400F56" w:rsidRPr="0086562E" w:rsidRDefault="006E7E9D" w:rsidP="00CF046C">
      <w:pPr>
        <w:pStyle w:val="MDABC"/>
        <w:rPr>
          <w:sz w:val="24"/>
          <w:szCs w:val="24"/>
        </w:rPr>
      </w:pPr>
      <w:r w:rsidRPr="0086562E">
        <w:rPr>
          <w:sz w:val="24"/>
          <w:szCs w:val="24"/>
        </w:rPr>
        <w:t>Ensure that children reside in quarters with persons within their own age groups. Suggested age groupings are 14-17</w:t>
      </w:r>
      <w:r w:rsidR="00916933" w:rsidRPr="0086562E">
        <w:rPr>
          <w:sz w:val="24"/>
          <w:szCs w:val="24"/>
        </w:rPr>
        <w:t xml:space="preserve"> and </w:t>
      </w:r>
      <w:r w:rsidRPr="0086562E">
        <w:rPr>
          <w:sz w:val="24"/>
          <w:szCs w:val="24"/>
        </w:rPr>
        <w:t>18-21. The behavioral, psychological, emotional and developmental levels of the child will be considered in the determination of appropriate groupings.</w:t>
      </w:r>
    </w:p>
    <w:p w:rsidR="005A226D" w:rsidRPr="0086562E" w:rsidRDefault="00400F56" w:rsidP="00E03DAC">
      <w:pPr>
        <w:pStyle w:val="MDText1"/>
        <w:spacing w:before="0" w:after="0"/>
        <w:rPr>
          <w:b/>
          <w:sz w:val="24"/>
        </w:rPr>
      </w:pPr>
      <w:r w:rsidRPr="0086562E">
        <w:rPr>
          <w:b/>
          <w:sz w:val="24"/>
        </w:rPr>
        <w:t xml:space="preserve">For Contractors with Multiple Site Locations within the Same Program </w:t>
      </w:r>
      <w:r w:rsidR="00E03DAC" w:rsidRPr="0086562E">
        <w:rPr>
          <w:b/>
          <w:sz w:val="24"/>
        </w:rPr>
        <w:t xml:space="preserve">- </w:t>
      </w:r>
      <w:r w:rsidR="005A226D" w:rsidRPr="0086562E">
        <w:rPr>
          <w:b/>
          <w:sz w:val="24"/>
        </w:rPr>
        <w:t>Movement of A Child To Another Site Location</w:t>
      </w:r>
    </w:p>
    <w:p w:rsidR="00FC37BC" w:rsidRPr="0086562E" w:rsidRDefault="000D1585" w:rsidP="000D1585">
      <w:pPr>
        <w:pStyle w:val="MDText1"/>
        <w:numPr>
          <w:ilvl w:val="0"/>
          <w:numId w:val="0"/>
        </w:numPr>
        <w:ind w:left="720" w:hanging="720"/>
        <w:rPr>
          <w:sz w:val="24"/>
        </w:rPr>
      </w:pPr>
      <w:r>
        <w:rPr>
          <w:b/>
        </w:rPr>
        <w:tab/>
      </w:r>
      <w:r w:rsidR="00FC37BC" w:rsidRPr="0086562E">
        <w:rPr>
          <w:sz w:val="24"/>
        </w:rPr>
        <w:t>Contractor</w:t>
      </w:r>
      <w:r w:rsidRPr="0086562E">
        <w:rPr>
          <w:sz w:val="24"/>
        </w:rPr>
        <w:t>s</w:t>
      </w:r>
      <w:r w:rsidR="00FC37BC" w:rsidRPr="0086562E">
        <w:rPr>
          <w:sz w:val="24"/>
        </w:rPr>
        <w:t xml:space="preserve"> shall:</w:t>
      </w:r>
    </w:p>
    <w:p w:rsidR="00004EF8" w:rsidRPr="0086562E" w:rsidRDefault="00004EF8" w:rsidP="002D19CD">
      <w:pPr>
        <w:pStyle w:val="MDABC"/>
        <w:numPr>
          <w:ilvl w:val="0"/>
          <w:numId w:val="38"/>
        </w:numPr>
        <w:rPr>
          <w:sz w:val="24"/>
          <w:szCs w:val="24"/>
        </w:rPr>
      </w:pPr>
      <w:r w:rsidRPr="0086562E">
        <w:rPr>
          <w:sz w:val="24"/>
          <w:szCs w:val="24"/>
        </w:rPr>
        <w:t xml:space="preserve">Not move a child to another site location within the Contractor’s Program without the prior written notice to and written consent from the LDSS Case Worker.  </w:t>
      </w:r>
    </w:p>
    <w:p w:rsidR="00004EF8" w:rsidRPr="0086562E" w:rsidRDefault="00004EF8" w:rsidP="00A25539">
      <w:pPr>
        <w:pStyle w:val="MDABC"/>
        <w:rPr>
          <w:sz w:val="24"/>
          <w:szCs w:val="24"/>
        </w:rPr>
      </w:pPr>
      <w:r w:rsidRPr="0086562E">
        <w:rPr>
          <w:sz w:val="24"/>
          <w:szCs w:val="24"/>
        </w:rPr>
        <w:t>Give written notice (via fax, mail, email or hand deliver</w:t>
      </w:r>
      <w:r w:rsidR="00E03DAC" w:rsidRPr="0086562E">
        <w:rPr>
          <w:sz w:val="24"/>
          <w:szCs w:val="24"/>
        </w:rPr>
        <w:t>y</w:t>
      </w:r>
      <w:r w:rsidRPr="0086562E">
        <w:rPr>
          <w:sz w:val="24"/>
          <w:szCs w:val="24"/>
        </w:rPr>
        <w:t>) to the LDSS Case Worker of its intent to move a child at least thirty (30) calendar days before the proposed move. The notice shall include the reason for the transfer and name and location of the site to which the child will be transferred.</w:t>
      </w:r>
    </w:p>
    <w:p w:rsidR="00004EF8" w:rsidRPr="0086562E" w:rsidRDefault="00004EF8" w:rsidP="001E1C8F">
      <w:pPr>
        <w:pStyle w:val="MDABC"/>
        <w:numPr>
          <w:ilvl w:val="0"/>
          <w:numId w:val="0"/>
        </w:numPr>
        <w:ind w:left="1080"/>
        <w:rPr>
          <w:sz w:val="24"/>
          <w:szCs w:val="24"/>
        </w:rPr>
      </w:pPr>
      <w:r w:rsidRPr="0086562E">
        <w:rPr>
          <w:b/>
          <w:sz w:val="24"/>
          <w:szCs w:val="24"/>
          <w:u w:val="single"/>
        </w:rPr>
        <w:t>Note:</w:t>
      </w:r>
      <w:r w:rsidRPr="0086562E">
        <w:rPr>
          <w:sz w:val="24"/>
          <w:szCs w:val="24"/>
        </w:rPr>
        <w:t xml:space="preserve"> The LDSS staff shall give written consent (via fax, mail, email or hand deliver</w:t>
      </w:r>
      <w:r w:rsidR="00E03DAC" w:rsidRPr="0086562E">
        <w:rPr>
          <w:sz w:val="24"/>
          <w:szCs w:val="24"/>
        </w:rPr>
        <w:t>y</w:t>
      </w:r>
      <w:r w:rsidRPr="0086562E">
        <w:rPr>
          <w:sz w:val="24"/>
          <w:szCs w:val="24"/>
        </w:rPr>
        <w:t xml:space="preserve">) to the proposed move within fifteen (15) calendar days of receipt of the notice.  Consent by the LDSS staff shall not be unreasonably withheld.  The failure of the LDSS staff to give written consent to a request to change placement shall not be deemed a waiver of this notice and consent requirement.  </w:t>
      </w:r>
    </w:p>
    <w:p w:rsidR="005A226D" w:rsidRPr="0086562E" w:rsidRDefault="00E03DAC" w:rsidP="00A25539">
      <w:pPr>
        <w:pStyle w:val="MDABC"/>
        <w:rPr>
          <w:sz w:val="24"/>
          <w:szCs w:val="24"/>
        </w:rPr>
      </w:pPr>
      <w:r w:rsidRPr="0086562E">
        <w:rPr>
          <w:sz w:val="24"/>
          <w:szCs w:val="24"/>
        </w:rPr>
        <w:t xml:space="preserve">Proceed with an emergency </w:t>
      </w:r>
      <w:r w:rsidR="00004EF8" w:rsidRPr="0086562E">
        <w:rPr>
          <w:sz w:val="24"/>
          <w:szCs w:val="24"/>
        </w:rPr>
        <w:t>move</w:t>
      </w:r>
      <w:r w:rsidRPr="0086562E">
        <w:rPr>
          <w:sz w:val="24"/>
          <w:szCs w:val="24"/>
        </w:rPr>
        <w:t xml:space="preserve"> and immediately </w:t>
      </w:r>
      <w:r w:rsidR="00004EF8" w:rsidRPr="0086562E">
        <w:rPr>
          <w:sz w:val="24"/>
          <w:szCs w:val="24"/>
        </w:rPr>
        <w:t>notify (via telephone) the LDSS Case</w:t>
      </w:r>
      <w:r w:rsidRPr="0086562E">
        <w:rPr>
          <w:sz w:val="24"/>
          <w:szCs w:val="24"/>
        </w:rPr>
        <w:t xml:space="preserve"> W</w:t>
      </w:r>
      <w:r w:rsidR="00004EF8" w:rsidRPr="0086562E">
        <w:rPr>
          <w:sz w:val="24"/>
          <w:szCs w:val="24"/>
        </w:rPr>
        <w:t>orker, Supervisor or On-Call Staff</w:t>
      </w:r>
      <w:r w:rsidRPr="0086562E">
        <w:rPr>
          <w:sz w:val="24"/>
          <w:szCs w:val="24"/>
        </w:rPr>
        <w:t xml:space="preserve">, </w:t>
      </w:r>
      <w:r w:rsidR="00004EF8" w:rsidRPr="0086562E">
        <w:rPr>
          <w:sz w:val="24"/>
          <w:szCs w:val="24"/>
        </w:rPr>
        <w:t>whichever is appropriate</w:t>
      </w:r>
      <w:r w:rsidRPr="0086562E">
        <w:rPr>
          <w:sz w:val="24"/>
          <w:szCs w:val="24"/>
        </w:rPr>
        <w:t xml:space="preserve">.  </w:t>
      </w:r>
      <w:r w:rsidR="00004EF8" w:rsidRPr="0086562E">
        <w:rPr>
          <w:sz w:val="24"/>
          <w:szCs w:val="24"/>
        </w:rPr>
        <w:t>Additionally, Contractors shall provide written notification (via fax, mail, email or hand deliver</w:t>
      </w:r>
      <w:r w:rsidRPr="0086562E">
        <w:rPr>
          <w:sz w:val="24"/>
          <w:szCs w:val="24"/>
        </w:rPr>
        <w:t>y</w:t>
      </w:r>
      <w:r w:rsidR="00004EF8" w:rsidRPr="0086562E">
        <w:rPr>
          <w:sz w:val="24"/>
          <w:szCs w:val="24"/>
        </w:rPr>
        <w:t>) of the emergency placement address and reason therefore within 24 hours.</w:t>
      </w:r>
    </w:p>
    <w:p w:rsidR="00FC37BC" w:rsidRPr="0086562E" w:rsidRDefault="00C86446" w:rsidP="00FC37BC">
      <w:pPr>
        <w:pStyle w:val="MDText1"/>
        <w:rPr>
          <w:b/>
          <w:sz w:val="24"/>
        </w:rPr>
      </w:pPr>
      <w:r w:rsidRPr="0086562E">
        <w:rPr>
          <w:b/>
          <w:sz w:val="24"/>
        </w:rPr>
        <w:t>Integrated Practice Model</w:t>
      </w:r>
    </w:p>
    <w:p w:rsidR="00706518" w:rsidRPr="0086562E" w:rsidRDefault="00FC37BC" w:rsidP="00FC37BC">
      <w:pPr>
        <w:pStyle w:val="MDText1"/>
        <w:numPr>
          <w:ilvl w:val="0"/>
          <w:numId w:val="0"/>
        </w:numPr>
        <w:ind w:left="720"/>
        <w:rPr>
          <w:sz w:val="24"/>
        </w:rPr>
      </w:pPr>
      <w:r w:rsidRPr="0086562E">
        <w:rPr>
          <w:sz w:val="24"/>
        </w:rPr>
        <w:t>Contractor</w:t>
      </w:r>
      <w:r w:rsidR="000D1585" w:rsidRPr="0086562E">
        <w:rPr>
          <w:sz w:val="24"/>
        </w:rPr>
        <w:t>s</w:t>
      </w:r>
      <w:r w:rsidRPr="0086562E">
        <w:rPr>
          <w:sz w:val="24"/>
        </w:rPr>
        <w:t xml:space="preserve"> shall:</w:t>
      </w:r>
      <w:r w:rsidR="00004EF8" w:rsidRPr="0086562E">
        <w:rPr>
          <w:sz w:val="24"/>
        </w:rPr>
        <w:t xml:space="preserve"> </w:t>
      </w:r>
    </w:p>
    <w:p w:rsidR="00004EF8" w:rsidRPr="0086562E" w:rsidRDefault="00004EF8" w:rsidP="002D19CD">
      <w:pPr>
        <w:pStyle w:val="MDABC"/>
        <w:numPr>
          <w:ilvl w:val="0"/>
          <w:numId w:val="39"/>
        </w:numPr>
        <w:rPr>
          <w:sz w:val="24"/>
          <w:szCs w:val="24"/>
        </w:rPr>
      </w:pPr>
      <w:r w:rsidRPr="0086562E">
        <w:rPr>
          <w:sz w:val="24"/>
          <w:szCs w:val="24"/>
        </w:rPr>
        <w:t xml:space="preserve">Participate in all LDSS Family Involved Meetings (FIMs), reviews, and court hearings pertaining to case planning, treatment, placement setting, permanency, and family resources, to include, at a minimum, all ISP reviews.  Scheduled FIMs with the relevant invited employees of the Contractor and LDSS shall take place at critical decision making </w:t>
      </w:r>
      <w:r w:rsidR="007C6FF9" w:rsidRPr="0086562E">
        <w:rPr>
          <w:sz w:val="24"/>
          <w:szCs w:val="24"/>
        </w:rPr>
        <w:t>times</w:t>
      </w:r>
      <w:r w:rsidRPr="0086562E">
        <w:rPr>
          <w:sz w:val="24"/>
          <w:szCs w:val="24"/>
        </w:rPr>
        <w:t xml:space="preserve"> for the children. </w:t>
      </w:r>
      <w:r w:rsidR="006141F4" w:rsidRPr="0086562E">
        <w:rPr>
          <w:sz w:val="24"/>
          <w:szCs w:val="24"/>
        </w:rPr>
        <w:t>C</w:t>
      </w:r>
      <w:r w:rsidRPr="0086562E">
        <w:rPr>
          <w:sz w:val="24"/>
          <w:szCs w:val="24"/>
        </w:rPr>
        <w:t xml:space="preserve">ritical decision making times include </w:t>
      </w:r>
      <w:r w:rsidR="00503168" w:rsidRPr="0086562E">
        <w:rPr>
          <w:sz w:val="24"/>
          <w:szCs w:val="24"/>
        </w:rPr>
        <w:t>r</w:t>
      </w:r>
      <w:r w:rsidRPr="0086562E">
        <w:rPr>
          <w:sz w:val="24"/>
          <w:szCs w:val="24"/>
        </w:rPr>
        <w:t xml:space="preserve">emoval or considered removal, </w:t>
      </w:r>
      <w:r w:rsidR="006141F4" w:rsidRPr="0086562E">
        <w:rPr>
          <w:sz w:val="24"/>
          <w:szCs w:val="24"/>
        </w:rPr>
        <w:t>p</w:t>
      </w:r>
      <w:r w:rsidRPr="0086562E">
        <w:rPr>
          <w:sz w:val="24"/>
          <w:szCs w:val="24"/>
        </w:rPr>
        <w:t xml:space="preserve">lacement change, </w:t>
      </w:r>
      <w:r w:rsidR="006141F4" w:rsidRPr="0086562E">
        <w:rPr>
          <w:sz w:val="24"/>
          <w:szCs w:val="24"/>
        </w:rPr>
        <w:t>r</w:t>
      </w:r>
      <w:r w:rsidRPr="0086562E">
        <w:rPr>
          <w:sz w:val="24"/>
          <w:szCs w:val="24"/>
        </w:rPr>
        <w:t xml:space="preserve">ecommendation for permanency change, </w:t>
      </w:r>
      <w:r w:rsidR="006141F4" w:rsidRPr="0086562E">
        <w:rPr>
          <w:sz w:val="24"/>
          <w:szCs w:val="24"/>
        </w:rPr>
        <w:t>y</w:t>
      </w:r>
      <w:r w:rsidRPr="0086562E">
        <w:rPr>
          <w:sz w:val="24"/>
          <w:szCs w:val="24"/>
        </w:rPr>
        <w:t xml:space="preserve">outh </w:t>
      </w:r>
      <w:r w:rsidR="006141F4" w:rsidRPr="0086562E">
        <w:rPr>
          <w:sz w:val="24"/>
          <w:szCs w:val="24"/>
        </w:rPr>
        <w:t>t</w:t>
      </w:r>
      <w:r w:rsidRPr="0086562E">
        <w:rPr>
          <w:sz w:val="24"/>
          <w:szCs w:val="24"/>
        </w:rPr>
        <w:t xml:space="preserve">ransitional </w:t>
      </w:r>
      <w:r w:rsidR="006141F4" w:rsidRPr="0086562E">
        <w:rPr>
          <w:sz w:val="24"/>
          <w:szCs w:val="24"/>
        </w:rPr>
        <w:t>p</w:t>
      </w:r>
      <w:r w:rsidRPr="0086562E">
        <w:rPr>
          <w:sz w:val="24"/>
          <w:szCs w:val="24"/>
        </w:rPr>
        <w:t xml:space="preserve">lan, and </w:t>
      </w:r>
      <w:r w:rsidR="006141F4" w:rsidRPr="0086562E">
        <w:rPr>
          <w:sz w:val="24"/>
          <w:szCs w:val="24"/>
        </w:rPr>
        <w:t>v</w:t>
      </w:r>
      <w:r w:rsidRPr="0086562E">
        <w:rPr>
          <w:sz w:val="24"/>
          <w:szCs w:val="24"/>
        </w:rPr>
        <w:t xml:space="preserve">oluntary </w:t>
      </w:r>
      <w:r w:rsidR="006141F4" w:rsidRPr="0086562E">
        <w:rPr>
          <w:sz w:val="24"/>
          <w:szCs w:val="24"/>
        </w:rPr>
        <w:t>p</w:t>
      </w:r>
      <w:r w:rsidRPr="0086562E">
        <w:rPr>
          <w:sz w:val="24"/>
          <w:szCs w:val="24"/>
        </w:rPr>
        <w:t xml:space="preserve">lacement </w:t>
      </w:r>
      <w:r w:rsidR="006141F4" w:rsidRPr="0086562E">
        <w:rPr>
          <w:sz w:val="24"/>
          <w:szCs w:val="24"/>
        </w:rPr>
        <w:t>a</w:t>
      </w:r>
      <w:r w:rsidRPr="0086562E">
        <w:rPr>
          <w:sz w:val="24"/>
          <w:szCs w:val="24"/>
        </w:rPr>
        <w:t>greement.</w:t>
      </w:r>
    </w:p>
    <w:p w:rsidR="00631D79" w:rsidRDefault="00C86446" w:rsidP="002D19CD">
      <w:pPr>
        <w:pStyle w:val="MDABC"/>
        <w:numPr>
          <w:ilvl w:val="0"/>
          <w:numId w:val="39"/>
        </w:numPr>
        <w:rPr>
          <w:sz w:val="24"/>
          <w:szCs w:val="24"/>
        </w:rPr>
      </w:pPr>
      <w:r w:rsidRPr="0086562E">
        <w:rPr>
          <w:sz w:val="24"/>
          <w:szCs w:val="24"/>
        </w:rPr>
        <w:t xml:space="preserve">Align its practice principles and core values with those outlined in the Maryland </w:t>
      </w:r>
      <w:r w:rsidR="00BB23B5" w:rsidRPr="0086562E">
        <w:rPr>
          <w:sz w:val="24"/>
          <w:szCs w:val="24"/>
        </w:rPr>
        <w:t>IPM</w:t>
      </w:r>
      <w:r w:rsidRPr="0086562E">
        <w:rPr>
          <w:sz w:val="24"/>
          <w:szCs w:val="24"/>
        </w:rPr>
        <w:t xml:space="preserve"> that </w:t>
      </w:r>
      <w:r w:rsidR="007D6DC7" w:rsidRPr="0086562E">
        <w:rPr>
          <w:sz w:val="24"/>
          <w:szCs w:val="24"/>
        </w:rPr>
        <w:t>promotes safe, reliable and effective practice through a strength</w:t>
      </w:r>
      <w:r w:rsidR="007C6FF9" w:rsidRPr="0086562E">
        <w:rPr>
          <w:sz w:val="24"/>
          <w:szCs w:val="24"/>
        </w:rPr>
        <w:t>-</w:t>
      </w:r>
      <w:r w:rsidR="007D6DC7" w:rsidRPr="0086562E">
        <w:rPr>
          <w:sz w:val="24"/>
          <w:szCs w:val="24"/>
        </w:rPr>
        <w:t xml:space="preserve">based trauma-responsive practice model.  </w:t>
      </w:r>
      <w:r w:rsidRPr="0086562E">
        <w:rPr>
          <w:sz w:val="24"/>
          <w:szCs w:val="24"/>
        </w:rPr>
        <w:t>This model emphasizes a comprehensive assessment process that is trauma-informed and action-driven</w:t>
      </w:r>
      <w:r w:rsidR="006F308C" w:rsidRPr="0086562E">
        <w:rPr>
          <w:sz w:val="24"/>
          <w:szCs w:val="24"/>
        </w:rPr>
        <w:t>,</w:t>
      </w:r>
      <w:r w:rsidRPr="0086562E">
        <w:rPr>
          <w:sz w:val="24"/>
          <w:szCs w:val="24"/>
        </w:rPr>
        <w:t xml:space="preserve"> and expands and aligns service array to better meet the needs of children</w:t>
      </w:r>
      <w:r w:rsidR="00BB23B5" w:rsidRPr="0086562E">
        <w:rPr>
          <w:sz w:val="24"/>
          <w:szCs w:val="24"/>
        </w:rPr>
        <w:t xml:space="preserve"> and</w:t>
      </w:r>
      <w:r w:rsidRPr="0086562E">
        <w:rPr>
          <w:sz w:val="24"/>
          <w:szCs w:val="24"/>
        </w:rPr>
        <w:t xml:space="preserve"> families.</w:t>
      </w:r>
    </w:p>
    <w:p w:rsidR="00631D79" w:rsidRDefault="00631D79">
      <w:pPr>
        <w:rPr>
          <w:rFonts w:eastAsiaTheme="minorHAnsi"/>
          <w:color w:val="000000"/>
          <w:szCs w:val="24"/>
        </w:rPr>
      </w:pPr>
      <w:r>
        <w:rPr>
          <w:szCs w:val="24"/>
        </w:rPr>
        <w:br w:type="page"/>
      </w:r>
    </w:p>
    <w:p w:rsidR="00FC37BC" w:rsidRPr="0086562E" w:rsidRDefault="009E24C9" w:rsidP="009E24C9">
      <w:pPr>
        <w:pStyle w:val="MDText1"/>
        <w:rPr>
          <w:b/>
          <w:sz w:val="24"/>
        </w:rPr>
      </w:pPr>
      <w:r w:rsidRPr="0086562E">
        <w:rPr>
          <w:b/>
          <w:sz w:val="24"/>
        </w:rPr>
        <w:t>Case Planning</w:t>
      </w:r>
    </w:p>
    <w:p w:rsidR="009E24C9" w:rsidRPr="0086562E" w:rsidRDefault="00FC37BC" w:rsidP="00FC37BC">
      <w:pPr>
        <w:pStyle w:val="MDText1"/>
        <w:numPr>
          <w:ilvl w:val="0"/>
          <w:numId w:val="0"/>
        </w:numPr>
        <w:ind w:left="720"/>
        <w:rPr>
          <w:sz w:val="24"/>
        </w:rPr>
      </w:pPr>
      <w:r w:rsidRPr="0086562E">
        <w:rPr>
          <w:sz w:val="24"/>
        </w:rPr>
        <w:t>Contractor</w:t>
      </w:r>
      <w:r w:rsidR="000D1585" w:rsidRPr="0086562E">
        <w:rPr>
          <w:sz w:val="24"/>
        </w:rPr>
        <w:t>s</w:t>
      </w:r>
      <w:r w:rsidRPr="0086562E">
        <w:rPr>
          <w:sz w:val="24"/>
        </w:rPr>
        <w:t xml:space="preserve"> shall: </w:t>
      </w:r>
    </w:p>
    <w:p w:rsidR="007134C4" w:rsidRPr="0086562E" w:rsidRDefault="007134C4" w:rsidP="002D19CD">
      <w:pPr>
        <w:pStyle w:val="MDABC"/>
        <w:numPr>
          <w:ilvl w:val="0"/>
          <w:numId w:val="40"/>
        </w:numPr>
        <w:rPr>
          <w:sz w:val="24"/>
          <w:szCs w:val="24"/>
        </w:rPr>
      </w:pPr>
      <w:r w:rsidRPr="0086562E">
        <w:rPr>
          <w:sz w:val="24"/>
          <w:szCs w:val="24"/>
        </w:rPr>
        <w:t>Support the activities of the LDSS Case Worker in the achievement of safety, permanenc</w:t>
      </w:r>
      <w:r w:rsidR="006141F4" w:rsidRPr="0086562E">
        <w:rPr>
          <w:sz w:val="24"/>
          <w:szCs w:val="24"/>
        </w:rPr>
        <w:t>y</w:t>
      </w:r>
      <w:r w:rsidRPr="0086562E">
        <w:rPr>
          <w:sz w:val="24"/>
          <w:szCs w:val="24"/>
        </w:rPr>
        <w:t xml:space="preserve"> and well-being objectives.  Contractors shall </w:t>
      </w:r>
      <w:r w:rsidR="006141F4" w:rsidRPr="0086562E">
        <w:rPr>
          <w:sz w:val="24"/>
          <w:szCs w:val="24"/>
        </w:rPr>
        <w:t xml:space="preserve">cooperate and work in conjunction with </w:t>
      </w:r>
      <w:r w:rsidRPr="0086562E">
        <w:rPr>
          <w:sz w:val="24"/>
          <w:szCs w:val="24"/>
        </w:rPr>
        <w:t>the assigned LDSS Case Worker in the planning of treatment, serv</w:t>
      </w:r>
      <w:r w:rsidR="00477651" w:rsidRPr="0086562E">
        <w:rPr>
          <w:sz w:val="24"/>
          <w:szCs w:val="24"/>
        </w:rPr>
        <w:t xml:space="preserve">ice delivery, </w:t>
      </w:r>
      <w:r w:rsidR="002D23A8" w:rsidRPr="0086562E">
        <w:rPr>
          <w:sz w:val="24"/>
          <w:szCs w:val="24"/>
        </w:rPr>
        <w:t>family visits</w:t>
      </w:r>
      <w:r w:rsidR="00477651" w:rsidRPr="0086562E">
        <w:rPr>
          <w:sz w:val="24"/>
          <w:szCs w:val="24"/>
        </w:rPr>
        <w:t xml:space="preserve">, education, health and mental health and </w:t>
      </w:r>
      <w:r w:rsidR="00CD5E58" w:rsidRPr="0086562E">
        <w:rPr>
          <w:sz w:val="24"/>
          <w:szCs w:val="24"/>
        </w:rPr>
        <w:t xml:space="preserve">with </w:t>
      </w:r>
      <w:r w:rsidR="00477651" w:rsidRPr="0086562E">
        <w:rPr>
          <w:sz w:val="24"/>
          <w:szCs w:val="24"/>
        </w:rPr>
        <w:t>any applicable court orders.</w:t>
      </w:r>
    </w:p>
    <w:p w:rsidR="00C86446" w:rsidRPr="0086562E" w:rsidRDefault="007134C4" w:rsidP="00A25539">
      <w:pPr>
        <w:pStyle w:val="MDABC"/>
        <w:rPr>
          <w:sz w:val="24"/>
          <w:szCs w:val="24"/>
        </w:rPr>
      </w:pPr>
      <w:r w:rsidRPr="0086562E">
        <w:rPr>
          <w:sz w:val="24"/>
          <w:szCs w:val="24"/>
        </w:rPr>
        <w:t>Ensure that its staff, the LDSS Case Worker, the children themselves, and any significant family members and/or significant individuals</w:t>
      </w:r>
      <w:r w:rsidR="00CD5E58" w:rsidRPr="0086562E">
        <w:rPr>
          <w:sz w:val="24"/>
          <w:szCs w:val="24"/>
        </w:rPr>
        <w:t>,</w:t>
      </w:r>
      <w:r w:rsidRPr="0086562E">
        <w:rPr>
          <w:sz w:val="24"/>
          <w:szCs w:val="24"/>
        </w:rPr>
        <w:t xml:space="preserve"> are actively involved in the development, implementation and reviews of the ISP/ITP. </w:t>
      </w:r>
    </w:p>
    <w:p w:rsidR="007134C4" w:rsidRPr="0086562E" w:rsidRDefault="00503168" w:rsidP="00A25539">
      <w:pPr>
        <w:pStyle w:val="MDABC"/>
        <w:rPr>
          <w:sz w:val="24"/>
          <w:szCs w:val="24"/>
        </w:rPr>
      </w:pPr>
      <w:r w:rsidRPr="0086562E">
        <w:rPr>
          <w:sz w:val="24"/>
          <w:szCs w:val="24"/>
        </w:rPr>
        <w:t xml:space="preserve">Send </w:t>
      </w:r>
      <w:r w:rsidR="007134C4" w:rsidRPr="0086562E">
        <w:rPr>
          <w:sz w:val="24"/>
          <w:szCs w:val="24"/>
        </w:rPr>
        <w:t xml:space="preserve">(via encrypted email or U.S mail) any notes or documents the Contractor deems necessary to include in the  ISP/ITP to the LDSS Case Worker </w:t>
      </w:r>
      <w:r w:rsidR="00CD5E58" w:rsidRPr="0086562E">
        <w:rPr>
          <w:sz w:val="24"/>
          <w:szCs w:val="24"/>
        </w:rPr>
        <w:t xml:space="preserve">no less than </w:t>
      </w:r>
      <w:r w:rsidR="007134C4" w:rsidRPr="0086562E">
        <w:rPr>
          <w:sz w:val="24"/>
          <w:szCs w:val="24"/>
        </w:rPr>
        <w:t xml:space="preserve">ten (10) business days </w:t>
      </w:r>
      <w:r w:rsidR="00CD5E58" w:rsidRPr="0086562E">
        <w:rPr>
          <w:sz w:val="24"/>
          <w:szCs w:val="24"/>
        </w:rPr>
        <w:t>prior to</w:t>
      </w:r>
      <w:r w:rsidR="007134C4" w:rsidRPr="0086562E">
        <w:rPr>
          <w:sz w:val="24"/>
          <w:szCs w:val="24"/>
        </w:rPr>
        <w:t xml:space="preserve"> the scheduled review meeting.  </w:t>
      </w:r>
    </w:p>
    <w:p w:rsidR="00C86446" w:rsidRPr="0086562E" w:rsidRDefault="00C86446" w:rsidP="00C86446">
      <w:pPr>
        <w:pStyle w:val="MDABC"/>
        <w:rPr>
          <w:sz w:val="24"/>
          <w:szCs w:val="24"/>
        </w:rPr>
      </w:pPr>
      <w:r w:rsidRPr="0086562E">
        <w:rPr>
          <w:sz w:val="24"/>
          <w:szCs w:val="24"/>
        </w:rPr>
        <w:t xml:space="preserve">Maintain contact information for any known biological family and fictive kin of the child and document </w:t>
      </w:r>
      <w:r w:rsidR="009D2D33" w:rsidRPr="0086562E">
        <w:rPr>
          <w:sz w:val="24"/>
          <w:szCs w:val="24"/>
        </w:rPr>
        <w:t xml:space="preserve">how sibling connections are maintained and </w:t>
      </w:r>
      <w:r w:rsidRPr="0086562E">
        <w:rPr>
          <w:sz w:val="24"/>
          <w:szCs w:val="24"/>
        </w:rPr>
        <w:t>how these family members are integrated into the case planning process for the child, including post-discharge</w:t>
      </w:r>
      <w:r w:rsidR="009D2D33" w:rsidRPr="0086562E">
        <w:rPr>
          <w:sz w:val="24"/>
          <w:szCs w:val="24"/>
        </w:rPr>
        <w:t>.</w:t>
      </w:r>
      <w:r w:rsidRPr="0086562E">
        <w:rPr>
          <w:sz w:val="24"/>
          <w:szCs w:val="24"/>
        </w:rPr>
        <w:t xml:space="preserve">  </w:t>
      </w:r>
    </w:p>
    <w:p w:rsidR="007134C4" w:rsidRPr="0086562E" w:rsidRDefault="007134C4" w:rsidP="00477651">
      <w:pPr>
        <w:pStyle w:val="MDABC"/>
        <w:rPr>
          <w:sz w:val="24"/>
          <w:szCs w:val="24"/>
        </w:rPr>
      </w:pPr>
      <w:r w:rsidRPr="0086562E">
        <w:rPr>
          <w:sz w:val="24"/>
          <w:szCs w:val="24"/>
        </w:rPr>
        <w:t>Jointly develop with the LDSS Case Worker the ISP/ITP that iden</w:t>
      </w:r>
      <w:r w:rsidR="00CD5E58" w:rsidRPr="0086562E">
        <w:rPr>
          <w:sz w:val="24"/>
          <w:szCs w:val="24"/>
        </w:rPr>
        <w:t xml:space="preserve">tifies the needs of each child </w:t>
      </w:r>
      <w:r w:rsidRPr="0086562E">
        <w:rPr>
          <w:sz w:val="24"/>
          <w:szCs w:val="24"/>
        </w:rPr>
        <w:t>and the services needed.  Contractors shall review progress on the ISP</w:t>
      </w:r>
      <w:r w:rsidR="00CD5E58" w:rsidRPr="0086562E">
        <w:rPr>
          <w:sz w:val="24"/>
          <w:szCs w:val="24"/>
        </w:rPr>
        <w:t>/ ITP with the LDSS Case Worker,</w:t>
      </w:r>
      <w:r w:rsidRPr="0086562E">
        <w:rPr>
          <w:sz w:val="24"/>
          <w:szCs w:val="24"/>
        </w:rPr>
        <w:t xml:space="preserve"> and convey all relevant educational and therapeutic information upon discharge of each child.</w:t>
      </w:r>
      <w:r w:rsidRPr="0086562E">
        <w:rPr>
          <w:sz w:val="24"/>
          <w:szCs w:val="24"/>
        </w:rPr>
        <w:tab/>
      </w:r>
    </w:p>
    <w:p w:rsidR="002D23A8" w:rsidRPr="0086562E" w:rsidRDefault="002D23A8" w:rsidP="002D23A8">
      <w:pPr>
        <w:pStyle w:val="MDText1"/>
        <w:rPr>
          <w:b/>
          <w:sz w:val="24"/>
        </w:rPr>
      </w:pPr>
      <w:r w:rsidRPr="0086562E">
        <w:rPr>
          <w:b/>
          <w:sz w:val="24"/>
        </w:rPr>
        <w:t xml:space="preserve">Visitation and Transportation  </w:t>
      </w:r>
    </w:p>
    <w:p w:rsidR="002D23A8" w:rsidRPr="0086562E" w:rsidRDefault="002D23A8" w:rsidP="002D19CD">
      <w:pPr>
        <w:pStyle w:val="MDABC"/>
        <w:numPr>
          <w:ilvl w:val="0"/>
          <w:numId w:val="127"/>
        </w:numPr>
        <w:rPr>
          <w:sz w:val="24"/>
          <w:szCs w:val="24"/>
        </w:rPr>
      </w:pPr>
      <w:r w:rsidRPr="0086562E">
        <w:rPr>
          <w:sz w:val="24"/>
          <w:szCs w:val="24"/>
        </w:rPr>
        <w:t>In conjunction with the LDSS staff, ensure and facilitate regular family and sibling visitation in accordance with the visitation plan established by the LDSS Case Worker.  Visits may occur in the child’s home community, in the homes of pertinent relatives and/or significant individuals, and at the residential child care site.  Phone calls and other forms of communication shall also be encouraged between the child and relatives, as well as other significant individuals.</w:t>
      </w:r>
    </w:p>
    <w:p w:rsidR="009663F8" w:rsidRPr="0086562E" w:rsidRDefault="002D23A8" w:rsidP="00FF599F">
      <w:pPr>
        <w:pStyle w:val="MDABC"/>
        <w:rPr>
          <w:sz w:val="24"/>
          <w:szCs w:val="24"/>
        </w:rPr>
      </w:pPr>
      <w:r w:rsidRPr="0086562E">
        <w:rPr>
          <w:sz w:val="24"/>
          <w:szCs w:val="24"/>
        </w:rPr>
        <w:t>Provide transportation for children to all medical and mental health a</w:t>
      </w:r>
      <w:r w:rsidR="00CD5E58" w:rsidRPr="0086562E">
        <w:rPr>
          <w:sz w:val="24"/>
          <w:szCs w:val="24"/>
        </w:rPr>
        <w:t>ppointments; school/educational</w:t>
      </w:r>
      <w:r w:rsidRPr="0086562E">
        <w:rPr>
          <w:sz w:val="24"/>
          <w:szCs w:val="24"/>
        </w:rPr>
        <w:t xml:space="preserve"> extra-curricular and vocational activities; recreational activities; and community activities.  Contractors shall also provide transportation for sibling and family visits.</w:t>
      </w:r>
    </w:p>
    <w:p w:rsidR="007134C4" w:rsidRPr="0086562E" w:rsidRDefault="007134C4" w:rsidP="007134C4">
      <w:pPr>
        <w:pStyle w:val="MDText1"/>
        <w:rPr>
          <w:b/>
          <w:sz w:val="24"/>
        </w:rPr>
      </w:pPr>
      <w:r w:rsidRPr="0086562E">
        <w:rPr>
          <w:b/>
          <w:sz w:val="24"/>
        </w:rPr>
        <w:t>Child and Adolescent Needs and Strengths (CANS) Assessment Tool</w:t>
      </w:r>
    </w:p>
    <w:p w:rsidR="00F41264" w:rsidRPr="0086562E" w:rsidRDefault="007134C4" w:rsidP="00C86446">
      <w:pPr>
        <w:pStyle w:val="MDABC"/>
        <w:numPr>
          <w:ilvl w:val="0"/>
          <w:numId w:val="0"/>
        </w:numPr>
        <w:ind w:left="720"/>
        <w:rPr>
          <w:sz w:val="24"/>
          <w:szCs w:val="24"/>
        </w:rPr>
      </w:pPr>
      <w:r w:rsidRPr="0086562E">
        <w:rPr>
          <w:sz w:val="24"/>
          <w:szCs w:val="24"/>
        </w:rPr>
        <w:t xml:space="preserve">Contractors shall administer the CANS assessment for every youth in their care.  The CANS assessment shall be completed for each newly admitted youth within the first thirty (30) calendar days of admission, every </w:t>
      </w:r>
      <w:r w:rsidR="00503168" w:rsidRPr="0086562E">
        <w:rPr>
          <w:sz w:val="24"/>
          <w:szCs w:val="24"/>
        </w:rPr>
        <w:t>three (</w:t>
      </w:r>
      <w:r w:rsidRPr="0086562E">
        <w:rPr>
          <w:sz w:val="24"/>
          <w:szCs w:val="24"/>
        </w:rPr>
        <w:t>3</w:t>
      </w:r>
      <w:r w:rsidR="00503168" w:rsidRPr="0086562E">
        <w:rPr>
          <w:sz w:val="24"/>
          <w:szCs w:val="24"/>
        </w:rPr>
        <w:t>)</w:t>
      </w:r>
      <w:r w:rsidRPr="0086562E">
        <w:rPr>
          <w:sz w:val="24"/>
          <w:szCs w:val="24"/>
        </w:rPr>
        <w:t xml:space="preserve"> months after initial assessment</w:t>
      </w:r>
      <w:r w:rsidR="00CD5E58" w:rsidRPr="0086562E">
        <w:rPr>
          <w:sz w:val="24"/>
          <w:szCs w:val="24"/>
        </w:rPr>
        <w:t>,</w:t>
      </w:r>
      <w:r w:rsidRPr="0086562E">
        <w:rPr>
          <w:sz w:val="24"/>
          <w:szCs w:val="24"/>
        </w:rPr>
        <w:t xml:space="preserve"> and upon discharge. </w:t>
      </w:r>
      <w:r w:rsidR="00C86446" w:rsidRPr="0086562E" w:rsidDel="00C86446">
        <w:rPr>
          <w:sz w:val="24"/>
          <w:szCs w:val="24"/>
        </w:rPr>
        <w:t xml:space="preserve"> </w:t>
      </w:r>
      <w:r w:rsidR="00F41264" w:rsidRPr="0086562E">
        <w:rPr>
          <w:sz w:val="24"/>
          <w:szCs w:val="24"/>
        </w:rPr>
        <w:t xml:space="preserve">Contractors shall enter the CANS assessment </w:t>
      </w:r>
      <w:r w:rsidR="0034551F">
        <w:rPr>
          <w:sz w:val="24"/>
          <w:szCs w:val="24"/>
        </w:rPr>
        <w:t xml:space="preserve">using the </w:t>
      </w:r>
      <w:proofErr w:type="spellStart"/>
      <w:r w:rsidR="0034551F">
        <w:rPr>
          <w:sz w:val="24"/>
          <w:szCs w:val="24"/>
        </w:rPr>
        <w:t>myDHR</w:t>
      </w:r>
      <w:proofErr w:type="spellEnd"/>
      <w:r w:rsidR="0034551F">
        <w:rPr>
          <w:sz w:val="24"/>
          <w:szCs w:val="24"/>
        </w:rPr>
        <w:t xml:space="preserve"> system</w:t>
      </w:r>
      <w:r w:rsidR="00F41264" w:rsidRPr="0086562E">
        <w:rPr>
          <w:sz w:val="24"/>
          <w:szCs w:val="24"/>
        </w:rPr>
        <w:t>.</w:t>
      </w:r>
    </w:p>
    <w:p w:rsidR="00940E39" w:rsidRDefault="007134C4" w:rsidP="00940E39">
      <w:pPr>
        <w:pStyle w:val="MDText1"/>
        <w:rPr>
          <w:b/>
          <w:sz w:val="24"/>
        </w:rPr>
      </w:pPr>
      <w:r w:rsidRPr="0086562E">
        <w:rPr>
          <w:b/>
          <w:sz w:val="24"/>
        </w:rPr>
        <w:t>Staff Security</w:t>
      </w:r>
    </w:p>
    <w:p w:rsidR="00503168" w:rsidRPr="00940E39" w:rsidRDefault="00D619FB" w:rsidP="00940E39">
      <w:pPr>
        <w:pStyle w:val="MDText1"/>
        <w:numPr>
          <w:ilvl w:val="0"/>
          <w:numId w:val="0"/>
        </w:numPr>
        <w:ind w:left="720"/>
        <w:rPr>
          <w:b/>
          <w:sz w:val="24"/>
        </w:rPr>
      </w:pPr>
      <w:r w:rsidRPr="00940E39">
        <w:rPr>
          <w:sz w:val="24"/>
        </w:rPr>
        <w:t xml:space="preserve">Contractors shall ensure </w:t>
      </w:r>
      <w:r w:rsidR="00D60621" w:rsidRPr="00940E39">
        <w:rPr>
          <w:sz w:val="24"/>
        </w:rPr>
        <w:t xml:space="preserve">that all </w:t>
      </w:r>
      <w:r w:rsidR="007134C4" w:rsidRPr="00940E39">
        <w:rPr>
          <w:sz w:val="24"/>
        </w:rPr>
        <w:t xml:space="preserve">staff, including </w:t>
      </w:r>
      <w:r w:rsidR="00A975AA" w:rsidRPr="00940E39">
        <w:rPr>
          <w:sz w:val="24"/>
        </w:rPr>
        <w:t xml:space="preserve">all </w:t>
      </w:r>
      <w:r w:rsidR="007134C4" w:rsidRPr="00940E39">
        <w:rPr>
          <w:sz w:val="24"/>
        </w:rPr>
        <w:t>employees, consultants and sub-</w:t>
      </w:r>
      <w:proofErr w:type="gramStart"/>
      <w:r w:rsidR="007134C4" w:rsidRPr="00940E39">
        <w:rPr>
          <w:sz w:val="24"/>
        </w:rPr>
        <w:t xml:space="preserve">contractors </w:t>
      </w:r>
      <w:r w:rsidR="007134C4" w:rsidRPr="00940E39">
        <w:rPr>
          <w:b/>
          <w:sz w:val="24"/>
          <w:u w:val="single"/>
        </w:rPr>
        <w:t xml:space="preserve"> </w:t>
      </w:r>
      <w:r w:rsidR="00CD5E58" w:rsidRPr="00940E39">
        <w:rPr>
          <w:b/>
          <w:sz w:val="24"/>
          <w:u w:val="single"/>
        </w:rPr>
        <w:t>are</w:t>
      </w:r>
      <w:proofErr w:type="gramEnd"/>
      <w:r w:rsidR="00CD5E58" w:rsidRPr="00940E39">
        <w:rPr>
          <w:b/>
          <w:sz w:val="24"/>
          <w:u w:val="single"/>
        </w:rPr>
        <w:t xml:space="preserve"> </w:t>
      </w:r>
      <w:r w:rsidR="007134C4" w:rsidRPr="00940E39">
        <w:rPr>
          <w:b/>
          <w:sz w:val="24"/>
          <w:u w:val="single"/>
        </w:rPr>
        <w:t>cleared</w:t>
      </w:r>
      <w:r w:rsidR="007134C4" w:rsidRPr="00940E39">
        <w:rPr>
          <w:sz w:val="24"/>
        </w:rPr>
        <w:t xml:space="preserve"> through the Child Protection Registry and the background checks </w:t>
      </w:r>
      <w:r w:rsidR="00CD5E58" w:rsidRPr="00940E39">
        <w:rPr>
          <w:sz w:val="24"/>
        </w:rPr>
        <w:t xml:space="preserve">include the </w:t>
      </w:r>
      <w:r w:rsidR="007134C4" w:rsidRPr="00940E39">
        <w:rPr>
          <w:sz w:val="24"/>
        </w:rPr>
        <w:t>jurisdiction(s) in which the staff member resides</w:t>
      </w:r>
      <w:r w:rsidR="00A975AA" w:rsidRPr="00940E39">
        <w:rPr>
          <w:sz w:val="24"/>
        </w:rPr>
        <w:t xml:space="preserve"> </w:t>
      </w:r>
      <w:r w:rsidR="00A975AA" w:rsidRPr="00940E39">
        <w:rPr>
          <w:b/>
          <w:sz w:val="24"/>
        </w:rPr>
        <w:t>prior</w:t>
      </w:r>
      <w:r w:rsidR="00A975AA" w:rsidRPr="00940E39">
        <w:rPr>
          <w:sz w:val="24"/>
        </w:rPr>
        <w:t xml:space="preserve"> to beginning work</w:t>
      </w:r>
      <w:r w:rsidRPr="00940E39">
        <w:rPr>
          <w:sz w:val="24"/>
        </w:rPr>
        <w:t>, pursuant to Section 3.7.1</w:t>
      </w:r>
      <w:r w:rsidR="007134C4" w:rsidRPr="00940E39">
        <w:rPr>
          <w:sz w:val="24"/>
        </w:rPr>
        <w:t xml:space="preserve">.  </w:t>
      </w:r>
    </w:p>
    <w:p w:rsidR="0023331F" w:rsidRPr="0086562E" w:rsidRDefault="0023331F" w:rsidP="0023331F">
      <w:pPr>
        <w:pStyle w:val="MDText1"/>
        <w:rPr>
          <w:b/>
          <w:sz w:val="24"/>
        </w:rPr>
      </w:pPr>
      <w:r w:rsidRPr="0086562E">
        <w:rPr>
          <w:b/>
          <w:sz w:val="24"/>
        </w:rPr>
        <w:t>Mandatory Incident Reporting</w:t>
      </w:r>
    </w:p>
    <w:p w:rsidR="004C0C09" w:rsidRPr="0086562E" w:rsidRDefault="004C0C09" w:rsidP="004C0C09">
      <w:pPr>
        <w:pStyle w:val="MDText1"/>
        <w:numPr>
          <w:ilvl w:val="0"/>
          <w:numId w:val="0"/>
        </w:numPr>
        <w:ind w:left="720"/>
        <w:rPr>
          <w:sz w:val="24"/>
        </w:rPr>
      </w:pPr>
      <w:r w:rsidRPr="0086562E">
        <w:rPr>
          <w:sz w:val="24"/>
        </w:rPr>
        <w:t>Contractor</w:t>
      </w:r>
      <w:r w:rsidR="000D1585" w:rsidRPr="0086562E">
        <w:rPr>
          <w:sz w:val="24"/>
        </w:rPr>
        <w:t>s</w:t>
      </w:r>
      <w:r w:rsidRPr="0086562E">
        <w:rPr>
          <w:sz w:val="24"/>
        </w:rPr>
        <w:t xml:space="preserve"> shall: </w:t>
      </w:r>
    </w:p>
    <w:p w:rsidR="0023331F" w:rsidRPr="0086562E" w:rsidRDefault="0023331F" w:rsidP="002D19CD">
      <w:pPr>
        <w:pStyle w:val="MDABC"/>
        <w:numPr>
          <w:ilvl w:val="0"/>
          <w:numId w:val="44"/>
        </w:numPr>
        <w:rPr>
          <w:sz w:val="24"/>
          <w:szCs w:val="24"/>
        </w:rPr>
      </w:pPr>
      <w:r w:rsidRPr="0086562E">
        <w:rPr>
          <w:sz w:val="24"/>
          <w:szCs w:val="24"/>
        </w:rPr>
        <w:t>Follow the procedures outlined in COMAR 14.31.06.18 for mandatory reporting of incidents.  Contractors shall also file an incident report any time the resident and/or staff has engaged in an event that is significantly distinct from the normal routine or procedure of the children, the program, the staff, or any person relevant to the resident.</w:t>
      </w:r>
    </w:p>
    <w:p w:rsidR="0023331F" w:rsidRPr="0086562E" w:rsidRDefault="0023331F" w:rsidP="00A25539">
      <w:pPr>
        <w:pStyle w:val="MDABC"/>
        <w:rPr>
          <w:sz w:val="24"/>
          <w:szCs w:val="24"/>
        </w:rPr>
      </w:pPr>
      <w:r w:rsidRPr="0086562E">
        <w:rPr>
          <w:sz w:val="24"/>
          <w:szCs w:val="24"/>
        </w:rPr>
        <w:t xml:space="preserve">Report any alleged child abuse, neglect or other risk to residents’ health and safety to the LDSS, Child Protective Services, DHS/OLM, SSA Resource Development and MDH/OHCQ via the DHS OLM Incident Report Form which may be found at </w:t>
      </w:r>
      <w:hyperlink r:id="rId20" w:history="1">
        <w:r w:rsidR="00DF7FE8" w:rsidRPr="0086562E">
          <w:rPr>
            <w:rStyle w:val="Hyperlink"/>
            <w:sz w:val="24"/>
            <w:szCs w:val="24"/>
          </w:rPr>
          <w:t>http://dhr.maryland.gov/licensing-and-monitoring/provider-resources/</w:t>
        </w:r>
      </w:hyperlink>
      <w:r w:rsidRPr="0086562E">
        <w:rPr>
          <w:sz w:val="24"/>
          <w:szCs w:val="24"/>
        </w:rPr>
        <w:t xml:space="preserve"> and scrolling down to “Critical Incident Reporting”.</w:t>
      </w:r>
    </w:p>
    <w:p w:rsidR="0023331F" w:rsidRDefault="0023331F" w:rsidP="00E23314">
      <w:pPr>
        <w:pStyle w:val="MDABC"/>
        <w:numPr>
          <w:ilvl w:val="0"/>
          <w:numId w:val="0"/>
        </w:numPr>
        <w:ind w:left="1080"/>
        <w:rPr>
          <w:sz w:val="24"/>
          <w:szCs w:val="24"/>
        </w:rPr>
      </w:pPr>
      <w:r w:rsidRPr="0086562E">
        <w:rPr>
          <w:b/>
          <w:sz w:val="24"/>
          <w:szCs w:val="24"/>
          <w:u w:val="single"/>
        </w:rPr>
        <w:t>Note:</w:t>
      </w:r>
      <w:r w:rsidRPr="0086562E">
        <w:rPr>
          <w:sz w:val="24"/>
          <w:szCs w:val="24"/>
        </w:rPr>
        <w:t xml:space="preserve">  Failure to report any allegation of child abuse and/or neglect to OLM and to the appropriate law enforcement or social service agency in the jurisdiction in which the alleged act occurred, or failure to dismiss any employee or subcontractor shall be sufficient cause to restrict or suspend placement with the Contractor.</w:t>
      </w:r>
    </w:p>
    <w:p w:rsidR="0086562E" w:rsidRPr="0086562E" w:rsidRDefault="0086562E" w:rsidP="00E23314">
      <w:pPr>
        <w:pStyle w:val="MDABC"/>
        <w:numPr>
          <w:ilvl w:val="0"/>
          <w:numId w:val="0"/>
        </w:numPr>
        <w:ind w:left="1080"/>
        <w:rPr>
          <w:sz w:val="24"/>
          <w:szCs w:val="24"/>
        </w:rPr>
      </w:pPr>
    </w:p>
    <w:p w:rsidR="0023331F" w:rsidRPr="0086562E" w:rsidRDefault="0023331F" w:rsidP="0023331F">
      <w:pPr>
        <w:pStyle w:val="MDText1"/>
        <w:rPr>
          <w:b/>
          <w:sz w:val="24"/>
        </w:rPr>
      </w:pPr>
      <w:r w:rsidRPr="0086562E">
        <w:rPr>
          <w:b/>
          <w:sz w:val="24"/>
        </w:rPr>
        <w:t>Normal Daily Routines</w:t>
      </w:r>
    </w:p>
    <w:p w:rsidR="0023331F" w:rsidRPr="0086562E" w:rsidRDefault="004C0C09" w:rsidP="0086562E">
      <w:pPr>
        <w:pStyle w:val="MDABC"/>
        <w:numPr>
          <w:ilvl w:val="0"/>
          <w:numId w:val="0"/>
        </w:numPr>
        <w:spacing w:before="0" w:after="0"/>
        <w:ind w:left="720"/>
        <w:rPr>
          <w:sz w:val="24"/>
          <w:szCs w:val="24"/>
        </w:rPr>
      </w:pPr>
      <w:r w:rsidRPr="0086562E">
        <w:rPr>
          <w:sz w:val="24"/>
          <w:szCs w:val="24"/>
        </w:rPr>
        <w:t>Contractor</w:t>
      </w:r>
      <w:r w:rsidR="000D1585" w:rsidRPr="0086562E">
        <w:rPr>
          <w:sz w:val="24"/>
          <w:szCs w:val="24"/>
        </w:rPr>
        <w:t xml:space="preserve">s </w:t>
      </w:r>
      <w:r w:rsidRPr="0086562E">
        <w:rPr>
          <w:sz w:val="24"/>
          <w:szCs w:val="24"/>
        </w:rPr>
        <w:t>shall e</w:t>
      </w:r>
      <w:r w:rsidR="0023331F" w:rsidRPr="0086562E">
        <w:rPr>
          <w:sz w:val="24"/>
          <w:szCs w:val="24"/>
        </w:rPr>
        <w:t>nsure a structured routine and schedule of events and activities tha</w:t>
      </w:r>
      <w:r w:rsidR="000D1585" w:rsidRPr="0086562E">
        <w:rPr>
          <w:sz w:val="24"/>
          <w:szCs w:val="24"/>
        </w:rPr>
        <w:t>t</w:t>
      </w:r>
      <w:r w:rsidR="0086562E">
        <w:rPr>
          <w:sz w:val="24"/>
          <w:szCs w:val="24"/>
        </w:rPr>
        <w:t xml:space="preserve"> p</w:t>
      </w:r>
      <w:r w:rsidR="001B1BF4" w:rsidRPr="0086562E">
        <w:rPr>
          <w:sz w:val="24"/>
          <w:szCs w:val="24"/>
        </w:rPr>
        <w:t>romote</w:t>
      </w:r>
      <w:r w:rsidR="0086562E">
        <w:rPr>
          <w:sz w:val="24"/>
          <w:szCs w:val="24"/>
        </w:rPr>
        <w:t xml:space="preserve"> </w:t>
      </w:r>
      <w:r w:rsidR="0023331F" w:rsidRPr="0086562E">
        <w:rPr>
          <w:sz w:val="24"/>
          <w:szCs w:val="24"/>
        </w:rPr>
        <w:t>healthy development and improve social and beha</w:t>
      </w:r>
      <w:r w:rsidR="0086562E">
        <w:rPr>
          <w:sz w:val="24"/>
          <w:szCs w:val="24"/>
        </w:rPr>
        <w:t xml:space="preserve">vioral functioning.  Each child </w:t>
      </w:r>
      <w:r w:rsidR="0023331F" w:rsidRPr="0086562E">
        <w:rPr>
          <w:sz w:val="24"/>
          <w:szCs w:val="24"/>
        </w:rPr>
        <w:t>should have minimal, if any, periods of unstructured time in his/her daily routine.</w:t>
      </w:r>
    </w:p>
    <w:p w:rsidR="00B3704C" w:rsidRPr="0086562E" w:rsidRDefault="00B3704C" w:rsidP="00B3704C">
      <w:pPr>
        <w:pStyle w:val="MDABC"/>
        <w:numPr>
          <w:ilvl w:val="0"/>
          <w:numId w:val="0"/>
        </w:numPr>
        <w:spacing w:before="0" w:after="0"/>
        <w:rPr>
          <w:sz w:val="24"/>
          <w:szCs w:val="24"/>
        </w:rPr>
      </w:pPr>
    </w:p>
    <w:p w:rsidR="001B1BF4" w:rsidRPr="0086562E" w:rsidRDefault="001B1BF4" w:rsidP="001B1BF4">
      <w:pPr>
        <w:pStyle w:val="MDABC"/>
        <w:numPr>
          <w:ilvl w:val="0"/>
          <w:numId w:val="0"/>
        </w:numPr>
        <w:spacing w:before="0" w:after="0"/>
        <w:ind w:left="720"/>
        <w:rPr>
          <w:sz w:val="24"/>
          <w:szCs w:val="24"/>
        </w:rPr>
      </w:pPr>
    </w:p>
    <w:p w:rsidR="00BB2791" w:rsidRPr="0086562E" w:rsidRDefault="00BB2791" w:rsidP="001B1BF4">
      <w:pPr>
        <w:pStyle w:val="MDText1"/>
        <w:spacing w:before="0" w:after="0"/>
        <w:rPr>
          <w:b/>
          <w:sz w:val="24"/>
        </w:rPr>
      </w:pPr>
      <w:r w:rsidRPr="0086562E">
        <w:rPr>
          <w:b/>
          <w:sz w:val="24"/>
        </w:rPr>
        <w:t xml:space="preserve">Community Integration </w:t>
      </w:r>
    </w:p>
    <w:p w:rsidR="004C0C09" w:rsidRPr="0086562E" w:rsidRDefault="004C0C09" w:rsidP="004C0C09">
      <w:pPr>
        <w:pStyle w:val="MDText1"/>
        <w:numPr>
          <w:ilvl w:val="0"/>
          <w:numId w:val="0"/>
        </w:numPr>
        <w:ind w:left="720"/>
        <w:rPr>
          <w:sz w:val="24"/>
        </w:rPr>
      </w:pPr>
      <w:r w:rsidRPr="0086562E">
        <w:rPr>
          <w:sz w:val="24"/>
        </w:rPr>
        <w:t>Contractor</w:t>
      </w:r>
      <w:r w:rsidR="00403488" w:rsidRPr="0086562E">
        <w:rPr>
          <w:sz w:val="24"/>
        </w:rPr>
        <w:t>s</w:t>
      </w:r>
      <w:r w:rsidRPr="0086562E">
        <w:rPr>
          <w:sz w:val="24"/>
        </w:rPr>
        <w:t xml:space="preserve"> shall:</w:t>
      </w:r>
    </w:p>
    <w:p w:rsidR="00BB2791" w:rsidRPr="0086562E" w:rsidRDefault="00BB23B5" w:rsidP="002D19CD">
      <w:pPr>
        <w:pStyle w:val="MDABC"/>
        <w:numPr>
          <w:ilvl w:val="0"/>
          <w:numId w:val="45"/>
        </w:numPr>
        <w:rPr>
          <w:sz w:val="24"/>
          <w:szCs w:val="24"/>
        </w:rPr>
      </w:pPr>
      <w:r w:rsidRPr="0086562E">
        <w:rPr>
          <w:sz w:val="24"/>
          <w:szCs w:val="24"/>
        </w:rPr>
        <w:t>In collaboration with the LDSS, d</w:t>
      </w:r>
      <w:r w:rsidR="00BB2791" w:rsidRPr="0086562E">
        <w:rPr>
          <w:sz w:val="24"/>
          <w:szCs w:val="24"/>
        </w:rPr>
        <w:t xml:space="preserve">evelop and maintain linkages that strengthen the relationship with the child’s familial community of origin and/or the community in which he/she may be residing upon discharge.  It is imperative that the child maintain connections with schools, churches, friends and families, as deemed appropriate and. </w:t>
      </w:r>
    </w:p>
    <w:p w:rsidR="00BB2791" w:rsidRPr="0086562E" w:rsidRDefault="00BB2791" w:rsidP="00A25539">
      <w:pPr>
        <w:pStyle w:val="MDABC"/>
        <w:rPr>
          <w:sz w:val="24"/>
          <w:szCs w:val="24"/>
        </w:rPr>
      </w:pPr>
      <w:r w:rsidRPr="0086562E">
        <w:rPr>
          <w:sz w:val="24"/>
          <w:szCs w:val="24"/>
        </w:rPr>
        <w:t xml:space="preserve">Make community resources (volunteer civic activities, use of public agencies/services, local library, behavioral health services, and recreational activities at a local gym or community center) available to children, and encourage participation and involvement in community based programming to ensure that the child develops socialization skills for living successfully in the community.  </w:t>
      </w:r>
    </w:p>
    <w:p w:rsidR="00BB2791" w:rsidRPr="0086562E" w:rsidRDefault="00BB2791" w:rsidP="00A25539">
      <w:pPr>
        <w:pStyle w:val="MDABC"/>
        <w:rPr>
          <w:sz w:val="24"/>
          <w:szCs w:val="24"/>
        </w:rPr>
      </w:pPr>
      <w:r w:rsidRPr="0086562E">
        <w:rPr>
          <w:sz w:val="24"/>
          <w:szCs w:val="24"/>
        </w:rPr>
        <w:t xml:space="preserve">Ensure that every child has an opportunity to participate in religious services of his/her choice, or to refrain from religious practice if so desired.  </w:t>
      </w:r>
    </w:p>
    <w:p w:rsidR="00BB2791" w:rsidRPr="0086562E" w:rsidRDefault="00BB2791" w:rsidP="00A25539">
      <w:pPr>
        <w:pStyle w:val="MDABC"/>
        <w:rPr>
          <w:sz w:val="24"/>
          <w:szCs w:val="24"/>
        </w:rPr>
      </w:pPr>
      <w:r w:rsidRPr="0086562E">
        <w:rPr>
          <w:sz w:val="24"/>
          <w:szCs w:val="24"/>
        </w:rPr>
        <w:t xml:space="preserve">Ensure that any gay, lesbian, bisexual, transgendered and questioning children be linked with organizations and other networks that can support the child’s identity and culture. </w:t>
      </w:r>
    </w:p>
    <w:p w:rsidR="00B3704C" w:rsidRPr="0086562E" w:rsidRDefault="00B3704C" w:rsidP="00B3704C">
      <w:pPr>
        <w:pStyle w:val="MDABC"/>
        <w:numPr>
          <w:ilvl w:val="0"/>
          <w:numId w:val="0"/>
        </w:numPr>
        <w:ind w:left="1080"/>
        <w:rPr>
          <w:sz w:val="24"/>
          <w:szCs w:val="24"/>
        </w:rPr>
      </w:pPr>
    </w:p>
    <w:p w:rsidR="006C152B" w:rsidRPr="0086562E" w:rsidRDefault="006C152B" w:rsidP="006C152B">
      <w:pPr>
        <w:pStyle w:val="MDText1"/>
        <w:rPr>
          <w:b/>
          <w:sz w:val="24"/>
        </w:rPr>
      </w:pPr>
      <w:r w:rsidRPr="0086562E">
        <w:rPr>
          <w:b/>
          <w:sz w:val="24"/>
        </w:rPr>
        <w:t>Education</w:t>
      </w:r>
    </w:p>
    <w:p w:rsidR="00FF1265" w:rsidRPr="0086562E" w:rsidRDefault="00FF1265" w:rsidP="004C0C09">
      <w:pPr>
        <w:shd w:val="clear" w:color="auto" w:fill="FFFFFF"/>
        <w:ind w:left="720"/>
        <w:rPr>
          <w:color w:val="222222"/>
          <w:szCs w:val="24"/>
        </w:rPr>
      </w:pPr>
      <w:r w:rsidRPr="0086562E">
        <w:rPr>
          <w:color w:val="222222"/>
          <w:szCs w:val="24"/>
        </w:rPr>
        <w:t>Contractor</w:t>
      </w:r>
      <w:r w:rsidR="00403488" w:rsidRPr="0086562E">
        <w:rPr>
          <w:color w:val="222222"/>
          <w:szCs w:val="24"/>
        </w:rPr>
        <w:t>s</w:t>
      </w:r>
      <w:r w:rsidRPr="0086562E">
        <w:rPr>
          <w:color w:val="222222"/>
          <w:szCs w:val="24"/>
        </w:rPr>
        <w:t xml:space="preserve"> shall comply with §7-101 and §7-309 of the Education Article.</w:t>
      </w:r>
    </w:p>
    <w:p w:rsidR="00FF1265" w:rsidRPr="0086562E" w:rsidRDefault="00FF1265" w:rsidP="002D19CD">
      <w:pPr>
        <w:pStyle w:val="MDABC"/>
        <w:numPr>
          <w:ilvl w:val="0"/>
          <w:numId w:val="120"/>
        </w:numPr>
        <w:shd w:val="clear" w:color="auto" w:fill="FFFFFF"/>
        <w:tabs>
          <w:tab w:val="left" w:pos="1080"/>
        </w:tabs>
        <w:rPr>
          <w:color w:val="222222"/>
          <w:sz w:val="24"/>
          <w:szCs w:val="24"/>
        </w:rPr>
      </w:pPr>
      <w:r w:rsidRPr="0086562E">
        <w:rPr>
          <w:color w:val="222222"/>
          <w:sz w:val="24"/>
          <w:szCs w:val="24"/>
        </w:rPr>
        <w:t xml:space="preserve">If, in accordance with COMAR 07.02.11.12 and 13A.08.07.06, it is in the child’s best interests to enroll in the locally zoned school serving the geographic attendance area of the Contractor’s </w:t>
      </w:r>
      <w:r w:rsidR="00A04016" w:rsidRPr="0086562E">
        <w:rPr>
          <w:color w:val="222222"/>
          <w:sz w:val="24"/>
          <w:szCs w:val="24"/>
        </w:rPr>
        <w:t>P</w:t>
      </w:r>
      <w:r w:rsidRPr="0086562E">
        <w:rPr>
          <w:color w:val="222222"/>
          <w:sz w:val="24"/>
          <w:szCs w:val="24"/>
        </w:rPr>
        <w:t>rogram </w:t>
      </w:r>
      <w:r w:rsidRPr="0086562E">
        <w:rPr>
          <w:bCs/>
          <w:color w:val="222222"/>
          <w:sz w:val="24"/>
          <w:szCs w:val="24"/>
        </w:rPr>
        <w:t xml:space="preserve">or the licensed educational program offered through the Contractor’s </w:t>
      </w:r>
      <w:r w:rsidR="00A04016" w:rsidRPr="0086562E">
        <w:rPr>
          <w:bCs/>
          <w:color w:val="222222"/>
          <w:sz w:val="24"/>
          <w:szCs w:val="24"/>
        </w:rPr>
        <w:t>P</w:t>
      </w:r>
      <w:r w:rsidRPr="0086562E">
        <w:rPr>
          <w:bCs/>
          <w:color w:val="222222"/>
          <w:sz w:val="24"/>
          <w:szCs w:val="24"/>
        </w:rPr>
        <w:t>rogram, the Contractor shall</w:t>
      </w:r>
      <w:r w:rsidRPr="0086562E">
        <w:rPr>
          <w:color w:val="222222"/>
          <w:sz w:val="24"/>
          <w:szCs w:val="24"/>
        </w:rPr>
        <w:t>:</w:t>
      </w:r>
    </w:p>
    <w:p w:rsidR="00FF1265" w:rsidRPr="0086562E" w:rsidRDefault="00FF1265" w:rsidP="002D19CD">
      <w:pPr>
        <w:numPr>
          <w:ilvl w:val="0"/>
          <w:numId w:val="119"/>
        </w:numPr>
        <w:shd w:val="clear" w:color="auto" w:fill="FFFFFF"/>
        <w:tabs>
          <w:tab w:val="left" w:pos="1800"/>
        </w:tabs>
        <w:rPr>
          <w:color w:val="222222"/>
          <w:szCs w:val="24"/>
        </w:rPr>
      </w:pPr>
      <w:r w:rsidRPr="0086562E">
        <w:rPr>
          <w:color w:val="222222"/>
          <w:szCs w:val="24"/>
        </w:rPr>
        <w:t xml:space="preserve">Enroll the child in the locally zoned school serving the geographic attendance area of the Contractor’s </w:t>
      </w:r>
      <w:r w:rsidR="00A04016" w:rsidRPr="0086562E">
        <w:rPr>
          <w:color w:val="222222"/>
          <w:szCs w:val="24"/>
        </w:rPr>
        <w:t>P</w:t>
      </w:r>
      <w:r w:rsidRPr="0086562E">
        <w:rPr>
          <w:color w:val="222222"/>
          <w:szCs w:val="24"/>
        </w:rPr>
        <w:t>rogram in accordance with COMAR 13A.08.07.03-1</w:t>
      </w:r>
      <w:r w:rsidRPr="0086562E">
        <w:rPr>
          <w:b/>
          <w:bCs/>
          <w:color w:val="222222"/>
          <w:szCs w:val="24"/>
        </w:rPr>
        <w:t> </w:t>
      </w:r>
      <w:r w:rsidRPr="0086562E">
        <w:rPr>
          <w:bCs/>
          <w:color w:val="222222"/>
          <w:szCs w:val="24"/>
        </w:rPr>
        <w:t>or enroll the child in the </w:t>
      </w:r>
      <w:r w:rsidRPr="0086562E">
        <w:rPr>
          <w:bCs/>
          <w:color w:val="222222"/>
          <w:szCs w:val="24"/>
          <w:shd w:val="clear" w:color="auto" w:fill="FFFFFF"/>
        </w:rPr>
        <w:t xml:space="preserve">licensed educational program offered through the Contractor’s </w:t>
      </w:r>
      <w:r w:rsidR="0001004B" w:rsidRPr="0086562E">
        <w:rPr>
          <w:bCs/>
          <w:color w:val="222222"/>
          <w:szCs w:val="24"/>
          <w:shd w:val="clear" w:color="auto" w:fill="FFFFFF"/>
        </w:rPr>
        <w:t>P</w:t>
      </w:r>
      <w:r w:rsidRPr="0086562E">
        <w:rPr>
          <w:bCs/>
          <w:color w:val="222222"/>
          <w:szCs w:val="24"/>
          <w:shd w:val="clear" w:color="auto" w:fill="FFFFFF"/>
        </w:rPr>
        <w:t>rogram</w:t>
      </w:r>
      <w:r w:rsidRPr="0086562E">
        <w:rPr>
          <w:color w:val="222222"/>
          <w:szCs w:val="24"/>
        </w:rPr>
        <w:t>;</w:t>
      </w:r>
    </w:p>
    <w:p w:rsidR="00FF1265" w:rsidRPr="0086562E" w:rsidRDefault="00FF1265" w:rsidP="0086562E">
      <w:pPr>
        <w:shd w:val="clear" w:color="auto" w:fill="FFFFFF"/>
        <w:ind w:left="1440"/>
        <w:rPr>
          <w:color w:val="222222"/>
          <w:szCs w:val="24"/>
          <w:highlight w:val="yellow"/>
        </w:rPr>
      </w:pPr>
    </w:p>
    <w:p w:rsidR="00FF1265" w:rsidRPr="0086562E" w:rsidRDefault="00FF1265" w:rsidP="002D19CD">
      <w:pPr>
        <w:numPr>
          <w:ilvl w:val="0"/>
          <w:numId w:val="119"/>
        </w:numPr>
        <w:shd w:val="clear" w:color="auto" w:fill="FFFFFF"/>
        <w:tabs>
          <w:tab w:val="left" w:pos="1800"/>
        </w:tabs>
        <w:rPr>
          <w:color w:val="222222"/>
          <w:szCs w:val="24"/>
        </w:rPr>
      </w:pPr>
      <w:r w:rsidRPr="0086562E">
        <w:rPr>
          <w:color w:val="000000"/>
          <w:szCs w:val="24"/>
        </w:rPr>
        <w:t>Expeditiously initiate and monitor the transfer of the academic records of a child in the Contractor’s care from the transferring school to insure that the academic records are transferred to the school that the child will be attending while living in the Contractor’s care; and</w:t>
      </w:r>
    </w:p>
    <w:p w:rsidR="00FF1265" w:rsidRPr="0086562E" w:rsidRDefault="00FF1265" w:rsidP="00FF1265">
      <w:pPr>
        <w:pStyle w:val="ListParagraph"/>
        <w:jc w:val="center"/>
        <w:rPr>
          <w:b/>
          <w:color w:val="000000"/>
          <w:szCs w:val="24"/>
        </w:rPr>
      </w:pPr>
    </w:p>
    <w:p w:rsidR="00FF1265" w:rsidRPr="0086562E" w:rsidRDefault="00FF1265" w:rsidP="002D19CD">
      <w:pPr>
        <w:numPr>
          <w:ilvl w:val="0"/>
          <w:numId w:val="119"/>
        </w:numPr>
        <w:shd w:val="clear" w:color="auto" w:fill="FFFFFF"/>
        <w:tabs>
          <w:tab w:val="left" w:pos="1800"/>
        </w:tabs>
        <w:rPr>
          <w:color w:val="222222"/>
          <w:szCs w:val="24"/>
        </w:rPr>
      </w:pPr>
      <w:r w:rsidRPr="0086562E">
        <w:rPr>
          <w:color w:val="000000"/>
          <w:szCs w:val="24"/>
        </w:rPr>
        <w:t>Attend a meeting with appropriate school personnel at the time of enrollment and at any other time upon request; sign the child’s report card, insure the report card is returned to school, and include a copy of the report card in the child’s case record.</w:t>
      </w:r>
    </w:p>
    <w:p w:rsidR="00FF1265" w:rsidRPr="0086562E" w:rsidRDefault="00FF1265" w:rsidP="002D19CD">
      <w:pPr>
        <w:pStyle w:val="MDABC"/>
        <w:numPr>
          <w:ilvl w:val="0"/>
          <w:numId w:val="120"/>
        </w:numPr>
        <w:shd w:val="clear" w:color="auto" w:fill="FFFFFF"/>
        <w:tabs>
          <w:tab w:val="left" w:pos="1080"/>
        </w:tabs>
        <w:rPr>
          <w:color w:val="222222"/>
          <w:sz w:val="24"/>
          <w:szCs w:val="24"/>
        </w:rPr>
      </w:pPr>
      <w:r w:rsidRPr="0086562E">
        <w:rPr>
          <w:sz w:val="24"/>
          <w:szCs w:val="24"/>
        </w:rPr>
        <w:t>If, in accordance with COMAR 07.02.11.12 and 13A.08.07.06, it is in the child’s best interests to remain at the child’s school of origin, the Contractor shall:</w:t>
      </w:r>
    </w:p>
    <w:p w:rsidR="00FF1265" w:rsidRPr="0086562E" w:rsidRDefault="00FF1265" w:rsidP="002D19CD">
      <w:pPr>
        <w:pStyle w:val="ListParagraph"/>
        <w:numPr>
          <w:ilvl w:val="0"/>
          <w:numId w:val="118"/>
        </w:numPr>
        <w:shd w:val="clear" w:color="auto" w:fill="FFFFFF"/>
        <w:tabs>
          <w:tab w:val="left" w:pos="1800"/>
        </w:tabs>
        <w:rPr>
          <w:color w:val="222222"/>
          <w:szCs w:val="24"/>
        </w:rPr>
      </w:pPr>
      <w:r w:rsidRPr="0086562E">
        <w:rPr>
          <w:color w:val="000000"/>
          <w:szCs w:val="24"/>
        </w:rPr>
        <w:t>Provide appropriate transportation for the child to the school of origin so long as it remains in the child's best interests to attend the school of origin in accordance with COMAR 07.02.11.12 and 13A.08.07.06; and</w:t>
      </w:r>
    </w:p>
    <w:p w:rsidR="00FF1265" w:rsidRPr="0086562E" w:rsidRDefault="00FF1265" w:rsidP="00FF1265">
      <w:pPr>
        <w:shd w:val="clear" w:color="auto" w:fill="FFFFFF"/>
        <w:ind w:left="2520"/>
        <w:rPr>
          <w:color w:val="222222"/>
          <w:szCs w:val="24"/>
        </w:rPr>
      </w:pPr>
    </w:p>
    <w:p w:rsidR="00FF1265" w:rsidRPr="0086562E" w:rsidRDefault="00FF1265" w:rsidP="002D19CD">
      <w:pPr>
        <w:pStyle w:val="ListParagraph"/>
        <w:numPr>
          <w:ilvl w:val="0"/>
          <w:numId w:val="118"/>
        </w:numPr>
        <w:shd w:val="clear" w:color="auto" w:fill="FFFFFF"/>
        <w:tabs>
          <w:tab w:val="left" w:pos="1800"/>
        </w:tabs>
        <w:rPr>
          <w:color w:val="222222"/>
          <w:szCs w:val="24"/>
        </w:rPr>
      </w:pPr>
      <w:r w:rsidRPr="0086562E">
        <w:rPr>
          <w:color w:val="000000"/>
          <w:szCs w:val="24"/>
        </w:rPr>
        <w:t>Meet with appropriate school personnel upon request; sign the child’s report card, insure the report card is returned to school, and include a copy of the report card in the child’s case record.</w:t>
      </w:r>
    </w:p>
    <w:p w:rsidR="00FF1265" w:rsidRPr="0086562E" w:rsidRDefault="00FF1265" w:rsidP="00FF1265">
      <w:pPr>
        <w:pStyle w:val="MDText1"/>
        <w:numPr>
          <w:ilvl w:val="0"/>
          <w:numId w:val="0"/>
        </w:numPr>
        <w:rPr>
          <w:b/>
          <w:sz w:val="24"/>
          <w:highlight w:val="cyan"/>
        </w:rPr>
      </w:pPr>
    </w:p>
    <w:p w:rsidR="006C152B" w:rsidRPr="0086562E" w:rsidRDefault="006C152B" w:rsidP="006C152B">
      <w:pPr>
        <w:pStyle w:val="MDText1"/>
        <w:rPr>
          <w:b/>
          <w:sz w:val="24"/>
        </w:rPr>
      </w:pPr>
      <w:r w:rsidRPr="0086562E">
        <w:rPr>
          <w:b/>
          <w:sz w:val="24"/>
        </w:rPr>
        <w:t>Bill of Rights for Maryland’s Children and Youth in Children’s Residential Facilities</w:t>
      </w:r>
    </w:p>
    <w:p w:rsidR="004C0C09" w:rsidRPr="0086562E" w:rsidRDefault="004C0C09" w:rsidP="004C0C09">
      <w:pPr>
        <w:pStyle w:val="MDText1"/>
        <w:numPr>
          <w:ilvl w:val="0"/>
          <w:numId w:val="0"/>
        </w:numPr>
        <w:ind w:left="720"/>
        <w:rPr>
          <w:sz w:val="24"/>
        </w:rPr>
      </w:pPr>
      <w:r w:rsidRPr="0086562E">
        <w:rPr>
          <w:sz w:val="24"/>
        </w:rPr>
        <w:t>Contractor</w:t>
      </w:r>
      <w:r w:rsidR="00403488" w:rsidRPr="0086562E">
        <w:rPr>
          <w:sz w:val="24"/>
        </w:rPr>
        <w:t>s</w:t>
      </w:r>
      <w:r w:rsidRPr="0086562E">
        <w:rPr>
          <w:sz w:val="24"/>
        </w:rPr>
        <w:t xml:space="preserve"> shall:</w:t>
      </w:r>
    </w:p>
    <w:p w:rsidR="00735E7E" w:rsidRPr="0086562E" w:rsidRDefault="006C152B" w:rsidP="002D19CD">
      <w:pPr>
        <w:pStyle w:val="MDABC"/>
        <w:numPr>
          <w:ilvl w:val="0"/>
          <w:numId w:val="46"/>
        </w:numPr>
        <w:rPr>
          <w:sz w:val="24"/>
          <w:szCs w:val="24"/>
        </w:rPr>
      </w:pPr>
      <w:r w:rsidRPr="0086562E">
        <w:rPr>
          <w:sz w:val="24"/>
          <w:szCs w:val="24"/>
        </w:rPr>
        <w:t>Demonstrate compliance with the Bill of Rights for Maryland’s Children and Youth in  Children’s Residential Facilities</w:t>
      </w:r>
      <w:r w:rsidR="0001004B" w:rsidRPr="0086562E">
        <w:rPr>
          <w:sz w:val="24"/>
          <w:szCs w:val="24"/>
        </w:rPr>
        <w:t>,</w:t>
      </w:r>
      <w:r w:rsidRPr="0086562E">
        <w:rPr>
          <w:sz w:val="24"/>
          <w:szCs w:val="24"/>
        </w:rPr>
        <w:t xml:space="preserve"> which may be found by going to</w:t>
      </w:r>
      <w:r w:rsidR="0001004B" w:rsidRPr="0086562E">
        <w:rPr>
          <w:sz w:val="24"/>
          <w:szCs w:val="24"/>
        </w:rPr>
        <w:t xml:space="preserve"> this link</w:t>
      </w:r>
      <w:r w:rsidRPr="0086562E">
        <w:rPr>
          <w:sz w:val="24"/>
          <w:szCs w:val="24"/>
        </w:rPr>
        <w:t xml:space="preserve">: </w:t>
      </w:r>
      <w:hyperlink r:id="rId21" w:history="1">
        <w:r w:rsidR="00735E7E" w:rsidRPr="0086562E">
          <w:rPr>
            <w:rStyle w:val="Hyperlink"/>
            <w:rFonts w:eastAsia="Times New Roman"/>
            <w:sz w:val="24"/>
            <w:szCs w:val="24"/>
          </w:rPr>
          <w:t>Bill of Rights</w:t>
        </w:r>
      </w:hyperlink>
    </w:p>
    <w:p w:rsidR="006C152B" w:rsidRPr="0028586C" w:rsidRDefault="006C152B" w:rsidP="002D19CD">
      <w:pPr>
        <w:pStyle w:val="MDABC"/>
        <w:numPr>
          <w:ilvl w:val="0"/>
          <w:numId w:val="46"/>
        </w:numPr>
        <w:rPr>
          <w:sz w:val="24"/>
          <w:szCs w:val="24"/>
        </w:rPr>
      </w:pPr>
      <w:r w:rsidRPr="0028586C">
        <w:rPr>
          <w:sz w:val="24"/>
          <w:szCs w:val="24"/>
        </w:rPr>
        <w:t xml:space="preserve">Post the </w:t>
      </w:r>
      <w:hyperlink r:id="rId22" w:history="1">
        <w:r w:rsidR="004500ED" w:rsidRPr="0028586C">
          <w:rPr>
            <w:rStyle w:val="Hyperlink"/>
            <w:rFonts w:eastAsia="Times New Roman"/>
            <w:sz w:val="24"/>
            <w:szCs w:val="24"/>
          </w:rPr>
          <w:t>Bill of Rights</w:t>
        </w:r>
      </w:hyperlink>
      <w:r w:rsidRPr="0028586C">
        <w:rPr>
          <w:sz w:val="24"/>
          <w:szCs w:val="24"/>
        </w:rPr>
        <w:t xml:space="preserve"> in a conspicuous place within the RCC Program and include the Bill of Rights in the child’s and parent/guardian’s handbook.</w:t>
      </w:r>
    </w:p>
    <w:p w:rsidR="00631D79" w:rsidRDefault="00631D79">
      <w:pPr>
        <w:rPr>
          <w:rFonts w:eastAsiaTheme="minorHAnsi"/>
          <w:color w:val="000000"/>
          <w:sz w:val="22"/>
        </w:rPr>
      </w:pPr>
      <w:r>
        <w:br w:type="page"/>
      </w:r>
    </w:p>
    <w:p w:rsidR="006C152B" w:rsidRPr="0086562E" w:rsidRDefault="006C152B" w:rsidP="006C152B">
      <w:pPr>
        <w:pStyle w:val="MDText1"/>
        <w:rPr>
          <w:b/>
          <w:sz w:val="24"/>
        </w:rPr>
      </w:pPr>
      <w:r w:rsidRPr="0086562E">
        <w:rPr>
          <w:b/>
          <w:sz w:val="24"/>
        </w:rPr>
        <w:t>Ready By 21</w:t>
      </w:r>
    </w:p>
    <w:p w:rsidR="004C0C09" w:rsidRPr="0086562E" w:rsidRDefault="004C0C09" w:rsidP="004C0C09">
      <w:pPr>
        <w:pStyle w:val="MDText1"/>
        <w:numPr>
          <w:ilvl w:val="0"/>
          <w:numId w:val="0"/>
        </w:numPr>
        <w:ind w:left="720"/>
        <w:rPr>
          <w:sz w:val="24"/>
        </w:rPr>
      </w:pPr>
      <w:r w:rsidRPr="0086562E">
        <w:rPr>
          <w:sz w:val="24"/>
        </w:rPr>
        <w:t>Contractor</w:t>
      </w:r>
      <w:r w:rsidR="00403488" w:rsidRPr="0086562E">
        <w:rPr>
          <w:sz w:val="24"/>
        </w:rPr>
        <w:t>s</w:t>
      </w:r>
      <w:r w:rsidRPr="0086562E">
        <w:rPr>
          <w:sz w:val="24"/>
        </w:rPr>
        <w:t xml:space="preserve"> shall:</w:t>
      </w:r>
    </w:p>
    <w:p w:rsidR="006C152B" w:rsidRPr="0086562E" w:rsidRDefault="006C152B" w:rsidP="002D19CD">
      <w:pPr>
        <w:pStyle w:val="MDABC"/>
        <w:numPr>
          <w:ilvl w:val="0"/>
          <w:numId w:val="48"/>
        </w:numPr>
        <w:rPr>
          <w:sz w:val="24"/>
          <w:szCs w:val="24"/>
        </w:rPr>
      </w:pPr>
      <w:r w:rsidRPr="0086562E">
        <w:rPr>
          <w:sz w:val="24"/>
          <w:szCs w:val="24"/>
        </w:rPr>
        <w:t>Align its practice principles and core values with those outlined in the Maryland Youth Matter Practice Model</w:t>
      </w:r>
      <w:r w:rsidR="0001004B" w:rsidRPr="0086562E">
        <w:rPr>
          <w:sz w:val="24"/>
          <w:szCs w:val="24"/>
        </w:rPr>
        <w:t>,</w:t>
      </w:r>
      <w:r w:rsidRPr="0086562E">
        <w:rPr>
          <w:sz w:val="24"/>
          <w:szCs w:val="24"/>
        </w:rPr>
        <w:t xml:space="preserve"> which may be found by going to</w:t>
      </w:r>
      <w:r w:rsidR="004500ED" w:rsidRPr="0086562E">
        <w:rPr>
          <w:sz w:val="24"/>
          <w:szCs w:val="24"/>
        </w:rPr>
        <w:t xml:space="preserve"> the DHS</w:t>
      </w:r>
      <w:r w:rsidRPr="0086562E">
        <w:rPr>
          <w:sz w:val="24"/>
          <w:szCs w:val="24"/>
        </w:rPr>
        <w:t xml:space="preserve"> </w:t>
      </w:r>
      <w:hyperlink r:id="rId23" w:history="1">
        <w:r w:rsidR="004500ED" w:rsidRPr="0086562E">
          <w:rPr>
            <w:rStyle w:val="Hyperlink"/>
            <w:rFonts w:eastAsia="Times New Roman"/>
            <w:sz w:val="24"/>
            <w:szCs w:val="24"/>
          </w:rPr>
          <w:t>Ready by 21 Manual</w:t>
        </w:r>
      </w:hyperlink>
      <w:r w:rsidR="004500ED" w:rsidRPr="0086562E">
        <w:rPr>
          <w:sz w:val="24"/>
          <w:szCs w:val="24"/>
        </w:rPr>
        <w:t xml:space="preserve">. </w:t>
      </w:r>
      <w:r w:rsidRPr="0086562E">
        <w:rPr>
          <w:sz w:val="24"/>
          <w:szCs w:val="24"/>
        </w:rPr>
        <w:t xml:space="preserve">This is a direct link to the Ready </w:t>
      </w:r>
      <w:r w:rsidR="004500ED" w:rsidRPr="0086562E">
        <w:rPr>
          <w:sz w:val="24"/>
          <w:szCs w:val="24"/>
        </w:rPr>
        <w:t>by</w:t>
      </w:r>
      <w:r w:rsidRPr="0086562E">
        <w:rPr>
          <w:sz w:val="24"/>
          <w:szCs w:val="24"/>
        </w:rPr>
        <w:t xml:space="preserve"> 21 Manual.</w:t>
      </w:r>
      <w:r w:rsidR="004500ED" w:rsidRPr="0086562E">
        <w:rPr>
          <w:sz w:val="24"/>
          <w:szCs w:val="24"/>
        </w:rPr>
        <w:t xml:space="preserve">  </w:t>
      </w:r>
    </w:p>
    <w:p w:rsidR="006C152B" w:rsidRPr="0086562E" w:rsidRDefault="00A65298" w:rsidP="00735E7E">
      <w:pPr>
        <w:pStyle w:val="MDABC"/>
        <w:rPr>
          <w:sz w:val="24"/>
          <w:szCs w:val="24"/>
        </w:rPr>
      </w:pPr>
      <w:r w:rsidRPr="0086562E">
        <w:rPr>
          <w:sz w:val="24"/>
          <w:szCs w:val="24"/>
        </w:rPr>
        <w:t>Support</w:t>
      </w:r>
      <w:r w:rsidR="006C152B" w:rsidRPr="0086562E">
        <w:rPr>
          <w:sz w:val="24"/>
          <w:szCs w:val="24"/>
        </w:rPr>
        <w:t xml:space="preserve"> Maryland’s “Ready by 21” initiative by instituting the “Youth Matter Practice Model”.  Youth is defined as:  children ages 14 – 21 in </w:t>
      </w:r>
      <w:r w:rsidR="00F46A0E">
        <w:rPr>
          <w:sz w:val="24"/>
          <w:szCs w:val="24"/>
        </w:rPr>
        <w:t>out-of-home</w:t>
      </w:r>
      <w:r w:rsidR="006C152B" w:rsidRPr="0086562E">
        <w:rPr>
          <w:sz w:val="24"/>
          <w:szCs w:val="24"/>
        </w:rPr>
        <w:t xml:space="preserve"> placements.  This model is implemented to improve permanency outcomes for older youth.  This initiative has and will continue to include the youth voice in addressing issues related to practice, policy, and decision-making related to individual goals and plans. The project goal is to improve the number of youth who transition to young adulthood with permanent connections and the skills necessary to be self</w:t>
      </w:r>
      <w:r w:rsidR="0001004B" w:rsidRPr="0086562E">
        <w:rPr>
          <w:sz w:val="24"/>
          <w:szCs w:val="24"/>
        </w:rPr>
        <w:t>-</w:t>
      </w:r>
      <w:r w:rsidR="006C152B" w:rsidRPr="0086562E">
        <w:rPr>
          <w:sz w:val="24"/>
          <w:szCs w:val="24"/>
        </w:rPr>
        <w:t>sufficient as outlined in SSA policies</w:t>
      </w:r>
      <w:r w:rsidR="0001004B" w:rsidRPr="0086562E">
        <w:rPr>
          <w:sz w:val="24"/>
          <w:szCs w:val="24"/>
        </w:rPr>
        <w:t>,</w:t>
      </w:r>
      <w:r w:rsidR="006C152B" w:rsidRPr="0086562E">
        <w:rPr>
          <w:sz w:val="24"/>
          <w:szCs w:val="24"/>
        </w:rPr>
        <w:t xml:space="preserve"> which may be found by going to DHS website:</w:t>
      </w:r>
      <w:r w:rsidR="00735E7E" w:rsidRPr="0086562E" w:rsidDel="00735E7E">
        <w:rPr>
          <w:sz w:val="24"/>
          <w:szCs w:val="24"/>
        </w:rPr>
        <w:t xml:space="preserve"> </w:t>
      </w:r>
      <w:hyperlink r:id="rId24" w:history="1">
        <w:r w:rsidR="00735E7E" w:rsidRPr="0086562E">
          <w:rPr>
            <w:rStyle w:val="Hyperlink"/>
            <w:rFonts w:eastAsia="Times New Roman"/>
            <w:sz w:val="24"/>
            <w:szCs w:val="24"/>
          </w:rPr>
          <w:t>http://dhr.maryland.gov/documents/?dir=SSA%20Policy%20Directives</w:t>
        </w:r>
      </w:hyperlink>
      <w:r w:rsidR="00735E7E" w:rsidRPr="0086562E">
        <w:rPr>
          <w:rFonts w:eastAsia="Times New Roman"/>
          <w:color w:val="1155CC"/>
          <w:sz w:val="24"/>
          <w:szCs w:val="24"/>
          <w:u w:val="single"/>
        </w:rPr>
        <w:t xml:space="preserve"> </w:t>
      </w:r>
      <w:r w:rsidR="006C152B" w:rsidRPr="0086562E">
        <w:rPr>
          <w:sz w:val="24"/>
          <w:szCs w:val="24"/>
        </w:rPr>
        <w:t>and scrolling down and clicking on “SSA Policy Directives,” then on specific policy.</w:t>
      </w:r>
    </w:p>
    <w:p w:rsidR="004500ED" w:rsidRPr="0086562E" w:rsidRDefault="00A65298" w:rsidP="00A25539">
      <w:pPr>
        <w:pStyle w:val="MDABC"/>
        <w:rPr>
          <w:sz w:val="24"/>
          <w:szCs w:val="24"/>
        </w:rPr>
      </w:pPr>
      <w:r w:rsidRPr="0086562E">
        <w:rPr>
          <w:sz w:val="24"/>
          <w:szCs w:val="24"/>
        </w:rPr>
        <w:t>Comply with t</w:t>
      </w:r>
      <w:r w:rsidR="006C152B" w:rsidRPr="0086562E">
        <w:rPr>
          <w:sz w:val="24"/>
          <w:szCs w:val="24"/>
        </w:rPr>
        <w:t xml:space="preserve">he </w:t>
      </w:r>
      <w:r w:rsidRPr="0086562E">
        <w:rPr>
          <w:sz w:val="24"/>
          <w:szCs w:val="24"/>
        </w:rPr>
        <w:t xml:space="preserve">following </w:t>
      </w:r>
      <w:r w:rsidR="006C152B" w:rsidRPr="0086562E">
        <w:rPr>
          <w:sz w:val="24"/>
          <w:szCs w:val="24"/>
        </w:rPr>
        <w:t xml:space="preserve">specific </w:t>
      </w:r>
      <w:r w:rsidRPr="0086562E">
        <w:rPr>
          <w:sz w:val="24"/>
          <w:szCs w:val="24"/>
        </w:rPr>
        <w:t>SSA policies:</w:t>
      </w:r>
      <w:r w:rsidR="006C152B" w:rsidRPr="0086562E">
        <w:rPr>
          <w:sz w:val="24"/>
          <w:szCs w:val="24"/>
        </w:rPr>
        <w:t xml:space="preserve"> </w:t>
      </w:r>
      <w:hyperlink r:id="rId25" w:history="1">
        <w:r w:rsidR="004500ED" w:rsidRPr="0086562E">
          <w:rPr>
            <w:rStyle w:val="Hyperlink"/>
            <w:rFonts w:eastAsia="Times New Roman"/>
            <w:sz w:val="24"/>
            <w:szCs w:val="24"/>
          </w:rPr>
          <w:t xml:space="preserve"> 10-22</w:t>
        </w:r>
      </w:hyperlink>
      <w:r w:rsidR="004500ED" w:rsidRPr="0086562E">
        <w:rPr>
          <w:rFonts w:eastAsia="Times New Roman"/>
          <w:color w:val="38761D"/>
          <w:sz w:val="24"/>
          <w:szCs w:val="24"/>
        </w:rPr>
        <w:t xml:space="preserve">, </w:t>
      </w:r>
      <w:hyperlink r:id="rId26" w:history="1">
        <w:r w:rsidR="004500ED" w:rsidRPr="0086562E">
          <w:rPr>
            <w:rStyle w:val="Hyperlink"/>
            <w:rFonts w:eastAsia="Times New Roman"/>
            <w:sz w:val="24"/>
            <w:szCs w:val="24"/>
          </w:rPr>
          <w:t>10-24</w:t>
        </w:r>
      </w:hyperlink>
      <w:r w:rsidR="004500ED" w:rsidRPr="0086562E">
        <w:rPr>
          <w:rFonts w:eastAsia="Times New Roman"/>
          <w:color w:val="38761D"/>
          <w:sz w:val="24"/>
          <w:szCs w:val="24"/>
        </w:rPr>
        <w:t xml:space="preserve">, </w:t>
      </w:r>
      <w:hyperlink r:id="rId27" w:history="1">
        <w:r w:rsidR="004500ED" w:rsidRPr="0086562E">
          <w:rPr>
            <w:rStyle w:val="Hyperlink"/>
            <w:rFonts w:eastAsia="Times New Roman"/>
            <w:sz w:val="24"/>
            <w:szCs w:val="24"/>
          </w:rPr>
          <w:t>SSA 11-11</w:t>
        </w:r>
      </w:hyperlink>
      <w:r w:rsidR="004500ED" w:rsidRPr="0086562E">
        <w:rPr>
          <w:rFonts w:eastAsia="Times New Roman"/>
          <w:color w:val="38761D"/>
          <w:sz w:val="24"/>
          <w:szCs w:val="24"/>
        </w:rPr>
        <w:t xml:space="preserve">, </w:t>
      </w:r>
      <w:hyperlink r:id="rId28" w:history="1">
        <w:r w:rsidR="004500ED" w:rsidRPr="0086562E">
          <w:rPr>
            <w:rStyle w:val="Hyperlink"/>
            <w:rFonts w:eastAsia="Times New Roman"/>
            <w:sz w:val="24"/>
            <w:szCs w:val="24"/>
          </w:rPr>
          <w:t>SSA 11-12</w:t>
        </w:r>
      </w:hyperlink>
      <w:r w:rsidR="004500ED" w:rsidRPr="0086562E">
        <w:rPr>
          <w:rFonts w:eastAsia="Times New Roman"/>
          <w:color w:val="38761D"/>
          <w:sz w:val="24"/>
          <w:szCs w:val="24"/>
        </w:rPr>
        <w:t xml:space="preserve">, </w:t>
      </w:r>
      <w:hyperlink r:id="rId29" w:history="1">
        <w:r w:rsidR="004500ED" w:rsidRPr="0086562E">
          <w:rPr>
            <w:rStyle w:val="Hyperlink"/>
            <w:rFonts w:eastAsia="Times New Roman"/>
            <w:sz w:val="24"/>
            <w:szCs w:val="24"/>
          </w:rPr>
          <w:t>SSA 11-16</w:t>
        </w:r>
      </w:hyperlink>
      <w:r w:rsidR="004500ED" w:rsidRPr="0086562E">
        <w:rPr>
          <w:rFonts w:eastAsia="Times New Roman"/>
          <w:color w:val="38761D"/>
          <w:sz w:val="24"/>
          <w:szCs w:val="24"/>
        </w:rPr>
        <w:t xml:space="preserve">, </w:t>
      </w:r>
      <w:hyperlink r:id="rId30" w:history="1">
        <w:r w:rsidR="004500ED" w:rsidRPr="0086562E">
          <w:rPr>
            <w:rStyle w:val="Hyperlink"/>
            <w:rFonts w:eastAsia="Times New Roman"/>
            <w:sz w:val="24"/>
            <w:szCs w:val="24"/>
          </w:rPr>
          <w:t>SSA 16-10</w:t>
        </w:r>
      </w:hyperlink>
      <w:r w:rsidR="004500ED" w:rsidRPr="0086562E">
        <w:rPr>
          <w:rFonts w:eastAsia="Times New Roman"/>
          <w:color w:val="38761D"/>
          <w:sz w:val="24"/>
          <w:szCs w:val="24"/>
        </w:rPr>
        <w:t xml:space="preserve">,  </w:t>
      </w:r>
      <w:hyperlink r:id="rId31" w:history="1">
        <w:r w:rsidR="004500ED" w:rsidRPr="0086562E">
          <w:rPr>
            <w:rStyle w:val="Hyperlink"/>
            <w:rFonts w:eastAsia="Times New Roman"/>
            <w:sz w:val="24"/>
            <w:szCs w:val="24"/>
          </w:rPr>
          <w:t>SSA 16-16</w:t>
        </w:r>
      </w:hyperlink>
      <w:r w:rsidR="004500ED" w:rsidRPr="0086562E">
        <w:rPr>
          <w:rFonts w:eastAsia="Times New Roman"/>
          <w:color w:val="38761D"/>
          <w:sz w:val="24"/>
          <w:szCs w:val="24"/>
        </w:rPr>
        <w:t xml:space="preserve">, </w:t>
      </w:r>
      <w:hyperlink r:id="rId32" w:history="1">
        <w:r w:rsidR="004500ED" w:rsidRPr="0086562E">
          <w:rPr>
            <w:rStyle w:val="Hyperlink"/>
            <w:rFonts w:eastAsia="Times New Roman"/>
            <w:sz w:val="24"/>
            <w:szCs w:val="24"/>
          </w:rPr>
          <w:t>SSA 18-8</w:t>
        </w:r>
      </w:hyperlink>
      <w:r w:rsidR="004500ED" w:rsidRPr="0086562E">
        <w:rPr>
          <w:rFonts w:eastAsia="Times New Roman"/>
          <w:color w:val="38761D"/>
          <w:sz w:val="24"/>
          <w:szCs w:val="24"/>
        </w:rPr>
        <w:t xml:space="preserve">, </w:t>
      </w:r>
      <w:hyperlink r:id="rId33" w:history="1">
        <w:r w:rsidR="004500ED" w:rsidRPr="0086562E">
          <w:rPr>
            <w:rStyle w:val="Hyperlink"/>
            <w:rFonts w:eastAsia="Times New Roman"/>
            <w:sz w:val="24"/>
            <w:szCs w:val="24"/>
          </w:rPr>
          <w:t>SSA 18-13</w:t>
        </w:r>
      </w:hyperlink>
      <w:r w:rsidR="004500ED" w:rsidRPr="0086562E">
        <w:rPr>
          <w:rFonts w:eastAsia="Times New Roman"/>
          <w:color w:val="38761D"/>
          <w:sz w:val="24"/>
          <w:szCs w:val="24"/>
        </w:rPr>
        <w:t xml:space="preserve">, </w:t>
      </w:r>
      <w:hyperlink r:id="rId34" w:history="1">
        <w:r w:rsidR="004500ED" w:rsidRPr="0086562E">
          <w:rPr>
            <w:rStyle w:val="Hyperlink"/>
            <w:rFonts w:eastAsia="Times New Roman"/>
            <w:sz w:val="24"/>
            <w:szCs w:val="24"/>
          </w:rPr>
          <w:t>SSA 18-18</w:t>
        </w:r>
      </w:hyperlink>
      <w:r w:rsidR="004500ED" w:rsidRPr="0086562E">
        <w:rPr>
          <w:rFonts w:eastAsia="Times New Roman"/>
          <w:color w:val="38761D"/>
          <w:sz w:val="24"/>
          <w:szCs w:val="24"/>
        </w:rPr>
        <w:t xml:space="preserve">, </w:t>
      </w:r>
      <w:hyperlink r:id="rId35" w:history="1">
        <w:r w:rsidR="004500ED" w:rsidRPr="0086562E">
          <w:rPr>
            <w:rStyle w:val="Hyperlink"/>
            <w:rFonts w:eastAsia="Times New Roman"/>
            <w:sz w:val="24"/>
            <w:szCs w:val="24"/>
          </w:rPr>
          <w:t>SSA 19-4</w:t>
        </w:r>
      </w:hyperlink>
      <w:r w:rsidR="004500ED" w:rsidRPr="0086562E">
        <w:rPr>
          <w:rFonts w:eastAsia="Times New Roman"/>
          <w:color w:val="38761D"/>
          <w:sz w:val="24"/>
          <w:szCs w:val="24"/>
        </w:rPr>
        <w:t xml:space="preserve">, </w:t>
      </w:r>
      <w:hyperlink r:id="rId36" w:history="1">
        <w:r w:rsidR="004500ED" w:rsidRPr="0086562E">
          <w:rPr>
            <w:rStyle w:val="Hyperlink"/>
            <w:rFonts w:eastAsia="Times New Roman"/>
            <w:sz w:val="24"/>
            <w:szCs w:val="24"/>
          </w:rPr>
          <w:t>SSA 19-6</w:t>
        </w:r>
      </w:hyperlink>
      <w:r w:rsidR="004500ED" w:rsidRPr="0086562E">
        <w:rPr>
          <w:rFonts w:eastAsia="Times New Roman"/>
          <w:color w:val="38761D"/>
          <w:sz w:val="24"/>
          <w:szCs w:val="24"/>
        </w:rPr>
        <w:t xml:space="preserve"> </w:t>
      </w:r>
      <w:r w:rsidR="004500ED" w:rsidRPr="0086562E">
        <w:rPr>
          <w:rFonts w:eastAsia="Times New Roman"/>
          <w:color w:val="auto"/>
          <w:sz w:val="24"/>
          <w:szCs w:val="24"/>
        </w:rPr>
        <w:t>and</w:t>
      </w:r>
      <w:r w:rsidR="004500ED" w:rsidRPr="0086562E">
        <w:rPr>
          <w:rFonts w:eastAsia="Times New Roman"/>
          <w:color w:val="38761D"/>
          <w:sz w:val="24"/>
          <w:szCs w:val="24"/>
        </w:rPr>
        <w:t xml:space="preserve"> </w:t>
      </w:r>
      <w:hyperlink r:id="rId37" w:history="1">
        <w:r w:rsidR="004500ED" w:rsidRPr="0086562E">
          <w:rPr>
            <w:rStyle w:val="Hyperlink"/>
            <w:rFonts w:eastAsia="Times New Roman"/>
            <w:sz w:val="24"/>
            <w:szCs w:val="24"/>
          </w:rPr>
          <w:t>SSA 19-7</w:t>
        </w:r>
      </w:hyperlink>
    </w:p>
    <w:p w:rsidR="006C152B" w:rsidRPr="0086562E" w:rsidRDefault="006C152B" w:rsidP="00A25539">
      <w:pPr>
        <w:pStyle w:val="MDABC"/>
        <w:rPr>
          <w:sz w:val="24"/>
          <w:szCs w:val="24"/>
        </w:rPr>
      </w:pPr>
      <w:r w:rsidRPr="0086562E">
        <w:rPr>
          <w:sz w:val="24"/>
          <w:szCs w:val="24"/>
        </w:rPr>
        <w:t>Share in the responsibility of ensuring each child placed receives services to meet the identified benchmarks/milestones outlined in each child’s transitional plan.  The benchmarks shall include</w:t>
      </w:r>
      <w:r w:rsidR="0001004B" w:rsidRPr="0086562E">
        <w:rPr>
          <w:sz w:val="24"/>
          <w:szCs w:val="24"/>
        </w:rPr>
        <w:t>,</w:t>
      </w:r>
      <w:r w:rsidRPr="0086562E">
        <w:rPr>
          <w:sz w:val="24"/>
          <w:szCs w:val="24"/>
        </w:rPr>
        <w:t xml:space="preserve"> but are not limited to</w:t>
      </w:r>
      <w:r w:rsidR="0001004B" w:rsidRPr="0086562E">
        <w:rPr>
          <w:sz w:val="24"/>
          <w:szCs w:val="24"/>
        </w:rPr>
        <w:t>,</w:t>
      </w:r>
      <w:r w:rsidRPr="0086562E">
        <w:rPr>
          <w:sz w:val="24"/>
          <w:szCs w:val="24"/>
        </w:rPr>
        <w:t xml:space="preserve"> the following domains:</w:t>
      </w:r>
    </w:p>
    <w:p w:rsidR="006C152B" w:rsidRPr="0086562E" w:rsidRDefault="006C152B" w:rsidP="002D19CD">
      <w:pPr>
        <w:pStyle w:val="MDABCnew"/>
        <w:numPr>
          <w:ilvl w:val="0"/>
          <w:numId w:val="47"/>
        </w:numPr>
        <w:rPr>
          <w:rFonts w:cs="Times New Roman"/>
          <w:sz w:val="24"/>
          <w:szCs w:val="24"/>
        </w:rPr>
      </w:pPr>
      <w:r w:rsidRPr="0086562E">
        <w:rPr>
          <w:rFonts w:cs="Times New Roman"/>
          <w:sz w:val="24"/>
          <w:szCs w:val="24"/>
        </w:rPr>
        <w:t>Education</w:t>
      </w:r>
    </w:p>
    <w:p w:rsidR="006C152B" w:rsidRPr="0086562E" w:rsidRDefault="006C152B" w:rsidP="00E23314">
      <w:pPr>
        <w:pStyle w:val="MDABCnew"/>
        <w:rPr>
          <w:rFonts w:cs="Times New Roman"/>
          <w:sz w:val="24"/>
          <w:szCs w:val="24"/>
        </w:rPr>
      </w:pPr>
      <w:r w:rsidRPr="0086562E">
        <w:rPr>
          <w:rFonts w:cs="Times New Roman"/>
          <w:sz w:val="24"/>
          <w:szCs w:val="24"/>
        </w:rPr>
        <w:t>Housing</w:t>
      </w:r>
    </w:p>
    <w:p w:rsidR="006C152B" w:rsidRPr="0086562E" w:rsidRDefault="006C152B" w:rsidP="00E23314">
      <w:pPr>
        <w:pStyle w:val="MDABCnew"/>
        <w:rPr>
          <w:rFonts w:cs="Times New Roman"/>
          <w:sz w:val="24"/>
          <w:szCs w:val="24"/>
        </w:rPr>
      </w:pPr>
      <w:r w:rsidRPr="0086562E">
        <w:rPr>
          <w:rFonts w:cs="Times New Roman"/>
          <w:sz w:val="24"/>
          <w:szCs w:val="24"/>
        </w:rPr>
        <w:t>Health/Mental Health</w:t>
      </w:r>
    </w:p>
    <w:p w:rsidR="006C152B" w:rsidRPr="0086562E" w:rsidRDefault="006C152B" w:rsidP="00E23314">
      <w:pPr>
        <w:pStyle w:val="MDABCnew"/>
        <w:rPr>
          <w:rFonts w:cs="Times New Roman"/>
          <w:sz w:val="24"/>
          <w:szCs w:val="24"/>
        </w:rPr>
      </w:pPr>
      <w:r w:rsidRPr="0086562E">
        <w:rPr>
          <w:rFonts w:cs="Times New Roman"/>
          <w:sz w:val="24"/>
          <w:szCs w:val="24"/>
        </w:rPr>
        <w:t>Employment</w:t>
      </w:r>
    </w:p>
    <w:p w:rsidR="006C152B" w:rsidRPr="0086562E" w:rsidRDefault="006C152B" w:rsidP="00E23314">
      <w:pPr>
        <w:pStyle w:val="MDABCnew"/>
        <w:rPr>
          <w:rFonts w:cs="Times New Roman"/>
          <w:sz w:val="24"/>
          <w:szCs w:val="24"/>
        </w:rPr>
      </w:pPr>
      <w:r w:rsidRPr="0086562E">
        <w:rPr>
          <w:rFonts w:cs="Times New Roman"/>
          <w:sz w:val="24"/>
          <w:szCs w:val="24"/>
        </w:rPr>
        <w:t>Financial Literacy</w:t>
      </w:r>
    </w:p>
    <w:p w:rsidR="006C152B" w:rsidRPr="0086562E" w:rsidRDefault="00A11AE8" w:rsidP="00E23314">
      <w:pPr>
        <w:pStyle w:val="MDABCnew"/>
        <w:rPr>
          <w:rFonts w:cs="Times New Roman"/>
          <w:sz w:val="24"/>
          <w:szCs w:val="24"/>
        </w:rPr>
      </w:pPr>
      <w:r w:rsidRPr="0086562E">
        <w:rPr>
          <w:rFonts w:cs="Times New Roman"/>
          <w:sz w:val="24"/>
          <w:szCs w:val="24"/>
        </w:rPr>
        <w:t>Self-Care</w:t>
      </w:r>
    </w:p>
    <w:p w:rsidR="006C152B" w:rsidRPr="0086562E" w:rsidRDefault="006C152B" w:rsidP="00E23314">
      <w:pPr>
        <w:pStyle w:val="MDABCnew"/>
        <w:rPr>
          <w:rFonts w:cs="Times New Roman"/>
          <w:sz w:val="24"/>
          <w:szCs w:val="24"/>
        </w:rPr>
      </w:pPr>
      <w:r w:rsidRPr="0086562E">
        <w:rPr>
          <w:rFonts w:cs="Times New Roman"/>
          <w:sz w:val="24"/>
          <w:szCs w:val="24"/>
        </w:rPr>
        <w:t>Family and Community Connections/Support</w:t>
      </w:r>
    </w:p>
    <w:p w:rsidR="006C152B" w:rsidRPr="0086562E" w:rsidRDefault="00A65298" w:rsidP="00A25539">
      <w:pPr>
        <w:pStyle w:val="MDABC"/>
        <w:rPr>
          <w:sz w:val="24"/>
          <w:szCs w:val="24"/>
        </w:rPr>
      </w:pPr>
      <w:r w:rsidRPr="0086562E">
        <w:rPr>
          <w:sz w:val="24"/>
          <w:szCs w:val="24"/>
        </w:rPr>
        <w:t>Shall</w:t>
      </w:r>
      <w:r w:rsidR="00D56C70" w:rsidRPr="0086562E">
        <w:rPr>
          <w:sz w:val="24"/>
          <w:szCs w:val="24"/>
        </w:rPr>
        <w:t xml:space="preserve"> s</w:t>
      </w:r>
      <w:r w:rsidR="006C152B" w:rsidRPr="0086562E">
        <w:rPr>
          <w:sz w:val="24"/>
          <w:szCs w:val="24"/>
        </w:rPr>
        <w:t>hare in the responsibility of ensuring th</w:t>
      </w:r>
      <w:r w:rsidR="0001004B" w:rsidRPr="0086562E">
        <w:rPr>
          <w:sz w:val="24"/>
          <w:szCs w:val="24"/>
        </w:rPr>
        <w:t xml:space="preserve">at </w:t>
      </w:r>
      <w:r w:rsidR="006C152B" w:rsidRPr="0086562E">
        <w:rPr>
          <w:sz w:val="24"/>
          <w:szCs w:val="24"/>
        </w:rPr>
        <w:t>youth work towards achiev</w:t>
      </w:r>
      <w:r w:rsidR="0001004B" w:rsidRPr="0086562E">
        <w:rPr>
          <w:sz w:val="24"/>
          <w:szCs w:val="24"/>
        </w:rPr>
        <w:t xml:space="preserve">ing </w:t>
      </w:r>
      <w:r w:rsidR="006C152B" w:rsidRPr="0086562E">
        <w:rPr>
          <w:sz w:val="24"/>
          <w:szCs w:val="24"/>
        </w:rPr>
        <w:t>the goals and actions outlined in the Maryland Youth Transition Plan.  The LDSS Case Worker will work with each youth to develop a plan that includes: realistic goals established by each youth; agreed upon steps to be taken to meet the goals; the youth’s responsibility for aspects of the plan; the responsibility of the LDSS Case Worker and other interested persons who will assist the youth to accomplish stated action steps; and</w:t>
      </w:r>
      <w:r w:rsidR="0001004B" w:rsidRPr="0086562E">
        <w:rPr>
          <w:sz w:val="24"/>
          <w:szCs w:val="24"/>
        </w:rPr>
        <w:t>,</w:t>
      </w:r>
      <w:r w:rsidR="006C152B" w:rsidRPr="0086562E">
        <w:rPr>
          <w:sz w:val="24"/>
          <w:szCs w:val="24"/>
        </w:rPr>
        <w:t xml:space="preserve"> timelines for achievement.  The completed </w:t>
      </w:r>
      <w:hyperlink r:id="rId38" w:history="1">
        <w:r w:rsidR="004500ED" w:rsidRPr="0086562E">
          <w:rPr>
            <w:rStyle w:val="Hyperlink"/>
            <w:rFonts w:eastAsia="Times New Roman"/>
            <w:b/>
            <w:sz w:val="24"/>
            <w:szCs w:val="24"/>
          </w:rPr>
          <w:t>Maryland Youth Transition Plan</w:t>
        </w:r>
      </w:hyperlink>
      <w:r w:rsidR="004500ED" w:rsidRPr="0086562E">
        <w:rPr>
          <w:sz w:val="24"/>
          <w:szCs w:val="24"/>
        </w:rPr>
        <w:t xml:space="preserve"> </w:t>
      </w:r>
      <w:r w:rsidR="006C152B" w:rsidRPr="0086562E">
        <w:rPr>
          <w:sz w:val="24"/>
          <w:szCs w:val="24"/>
        </w:rPr>
        <w:t xml:space="preserve">(SSA </w:t>
      </w:r>
      <w:r w:rsidR="00501A3D" w:rsidRPr="0086562E">
        <w:rPr>
          <w:sz w:val="24"/>
          <w:szCs w:val="24"/>
        </w:rPr>
        <w:t>P</w:t>
      </w:r>
      <w:r w:rsidR="006C152B" w:rsidRPr="0086562E">
        <w:rPr>
          <w:sz w:val="24"/>
          <w:szCs w:val="24"/>
        </w:rPr>
        <w:t>olicy number SSA 11-</w:t>
      </w:r>
      <w:r w:rsidR="00092CBA" w:rsidRPr="0086562E">
        <w:rPr>
          <w:sz w:val="24"/>
          <w:szCs w:val="24"/>
        </w:rPr>
        <w:t>16</w:t>
      </w:r>
      <w:r w:rsidR="006C152B" w:rsidRPr="0086562E">
        <w:rPr>
          <w:sz w:val="24"/>
          <w:szCs w:val="24"/>
        </w:rPr>
        <w:t xml:space="preserve">) (blank form available at </w:t>
      </w:r>
      <w:hyperlink r:id="rId39">
        <w:r w:rsidR="004500ED" w:rsidRPr="0086562E">
          <w:rPr>
            <w:rFonts w:eastAsia="Times New Roman"/>
            <w:color w:val="0000FF"/>
            <w:sz w:val="24"/>
            <w:szCs w:val="24"/>
            <w:u w:val="single"/>
          </w:rPr>
          <w:t>http://mdconnectmylife.org/initiatives/maryland-youth-transitional-plan</w:t>
        </w:r>
      </w:hyperlink>
      <w:r w:rsidR="006C152B" w:rsidRPr="0086562E">
        <w:rPr>
          <w:sz w:val="24"/>
          <w:szCs w:val="24"/>
          <w:u w:val="single"/>
        </w:rPr>
        <w:t>)</w:t>
      </w:r>
      <w:r w:rsidR="006C152B" w:rsidRPr="0086562E">
        <w:rPr>
          <w:sz w:val="24"/>
          <w:szCs w:val="24"/>
        </w:rPr>
        <w:t xml:space="preserve"> will be provided (via fax, mail, email or hand delivered) within five (5) business days after completion to the Contractor.</w:t>
      </w:r>
    </w:p>
    <w:p w:rsidR="0090401E" w:rsidRDefault="0090401E">
      <w:pPr>
        <w:rPr>
          <w:rFonts w:eastAsiaTheme="minorHAnsi"/>
          <w:color w:val="000000"/>
          <w:szCs w:val="24"/>
        </w:rPr>
      </w:pPr>
      <w:r>
        <w:rPr>
          <w:szCs w:val="24"/>
        </w:rPr>
        <w:br w:type="page"/>
      </w:r>
    </w:p>
    <w:p w:rsidR="007134C4" w:rsidRPr="0086562E" w:rsidRDefault="003D6612" w:rsidP="003D6612">
      <w:pPr>
        <w:pStyle w:val="Heading3"/>
        <w:rPr>
          <w:sz w:val="24"/>
        </w:rPr>
      </w:pPr>
      <w:r w:rsidRPr="0086562E">
        <w:rPr>
          <w:sz w:val="24"/>
        </w:rPr>
        <w:t>Discharge</w:t>
      </w:r>
    </w:p>
    <w:p w:rsidR="00F82C05" w:rsidRPr="0086562E" w:rsidRDefault="00F82C05" w:rsidP="00F82C05">
      <w:pPr>
        <w:pStyle w:val="MDText1"/>
        <w:numPr>
          <w:ilvl w:val="0"/>
          <w:numId w:val="0"/>
        </w:numPr>
        <w:ind w:left="720"/>
        <w:rPr>
          <w:b/>
          <w:sz w:val="24"/>
        </w:rPr>
      </w:pPr>
      <w:r w:rsidRPr="0086562E">
        <w:rPr>
          <w:sz w:val="24"/>
        </w:rPr>
        <w:t>Contractor</w:t>
      </w:r>
      <w:r w:rsidR="00403488" w:rsidRPr="0086562E">
        <w:rPr>
          <w:sz w:val="24"/>
        </w:rPr>
        <w:t>s</w:t>
      </w:r>
      <w:r w:rsidRPr="0086562E">
        <w:rPr>
          <w:sz w:val="24"/>
        </w:rPr>
        <w:t xml:space="preserve"> shall:</w:t>
      </w:r>
    </w:p>
    <w:p w:rsidR="00A11AE8" w:rsidRPr="0086562E" w:rsidRDefault="00A11AE8" w:rsidP="002D19CD">
      <w:pPr>
        <w:pStyle w:val="MDABC"/>
        <w:numPr>
          <w:ilvl w:val="0"/>
          <w:numId w:val="49"/>
        </w:numPr>
        <w:rPr>
          <w:sz w:val="24"/>
          <w:szCs w:val="24"/>
        </w:rPr>
      </w:pPr>
      <w:r w:rsidRPr="0086562E">
        <w:rPr>
          <w:sz w:val="24"/>
          <w:szCs w:val="24"/>
        </w:rPr>
        <w:t>Participate with the LDSS Case Worker in the discharge planning process, including the FIMs, which is considered part of the child’s permanency planning.</w:t>
      </w:r>
    </w:p>
    <w:p w:rsidR="00A11AE8" w:rsidRPr="0086562E" w:rsidRDefault="00A11AE8" w:rsidP="00A25539">
      <w:pPr>
        <w:pStyle w:val="MDABC"/>
        <w:rPr>
          <w:sz w:val="24"/>
          <w:szCs w:val="24"/>
        </w:rPr>
      </w:pPr>
      <w:r w:rsidRPr="0086562E">
        <w:rPr>
          <w:sz w:val="24"/>
          <w:szCs w:val="24"/>
        </w:rPr>
        <w:t>Only discharge children from the Contractor’s RCC Program under one or more of the following circumstances:</w:t>
      </w:r>
    </w:p>
    <w:p w:rsidR="00A11AE8" w:rsidRPr="0086562E" w:rsidRDefault="00A11AE8" w:rsidP="002D19CD">
      <w:pPr>
        <w:pStyle w:val="MDABCnew"/>
        <w:numPr>
          <w:ilvl w:val="0"/>
          <w:numId w:val="50"/>
        </w:numPr>
        <w:rPr>
          <w:rFonts w:cs="Times New Roman"/>
          <w:sz w:val="24"/>
          <w:szCs w:val="24"/>
        </w:rPr>
      </w:pPr>
      <w:r w:rsidRPr="0086562E">
        <w:rPr>
          <w:rFonts w:cs="Times New Roman"/>
          <w:sz w:val="24"/>
          <w:szCs w:val="24"/>
        </w:rPr>
        <w:t>The child has progressed in functioning and/or development, and is ready for a less restrictive level of care</w:t>
      </w:r>
      <w:r w:rsidR="0001004B" w:rsidRPr="0086562E">
        <w:rPr>
          <w:rFonts w:cs="Times New Roman"/>
          <w:sz w:val="24"/>
          <w:szCs w:val="24"/>
        </w:rPr>
        <w:t>;</w:t>
      </w:r>
    </w:p>
    <w:p w:rsidR="00A11AE8" w:rsidRPr="0086562E" w:rsidRDefault="00A11AE8" w:rsidP="00E23314">
      <w:pPr>
        <w:pStyle w:val="MDABCnew"/>
        <w:rPr>
          <w:rFonts w:cs="Times New Roman"/>
          <w:sz w:val="24"/>
          <w:szCs w:val="24"/>
        </w:rPr>
      </w:pPr>
      <w:r w:rsidRPr="0086562E">
        <w:rPr>
          <w:rFonts w:cs="Times New Roman"/>
          <w:sz w:val="24"/>
          <w:szCs w:val="24"/>
        </w:rPr>
        <w:t>The child is in need of a more intensive, therapeutic and/or restrictive placement</w:t>
      </w:r>
      <w:r w:rsidR="0001004B" w:rsidRPr="0086562E">
        <w:rPr>
          <w:rFonts w:cs="Times New Roman"/>
          <w:sz w:val="24"/>
          <w:szCs w:val="24"/>
        </w:rPr>
        <w:t>;</w:t>
      </w:r>
      <w:r w:rsidRPr="0086562E">
        <w:rPr>
          <w:rFonts w:cs="Times New Roman"/>
          <w:sz w:val="24"/>
          <w:szCs w:val="24"/>
        </w:rPr>
        <w:t xml:space="preserve"> </w:t>
      </w:r>
    </w:p>
    <w:p w:rsidR="00A11AE8" w:rsidRPr="0086562E" w:rsidRDefault="00A11AE8" w:rsidP="00E23314">
      <w:pPr>
        <w:pStyle w:val="MDABCnew"/>
        <w:rPr>
          <w:rFonts w:cs="Times New Roman"/>
          <w:sz w:val="24"/>
          <w:szCs w:val="24"/>
        </w:rPr>
      </w:pPr>
      <w:r w:rsidRPr="0086562E">
        <w:rPr>
          <w:rFonts w:cs="Times New Roman"/>
          <w:sz w:val="24"/>
          <w:szCs w:val="24"/>
        </w:rPr>
        <w:t>The child is to be reunified with family or relatives</w:t>
      </w:r>
      <w:r w:rsidR="0001004B" w:rsidRPr="0086562E">
        <w:rPr>
          <w:rFonts w:cs="Times New Roman"/>
          <w:sz w:val="24"/>
          <w:szCs w:val="24"/>
        </w:rPr>
        <w:t>;</w:t>
      </w:r>
    </w:p>
    <w:p w:rsidR="00A11AE8" w:rsidRPr="0086562E" w:rsidRDefault="00A11AE8" w:rsidP="00E23314">
      <w:pPr>
        <w:pStyle w:val="MDABCnew"/>
        <w:rPr>
          <w:rFonts w:cs="Times New Roman"/>
          <w:sz w:val="24"/>
          <w:szCs w:val="24"/>
        </w:rPr>
      </w:pPr>
      <w:r w:rsidRPr="0086562E">
        <w:rPr>
          <w:rFonts w:cs="Times New Roman"/>
          <w:sz w:val="24"/>
          <w:szCs w:val="24"/>
        </w:rPr>
        <w:t>The child is to be adopted</w:t>
      </w:r>
      <w:r w:rsidR="0001004B" w:rsidRPr="0086562E">
        <w:rPr>
          <w:rFonts w:cs="Times New Roman"/>
          <w:sz w:val="24"/>
          <w:szCs w:val="24"/>
        </w:rPr>
        <w:t>;</w:t>
      </w:r>
    </w:p>
    <w:p w:rsidR="00A11AE8" w:rsidRPr="0086562E" w:rsidRDefault="00A11AE8" w:rsidP="00E23314">
      <w:pPr>
        <w:pStyle w:val="MDABCnew"/>
        <w:rPr>
          <w:rFonts w:cs="Times New Roman"/>
          <w:sz w:val="24"/>
          <w:szCs w:val="24"/>
        </w:rPr>
      </w:pPr>
      <w:r w:rsidRPr="0086562E">
        <w:rPr>
          <w:rFonts w:cs="Times New Roman"/>
          <w:sz w:val="24"/>
          <w:szCs w:val="24"/>
        </w:rPr>
        <w:t>The child has adequately met his/her independent living goals and is ready to leave foster care</w:t>
      </w:r>
      <w:r w:rsidR="0001004B" w:rsidRPr="0086562E">
        <w:rPr>
          <w:rFonts w:cs="Times New Roman"/>
          <w:sz w:val="24"/>
          <w:szCs w:val="24"/>
        </w:rPr>
        <w:t>;</w:t>
      </w:r>
    </w:p>
    <w:p w:rsidR="00A11AE8" w:rsidRPr="0086562E" w:rsidRDefault="00A11AE8" w:rsidP="00E23314">
      <w:pPr>
        <w:pStyle w:val="MDABCnew"/>
        <w:rPr>
          <w:rFonts w:cs="Times New Roman"/>
          <w:sz w:val="24"/>
          <w:szCs w:val="24"/>
        </w:rPr>
      </w:pPr>
      <w:r w:rsidRPr="0086562E">
        <w:rPr>
          <w:rFonts w:cs="Times New Roman"/>
          <w:sz w:val="24"/>
          <w:szCs w:val="24"/>
        </w:rPr>
        <w:t>The child is turning 21 years old or the commitment has been rescinded</w:t>
      </w:r>
      <w:r w:rsidR="0001004B" w:rsidRPr="0086562E">
        <w:rPr>
          <w:rFonts w:cs="Times New Roman"/>
          <w:sz w:val="24"/>
          <w:szCs w:val="24"/>
        </w:rPr>
        <w:t>;</w:t>
      </w:r>
    </w:p>
    <w:p w:rsidR="00A11AE8" w:rsidRPr="0086562E" w:rsidRDefault="00A11AE8" w:rsidP="00E23314">
      <w:pPr>
        <w:pStyle w:val="MDABCnew"/>
        <w:rPr>
          <w:rFonts w:cs="Times New Roman"/>
          <w:sz w:val="24"/>
          <w:szCs w:val="24"/>
        </w:rPr>
      </w:pPr>
      <w:r w:rsidRPr="0086562E">
        <w:rPr>
          <w:rFonts w:cs="Times New Roman"/>
          <w:sz w:val="24"/>
          <w:szCs w:val="24"/>
        </w:rPr>
        <w:t xml:space="preserve">The LDSS determines that it is appropriate to move the child; </w:t>
      </w:r>
      <w:r w:rsidR="0001004B" w:rsidRPr="0086562E">
        <w:rPr>
          <w:rFonts w:cs="Times New Roman"/>
          <w:sz w:val="24"/>
          <w:szCs w:val="24"/>
        </w:rPr>
        <w:t>or</w:t>
      </w:r>
    </w:p>
    <w:p w:rsidR="00A11AE8" w:rsidRPr="0086562E" w:rsidRDefault="00A11AE8" w:rsidP="00E23314">
      <w:pPr>
        <w:pStyle w:val="MDABCnew"/>
        <w:rPr>
          <w:rFonts w:cs="Times New Roman"/>
          <w:sz w:val="24"/>
          <w:szCs w:val="24"/>
        </w:rPr>
      </w:pPr>
      <w:r w:rsidRPr="0086562E">
        <w:rPr>
          <w:rFonts w:cs="Times New Roman"/>
          <w:sz w:val="24"/>
          <w:szCs w:val="24"/>
        </w:rPr>
        <w:t>The Voluntary Placement Agreement is rescinded by the LDSS or the legal guardian.</w:t>
      </w:r>
    </w:p>
    <w:p w:rsidR="00A11AE8" w:rsidRPr="0086562E" w:rsidRDefault="00A11AE8" w:rsidP="00A25539">
      <w:pPr>
        <w:pStyle w:val="MDABC"/>
        <w:rPr>
          <w:sz w:val="24"/>
          <w:szCs w:val="24"/>
        </w:rPr>
      </w:pPr>
      <w:r w:rsidRPr="0086562E">
        <w:rPr>
          <w:sz w:val="24"/>
          <w:szCs w:val="24"/>
        </w:rPr>
        <w:t>Provide, in the absence of extenuating circumstances, prior to any and all discharges, thirty (30) calendar days</w:t>
      </w:r>
      <w:r w:rsidR="0001004B" w:rsidRPr="0086562E">
        <w:rPr>
          <w:sz w:val="24"/>
          <w:szCs w:val="24"/>
        </w:rPr>
        <w:t>’</w:t>
      </w:r>
      <w:r w:rsidRPr="0086562E">
        <w:rPr>
          <w:sz w:val="24"/>
          <w:szCs w:val="24"/>
        </w:rPr>
        <w:t xml:space="preserve"> notice and a Discharge Plan to the LDSS Case Worker and the parent (when appropriate). </w:t>
      </w:r>
    </w:p>
    <w:p w:rsidR="00A11AE8" w:rsidRPr="0086562E" w:rsidRDefault="00A11AE8" w:rsidP="00A25539">
      <w:pPr>
        <w:pStyle w:val="MDABC"/>
        <w:rPr>
          <w:sz w:val="24"/>
          <w:szCs w:val="24"/>
        </w:rPr>
      </w:pPr>
      <w:r w:rsidRPr="0086562E">
        <w:rPr>
          <w:sz w:val="24"/>
          <w:szCs w:val="24"/>
        </w:rPr>
        <w:t xml:space="preserve">Provide, in extenuating circumstances, notice and a Discharge Summary within 72 hours of the extenuating circumstances. </w:t>
      </w:r>
    </w:p>
    <w:p w:rsidR="003D6612" w:rsidRPr="0086562E" w:rsidRDefault="00A615BC" w:rsidP="00A615BC">
      <w:pPr>
        <w:pStyle w:val="MDText1"/>
        <w:rPr>
          <w:sz w:val="24"/>
        </w:rPr>
      </w:pPr>
      <w:r w:rsidRPr="0086562E">
        <w:rPr>
          <w:b/>
          <w:sz w:val="24"/>
        </w:rPr>
        <w:t>Recordkeeping</w:t>
      </w:r>
    </w:p>
    <w:p w:rsidR="00F82C05" w:rsidRPr="0086562E" w:rsidRDefault="00F82C05" w:rsidP="00F82C05">
      <w:pPr>
        <w:pStyle w:val="MDText1"/>
        <w:numPr>
          <w:ilvl w:val="0"/>
          <w:numId w:val="0"/>
        </w:numPr>
        <w:ind w:left="720"/>
        <w:rPr>
          <w:sz w:val="24"/>
        </w:rPr>
      </w:pPr>
      <w:r w:rsidRPr="0086562E">
        <w:rPr>
          <w:sz w:val="24"/>
        </w:rPr>
        <w:t>Contractor</w:t>
      </w:r>
      <w:r w:rsidR="00403488" w:rsidRPr="0086562E">
        <w:rPr>
          <w:sz w:val="24"/>
        </w:rPr>
        <w:t>s</w:t>
      </w:r>
      <w:r w:rsidRPr="0086562E">
        <w:rPr>
          <w:sz w:val="24"/>
        </w:rPr>
        <w:t xml:space="preserve"> shall:</w:t>
      </w:r>
    </w:p>
    <w:p w:rsidR="00A615BC" w:rsidRPr="0086562E" w:rsidRDefault="00A615BC" w:rsidP="002D19CD">
      <w:pPr>
        <w:pStyle w:val="MDABC"/>
        <w:numPr>
          <w:ilvl w:val="0"/>
          <w:numId w:val="51"/>
        </w:numPr>
        <w:rPr>
          <w:sz w:val="24"/>
          <w:szCs w:val="24"/>
        </w:rPr>
      </w:pPr>
      <w:r w:rsidRPr="0086562E">
        <w:rPr>
          <w:sz w:val="24"/>
          <w:szCs w:val="24"/>
        </w:rPr>
        <w:t xml:space="preserve">Establish and maintain client case files and fiscal records in a manner that is compliant with and supports all policies and procedures promulgated by DHS, particularly as they relate to documentation needed for audits.  Contractors’ documentation must include all progress notes on assessments, treatment and service delivery that fully outline the care and recommended future care provided to children. </w:t>
      </w:r>
    </w:p>
    <w:p w:rsidR="00A615BC" w:rsidRPr="0086562E" w:rsidRDefault="00A615BC" w:rsidP="00A25539">
      <w:pPr>
        <w:pStyle w:val="MDABC"/>
        <w:rPr>
          <w:sz w:val="24"/>
          <w:szCs w:val="24"/>
        </w:rPr>
      </w:pPr>
      <w:r w:rsidRPr="0086562E">
        <w:rPr>
          <w:sz w:val="24"/>
          <w:szCs w:val="24"/>
        </w:rPr>
        <w:t xml:space="preserve">Retain all books, records, including documents that reflect all direct or indirect costs expended in the performance of this Contract for a period of no less than </w:t>
      </w:r>
      <w:r w:rsidR="007A0C52" w:rsidRPr="0086562E">
        <w:rPr>
          <w:sz w:val="24"/>
          <w:szCs w:val="24"/>
        </w:rPr>
        <w:t>three (</w:t>
      </w:r>
      <w:r w:rsidRPr="0086562E">
        <w:rPr>
          <w:sz w:val="24"/>
          <w:szCs w:val="24"/>
        </w:rPr>
        <w:t>3</w:t>
      </w:r>
      <w:r w:rsidR="007A0C52" w:rsidRPr="0086562E">
        <w:rPr>
          <w:sz w:val="24"/>
          <w:szCs w:val="24"/>
        </w:rPr>
        <w:t>)</w:t>
      </w:r>
      <w:r w:rsidRPr="0086562E">
        <w:rPr>
          <w:sz w:val="24"/>
          <w:szCs w:val="24"/>
        </w:rPr>
        <w:t xml:space="preserve"> years after the date of final payment, in accordance with COMAR 21.07.01.21.</w:t>
      </w:r>
    </w:p>
    <w:p w:rsidR="00004EF8" w:rsidRPr="0086562E" w:rsidRDefault="00A615BC" w:rsidP="00A615BC">
      <w:pPr>
        <w:pStyle w:val="Heading3"/>
        <w:rPr>
          <w:sz w:val="24"/>
        </w:rPr>
      </w:pPr>
      <w:r w:rsidRPr="0086562E">
        <w:rPr>
          <w:sz w:val="24"/>
        </w:rPr>
        <w:t>Contract Monitoring</w:t>
      </w:r>
    </w:p>
    <w:p w:rsidR="00F82C05" w:rsidRPr="0086562E" w:rsidRDefault="00F82C05" w:rsidP="00B3704C">
      <w:pPr>
        <w:pStyle w:val="MDText1"/>
        <w:numPr>
          <w:ilvl w:val="0"/>
          <w:numId w:val="0"/>
        </w:numPr>
        <w:ind w:left="720"/>
        <w:rPr>
          <w:sz w:val="24"/>
        </w:rPr>
      </w:pPr>
      <w:r w:rsidRPr="0086562E">
        <w:rPr>
          <w:sz w:val="24"/>
        </w:rPr>
        <w:t>Contractor</w:t>
      </w:r>
      <w:r w:rsidR="00403488" w:rsidRPr="0086562E">
        <w:rPr>
          <w:sz w:val="24"/>
        </w:rPr>
        <w:t>s</w:t>
      </w:r>
      <w:r w:rsidRPr="0086562E">
        <w:rPr>
          <w:sz w:val="24"/>
        </w:rPr>
        <w:t xml:space="preserve"> shall:</w:t>
      </w:r>
    </w:p>
    <w:p w:rsidR="00A615BC" w:rsidRPr="0086562E" w:rsidRDefault="00A615BC" w:rsidP="002D19CD">
      <w:pPr>
        <w:pStyle w:val="MDABC"/>
        <w:numPr>
          <w:ilvl w:val="0"/>
          <w:numId w:val="52"/>
        </w:numPr>
        <w:rPr>
          <w:sz w:val="24"/>
          <w:szCs w:val="24"/>
        </w:rPr>
      </w:pPr>
      <w:r w:rsidRPr="0086562E">
        <w:rPr>
          <w:sz w:val="24"/>
          <w:szCs w:val="24"/>
        </w:rPr>
        <w:t xml:space="preserve">Comply with all processes and requests made by the SSA Contract and Monitoring Unit in conducting monitoring oversight activities during the term of the Contract. </w:t>
      </w:r>
    </w:p>
    <w:p w:rsidR="00A615BC" w:rsidRPr="0086562E" w:rsidRDefault="00A615BC" w:rsidP="00A25539">
      <w:pPr>
        <w:pStyle w:val="MDABC"/>
        <w:rPr>
          <w:sz w:val="24"/>
          <w:szCs w:val="24"/>
        </w:rPr>
      </w:pPr>
      <w:r w:rsidRPr="0086562E">
        <w:rPr>
          <w:sz w:val="24"/>
          <w:szCs w:val="24"/>
        </w:rPr>
        <w:t>Allow SSA Contract and Monitoring Unit staff to complete scheduled and unscheduled site visits, as appropriate, to assess performance, contract compliance, and report on delivery of services required under this Contract.</w:t>
      </w:r>
    </w:p>
    <w:p w:rsidR="00B3704C" w:rsidRPr="0086562E" w:rsidRDefault="00B3704C" w:rsidP="00B3704C">
      <w:pPr>
        <w:pStyle w:val="MDABC"/>
        <w:numPr>
          <w:ilvl w:val="0"/>
          <w:numId w:val="0"/>
        </w:numPr>
        <w:ind w:left="1080"/>
        <w:rPr>
          <w:sz w:val="24"/>
          <w:szCs w:val="24"/>
        </w:rPr>
      </w:pPr>
    </w:p>
    <w:p w:rsidR="00365EB8" w:rsidRPr="0086562E" w:rsidRDefault="00365EB8" w:rsidP="00A615BC">
      <w:pPr>
        <w:pStyle w:val="Heading3"/>
        <w:rPr>
          <w:sz w:val="24"/>
        </w:rPr>
      </w:pPr>
      <w:r w:rsidRPr="0086562E">
        <w:rPr>
          <w:sz w:val="24"/>
        </w:rPr>
        <w:t>Specific Requirements for Contractors Providing Services as a Qualified Residential Treatment Program (QRTP)</w:t>
      </w:r>
    </w:p>
    <w:p w:rsidR="00365EB8" w:rsidRPr="0086562E" w:rsidRDefault="00365EB8" w:rsidP="00365EB8">
      <w:pPr>
        <w:pStyle w:val="MDABC"/>
        <w:numPr>
          <w:ilvl w:val="0"/>
          <w:numId w:val="0"/>
        </w:numPr>
        <w:spacing w:before="0" w:after="0"/>
        <w:ind w:firstLine="720"/>
        <w:rPr>
          <w:sz w:val="24"/>
          <w:szCs w:val="24"/>
        </w:rPr>
      </w:pPr>
      <w:r w:rsidRPr="0086562E">
        <w:rPr>
          <w:sz w:val="24"/>
          <w:szCs w:val="24"/>
        </w:rPr>
        <w:t>Contractors shall:</w:t>
      </w:r>
    </w:p>
    <w:p w:rsidR="00365EB8" w:rsidRPr="0086562E" w:rsidRDefault="00365EB8" w:rsidP="002D19CD">
      <w:pPr>
        <w:pStyle w:val="MDABC"/>
        <w:numPr>
          <w:ilvl w:val="0"/>
          <w:numId w:val="164"/>
        </w:numPr>
        <w:ind w:left="1166"/>
        <w:rPr>
          <w:sz w:val="24"/>
          <w:szCs w:val="24"/>
        </w:rPr>
      </w:pPr>
      <w:r w:rsidRPr="0086562E">
        <w:rPr>
          <w:sz w:val="24"/>
          <w:szCs w:val="24"/>
        </w:rPr>
        <w:t>Have a trauma-informed treatment model that is designed to address the needs, including clinical needs as appropriate, of children with serious emotional or behavioral disorders or disturbances.</w:t>
      </w:r>
    </w:p>
    <w:p w:rsidR="00365EB8" w:rsidRPr="0086562E" w:rsidRDefault="00365EB8" w:rsidP="002D19CD">
      <w:pPr>
        <w:pStyle w:val="MDABC"/>
        <w:numPr>
          <w:ilvl w:val="0"/>
          <w:numId w:val="164"/>
        </w:numPr>
        <w:spacing w:before="0" w:after="0"/>
        <w:rPr>
          <w:sz w:val="24"/>
          <w:szCs w:val="24"/>
        </w:rPr>
      </w:pPr>
      <w:r w:rsidRPr="0086562E">
        <w:rPr>
          <w:sz w:val="24"/>
          <w:szCs w:val="24"/>
        </w:rPr>
        <w:t>Implement the treatment identified for the child by the required 30-day assessment of the appropriateness of the QRTP placement.</w:t>
      </w:r>
    </w:p>
    <w:p w:rsidR="007A0C52" w:rsidRPr="0086562E" w:rsidRDefault="007A0C52" w:rsidP="007A0C52">
      <w:pPr>
        <w:pStyle w:val="ListParagraph"/>
        <w:rPr>
          <w:szCs w:val="24"/>
        </w:rPr>
      </w:pPr>
    </w:p>
    <w:p w:rsidR="00365EB8" w:rsidRPr="0086562E" w:rsidRDefault="00365EB8" w:rsidP="002D19CD">
      <w:pPr>
        <w:pStyle w:val="MDABC"/>
        <w:numPr>
          <w:ilvl w:val="0"/>
          <w:numId w:val="164"/>
        </w:numPr>
        <w:spacing w:before="0" w:after="0"/>
        <w:rPr>
          <w:sz w:val="24"/>
          <w:szCs w:val="24"/>
        </w:rPr>
      </w:pPr>
      <w:r w:rsidRPr="0086562E">
        <w:rPr>
          <w:sz w:val="24"/>
          <w:szCs w:val="24"/>
        </w:rPr>
        <w:t>To the extent appropriate, and in accordance with the child's best interests, facilitate participation of family members in the child's treatment program.</w:t>
      </w:r>
    </w:p>
    <w:p w:rsidR="007A0C52" w:rsidRPr="0086562E" w:rsidRDefault="007A0C52" w:rsidP="007A0C52">
      <w:pPr>
        <w:pStyle w:val="ListParagraph"/>
        <w:rPr>
          <w:szCs w:val="24"/>
        </w:rPr>
      </w:pPr>
    </w:p>
    <w:p w:rsidR="00365EB8" w:rsidRPr="0086562E" w:rsidRDefault="00365EB8" w:rsidP="002D19CD">
      <w:pPr>
        <w:pStyle w:val="MDABC"/>
        <w:numPr>
          <w:ilvl w:val="0"/>
          <w:numId w:val="164"/>
        </w:numPr>
        <w:spacing w:before="0" w:after="0"/>
        <w:rPr>
          <w:sz w:val="24"/>
          <w:szCs w:val="24"/>
        </w:rPr>
      </w:pPr>
      <w:r w:rsidRPr="0086562E">
        <w:rPr>
          <w:sz w:val="24"/>
          <w:szCs w:val="24"/>
        </w:rPr>
        <w:t xml:space="preserve">Provide discharge planning and family-based aftercare support for at least </w:t>
      </w:r>
      <w:r w:rsidR="007A0C52" w:rsidRPr="0086562E">
        <w:rPr>
          <w:sz w:val="24"/>
          <w:szCs w:val="24"/>
        </w:rPr>
        <w:t>six (</w:t>
      </w:r>
      <w:r w:rsidRPr="0086562E">
        <w:rPr>
          <w:sz w:val="24"/>
          <w:szCs w:val="24"/>
        </w:rPr>
        <w:t>6</w:t>
      </w:r>
      <w:r w:rsidR="007A0C52" w:rsidRPr="0086562E">
        <w:rPr>
          <w:sz w:val="24"/>
          <w:szCs w:val="24"/>
        </w:rPr>
        <w:t>)</w:t>
      </w:r>
      <w:r w:rsidRPr="0086562E">
        <w:rPr>
          <w:sz w:val="24"/>
          <w:szCs w:val="24"/>
        </w:rPr>
        <w:t xml:space="preserve"> months post-discharge.</w:t>
      </w:r>
    </w:p>
    <w:p w:rsidR="007A0C52" w:rsidRPr="0086562E" w:rsidRDefault="007A0C52" w:rsidP="007A0C52">
      <w:pPr>
        <w:pStyle w:val="ListParagraph"/>
        <w:rPr>
          <w:szCs w:val="24"/>
        </w:rPr>
      </w:pPr>
    </w:p>
    <w:p w:rsidR="00365EB8" w:rsidRPr="0086562E" w:rsidRDefault="00365EB8" w:rsidP="002D19CD">
      <w:pPr>
        <w:pStyle w:val="MDABC"/>
        <w:numPr>
          <w:ilvl w:val="0"/>
          <w:numId w:val="164"/>
        </w:numPr>
        <w:spacing w:before="0" w:after="0"/>
        <w:rPr>
          <w:sz w:val="24"/>
          <w:szCs w:val="24"/>
        </w:rPr>
      </w:pPr>
      <w:r w:rsidRPr="0086562E">
        <w:rPr>
          <w:sz w:val="24"/>
          <w:szCs w:val="24"/>
        </w:rPr>
        <w:t>Have registered or licensed nursing staff and other licensed clinical staff who:</w:t>
      </w:r>
    </w:p>
    <w:p w:rsidR="00365EB8" w:rsidRPr="0086562E" w:rsidRDefault="00365EB8" w:rsidP="002D19CD">
      <w:pPr>
        <w:pStyle w:val="MDABC"/>
        <w:numPr>
          <w:ilvl w:val="1"/>
          <w:numId w:val="164"/>
        </w:numPr>
        <w:spacing w:before="0" w:after="0"/>
        <w:rPr>
          <w:sz w:val="24"/>
          <w:szCs w:val="24"/>
        </w:rPr>
      </w:pPr>
      <w:r w:rsidRPr="0086562E">
        <w:rPr>
          <w:sz w:val="24"/>
          <w:szCs w:val="24"/>
        </w:rPr>
        <w:t>Provide care within the scope of their practice as defined by state/tribal law</w:t>
      </w:r>
      <w:r w:rsidR="007A0C52" w:rsidRPr="0086562E">
        <w:rPr>
          <w:sz w:val="24"/>
          <w:szCs w:val="24"/>
        </w:rPr>
        <w:t>;</w:t>
      </w:r>
    </w:p>
    <w:p w:rsidR="00365EB8" w:rsidRPr="0086562E" w:rsidRDefault="00365EB8" w:rsidP="002D19CD">
      <w:pPr>
        <w:pStyle w:val="MDABC"/>
        <w:numPr>
          <w:ilvl w:val="1"/>
          <w:numId w:val="164"/>
        </w:numPr>
        <w:spacing w:before="0" w:after="0"/>
        <w:rPr>
          <w:sz w:val="24"/>
          <w:szCs w:val="24"/>
        </w:rPr>
      </w:pPr>
      <w:r w:rsidRPr="0086562E">
        <w:rPr>
          <w:sz w:val="24"/>
          <w:szCs w:val="24"/>
        </w:rPr>
        <w:t>Are on-site according to the treatment model</w:t>
      </w:r>
      <w:r w:rsidR="007A0C52" w:rsidRPr="0086562E">
        <w:rPr>
          <w:sz w:val="24"/>
          <w:szCs w:val="24"/>
        </w:rPr>
        <w:t>; and</w:t>
      </w:r>
    </w:p>
    <w:p w:rsidR="00365EB8" w:rsidRPr="0086562E" w:rsidRDefault="007A0C52" w:rsidP="002D19CD">
      <w:pPr>
        <w:pStyle w:val="MDABC"/>
        <w:numPr>
          <w:ilvl w:val="1"/>
          <w:numId w:val="164"/>
        </w:numPr>
        <w:spacing w:before="0" w:after="0"/>
        <w:rPr>
          <w:sz w:val="24"/>
          <w:szCs w:val="24"/>
        </w:rPr>
      </w:pPr>
      <w:r w:rsidRPr="0086562E">
        <w:rPr>
          <w:sz w:val="24"/>
          <w:szCs w:val="24"/>
        </w:rPr>
        <w:t>A</w:t>
      </w:r>
      <w:r w:rsidR="00365EB8" w:rsidRPr="0086562E">
        <w:rPr>
          <w:sz w:val="24"/>
          <w:szCs w:val="24"/>
        </w:rPr>
        <w:t>vailable 24 hours a day and 7 days a week.</w:t>
      </w:r>
    </w:p>
    <w:p w:rsidR="00365EB8" w:rsidRPr="0086562E" w:rsidRDefault="00365EB8" w:rsidP="00365EB8">
      <w:pPr>
        <w:pStyle w:val="MDText1"/>
        <w:numPr>
          <w:ilvl w:val="0"/>
          <w:numId w:val="0"/>
        </w:numPr>
        <w:ind w:left="720"/>
        <w:rPr>
          <w:sz w:val="24"/>
        </w:rPr>
      </w:pPr>
    </w:p>
    <w:p w:rsidR="00A615BC" w:rsidRPr="0028586C" w:rsidRDefault="00A615BC" w:rsidP="00A615BC">
      <w:pPr>
        <w:pStyle w:val="Heading3"/>
        <w:rPr>
          <w:b w:val="0"/>
          <w:sz w:val="24"/>
        </w:rPr>
      </w:pPr>
      <w:r w:rsidRPr="0086562E">
        <w:rPr>
          <w:sz w:val="24"/>
        </w:rPr>
        <w:t>Specific Requirements for each RCC</w:t>
      </w:r>
      <w:r w:rsidRPr="0028586C">
        <w:rPr>
          <w:b w:val="0"/>
          <w:sz w:val="24"/>
        </w:rPr>
        <w:t xml:space="preserve"> Program Category</w:t>
      </w:r>
    </w:p>
    <w:p w:rsidR="0086562E" w:rsidRDefault="00A615BC" w:rsidP="00A65298">
      <w:pPr>
        <w:pStyle w:val="MDABC"/>
        <w:numPr>
          <w:ilvl w:val="0"/>
          <w:numId w:val="0"/>
        </w:numPr>
        <w:spacing w:before="0" w:after="0"/>
        <w:ind w:left="1080" w:hanging="360"/>
        <w:rPr>
          <w:sz w:val="24"/>
          <w:szCs w:val="24"/>
        </w:rPr>
      </w:pPr>
      <w:r w:rsidRPr="0028586C">
        <w:rPr>
          <w:sz w:val="24"/>
          <w:szCs w:val="24"/>
        </w:rPr>
        <w:t>Below are the specific requirements for</w:t>
      </w:r>
      <w:r w:rsidRPr="0086562E">
        <w:rPr>
          <w:sz w:val="24"/>
          <w:szCs w:val="24"/>
        </w:rPr>
        <w:t xml:space="preserve"> the </w:t>
      </w:r>
      <w:r w:rsidR="008453FE" w:rsidRPr="0086562E">
        <w:rPr>
          <w:sz w:val="24"/>
          <w:szCs w:val="24"/>
        </w:rPr>
        <w:t xml:space="preserve">eight </w:t>
      </w:r>
      <w:r w:rsidR="00A65298" w:rsidRPr="0086562E">
        <w:rPr>
          <w:sz w:val="24"/>
          <w:szCs w:val="24"/>
        </w:rPr>
        <w:t>(</w:t>
      </w:r>
      <w:r w:rsidR="008453FE" w:rsidRPr="0086562E">
        <w:rPr>
          <w:sz w:val="24"/>
          <w:szCs w:val="24"/>
        </w:rPr>
        <w:t>8</w:t>
      </w:r>
      <w:r w:rsidR="00A65298" w:rsidRPr="0086562E">
        <w:rPr>
          <w:sz w:val="24"/>
          <w:szCs w:val="24"/>
        </w:rPr>
        <w:t>)</w:t>
      </w:r>
      <w:r w:rsidRPr="0086562E">
        <w:rPr>
          <w:sz w:val="24"/>
          <w:szCs w:val="24"/>
        </w:rPr>
        <w:t xml:space="preserve"> RCC P</w:t>
      </w:r>
      <w:r w:rsidR="00A65298" w:rsidRPr="0086562E">
        <w:rPr>
          <w:sz w:val="24"/>
          <w:szCs w:val="24"/>
        </w:rPr>
        <w:t>rogram categories for which</w:t>
      </w:r>
    </w:p>
    <w:p w:rsidR="002B1BAD" w:rsidRPr="0086562E" w:rsidRDefault="0086562E" w:rsidP="00A65298">
      <w:pPr>
        <w:pStyle w:val="MDABC"/>
        <w:numPr>
          <w:ilvl w:val="0"/>
          <w:numId w:val="0"/>
        </w:numPr>
        <w:spacing w:before="0" w:after="0"/>
        <w:ind w:left="720"/>
        <w:rPr>
          <w:sz w:val="24"/>
          <w:szCs w:val="24"/>
        </w:rPr>
      </w:pPr>
      <w:proofErr w:type="gramStart"/>
      <w:r>
        <w:rPr>
          <w:sz w:val="24"/>
          <w:szCs w:val="24"/>
        </w:rPr>
        <w:t>t</w:t>
      </w:r>
      <w:r w:rsidR="00A65298" w:rsidRPr="0086562E">
        <w:rPr>
          <w:sz w:val="24"/>
          <w:szCs w:val="24"/>
        </w:rPr>
        <w:t>he</w:t>
      </w:r>
      <w:proofErr w:type="gramEnd"/>
      <w:r>
        <w:rPr>
          <w:sz w:val="24"/>
          <w:szCs w:val="24"/>
        </w:rPr>
        <w:t xml:space="preserve"> </w:t>
      </w:r>
      <w:r w:rsidR="00A615BC" w:rsidRPr="0086562E">
        <w:rPr>
          <w:sz w:val="24"/>
          <w:szCs w:val="24"/>
        </w:rPr>
        <w:t xml:space="preserve">Department intends to award Contracts.  </w:t>
      </w:r>
    </w:p>
    <w:p w:rsidR="006E6B98" w:rsidRPr="0086562E" w:rsidRDefault="006E6B98" w:rsidP="00A65298">
      <w:pPr>
        <w:pStyle w:val="MDABC"/>
        <w:numPr>
          <w:ilvl w:val="0"/>
          <w:numId w:val="0"/>
        </w:numPr>
        <w:spacing w:before="0" w:after="0"/>
        <w:ind w:left="720"/>
        <w:rPr>
          <w:sz w:val="24"/>
          <w:szCs w:val="24"/>
        </w:rPr>
      </w:pPr>
    </w:p>
    <w:p w:rsidR="006E6B98" w:rsidRPr="0086562E" w:rsidRDefault="006E6B98" w:rsidP="006E6B98">
      <w:pPr>
        <w:pStyle w:val="MDABC"/>
        <w:numPr>
          <w:ilvl w:val="0"/>
          <w:numId w:val="0"/>
        </w:numPr>
        <w:spacing w:before="0" w:after="0"/>
        <w:ind w:left="720"/>
        <w:rPr>
          <w:b/>
          <w:sz w:val="24"/>
          <w:szCs w:val="24"/>
        </w:rPr>
      </w:pPr>
      <w:r w:rsidRPr="0086562E">
        <w:rPr>
          <w:b/>
          <w:sz w:val="24"/>
          <w:szCs w:val="24"/>
          <w:u w:val="single"/>
        </w:rPr>
        <w:t>Note</w:t>
      </w:r>
      <w:r w:rsidRPr="0086562E">
        <w:rPr>
          <w:b/>
          <w:sz w:val="24"/>
          <w:szCs w:val="24"/>
        </w:rPr>
        <w:t>:</w:t>
      </w:r>
      <w:r w:rsidRPr="0086562E">
        <w:rPr>
          <w:sz w:val="24"/>
          <w:szCs w:val="24"/>
        </w:rPr>
        <w:t xml:space="preserve"> </w:t>
      </w:r>
      <w:proofErr w:type="spellStart"/>
      <w:r w:rsidRPr="0086562E">
        <w:rPr>
          <w:sz w:val="24"/>
          <w:szCs w:val="24"/>
        </w:rPr>
        <w:t>Offerors</w:t>
      </w:r>
      <w:proofErr w:type="spellEnd"/>
      <w:r w:rsidRPr="0086562E">
        <w:rPr>
          <w:sz w:val="24"/>
          <w:szCs w:val="24"/>
        </w:rPr>
        <w:t xml:space="preserve"> shall submit a separate Proposal for each Program category for which it intends to provide services.  For example, if an </w:t>
      </w:r>
      <w:proofErr w:type="spellStart"/>
      <w:r w:rsidRPr="0086562E">
        <w:rPr>
          <w:sz w:val="24"/>
          <w:szCs w:val="24"/>
        </w:rPr>
        <w:t>Offeror</w:t>
      </w:r>
      <w:proofErr w:type="spellEnd"/>
      <w:r w:rsidRPr="0086562E">
        <w:rPr>
          <w:sz w:val="24"/>
          <w:szCs w:val="24"/>
        </w:rPr>
        <w:t xml:space="preserve"> wishes to provide services for the DD Program and the DETP Program, the Department requires one Proposal for the DD Program and another Proposal for the DETP Program.</w:t>
      </w:r>
    </w:p>
    <w:p w:rsidR="002B1BAD" w:rsidRPr="0086562E" w:rsidRDefault="002B1BAD" w:rsidP="006E6B98">
      <w:pPr>
        <w:pStyle w:val="MDABC"/>
        <w:numPr>
          <w:ilvl w:val="0"/>
          <w:numId w:val="0"/>
        </w:numPr>
        <w:spacing w:before="0" w:after="0"/>
        <w:rPr>
          <w:sz w:val="24"/>
          <w:szCs w:val="24"/>
        </w:rPr>
      </w:pPr>
    </w:p>
    <w:p w:rsidR="00B127C9" w:rsidRPr="0086562E" w:rsidRDefault="001A1F91" w:rsidP="001A1F91">
      <w:pPr>
        <w:pStyle w:val="Heading4"/>
        <w:rPr>
          <w:b/>
          <w:sz w:val="24"/>
          <w:szCs w:val="24"/>
        </w:rPr>
      </w:pPr>
      <w:proofErr w:type="gramStart"/>
      <w:r w:rsidRPr="0086562E">
        <w:rPr>
          <w:b/>
          <w:sz w:val="24"/>
          <w:szCs w:val="24"/>
        </w:rPr>
        <w:t>2.3.2</w:t>
      </w:r>
      <w:r w:rsidR="00365EB8" w:rsidRPr="0086562E">
        <w:rPr>
          <w:b/>
          <w:sz w:val="24"/>
          <w:szCs w:val="24"/>
        </w:rPr>
        <w:t>2</w:t>
      </w:r>
      <w:r w:rsidRPr="0086562E">
        <w:rPr>
          <w:b/>
          <w:sz w:val="24"/>
          <w:szCs w:val="24"/>
        </w:rPr>
        <w:t>.1</w:t>
      </w:r>
      <w:r w:rsidR="0046604E" w:rsidRPr="0086562E">
        <w:rPr>
          <w:b/>
          <w:sz w:val="24"/>
          <w:szCs w:val="24"/>
        </w:rPr>
        <w:t xml:space="preserve">  </w:t>
      </w:r>
      <w:r w:rsidR="00B127C9" w:rsidRPr="0086562E">
        <w:rPr>
          <w:b/>
          <w:sz w:val="24"/>
          <w:szCs w:val="24"/>
        </w:rPr>
        <w:t>For</w:t>
      </w:r>
      <w:proofErr w:type="gramEnd"/>
      <w:r w:rsidR="00B127C9" w:rsidRPr="0086562E">
        <w:rPr>
          <w:b/>
          <w:sz w:val="24"/>
          <w:szCs w:val="24"/>
        </w:rPr>
        <w:t xml:space="preserve"> Contractors Providing DD Programs</w:t>
      </w:r>
    </w:p>
    <w:p w:rsidR="00B127C9" w:rsidRPr="0086562E" w:rsidRDefault="00B127C9" w:rsidP="00D06ED6">
      <w:pPr>
        <w:pStyle w:val="MDABC"/>
        <w:numPr>
          <w:ilvl w:val="0"/>
          <w:numId w:val="0"/>
        </w:numPr>
        <w:spacing w:before="0" w:after="0"/>
        <w:ind w:left="720"/>
        <w:rPr>
          <w:sz w:val="24"/>
          <w:szCs w:val="24"/>
        </w:rPr>
      </w:pPr>
      <w:r w:rsidRPr="0086562E">
        <w:rPr>
          <w:sz w:val="24"/>
          <w:szCs w:val="24"/>
        </w:rPr>
        <w:t>These Programs provide a stable setting for children wi</w:t>
      </w:r>
      <w:r w:rsidR="00D06ED6" w:rsidRPr="0086562E">
        <w:rPr>
          <w:sz w:val="24"/>
          <w:szCs w:val="24"/>
        </w:rPr>
        <w:t xml:space="preserve">th mild to severe developmental </w:t>
      </w:r>
      <w:r w:rsidR="00501A3D" w:rsidRPr="0086562E">
        <w:rPr>
          <w:sz w:val="24"/>
          <w:szCs w:val="24"/>
        </w:rPr>
        <w:t>d</w:t>
      </w:r>
      <w:r w:rsidRPr="0086562E">
        <w:rPr>
          <w:sz w:val="24"/>
          <w:szCs w:val="24"/>
        </w:rPr>
        <w:t>isabilities</w:t>
      </w:r>
      <w:r w:rsidR="00D92ACE" w:rsidRPr="0086562E">
        <w:rPr>
          <w:sz w:val="24"/>
          <w:szCs w:val="24"/>
        </w:rPr>
        <w:t>,</w:t>
      </w:r>
      <w:r w:rsidRPr="0086562E">
        <w:rPr>
          <w:sz w:val="24"/>
          <w:szCs w:val="24"/>
        </w:rPr>
        <w:t xml:space="preserve"> which may include physical and/or mental impairments,</w:t>
      </w:r>
      <w:r w:rsidR="001B2B90" w:rsidRPr="0086562E">
        <w:rPr>
          <w:sz w:val="24"/>
          <w:szCs w:val="24"/>
        </w:rPr>
        <w:t xml:space="preserve"> where the child’s condition</w:t>
      </w:r>
      <w:r w:rsidR="00D06ED6" w:rsidRPr="0086562E">
        <w:rPr>
          <w:sz w:val="24"/>
          <w:szCs w:val="24"/>
        </w:rPr>
        <w:t xml:space="preserve"> </w:t>
      </w:r>
      <w:r w:rsidR="00D92ACE" w:rsidRPr="0086562E">
        <w:rPr>
          <w:sz w:val="24"/>
          <w:szCs w:val="24"/>
        </w:rPr>
        <w:t xml:space="preserve">is </w:t>
      </w:r>
      <w:r w:rsidR="00D06ED6" w:rsidRPr="0086562E">
        <w:rPr>
          <w:sz w:val="24"/>
          <w:szCs w:val="24"/>
        </w:rPr>
        <w:t>li</w:t>
      </w:r>
      <w:r w:rsidRPr="0086562E">
        <w:rPr>
          <w:sz w:val="24"/>
          <w:szCs w:val="24"/>
        </w:rPr>
        <w:t xml:space="preserve">kely to continue indefinitely; is manifested </w:t>
      </w:r>
      <w:r w:rsidR="0015454B" w:rsidRPr="0086562E">
        <w:rPr>
          <w:sz w:val="24"/>
          <w:szCs w:val="24"/>
        </w:rPr>
        <w:t>in an individual younger than 21</w:t>
      </w:r>
      <w:r w:rsidR="001B2B90" w:rsidRPr="0086562E">
        <w:rPr>
          <w:sz w:val="24"/>
          <w:szCs w:val="24"/>
        </w:rPr>
        <w:t xml:space="preserve"> years old; and</w:t>
      </w:r>
      <w:r w:rsidR="00D92ACE" w:rsidRPr="0086562E">
        <w:rPr>
          <w:sz w:val="24"/>
          <w:szCs w:val="24"/>
        </w:rPr>
        <w:t xml:space="preserve"> </w:t>
      </w:r>
      <w:r w:rsidRPr="0086562E">
        <w:rPr>
          <w:sz w:val="24"/>
          <w:szCs w:val="24"/>
        </w:rPr>
        <w:t xml:space="preserve">results in an inability to live independently without external support or continuing and </w:t>
      </w:r>
      <w:r w:rsidR="001B2B90" w:rsidRPr="0086562E">
        <w:rPr>
          <w:sz w:val="24"/>
          <w:szCs w:val="24"/>
        </w:rPr>
        <w:t>regular</w:t>
      </w:r>
      <w:r w:rsidR="0086562E">
        <w:rPr>
          <w:sz w:val="24"/>
          <w:szCs w:val="24"/>
        </w:rPr>
        <w:t xml:space="preserve"> </w:t>
      </w:r>
      <w:r w:rsidRPr="0086562E">
        <w:rPr>
          <w:sz w:val="24"/>
          <w:szCs w:val="24"/>
        </w:rPr>
        <w:t>assistance.</w:t>
      </w:r>
    </w:p>
    <w:p w:rsidR="00F82C05" w:rsidRPr="0086562E" w:rsidRDefault="00B127C9" w:rsidP="00B3704C">
      <w:pPr>
        <w:pStyle w:val="MDABC"/>
        <w:numPr>
          <w:ilvl w:val="0"/>
          <w:numId w:val="0"/>
        </w:numPr>
        <w:ind w:left="720"/>
        <w:rPr>
          <w:sz w:val="24"/>
          <w:szCs w:val="24"/>
        </w:rPr>
      </w:pPr>
      <w:r w:rsidRPr="0086562E">
        <w:rPr>
          <w:sz w:val="24"/>
          <w:szCs w:val="24"/>
        </w:rPr>
        <w:t>Contractors shall:</w:t>
      </w:r>
    </w:p>
    <w:p w:rsidR="00B127C9" w:rsidRPr="0086562E" w:rsidRDefault="00B127C9" w:rsidP="002D19CD">
      <w:pPr>
        <w:pStyle w:val="MDABC"/>
        <w:numPr>
          <w:ilvl w:val="0"/>
          <w:numId w:val="141"/>
        </w:numPr>
        <w:rPr>
          <w:sz w:val="24"/>
          <w:szCs w:val="24"/>
        </w:rPr>
      </w:pPr>
      <w:r w:rsidRPr="0086562E">
        <w:rPr>
          <w:sz w:val="24"/>
          <w:szCs w:val="24"/>
        </w:rPr>
        <w:t>Serve developmentally disabled children in ALUs or RCCs under COMAR 14.31.07.08 and 10.22.01.</w:t>
      </w:r>
    </w:p>
    <w:p w:rsidR="00B127C9" w:rsidRPr="0086562E" w:rsidRDefault="00B127C9" w:rsidP="00A25539">
      <w:pPr>
        <w:pStyle w:val="MDABC"/>
        <w:rPr>
          <w:sz w:val="24"/>
          <w:szCs w:val="24"/>
        </w:rPr>
      </w:pPr>
      <w:r w:rsidRPr="0086562E">
        <w:rPr>
          <w:sz w:val="24"/>
          <w:szCs w:val="24"/>
        </w:rPr>
        <w:t xml:space="preserve">Provide a combination and sequence of intensive, interdisciplinary, or generic care, treatment, or other services that are individually planned and coordinated for the individual. These services to the child require 24 hour </w:t>
      </w:r>
      <w:proofErr w:type="gramStart"/>
      <w:r w:rsidR="00A95147" w:rsidRPr="0086562E">
        <w:rPr>
          <w:sz w:val="24"/>
          <w:szCs w:val="24"/>
        </w:rPr>
        <w:t>a</w:t>
      </w:r>
      <w:r w:rsidR="00403488" w:rsidRPr="0086562E">
        <w:rPr>
          <w:sz w:val="24"/>
          <w:szCs w:val="24"/>
        </w:rPr>
        <w:t>wake</w:t>
      </w:r>
      <w:proofErr w:type="gramEnd"/>
      <w:r w:rsidR="00403488" w:rsidRPr="0086562E">
        <w:rPr>
          <w:sz w:val="24"/>
          <w:szCs w:val="24"/>
        </w:rPr>
        <w:t xml:space="preserve"> </w:t>
      </w:r>
      <w:r w:rsidR="00A95147" w:rsidRPr="0086562E">
        <w:rPr>
          <w:sz w:val="24"/>
          <w:szCs w:val="24"/>
        </w:rPr>
        <w:t>s</w:t>
      </w:r>
      <w:r w:rsidR="00403488" w:rsidRPr="0086562E">
        <w:rPr>
          <w:sz w:val="24"/>
          <w:szCs w:val="24"/>
        </w:rPr>
        <w:t>taff</w:t>
      </w:r>
      <w:r w:rsidRPr="0086562E">
        <w:rPr>
          <w:sz w:val="24"/>
          <w:szCs w:val="24"/>
        </w:rPr>
        <w:t>.</w:t>
      </w:r>
    </w:p>
    <w:p w:rsidR="00B127C9" w:rsidRPr="0086562E" w:rsidRDefault="00B127C9" w:rsidP="00A25539">
      <w:pPr>
        <w:pStyle w:val="MDABC"/>
        <w:rPr>
          <w:sz w:val="24"/>
          <w:szCs w:val="24"/>
        </w:rPr>
      </w:pPr>
      <w:r w:rsidRPr="0086562E">
        <w:rPr>
          <w:sz w:val="24"/>
          <w:szCs w:val="24"/>
        </w:rPr>
        <w:t xml:space="preserve">Use the following minimum LOI standards when responding to this RFP: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2430"/>
      </w:tblGrid>
      <w:tr w:rsidR="00B127C9" w:rsidRPr="00B127C9" w:rsidTr="00D009CE">
        <w:tc>
          <w:tcPr>
            <w:tcW w:w="3150" w:type="dxa"/>
            <w:tcBorders>
              <w:top w:val="single" w:sz="4" w:space="0" w:color="auto"/>
              <w:left w:val="single" w:sz="4" w:space="0" w:color="auto"/>
              <w:bottom w:val="single" w:sz="4" w:space="0" w:color="auto"/>
              <w:right w:val="single" w:sz="4" w:space="0" w:color="auto"/>
            </w:tcBorders>
            <w:shd w:val="clear" w:color="auto" w:fill="000000"/>
            <w:hideMark/>
          </w:tcPr>
          <w:p w:rsidR="00B127C9" w:rsidRPr="00B127C9" w:rsidRDefault="00B127C9" w:rsidP="00B127C9">
            <w:pPr>
              <w:jc w:val="center"/>
              <w:rPr>
                <w:b/>
                <w:color w:val="FFFFFF"/>
                <w:sz w:val="22"/>
              </w:rPr>
            </w:pPr>
            <w:r w:rsidRPr="00B127C9">
              <w:rPr>
                <w:b/>
                <w:color w:val="FFFFFF"/>
                <w:sz w:val="22"/>
              </w:rPr>
              <w:t>Minimum Standard</w:t>
            </w:r>
          </w:p>
        </w:tc>
        <w:tc>
          <w:tcPr>
            <w:tcW w:w="2430" w:type="dxa"/>
            <w:tcBorders>
              <w:top w:val="single" w:sz="4" w:space="0" w:color="auto"/>
              <w:left w:val="single" w:sz="4" w:space="0" w:color="auto"/>
              <w:bottom w:val="single" w:sz="4" w:space="0" w:color="auto"/>
              <w:right w:val="single" w:sz="4" w:space="0" w:color="auto"/>
            </w:tcBorders>
            <w:shd w:val="clear" w:color="auto" w:fill="000000"/>
            <w:hideMark/>
          </w:tcPr>
          <w:p w:rsidR="00B127C9" w:rsidRPr="00B127C9" w:rsidRDefault="00B127C9" w:rsidP="00B127C9">
            <w:pPr>
              <w:ind w:left="162"/>
              <w:rPr>
                <w:b/>
                <w:color w:val="FFFFFF"/>
                <w:sz w:val="22"/>
              </w:rPr>
            </w:pPr>
            <w:r w:rsidRPr="00B127C9">
              <w:rPr>
                <w:b/>
                <w:color w:val="FFFFFF"/>
                <w:sz w:val="22"/>
              </w:rPr>
              <w:t>Level of Intensity</w:t>
            </w:r>
          </w:p>
        </w:tc>
      </w:tr>
      <w:tr w:rsidR="00B127C9" w:rsidRPr="00B127C9" w:rsidTr="00D009CE">
        <w:tc>
          <w:tcPr>
            <w:tcW w:w="315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rPr>
                <w:sz w:val="22"/>
              </w:rPr>
            </w:pPr>
            <w:r w:rsidRPr="00B127C9">
              <w:rPr>
                <w:sz w:val="22"/>
              </w:rPr>
              <w:t>Care and Supervision</w:t>
            </w:r>
          </w:p>
        </w:tc>
        <w:tc>
          <w:tcPr>
            <w:tcW w:w="243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ind w:left="162"/>
              <w:rPr>
                <w:sz w:val="22"/>
              </w:rPr>
            </w:pPr>
            <w:r w:rsidRPr="00B127C9">
              <w:rPr>
                <w:sz w:val="22"/>
              </w:rPr>
              <w:t>High</w:t>
            </w:r>
          </w:p>
        </w:tc>
      </w:tr>
      <w:tr w:rsidR="00B127C9" w:rsidRPr="00B127C9" w:rsidTr="00D009CE">
        <w:tc>
          <w:tcPr>
            <w:tcW w:w="315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rPr>
                <w:sz w:val="22"/>
              </w:rPr>
            </w:pPr>
            <w:r w:rsidRPr="00B127C9">
              <w:rPr>
                <w:sz w:val="22"/>
              </w:rPr>
              <w:t>Clinical Services</w:t>
            </w:r>
          </w:p>
        </w:tc>
        <w:tc>
          <w:tcPr>
            <w:tcW w:w="2430" w:type="dxa"/>
            <w:tcBorders>
              <w:top w:val="single" w:sz="4" w:space="0" w:color="auto"/>
              <w:left w:val="single" w:sz="4" w:space="0" w:color="auto"/>
              <w:bottom w:val="single" w:sz="4" w:space="0" w:color="auto"/>
              <w:right w:val="single" w:sz="4" w:space="0" w:color="auto"/>
            </w:tcBorders>
            <w:hideMark/>
          </w:tcPr>
          <w:p w:rsidR="00B127C9" w:rsidRPr="00B127C9" w:rsidRDefault="0015454B" w:rsidP="00B127C9">
            <w:pPr>
              <w:ind w:left="162"/>
              <w:rPr>
                <w:sz w:val="22"/>
              </w:rPr>
            </w:pPr>
            <w:r>
              <w:rPr>
                <w:sz w:val="22"/>
              </w:rPr>
              <w:t>Moderate</w:t>
            </w:r>
          </w:p>
        </w:tc>
      </w:tr>
      <w:tr w:rsidR="00B127C9" w:rsidRPr="00B127C9" w:rsidTr="00D009CE">
        <w:tc>
          <w:tcPr>
            <w:tcW w:w="315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rPr>
                <w:sz w:val="22"/>
              </w:rPr>
            </w:pPr>
            <w:r w:rsidRPr="00B127C9">
              <w:rPr>
                <w:sz w:val="22"/>
              </w:rPr>
              <w:t>Education</w:t>
            </w:r>
          </w:p>
        </w:tc>
        <w:tc>
          <w:tcPr>
            <w:tcW w:w="2430" w:type="dxa"/>
            <w:tcBorders>
              <w:top w:val="single" w:sz="4" w:space="0" w:color="auto"/>
              <w:left w:val="single" w:sz="4" w:space="0" w:color="auto"/>
              <w:bottom w:val="single" w:sz="4" w:space="0" w:color="auto"/>
              <w:right w:val="single" w:sz="4" w:space="0" w:color="auto"/>
            </w:tcBorders>
            <w:hideMark/>
          </w:tcPr>
          <w:p w:rsidR="00B127C9" w:rsidRPr="00B127C9" w:rsidRDefault="0015454B" w:rsidP="00B127C9">
            <w:pPr>
              <w:ind w:left="162"/>
              <w:rPr>
                <w:szCs w:val="24"/>
              </w:rPr>
            </w:pPr>
            <w:r>
              <w:rPr>
                <w:sz w:val="22"/>
              </w:rPr>
              <w:t>M</w:t>
            </w:r>
            <w:r w:rsidR="00B127C9" w:rsidRPr="00B127C9">
              <w:rPr>
                <w:sz w:val="22"/>
              </w:rPr>
              <w:t>oderate</w:t>
            </w:r>
          </w:p>
        </w:tc>
      </w:tr>
      <w:tr w:rsidR="00B127C9" w:rsidRPr="00B127C9" w:rsidTr="00D009CE">
        <w:tc>
          <w:tcPr>
            <w:tcW w:w="315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rPr>
                <w:sz w:val="22"/>
              </w:rPr>
            </w:pPr>
            <w:r w:rsidRPr="00B127C9">
              <w:rPr>
                <w:sz w:val="22"/>
              </w:rPr>
              <w:t>Health and Medical Services</w:t>
            </w:r>
          </w:p>
        </w:tc>
        <w:tc>
          <w:tcPr>
            <w:tcW w:w="2430" w:type="dxa"/>
            <w:tcBorders>
              <w:top w:val="single" w:sz="4" w:space="0" w:color="auto"/>
              <w:left w:val="single" w:sz="4" w:space="0" w:color="auto"/>
              <w:bottom w:val="single" w:sz="4" w:space="0" w:color="auto"/>
              <w:right w:val="single" w:sz="4" w:space="0" w:color="auto"/>
            </w:tcBorders>
            <w:hideMark/>
          </w:tcPr>
          <w:p w:rsidR="00B127C9" w:rsidRPr="00B127C9" w:rsidRDefault="0015454B" w:rsidP="00B127C9">
            <w:pPr>
              <w:ind w:left="162"/>
              <w:rPr>
                <w:szCs w:val="24"/>
              </w:rPr>
            </w:pPr>
            <w:r>
              <w:rPr>
                <w:sz w:val="22"/>
              </w:rPr>
              <w:t>Moderate</w:t>
            </w:r>
          </w:p>
        </w:tc>
      </w:tr>
      <w:tr w:rsidR="00B127C9" w:rsidRPr="00B127C9" w:rsidTr="00D009CE">
        <w:tc>
          <w:tcPr>
            <w:tcW w:w="315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rPr>
                <w:sz w:val="22"/>
              </w:rPr>
            </w:pPr>
            <w:r w:rsidRPr="00B127C9">
              <w:rPr>
                <w:sz w:val="22"/>
              </w:rPr>
              <w:t>Family Support Services</w:t>
            </w:r>
          </w:p>
        </w:tc>
        <w:tc>
          <w:tcPr>
            <w:tcW w:w="2430" w:type="dxa"/>
            <w:tcBorders>
              <w:top w:val="single" w:sz="4" w:space="0" w:color="auto"/>
              <w:left w:val="single" w:sz="4" w:space="0" w:color="auto"/>
              <w:bottom w:val="single" w:sz="4" w:space="0" w:color="auto"/>
              <w:right w:val="single" w:sz="4" w:space="0" w:color="auto"/>
            </w:tcBorders>
            <w:hideMark/>
          </w:tcPr>
          <w:p w:rsidR="00B127C9" w:rsidRPr="00B127C9" w:rsidRDefault="00B127C9" w:rsidP="00B127C9">
            <w:pPr>
              <w:ind w:left="162"/>
              <w:rPr>
                <w:szCs w:val="24"/>
              </w:rPr>
            </w:pPr>
            <w:r w:rsidRPr="00B127C9">
              <w:rPr>
                <w:sz w:val="22"/>
              </w:rPr>
              <w:t>Moderate</w:t>
            </w:r>
          </w:p>
        </w:tc>
      </w:tr>
    </w:tbl>
    <w:p w:rsidR="00B127C9" w:rsidRPr="0086562E" w:rsidRDefault="00B127C9" w:rsidP="00A25539">
      <w:pPr>
        <w:pStyle w:val="MDABC"/>
        <w:rPr>
          <w:sz w:val="24"/>
          <w:szCs w:val="24"/>
        </w:rPr>
      </w:pPr>
      <w:r w:rsidRPr="0086562E">
        <w:rPr>
          <w:sz w:val="24"/>
          <w:szCs w:val="24"/>
        </w:rPr>
        <w:t xml:space="preserve">Have an on-site MSDE approved Type III school or utilize the local school systems when appropriate, to ensure that each school-aged child attends an educational or vocational program in accordance with all applicable federal, State and local laws. </w:t>
      </w:r>
    </w:p>
    <w:p w:rsidR="00B127C9" w:rsidRPr="0086562E" w:rsidRDefault="00B127C9" w:rsidP="00A25539">
      <w:pPr>
        <w:pStyle w:val="MDABC"/>
        <w:rPr>
          <w:sz w:val="24"/>
          <w:szCs w:val="24"/>
        </w:rPr>
      </w:pPr>
      <w:r w:rsidRPr="0086562E">
        <w:rPr>
          <w:sz w:val="24"/>
          <w:szCs w:val="24"/>
        </w:rPr>
        <w:t>Have the ability to serve male and female youth ages 14-20.</w:t>
      </w:r>
    </w:p>
    <w:p w:rsidR="00A95147" w:rsidRPr="0086562E" w:rsidRDefault="00B127C9" w:rsidP="00A95147">
      <w:pPr>
        <w:pStyle w:val="MDABC"/>
        <w:rPr>
          <w:sz w:val="24"/>
          <w:szCs w:val="24"/>
        </w:rPr>
      </w:pPr>
      <w:r w:rsidRPr="0086562E">
        <w:rPr>
          <w:sz w:val="24"/>
          <w:szCs w:val="24"/>
        </w:rPr>
        <w:t xml:space="preserve">Offer </w:t>
      </w:r>
      <w:r w:rsidR="006D2ADE" w:rsidRPr="0086562E">
        <w:rPr>
          <w:sz w:val="24"/>
          <w:szCs w:val="24"/>
        </w:rPr>
        <w:t>evidence based and</w:t>
      </w:r>
      <w:r w:rsidR="00254F49" w:rsidRPr="0086562E">
        <w:rPr>
          <w:sz w:val="24"/>
          <w:szCs w:val="24"/>
        </w:rPr>
        <w:t>/or</w:t>
      </w:r>
      <w:r w:rsidR="006D2ADE" w:rsidRPr="0086562E">
        <w:rPr>
          <w:sz w:val="24"/>
          <w:szCs w:val="24"/>
        </w:rPr>
        <w:t xml:space="preserve"> trauma </w:t>
      </w:r>
      <w:r w:rsidR="001C7A49" w:rsidRPr="0086562E">
        <w:rPr>
          <w:sz w:val="24"/>
          <w:szCs w:val="24"/>
        </w:rPr>
        <w:t xml:space="preserve">informed </w:t>
      </w:r>
      <w:r w:rsidR="006D2ADE" w:rsidRPr="0086562E">
        <w:rPr>
          <w:sz w:val="24"/>
          <w:szCs w:val="24"/>
        </w:rPr>
        <w:t>treatment services</w:t>
      </w:r>
      <w:r w:rsidRPr="0086562E">
        <w:rPr>
          <w:sz w:val="24"/>
          <w:szCs w:val="24"/>
        </w:rPr>
        <w:t>.  Contractors must be able to provide individual trauma therapy</w:t>
      </w:r>
      <w:r w:rsidR="00D06ED6" w:rsidRPr="0086562E">
        <w:rPr>
          <w:sz w:val="24"/>
          <w:szCs w:val="24"/>
        </w:rPr>
        <w:t>,</w:t>
      </w:r>
      <w:r w:rsidRPr="0086562E">
        <w:rPr>
          <w:sz w:val="24"/>
          <w:szCs w:val="24"/>
        </w:rPr>
        <w:t xml:space="preserve"> individual</w:t>
      </w:r>
      <w:r w:rsidR="00D06ED6" w:rsidRPr="0086562E">
        <w:rPr>
          <w:sz w:val="24"/>
          <w:szCs w:val="24"/>
        </w:rPr>
        <w:t>,</w:t>
      </w:r>
      <w:r w:rsidRPr="0086562E">
        <w:rPr>
          <w:sz w:val="24"/>
          <w:szCs w:val="24"/>
        </w:rPr>
        <w:t xml:space="preserve"> and group therapy. </w:t>
      </w:r>
    </w:p>
    <w:p w:rsidR="00991C49" w:rsidRDefault="00A95147" w:rsidP="00A95147">
      <w:pPr>
        <w:pStyle w:val="MDABC"/>
        <w:rPr>
          <w:sz w:val="24"/>
          <w:szCs w:val="24"/>
        </w:rPr>
      </w:pPr>
      <w:r w:rsidRPr="0086562E">
        <w:rPr>
          <w:sz w:val="24"/>
          <w:szCs w:val="24"/>
        </w:rPr>
        <w:t>E</w:t>
      </w:r>
      <w:r w:rsidR="00991C49" w:rsidRPr="0086562E">
        <w:rPr>
          <w:sz w:val="24"/>
          <w:szCs w:val="24"/>
        </w:rPr>
        <w:t xml:space="preserve">nsure that the established IRC or MSDE rate includes all services for this population, including a minimum resident to staff ratio (excluding volunteers and staff not providing direct care and supervision of residents) of </w:t>
      </w:r>
      <w:r w:rsidR="0063237C" w:rsidRPr="0086562E">
        <w:rPr>
          <w:b/>
          <w:sz w:val="24"/>
          <w:szCs w:val="24"/>
        </w:rPr>
        <w:t>3</w:t>
      </w:r>
      <w:r w:rsidR="00991C49" w:rsidRPr="0086562E">
        <w:rPr>
          <w:b/>
          <w:sz w:val="24"/>
          <w:szCs w:val="24"/>
        </w:rPr>
        <w:t>:1</w:t>
      </w:r>
      <w:r w:rsidR="00991C49" w:rsidRPr="0086562E">
        <w:rPr>
          <w:sz w:val="24"/>
          <w:szCs w:val="24"/>
        </w:rPr>
        <w:t xml:space="preserve"> during waking hours and </w:t>
      </w:r>
      <w:r w:rsidR="00991C49" w:rsidRPr="0086562E">
        <w:rPr>
          <w:b/>
          <w:sz w:val="24"/>
          <w:szCs w:val="24"/>
        </w:rPr>
        <w:t>8:1</w:t>
      </w:r>
      <w:r w:rsidR="00991C49" w:rsidRPr="0086562E">
        <w:rPr>
          <w:sz w:val="24"/>
          <w:szCs w:val="24"/>
        </w:rPr>
        <w:t xml:space="preserve"> during sleeping hours.</w:t>
      </w:r>
    </w:p>
    <w:p w:rsidR="0086562E" w:rsidRPr="0086562E" w:rsidRDefault="0086562E" w:rsidP="0086562E">
      <w:pPr>
        <w:pStyle w:val="MDABC"/>
        <w:numPr>
          <w:ilvl w:val="0"/>
          <w:numId w:val="0"/>
        </w:numPr>
        <w:ind w:left="1080"/>
        <w:rPr>
          <w:sz w:val="24"/>
          <w:szCs w:val="24"/>
        </w:rPr>
      </w:pPr>
    </w:p>
    <w:p w:rsidR="00B127C9" w:rsidRPr="0086562E" w:rsidRDefault="0046604E" w:rsidP="001A1F91">
      <w:pPr>
        <w:pStyle w:val="Heading4"/>
        <w:rPr>
          <w:b/>
          <w:sz w:val="24"/>
          <w:szCs w:val="24"/>
        </w:rPr>
      </w:pPr>
      <w:proofErr w:type="gramStart"/>
      <w:r w:rsidRPr="0086562E">
        <w:rPr>
          <w:b/>
          <w:sz w:val="24"/>
          <w:szCs w:val="24"/>
        </w:rPr>
        <w:t>2.3.2</w:t>
      </w:r>
      <w:r w:rsidR="00365EB8" w:rsidRPr="0086562E">
        <w:rPr>
          <w:b/>
          <w:sz w:val="24"/>
          <w:szCs w:val="24"/>
        </w:rPr>
        <w:t>2</w:t>
      </w:r>
      <w:r w:rsidRPr="0086562E">
        <w:rPr>
          <w:b/>
          <w:sz w:val="24"/>
          <w:szCs w:val="24"/>
        </w:rPr>
        <w:t>.</w:t>
      </w:r>
      <w:r w:rsidR="00365EB8" w:rsidRPr="0086562E">
        <w:rPr>
          <w:b/>
          <w:sz w:val="24"/>
          <w:szCs w:val="24"/>
        </w:rPr>
        <w:t>2</w:t>
      </w:r>
      <w:r w:rsidRPr="0086562E">
        <w:rPr>
          <w:b/>
          <w:sz w:val="24"/>
          <w:szCs w:val="24"/>
        </w:rPr>
        <w:t xml:space="preserve">  </w:t>
      </w:r>
      <w:r w:rsidR="00B127C9" w:rsidRPr="0086562E">
        <w:rPr>
          <w:b/>
          <w:sz w:val="24"/>
          <w:szCs w:val="24"/>
        </w:rPr>
        <w:t>For</w:t>
      </w:r>
      <w:proofErr w:type="gramEnd"/>
      <w:r w:rsidR="00B127C9" w:rsidRPr="0086562E">
        <w:rPr>
          <w:b/>
          <w:sz w:val="24"/>
          <w:szCs w:val="24"/>
        </w:rPr>
        <w:t xml:space="preserve"> Contractors Providing DETP</w:t>
      </w:r>
    </w:p>
    <w:p w:rsidR="00B127C9" w:rsidRPr="0086562E" w:rsidRDefault="00B127C9" w:rsidP="00D06ED6">
      <w:pPr>
        <w:pStyle w:val="MDABC"/>
        <w:numPr>
          <w:ilvl w:val="0"/>
          <w:numId w:val="0"/>
        </w:numPr>
        <w:spacing w:before="0" w:after="0"/>
        <w:ind w:left="720"/>
        <w:rPr>
          <w:sz w:val="24"/>
          <w:szCs w:val="24"/>
        </w:rPr>
      </w:pPr>
      <w:r w:rsidRPr="0086562E">
        <w:rPr>
          <w:sz w:val="24"/>
          <w:szCs w:val="24"/>
        </w:rPr>
        <w:t xml:space="preserve">These programs provide short-term care, not to exceed ninety </w:t>
      </w:r>
      <w:r w:rsidR="00F82C05" w:rsidRPr="0086562E">
        <w:rPr>
          <w:sz w:val="24"/>
          <w:szCs w:val="24"/>
        </w:rPr>
        <w:t>(90) calendar days in length</w:t>
      </w:r>
      <w:r w:rsidR="00D92ACE" w:rsidRPr="0086562E">
        <w:rPr>
          <w:sz w:val="24"/>
          <w:szCs w:val="24"/>
        </w:rPr>
        <w:t>,</w:t>
      </w:r>
      <w:r w:rsidR="00F82C05" w:rsidRPr="0086562E">
        <w:rPr>
          <w:sz w:val="24"/>
          <w:szCs w:val="24"/>
        </w:rPr>
        <w:t xml:space="preserve"> to</w:t>
      </w:r>
      <w:r w:rsidR="00D06ED6" w:rsidRPr="0086562E">
        <w:rPr>
          <w:sz w:val="24"/>
          <w:szCs w:val="24"/>
        </w:rPr>
        <w:t xml:space="preserve"> </w:t>
      </w:r>
      <w:r w:rsidRPr="0086562E">
        <w:rPr>
          <w:sz w:val="24"/>
          <w:szCs w:val="24"/>
        </w:rPr>
        <w:t>identify and facilitate diagnostic services for children in need of sta</w:t>
      </w:r>
      <w:r w:rsidR="00F82C05" w:rsidRPr="0086562E">
        <w:rPr>
          <w:sz w:val="24"/>
          <w:szCs w:val="24"/>
        </w:rPr>
        <w:t>bilization before transitioning</w:t>
      </w:r>
      <w:r w:rsidR="00D06ED6" w:rsidRPr="0086562E">
        <w:rPr>
          <w:sz w:val="24"/>
          <w:szCs w:val="24"/>
        </w:rPr>
        <w:t xml:space="preserve"> into </w:t>
      </w:r>
      <w:r w:rsidRPr="0086562E">
        <w:rPr>
          <w:sz w:val="24"/>
          <w:szCs w:val="24"/>
        </w:rPr>
        <w:t>a longer-term placement setting.  The DETP serves child</w:t>
      </w:r>
      <w:r w:rsidR="00F82C05" w:rsidRPr="0086562E">
        <w:rPr>
          <w:sz w:val="24"/>
          <w:szCs w:val="24"/>
        </w:rPr>
        <w:t>ren who manifest as emotionally</w:t>
      </w:r>
      <w:r w:rsidR="00D06ED6" w:rsidRPr="0086562E">
        <w:rPr>
          <w:sz w:val="24"/>
          <w:szCs w:val="24"/>
        </w:rPr>
        <w:t xml:space="preserve"> </w:t>
      </w:r>
      <w:r w:rsidRPr="0086562E">
        <w:rPr>
          <w:sz w:val="24"/>
          <w:szCs w:val="24"/>
        </w:rPr>
        <w:t xml:space="preserve">disturbed, and have a history of abuse and/or </w:t>
      </w:r>
      <w:r w:rsidR="00F5040C" w:rsidRPr="0086562E">
        <w:rPr>
          <w:sz w:val="24"/>
          <w:szCs w:val="24"/>
        </w:rPr>
        <w:t xml:space="preserve">neglect or </w:t>
      </w:r>
      <w:r w:rsidR="00D92ACE" w:rsidRPr="0086562E">
        <w:rPr>
          <w:sz w:val="24"/>
          <w:szCs w:val="24"/>
        </w:rPr>
        <w:t xml:space="preserve">are </w:t>
      </w:r>
      <w:r w:rsidR="00F5040C" w:rsidRPr="0086562E">
        <w:rPr>
          <w:sz w:val="24"/>
          <w:szCs w:val="24"/>
        </w:rPr>
        <w:t>victims of sex trafficking</w:t>
      </w:r>
      <w:r w:rsidRPr="0086562E">
        <w:rPr>
          <w:sz w:val="24"/>
          <w:szCs w:val="24"/>
        </w:rPr>
        <w:t>.</w:t>
      </w:r>
      <w:r w:rsidR="00F5040C" w:rsidRPr="0086562E">
        <w:rPr>
          <w:sz w:val="24"/>
          <w:szCs w:val="24"/>
        </w:rPr>
        <w:t xml:space="preserve">  </w:t>
      </w:r>
    </w:p>
    <w:p w:rsidR="00F82C05" w:rsidRPr="0086562E" w:rsidRDefault="00F82C05" w:rsidP="00F82C05">
      <w:pPr>
        <w:pStyle w:val="MDABC"/>
        <w:numPr>
          <w:ilvl w:val="0"/>
          <w:numId w:val="0"/>
        </w:numPr>
        <w:spacing w:before="0" w:after="0"/>
        <w:ind w:left="1080" w:hanging="360"/>
        <w:rPr>
          <w:sz w:val="24"/>
          <w:szCs w:val="24"/>
        </w:rPr>
      </w:pPr>
    </w:p>
    <w:p w:rsidR="00B127C9" w:rsidRPr="0086562E" w:rsidRDefault="00B127C9" w:rsidP="00F82C05">
      <w:pPr>
        <w:pStyle w:val="MDABC"/>
        <w:numPr>
          <w:ilvl w:val="0"/>
          <w:numId w:val="0"/>
        </w:numPr>
        <w:spacing w:before="0" w:after="0"/>
        <w:ind w:left="1080" w:hanging="360"/>
        <w:rPr>
          <w:sz w:val="24"/>
          <w:szCs w:val="24"/>
        </w:rPr>
      </w:pPr>
      <w:r w:rsidRPr="0086562E">
        <w:rPr>
          <w:sz w:val="24"/>
          <w:szCs w:val="24"/>
        </w:rPr>
        <w:t>Contractors shall:</w:t>
      </w:r>
    </w:p>
    <w:p w:rsidR="0090401E" w:rsidRDefault="00B127C9" w:rsidP="002D19CD">
      <w:pPr>
        <w:pStyle w:val="MDABC"/>
        <w:numPr>
          <w:ilvl w:val="0"/>
          <w:numId w:val="128"/>
        </w:numPr>
        <w:rPr>
          <w:sz w:val="24"/>
          <w:szCs w:val="24"/>
        </w:rPr>
      </w:pPr>
      <w:r w:rsidRPr="0086562E">
        <w:rPr>
          <w:sz w:val="24"/>
          <w:szCs w:val="24"/>
        </w:rPr>
        <w:t xml:space="preserve">Complete a written Diagnostic Assessment of a child according to the Diagnostic Statistical Manual (DSM-5) standards for submission to the LDSS within sixty (60) business days of placement. The Diagnostic Assessment shall include a psychiatric, psychological, educational, psycho-social, and medical plan for stabilizing the child and developing a plan to transition and maintain the child in the most appropriate and least restrictive placement to meet that child’s needs. </w:t>
      </w:r>
    </w:p>
    <w:p w:rsidR="0090401E" w:rsidRDefault="0090401E">
      <w:pPr>
        <w:rPr>
          <w:rFonts w:eastAsiaTheme="minorHAnsi"/>
          <w:color w:val="000000"/>
          <w:szCs w:val="24"/>
        </w:rPr>
      </w:pPr>
      <w:r>
        <w:rPr>
          <w:szCs w:val="24"/>
        </w:rPr>
        <w:br w:type="page"/>
      </w:r>
    </w:p>
    <w:p w:rsidR="00B127C9" w:rsidRPr="0086562E" w:rsidRDefault="00B127C9" w:rsidP="00A25539">
      <w:pPr>
        <w:pStyle w:val="MDABC"/>
        <w:rPr>
          <w:sz w:val="24"/>
          <w:szCs w:val="24"/>
        </w:rPr>
      </w:pPr>
      <w:r w:rsidRPr="0086562E">
        <w:rPr>
          <w:sz w:val="24"/>
          <w:szCs w:val="24"/>
        </w:rPr>
        <w:t>Use the following minimum LOI standard</w:t>
      </w:r>
      <w:r w:rsidR="00AB60F1" w:rsidRPr="0086562E">
        <w:rPr>
          <w:sz w:val="24"/>
          <w:szCs w:val="24"/>
        </w:rPr>
        <w:t xml:space="preserve">s when responding to this RFP: </w:t>
      </w:r>
    </w:p>
    <w:tbl>
      <w:tblPr>
        <w:tblpPr w:leftFromText="180" w:rightFromText="180" w:vertAnchor="text" w:horzAnchor="margin" w:tblpXSpec="center"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2430"/>
      </w:tblGrid>
      <w:tr w:rsidR="00307A28" w:rsidRPr="00B127C9" w:rsidTr="00307A28">
        <w:tc>
          <w:tcPr>
            <w:tcW w:w="3150" w:type="dxa"/>
            <w:tcBorders>
              <w:top w:val="single" w:sz="4" w:space="0" w:color="auto"/>
              <w:left w:val="single" w:sz="4" w:space="0" w:color="auto"/>
              <w:bottom w:val="single" w:sz="4" w:space="0" w:color="auto"/>
              <w:right w:val="single" w:sz="4" w:space="0" w:color="auto"/>
            </w:tcBorders>
            <w:shd w:val="clear" w:color="auto" w:fill="000000"/>
            <w:hideMark/>
          </w:tcPr>
          <w:p w:rsidR="00307A28" w:rsidRPr="00B127C9" w:rsidRDefault="00307A28" w:rsidP="00307A28">
            <w:pPr>
              <w:jc w:val="center"/>
              <w:rPr>
                <w:b/>
                <w:color w:val="FFFFFF"/>
                <w:sz w:val="22"/>
              </w:rPr>
            </w:pPr>
            <w:r w:rsidRPr="00B127C9">
              <w:rPr>
                <w:b/>
                <w:color w:val="FFFFFF"/>
                <w:sz w:val="22"/>
              </w:rPr>
              <w:t>Minimum Standard</w:t>
            </w:r>
          </w:p>
        </w:tc>
        <w:tc>
          <w:tcPr>
            <w:tcW w:w="2430" w:type="dxa"/>
            <w:tcBorders>
              <w:top w:val="single" w:sz="4" w:space="0" w:color="auto"/>
              <w:left w:val="single" w:sz="4" w:space="0" w:color="auto"/>
              <w:bottom w:val="single" w:sz="4" w:space="0" w:color="auto"/>
              <w:right w:val="single" w:sz="4" w:space="0" w:color="auto"/>
            </w:tcBorders>
            <w:shd w:val="clear" w:color="auto" w:fill="000000"/>
            <w:hideMark/>
          </w:tcPr>
          <w:p w:rsidR="00307A28" w:rsidRPr="00B127C9" w:rsidRDefault="00307A28" w:rsidP="00307A28">
            <w:pPr>
              <w:ind w:left="162"/>
              <w:rPr>
                <w:b/>
                <w:color w:val="FFFFFF"/>
                <w:sz w:val="22"/>
              </w:rPr>
            </w:pPr>
            <w:r w:rsidRPr="00B127C9">
              <w:rPr>
                <w:b/>
                <w:color w:val="FFFFFF"/>
                <w:sz w:val="22"/>
              </w:rPr>
              <w:t>Level of Intensity</w:t>
            </w:r>
          </w:p>
        </w:tc>
      </w:tr>
      <w:tr w:rsidR="00307A28" w:rsidRPr="00B127C9" w:rsidTr="00307A28">
        <w:tc>
          <w:tcPr>
            <w:tcW w:w="315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rPr>
                <w:sz w:val="22"/>
              </w:rPr>
            </w:pPr>
            <w:r w:rsidRPr="00B127C9">
              <w:rPr>
                <w:sz w:val="22"/>
              </w:rPr>
              <w:t>Care and Supervision</w:t>
            </w:r>
          </w:p>
        </w:tc>
        <w:tc>
          <w:tcPr>
            <w:tcW w:w="243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ind w:left="162"/>
              <w:rPr>
                <w:sz w:val="22"/>
              </w:rPr>
            </w:pPr>
            <w:r w:rsidRPr="00B127C9">
              <w:rPr>
                <w:sz w:val="22"/>
              </w:rPr>
              <w:t>High</w:t>
            </w:r>
          </w:p>
        </w:tc>
      </w:tr>
      <w:tr w:rsidR="00307A28" w:rsidRPr="00B127C9" w:rsidTr="00307A28">
        <w:tc>
          <w:tcPr>
            <w:tcW w:w="315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rPr>
                <w:sz w:val="22"/>
              </w:rPr>
            </w:pPr>
            <w:r w:rsidRPr="00B127C9">
              <w:rPr>
                <w:sz w:val="22"/>
              </w:rPr>
              <w:t>Clinical Services</w:t>
            </w:r>
          </w:p>
        </w:tc>
        <w:tc>
          <w:tcPr>
            <w:tcW w:w="243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ind w:left="162"/>
              <w:rPr>
                <w:sz w:val="22"/>
              </w:rPr>
            </w:pPr>
            <w:r w:rsidRPr="00B127C9">
              <w:rPr>
                <w:sz w:val="22"/>
              </w:rPr>
              <w:t>High</w:t>
            </w:r>
          </w:p>
        </w:tc>
      </w:tr>
      <w:tr w:rsidR="00307A28" w:rsidRPr="00B127C9" w:rsidTr="00307A28">
        <w:tc>
          <w:tcPr>
            <w:tcW w:w="315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rPr>
                <w:sz w:val="22"/>
              </w:rPr>
            </w:pPr>
            <w:r w:rsidRPr="00B127C9">
              <w:rPr>
                <w:sz w:val="22"/>
              </w:rPr>
              <w:t>Education</w:t>
            </w:r>
          </w:p>
        </w:tc>
        <w:tc>
          <w:tcPr>
            <w:tcW w:w="243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ind w:left="162"/>
              <w:rPr>
                <w:sz w:val="22"/>
              </w:rPr>
            </w:pPr>
            <w:r w:rsidRPr="00B127C9">
              <w:rPr>
                <w:sz w:val="22"/>
              </w:rPr>
              <w:t>Moderate</w:t>
            </w:r>
          </w:p>
        </w:tc>
      </w:tr>
      <w:tr w:rsidR="00307A28" w:rsidRPr="00B127C9" w:rsidTr="00307A28">
        <w:tc>
          <w:tcPr>
            <w:tcW w:w="315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rPr>
                <w:sz w:val="22"/>
              </w:rPr>
            </w:pPr>
            <w:r w:rsidRPr="00B127C9">
              <w:rPr>
                <w:sz w:val="22"/>
              </w:rPr>
              <w:t>Health and Medical Services</w:t>
            </w:r>
          </w:p>
        </w:tc>
        <w:tc>
          <w:tcPr>
            <w:tcW w:w="243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ind w:left="162"/>
              <w:rPr>
                <w:sz w:val="22"/>
              </w:rPr>
            </w:pPr>
            <w:r w:rsidRPr="00B127C9">
              <w:rPr>
                <w:sz w:val="22"/>
              </w:rPr>
              <w:t>Moderate</w:t>
            </w:r>
          </w:p>
        </w:tc>
      </w:tr>
      <w:tr w:rsidR="00307A28" w:rsidRPr="00B127C9" w:rsidTr="00307A28">
        <w:tc>
          <w:tcPr>
            <w:tcW w:w="315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rPr>
                <w:sz w:val="22"/>
              </w:rPr>
            </w:pPr>
            <w:r w:rsidRPr="00B127C9">
              <w:rPr>
                <w:sz w:val="22"/>
              </w:rPr>
              <w:t>Family Support Services</w:t>
            </w:r>
          </w:p>
        </w:tc>
        <w:tc>
          <w:tcPr>
            <w:tcW w:w="2430" w:type="dxa"/>
            <w:tcBorders>
              <w:top w:val="single" w:sz="4" w:space="0" w:color="auto"/>
              <w:left w:val="single" w:sz="4" w:space="0" w:color="auto"/>
              <w:bottom w:val="single" w:sz="4" w:space="0" w:color="auto"/>
              <w:right w:val="single" w:sz="4" w:space="0" w:color="auto"/>
            </w:tcBorders>
            <w:hideMark/>
          </w:tcPr>
          <w:p w:rsidR="00307A28" w:rsidRPr="00B127C9" w:rsidRDefault="00307A28" w:rsidP="00307A28">
            <w:pPr>
              <w:ind w:left="162"/>
              <w:rPr>
                <w:sz w:val="22"/>
              </w:rPr>
            </w:pPr>
            <w:r w:rsidRPr="00B127C9">
              <w:rPr>
                <w:sz w:val="22"/>
              </w:rPr>
              <w:t>High</w:t>
            </w:r>
          </w:p>
        </w:tc>
      </w:tr>
    </w:tbl>
    <w:p w:rsidR="005A6A79" w:rsidRDefault="00307A28" w:rsidP="00307A28">
      <w:pPr>
        <w:pStyle w:val="MDABC"/>
        <w:numPr>
          <w:ilvl w:val="0"/>
          <w:numId w:val="0"/>
        </w:numPr>
        <w:tabs>
          <w:tab w:val="left" w:pos="1584"/>
        </w:tabs>
      </w:pPr>
      <w:r>
        <w:tab/>
      </w:r>
    </w:p>
    <w:p w:rsidR="00B127C9" w:rsidRDefault="00B127C9" w:rsidP="00307A28">
      <w:pPr>
        <w:pStyle w:val="MDABC"/>
        <w:numPr>
          <w:ilvl w:val="0"/>
          <w:numId w:val="0"/>
        </w:numPr>
        <w:ind w:left="1170"/>
      </w:pPr>
    </w:p>
    <w:p w:rsidR="00B127C9" w:rsidRDefault="00B127C9" w:rsidP="00307A28">
      <w:pPr>
        <w:pStyle w:val="MDABC"/>
        <w:numPr>
          <w:ilvl w:val="0"/>
          <w:numId w:val="0"/>
        </w:numPr>
        <w:ind w:left="1170"/>
      </w:pPr>
    </w:p>
    <w:p w:rsidR="00B127C9" w:rsidRDefault="00B127C9" w:rsidP="00307A28">
      <w:pPr>
        <w:pStyle w:val="MDABC"/>
        <w:numPr>
          <w:ilvl w:val="0"/>
          <w:numId w:val="0"/>
        </w:numPr>
        <w:ind w:left="1170"/>
      </w:pPr>
    </w:p>
    <w:p w:rsidR="00B127C9" w:rsidRDefault="00B127C9" w:rsidP="00307A28">
      <w:pPr>
        <w:pStyle w:val="MDABC"/>
        <w:numPr>
          <w:ilvl w:val="0"/>
          <w:numId w:val="0"/>
        </w:numPr>
        <w:ind w:left="1170"/>
      </w:pPr>
    </w:p>
    <w:p w:rsidR="00B127C9" w:rsidRPr="0086562E" w:rsidRDefault="00B127C9" w:rsidP="00A25539">
      <w:pPr>
        <w:pStyle w:val="MDABC"/>
        <w:rPr>
          <w:sz w:val="24"/>
          <w:szCs w:val="24"/>
        </w:rPr>
      </w:pPr>
      <w:r w:rsidRPr="0086562E">
        <w:rPr>
          <w:sz w:val="24"/>
          <w:szCs w:val="24"/>
        </w:rPr>
        <w:t>Have an on-site MSDE approved Type III school or utilize the local school systems when appropriate, to ensure that each school-aged child attends an educational or vocational program in accordance with all applicable federal, State and local laws.</w:t>
      </w:r>
    </w:p>
    <w:p w:rsidR="00B127C9" w:rsidRPr="0086562E" w:rsidRDefault="00B127C9" w:rsidP="00A25539">
      <w:pPr>
        <w:pStyle w:val="MDABC"/>
        <w:rPr>
          <w:sz w:val="24"/>
          <w:szCs w:val="24"/>
        </w:rPr>
      </w:pPr>
      <w:r w:rsidRPr="0086562E">
        <w:rPr>
          <w:sz w:val="24"/>
          <w:szCs w:val="24"/>
        </w:rPr>
        <w:t xml:space="preserve">Have the ability to provide a milieu of services offered in diagnostic and evaluation </w:t>
      </w:r>
      <w:r w:rsidR="00991C49" w:rsidRPr="0086562E">
        <w:rPr>
          <w:sz w:val="24"/>
          <w:szCs w:val="24"/>
        </w:rPr>
        <w:t>treatment programs in a campus-</w:t>
      </w:r>
      <w:r w:rsidRPr="0086562E">
        <w:rPr>
          <w:sz w:val="24"/>
          <w:szCs w:val="24"/>
        </w:rPr>
        <w:t>facility or community based facility.</w:t>
      </w:r>
    </w:p>
    <w:p w:rsidR="00B127C9" w:rsidRPr="0086562E" w:rsidRDefault="00B127C9" w:rsidP="00A25539">
      <w:pPr>
        <w:pStyle w:val="MDABC"/>
        <w:rPr>
          <w:sz w:val="24"/>
          <w:szCs w:val="24"/>
        </w:rPr>
      </w:pPr>
      <w:r w:rsidRPr="0086562E">
        <w:rPr>
          <w:sz w:val="24"/>
          <w:szCs w:val="24"/>
        </w:rPr>
        <w:t xml:space="preserve">Have the ability to serve male and female youth ages </w:t>
      </w:r>
      <w:r w:rsidR="00F5040C" w:rsidRPr="0086562E">
        <w:rPr>
          <w:sz w:val="24"/>
          <w:szCs w:val="24"/>
        </w:rPr>
        <w:t>5-20</w:t>
      </w:r>
      <w:r w:rsidRPr="0086562E">
        <w:rPr>
          <w:sz w:val="24"/>
          <w:szCs w:val="24"/>
        </w:rPr>
        <w:t>.</w:t>
      </w:r>
    </w:p>
    <w:p w:rsidR="00B127C9" w:rsidRPr="0086562E" w:rsidRDefault="006D2ADE" w:rsidP="00A25539">
      <w:pPr>
        <w:pStyle w:val="MDABC"/>
        <w:rPr>
          <w:sz w:val="24"/>
          <w:szCs w:val="24"/>
        </w:rPr>
      </w:pPr>
      <w:r w:rsidRPr="0086562E">
        <w:rPr>
          <w:sz w:val="24"/>
          <w:szCs w:val="24"/>
        </w:rPr>
        <w:t>Offer evidence based and</w:t>
      </w:r>
      <w:r w:rsidR="0077010D" w:rsidRPr="0086562E">
        <w:rPr>
          <w:sz w:val="24"/>
          <w:szCs w:val="24"/>
        </w:rPr>
        <w:t>/or</w:t>
      </w:r>
      <w:r w:rsidRPr="0086562E">
        <w:rPr>
          <w:sz w:val="24"/>
          <w:szCs w:val="24"/>
        </w:rPr>
        <w:t xml:space="preserve"> trauma </w:t>
      </w:r>
      <w:r w:rsidR="00E075F0" w:rsidRPr="0086562E">
        <w:rPr>
          <w:sz w:val="24"/>
          <w:szCs w:val="24"/>
        </w:rPr>
        <w:t xml:space="preserve">informed </w:t>
      </w:r>
      <w:r w:rsidRPr="0086562E">
        <w:rPr>
          <w:sz w:val="24"/>
          <w:szCs w:val="24"/>
        </w:rPr>
        <w:t>treatment services.  Contractors must be able to provide individual trauma therapy</w:t>
      </w:r>
      <w:r w:rsidR="00435C15" w:rsidRPr="0086562E">
        <w:rPr>
          <w:sz w:val="24"/>
          <w:szCs w:val="24"/>
        </w:rPr>
        <w:t xml:space="preserve">, and </w:t>
      </w:r>
      <w:r w:rsidRPr="0086562E">
        <w:rPr>
          <w:sz w:val="24"/>
          <w:szCs w:val="24"/>
        </w:rPr>
        <w:t xml:space="preserve">individual and group therapy. </w:t>
      </w:r>
      <w:r w:rsidR="00B127C9" w:rsidRPr="0086562E">
        <w:rPr>
          <w:sz w:val="24"/>
          <w:szCs w:val="24"/>
        </w:rPr>
        <w:t xml:space="preserve"> </w:t>
      </w:r>
    </w:p>
    <w:p w:rsidR="0077010D" w:rsidRPr="0086562E" w:rsidRDefault="0077010D" w:rsidP="00A25539">
      <w:pPr>
        <w:pStyle w:val="MDABC"/>
        <w:rPr>
          <w:sz w:val="24"/>
          <w:szCs w:val="24"/>
        </w:rPr>
      </w:pPr>
      <w:r w:rsidRPr="0086562E">
        <w:rPr>
          <w:sz w:val="24"/>
          <w:szCs w:val="24"/>
        </w:rPr>
        <w:t>Ensure on-site availability to provide nursing and clinical/counseling needs consistent with treatment model to meet the needs of children in care 24/7.</w:t>
      </w:r>
    </w:p>
    <w:p w:rsidR="007908DC" w:rsidRDefault="004E768A" w:rsidP="007908DC">
      <w:pPr>
        <w:pStyle w:val="MDABC"/>
        <w:rPr>
          <w:sz w:val="24"/>
          <w:szCs w:val="24"/>
        </w:rPr>
      </w:pPr>
      <w:r w:rsidRPr="0086562E">
        <w:rPr>
          <w:sz w:val="24"/>
          <w:szCs w:val="24"/>
        </w:rPr>
        <w:t xml:space="preserve">Ensure that </w:t>
      </w:r>
      <w:r w:rsidR="007908DC" w:rsidRPr="0086562E">
        <w:rPr>
          <w:sz w:val="24"/>
          <w:szCs w:val="24"/>
        </w:rPr>
        <w:t xml:space="preserve">DETP programs have a minimum resident to staff ratio (excluding volunteers and staff not providing direct care and supervision of residents) of </w:t>
      </w:r>
      <w:r w:rsidR="007908DC" w:rsidRPr="0086562E">
        <w:rPr>
          <w:b/>
          <w:sz w:val="24"/>
          <w:szCs w:val="24"/>
        </w:rPr>
        <w:t>3:1</w:t>
      </w:r>
      <w:r w:rsidR="007908DC" w:rsidRPr="0086562E">
        <w:rPr>
          <w:sz w:val="24"/>
          <w:szCs w:val="24"/>
        </w:rPr>
        <w:t xml:space="preserve"> during waking hours and </w:t>
      </w:r>
      <w:r w:rsidR="007908DC" w:rsidRPr="0086562E">
        <w:rPr>
          <w:b/>
          <w:sz w:val="24"/>
          <w:szCs w:val="24"/>
        </w:rPr>
        <w:t>8:1</w:t>
      </w:r>
      <w:r w:rsidR="007908DC" w:rsidRPr="0086562E">
        <w:rPr>
          <w:sz w:val="24"/>
          <w:szCs w:val="24"/>
        </w:rPr>
        <w:t xml:space="preserve"> during sleeping hours</w:t>
      </w:r>
      <w:r w:rsidR="0028586C">
        <w:rPr>
          <w:sz w:val="24"/>
          <w:szCs w:val="24"/>
        </w:rPr>
        <w:t>.</w:t>
      </w:r>
    </w:p>
    <w:p w:rsidR="00B127C9" w:rsidRPr="0086562E" w:rsidRDefault="0046604E" w:rsidP="001B2B90">
      <w:pPr>
        <w:pStyle w:val="Heading4"/>
        <w:rPr>
          <w:b/>
          <w:sz w:val="24"/>
          <w:szCs w:val="24"/>
        </w:rPr>
      </w:pPr>
      <w:proofErr w:type="gramStart"/>
      <w:r w:rsidRPr="0086562E">
        <w:rPr>
          <w:b/>
          <w:sz w:val="24"/>
          <w:szCs w:val="24"/>
        </w:rPr>
        <w:t>2.3.2</w:t>
      </w:r>
      <w:r w:rsidR="00365EB8" w:rsidRPr="0086562E">
        <w:rPr>
          <w:b/>
          <w:sz w:val="24"/>
          <w:szCs w:val="24"/>
        </w:rPr>
        <w:t>2</w:t>
      </w:r>
      <w:r w:rsidRPr="0086562E">
        <w:rPr>
          <w:b/>
          <w:sz w:val="24"/>
          <w:szCs w:val="24"/>
        </w:rPr>
        <w:t>.</w:t>
      </w:r>
      <w:r w:rsidR="00365EB8" w:rsidRPr="0086562E">
        <w:rPr>
          <w:b/>
          <w:sz w:val="24"/>
          <w:szCs w:val="24"/>
        </w:rPr>
        <w:t>3</w:t>
      </w:r>
      <w:r w:rsidRPr="0086562E">
        <w:rPr>
          <w:b/>
          <w:sz w:val="24"/>
          <w:szCs w:val="24"/>
        </w:rPr>
        <w:t xml:space="preserve">  </w:t>
      </w:r>
      <w:r w:rsidR="0094585B" w:rsidRPr="0086562E">
        <w:rPr>
          <w:b/>
          <w:sz w:val="24"/>
          <w:szCs w:val="24"/>
        </w:rPr>
        <w:t>For</w:t>
      </w:r>
      <w:proofErr w:type="gramEnd"/>
      <w:r w:rsidR="0094585B" w:rsidRPr="0086562E">
        <w:rPr>
          <w:b/>
          <w:sz w:val="24"/>
          <w:szCs w:val="24"/>
        </w:rPr>
        <w:t xml:space="preserve"> Contractors Providing GHP</w:t>
      </w:r>
    </w:p>
    <w:p w:rsidR="0094585B" w:rsidRPr="0086562E" w:rsidRDefault="00D06ED6" w:rsidP="00D06ED6">
      <w:pPr>
        <w:pStyle w:val="MDABC"/>
        <w:numPr>
          <w:ilvl w:val="0"/>
          <w:numId w:val="0"/>
        </w:numPr>
        <w:spacing w:before="0" w:after="0"/>
        <w:ind w:left="720"/>
        <w:rPr>
          <w:sz w:val="24"/>
          <w:szCs w:val="24"/>
        </w:rPr>
      </w:pPr>
      <w:r w:rsidRPr="0086562E">
        <w:rPr>
          <w:sz w:val="24"/>
          <w:szCs w:val="24"/>
        </w:rPr>
        <w:t>These s</w:t>
      </w:r>
      <w:r w:rsidR="0094585B" w:rsidRPr="0086562E">
        <w:rPr>
          <w:sz w:val="24"/>
          <w:szCs w:val="24"/>
        </w:rPr>
        <w:t xml:space="preserve">ervices </w:t>
      </w:r>
      <w:r w:rsidRPr="0086562E">
        <w:rPr>
          <w:sz w:val="24"/>
          <w:szCs w:val="24"/>
        </w:rPr>
        <w:t xml:space="preserve">provide </w:t>
      </w:r>
      <w:r w:rsidR="0094585B" w:rsidRPr="0086562E">
        <w:rPr>
          <w:sz w:val="24"/>
          <w:szCs w:val="24"/>
        </w:rPr>
        <w:t xml:space="preserve">varying levels </w:t>
      </w:r>
      <w:r w:rsidR="00642FD0" w:rsidRPr="0086562E">
        <w:rPr>
          <w:sz w:val="24"/>
          <w:szCs w:val="24"/>
        </w:rPr>
        <w:t>of care based on the</w:t>
      </w:r>
      <w:r w:rsidRPr="0086562E">
        <w:rPr>
          <w:sz w:val="24"/>
          <w:szCs w:val="24"/>
        </w:rPr>
        <w:t xml:space="preserve"> </w:t>
      </w:r>
      <w:r w:rsidR="00642FD0" w:rsidRPr="0086562E">
        <w:rPr>
          <w:sz w:val="24"/>
          <w:szCs w:val="24"/>
        </w:rPr>
        <w:t xml:space="preserve">abilities, </w:t>
      </w:r>
      <w:r w:rsidRPr="0086562E">
        <w:rPr>
          <w:sz w:val="24"/>
          <w:szCs w:val="24"/>
        </w:rPr>
        <w:t xml:space="preserve">disabilities and functioning of </w:t>
      </w:r>
      <w:r w:rsidR="0094585B" w:rsidRPr="0086562E">
        <w:rPr>
          <w:sz w:val="24"/>
          <w:szCs w:val="24"/>
        </w:rPr>
        <w:t>children referred and placed</w:t>
      </w:r>
      <w:r w:rsidRPr="0086562E">
        <w:rPr>
          <w:sz w:val="24"/>
          <w:szCs w:val="24"/>
        </w:rPr>
        <w:t xml:space="preserve">, as the children require more supervision than a relative, foster parent or treatment foster parent can provide. </w:t>
      </w:r>
    </w:p>
    <w:p w:rsidR="00642FD0" w:rsidRPr="0086562E" w:rsidRDefault="00642FD0" w:rsidP="00642FD0">
      <w:pPr>
        <w:pStyle w:val="MDABC"/>
        <w:numPr>
          <w:ilvl w:val="0"/>
          <w:numId w:val="0"/>
        </w:numPr>
        <w:spacing w:before="0" w:after="0"/>
        <w:ind w:left="1080" w:hanging="360"/>
        <w:rPr>
          <w:sz w:val="24"/>
          <w:szCs w:val="24"/>
        </w:rPr>
      </w:pPr>
    </w:p>
    <w:p w:rsidR="0094585B" w:rsidRPr="0086562E" w:rsidRDefault="0094585B" w:rsidP="00642FD0">
      <w:pPr>
        <w:pStyle w:val="MDABC"/>
        <w:numPr>
          <w:ilvl w:val="0"/>
          <w:numId w:val="0"/>
        </w:numPr>
        <w:spacing w:before="0" w:after="0"/>
        <w:ind w:left="1080" w:hanging="360"/>
        <w:rPr>
          <w:sz w:val="24"/>
          <w:szCs w:val="24"/>
        </w:rPr>
      </w:pPr>
      <w:r w:rsidRPr="0086562E">
        <w:rPr>
          <w:sz w:val="24"/>
          <w:szCs w:val="24"/>
        </w:rPr>
        <w:t>Contractors shall:</w:t>
      </w:r>
    </w:p>
    <w:p w:rsidR="0094585B" w:rsidRPr="0086562E" w:rsidRDefault="0094585B" w:rsidP="002D19CD">
      <w:pPr>
        <w:pStyle w:val="MDABC"/>
        <w:numPr>
          <w:ilvl w:val="0"/>
          <w:numId w:val="129"/>
        </w:numPr>
        <w:rPr>
          <w:sz w:val="24"/>
          <w:szCs w:val="24"/>
        </w:rPr>
      </w:pPr>
      <w:r w:rsidRPr="0086562E">
        <w:rPr>
          <w:sz w:val="24"/>
          <w:szCs w:val="24"/>
        </w:rPr>
        <w:t xml:space="preserve">Provide community based residential group care services to children in order to meet their basic needs, support well-being and prepare them for independence. The facility also provides 24 hour </w:t>
      </w:r>
      <w:proofErr w:type="gramStart"/>
      <w:r w:rsidRPr="0086562E">
        <w:rPr>
          <w:sz w:val="24"/>
          <w:szCs w:val="24"/>
        </w:rPr>
        <w:t>awake</w:t>
      </w:r>
      <w:proofErr w:type="gramEnd"/>
      <w:r w:rsidRPr="0086562E">
        <w:rPr>
          <w:sz w:val="24"/>
          <w:szCs w:val="24"/>
        </w:rPr>
        <w:t xml:space="preserve"> supervision. </w:t>
      </w:r>
    </w:p>
    <w:p w:rsidR="0094585B" w:rsidRPr="0086562E" w:rsidRDefault="0094585B" w:rsidP="00A25539">
      <w:pPr>
        <w:pStyle w:val="MDABC"/>
        <w:rPr>
          <w:sz w:val="24"/>
          <w:szCs w:val="24"/>
        </w:rPr>
      </w:pPr>
      <w:r w:rsidRPr="0086562E">
        <w:rPr>
          <w:sz w:val="24"/>
          <w:szCs w:val="24"/>
        </w:rPr>
        <w:t>Use the following minimum LOI standards when responding to this RFP:</w:t>
      </w:r>
    </w:p>
    <w:tbl>
      <w:tblPr>
        <w:tblW w:w="0" w:type="auto"/>
        <w:tblInd w:w="2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2430"/>
      </w:tblGrid>
      <w:tr w:rsidR="0094585B" w:rsidTr="00D009CE">
        <w:tc>
          <w:tcPr>
            <w:tcW w:w="3150" w:type="dxa"/>
            <w:tcBorders>
              <w:top w:val="single" w:sz="4" w:space="0" w:color="auto"/>
              <w:left w:val="single" w:sz="4" w:space="0" w:color="auto"/>
              <w:bottom w:val="single" w:sz="4" w:space="0" w:color="auto"/>
              <w:right w:val="single" w:sz="4" w:space="0" w:color="auto"/>
            </w:tcBorders>
            <w:shd w:val="clear" w:color="auto" w:fill="000000"/>
            <w:hideMark/>
          </w:tcPr>
          <w:p w:rsidR="0094585B" w:rsidRDefault="0094585B" w:rsidP="002B00DE">
            <w:pPr>
              <w:jc w:val="center"/>
              <w:rPr>
                <w:b/>
                <w:color w:val="FFFFFF"/>
                <w:sz w:val="22"/>
              </w:rPr>
            </w:pPr>
            <w:r>
              <w:rPr>
                <w:b/>
                <w:color w:val="FFFFFF"/>
                <w:sz w:val="22"/>
              </w:rPr>
              <w:t>Minimum Standard</w:t>
            </w:r>
          </w:p>
        </w:tc>
        <w:tc>
          <w:tcPr>
            <w:tcW w:w="2430" w:type="dxa"/>
            <w:tcBorders>
              <w:top w:val="single" w:sz="4" w:space="0" w:color="auto"/>
              <w:left w:val="single" w:sz="4" w:space="0" w:color="auto"/>
              <w:bottom w:val="single" w:sz="4" w:space="0" w:color="auto"/>
              <w:right w:val="single" w:sz="4" w:space="0" w:color="auto"/>
            </w:tcBorders>
            <w:shd w:val="clear" w:color="auto" w:fill="000000"/>
            <w:hideMark/>
          </w:tcPr>
          <w:p w:rsidR="0094585B" w:rsidRDefault="0094585B" w:rsidP="002B00DE">
            <w:pPr>
              <w:ind w:left="162"/>
              <w:rPr>
                <w:b/>
                <w:color w:val="FFFFFF"/>
                <w:sz w:val="22"/>
              </w:rPr>
            </w:pPr>
            <w:r>
              <w:rPr>
                <w:b/>
                <w:color w:val="FFFFFF"/>
                <w:sz w:val="22"/>
              </w:rPr>
              <w:t>Level of Intensity</w:t>
            </w:r>
          </w:p>
        </w:tc>
      </w:tr>
      <w:tr w:rsidR="0094585B" w:rsidTr="00D009CE">
        <w:tc>
          <w:tcPr>
            <w:tcW w:w="3150" w:type="dxa"/>
            <w:tcBorders>
              <w:top w:val="single" w:sz="4" w:space="0" w:color="auto"/>
              <w:left w:val="single" w:sz="4" w:space="0" w:color="auto"/>
              <w:bottom w:val="single" w:sz="4" w:space="0" w:color="auto"/>
              <w:right w:val="single" w:sz="4" w:space="0" w:color="auto"/>
            </w:tcBorders>
            <w:hideMark/>
          </w:tcPr>
          <w:p w:rsidR="0094585B" w:rsidRDefault="0094585B" w:rsidP="002B00DE">
            <w:pPr>
              <w:rPr>
                <w:sz w:val="22"/>
              </w:rPr>
            </w:pPr>
            <w:r>
              <w:rPr>
                <w:sz w:val="22"/>
              </w:rPr>
              <w:t>Care and Supervision</w:t>
            </w:r>
          </w:p>
        </w:tc>
        <w:tc>
          <w:tcPr>
            <w:tcW w:w="2430" w:type="dxa"/>
            <w:tcBorders>
              <w:top w:val="single" w:sz="4" w:space="0" w:color="auto"/>
              <w:left w:val="single" w:sz="4" w:space="0" w:color="auto"/>
              <w:bottom w:val="single" w:sz="4" w:space="0" w:color="auto"/>
              <w:right w:val="single" w:sz="4" w:space="0" w:color="auto"/>
            </w:tcBorders>
            <w:hideMark/>
          </w:tcPr>
          <w:p w:rsidR="0094585B" w:rsidRDefault="0094585B" w:rsidP="002B00DE">
            <w:pPr>
              <w:ind w:left="162"/>
              <w:rPr>
                <w:sz w:val="22"/>
              </w:rPr>
            </w:pPr>
            <w:r>
              <w:rPr>
                <w:sz w:val="22"/>
              </w:rPr>
              <w:t>Moderate</w:t>
            </w:r>
          </w:p>
        </w:tc>
      </w:tr>
      <w:tr w:rsidR="0094585B" w:rsidTr="00D009CE">
        <w:tc>
          <w:tcPr>
            <w:tcW w:w="3150" w:type="dxa"/>
            <w:tcBorders>
              <w:top w:val="single" w:sz="4" w:space="0" w:color="auto"/>
              <w:left w:val="single" w:sz="4" w:space="0" w:color="auto"/>
              <w:bottom w:val="single" w:sz="4" w:space="0" w:color="auto"/>
              <w:right w:val="single" w:sz="4" w:space="0" w:color="auto"/>
            </w:tcBorders>
            <w:hideMark/>
          </w:tcPr>
          <w:p w:rsidR="0094585B" w:rsidRDefault="0094585B" w:rsidP="002B00DE">
            <w:pPr>
              <w:rPr>
                <w:sz w:val="22"/>
              </w:rPr>
            </w:pPr>
            <w:r>
              <w:rPr>
                <w:sz w:val="22"/>
              </w:rPr>
              <w:t>Clinical Services</w:t>
            </w:r>
          </w:p>
        </w:tc>
        <w:tc>
          <w:tcPr>
            <w:tcW w:w="2430" w:type="dxa"/>
            <w:tcBorders>
              <w:top w:val="single" w:sz="4" w:space="0" w:color="auto"/>
              <w:left w:val="single" w:sz="4" w:space="0" w:color="auto"/>
              <w:bottom w:val="single" w:sz="4" w:space="0" w:color="auto"/>
              <w:right w:val="single" w:sz="4" w:space="0" w:color="auto"/>
            </w:tcBorders>
            <w:hideMark/>
          </w:tcPr>
          <w:p w:rsidR="0094585B" w:rsidRDefault="0094585B" w:rsidP="002B00DE">
            <w:pPr>
              <w:ind w:left="162"/>
              <w:rPr>
                <w:sz w:val="22"/>
              </w:rPr>
            </w:pPr>
            <w:r>
              <w:rPr>
                <w:sz w:val="22"/>
              </w:rPr>
              <w:t>Low</w:t>
            </w:r>
          </w:p>
        </w:tc>
      </w:tr>
      <w:tr w:rsidR="0094585B" w:rsidTr="00D009CE">
        <w:tc>
          <w:tcPr>
            <w:tcW w:w="3150" w:type="dxa"/>
            <w:tcBorders>
              <w:top w:val="single" w:sz="4" w:space="0" w:color="auto"/>
              <w:left w:val="single" w:sz="4" w:space="0" w:color="auto"/>
              <w:bottom w:val="single" w:sz="4" w:space="0" w:color="auto"/>
              <w:right w:val="single" w:sz="4" w:space="0" w:color="auto"/>
            </w:tcBorders>
            <w:hideMark/>
          </w:tcPr>
          <w:p w:rsidR="0094585B" w:rsidRDefault="0094585B" w:rsidP="002B00DE">
            <w:pPr>
              <w:rPr>
                <w:sz w:val="22"/>
              </w:rPr>
            </w:pPr>
            <w:r>
              <w:rPr>
                <w:sz w:val="22"/>
              </w:rPr>
              <w:t>Education</w:t>
            </w:r>
          </w:p>
        </w:tc>
        <w:tc>
          <w:tcPr>
            <w:tcW w:w="2430" w:type="dxa"/>
            <w:tcBorders>
              <w:top w:val="single" w:sz="4" w:space="0" w:color="auto"/>
              <w:left w:val="single" w:sz="4" w:space="0" w:color="auto"/>
              <w:bottom w:val="single" w:sz="4" w:space="0" w:color="auto"/>
              <w:right w:val="single" w:sz="4" w:space="0" w:color="auto"/>
            </w:tcBorders>
            <w:hideMark/>
          </w:tcPr>
          <w:p w:rsidR="0094585B" w:rsidRDefault="0094585B" w:rsidP="002B00DE">
            <w:pPr>
              <w:ind w:left="162"/>
              <w:rPr>
                <w:sz w:val="22"/>
              </w:rPr>
            </w:pPr>
            <w:r>
              <w:rPr>
                <w:sz w:val="22"/>
              </w:rPr>
              <w:t>Low</w:t>
            </w:r>
          </w:p>
        </w:tc>
      </w:tr>
      <w:tr w:rsidR="0094585B" w:rsidTr="00D009CE">
        <w:tc>
          <w:tcPr>
            <w:tcW w:w="3150" w:type="dxa"/>
            <w:tcBorders>
              <w:top w:val="single" w:sz="4" w:space="0" w:color="auto"/>
              <w:left w:val="single" w:sz="4" w:space="0" w:color="auto"/>
              <w:bottom w:val="single" w:sz="4" w:space="0" w:color="auto"/>
              <w:right w:val="single" w:sz="4" w:space="0" w:color="auto"/>
            </w:tcBorders>
            <w:hideMark/>
          </w:tcPr>
          <w:p w:rsidR="0094585B" w:rsidRDefault="0094585B" w:rsidP="002B00DE">
            <w:pPr>
              <w:rPr>
                <w:sz w:val="22"/>
              </w:rPr>
            </w:pPr>
            <w:r>
              <w:rPr>
                <w:sz w:val="22"/>
              </w:rPr>
              <w:t>Health and Medical Services</w:t>
            </w:r>
          </w:p>
        </w:tc>
        <w:tc>
          <w:tcPr>
            <w:tcW w:w="2430" w:type="dxa"/>
            <w:tcBorders>
              <w:top w:val="single" w:sz="4" w:space="0" w:color="auto"/>
              <w:left w:val="single" w:sz="4" w:space="0" w:color="auto"/>
              <w:bottom w:val="single" w:sz="4" w:space="0" w:color="auto"/>
              <w:right w:val="single" w:sz="4" w:space="0" w:color="auto"/>
            </w:tcBorders>
            <w:hideMark/>
          </w:tcPr>
          <w:p w:rsidR="0094585B" w:rsidRDefault="0094585B" w:rsidP="002B00DE">
            <w:pPr>
              <w:ind w:left="162"/>
              <w:rPr>
                <w:sz w:val="22"/>
              </w:rPr>
            </w:pPr>
            <w:r>
              <w:rPr>
                <w:sz w:val="22"/>
              </w:rPr>
              <w:t>Low</w:t>
            </w:r>
          </w:p>
        </w:tc>
      </w:tr>
      <w:tr w:rsidR="0094585B" w:rsidTr="00D009CE">
        <w:tc>
          <w:tcPr>
            <w:tcW w:w="3150" w:type="dxa"/>
            <w:tcBorders>
              <w:top w:val="single" w:sz="4" w:space="0" w:color="auto"/>
              <w:left w:val="single" w:sz="4" w:space="0" w:color="auto"/>
              <w:bottom w:val="single" w:sz="4" w:space="0" w:color="auto"/>
              <w:right w:val="single" w:sz="4" w:space="0" w:color="auto"/>
            </w:tcBorders>
            <w:hideMark/>
          </w:tcPr>
          <w:p w:rsidR="0094585B" w:rsidRDefault="0094585B" w:rsidP="002B00DE">
            <w:pPr>
              <w:rPr>
                <w:sz w:val="22"/>
              </w:rPr>
            </w:pPr>
            <w:r>
              <w:rPr>
                <w:sz w:val="22"/>
              </w:rPr>
              <w:t>Family Support Services</w:t>
            </w:r>
          </w:p>
        </w:tc>
        <w:tc>
          <w:tcPr>
            <w:tcW w:w="2430" w:type="dxa"/>
            <w:tcBorders>
              <w:top w:val="single" w:sz="4" w:space="0" w:color="auto"/>
              <w:left w:val="single" w:sz="4" w:space="0" w:color="auto"/>
              <w:bottom w:val="single" w:sz="4" w:space="0" w:color="auto"/>
              <w:right w:val="single" w:sz="4" w:space="0" w:color="auto"/>
            </w:tcBorders>
            <w:hideMark/>
          </w:tcPr>
          <w:p w:rsidR="0094585B" w:rsidRDefault="0094585B" w:rsidP="002B00DE">
            <w:pPr>
              <w:ind w:left="162"/>
              <w:rPr>
                <w:sz w:val="22"/>
              </w:rPr>
            </w:pPr>
            <w:r>
              <w:rPr>
                <w:sz w:val="22"/>
              </w:rPr>
              <w:t>Moderate</w:t>
            </w:r>
          </w:p>
        </w:tc>
      </w:tr>
    </w:tbl>
    <w:p w:rsidR="0094585B" w:rsidRPr="0086562E" w:rsidRDefault="0094585B" w:rsidP="00A25539">
      <w:pPr>
        <w:pStyle w:val="MDABC"/>
        <w:rPr>
          <w:sz w:val="24"/>
          <w:szCs w:val="24"/>
        </w:rPr>
      </w:pPr>
      <w:r w:rsidRPr="0086562E">
        <w:rPr>
          <w:sz w:val="24"/>
          <w:szCs w:val="24"/>
        </w:rPr>
        <w:t xml:space="preserve">Have an on-site MSDE approved Type III school or utilize the local school systems when appropriate, to ensure that each school-aged child attends an educational or vocational program in accordance with all applicable federal, State and local laws. </w:t>
      </w:r>
    </w:p>
    <w:p w:rsidR="0094585B" w:rsidRPr="0086562E" w:rsidRDefault="0094585B" w:rsidP="00A25539">
      <w:pPr>
        <w:pStyle w:val="MDABC"/>
        <w:rPr>
          <w:sz w:val="24"/>
          <w:szCs w:val="24"/>
        </w:rPr>
      </w:pPr>
      <w:r w:rsidRPr="0086562E">
        <w:rPr>
          <w:sz w:val="24"/>
          <w:szCs w:val="24"/>
        </w:rPr>
        <w:t>Ensure availability and access to counseling services and appropriate therapeutic modalities necessary to meet the needs of each child in care.</w:t>
      </w:r>
    </w:p>
    <w:p w:rsidR="0094585B" w:rsidRPr="0086562E" w:rsidRDefault="0094585B" w:rsidP="00A25539">
      <w:pPr>
        <w:pStyle w:val="MDABC"/>
        <w:rPr>
          <w:sz w:val="24"/>
          <w:szCs w:val="24"/>
        </w:rPr>
      </w:pPr>
      <w:r w:rsidRPr="0086562E">
        <w:rPr>
          <w:sz w:val="24"/>
          <w:szCs w:val="24"/>
        </w:rPr>
        <w:t>Have the ability to serve male and female youth ages 14-20.</w:t>
      </w:r>
    </w:p>
    <w:p w:rsidR="00991C49" w:rsidRPr="0086562E" w:rsidRDefault="007D605D" w:rsidP="00991C49">
      <w:pPr>
        <w:pStyle w:val="MDABC"/>
        <w:rPr>
          <w:sz w:val="24"/>
          <w:szCs w:val="24"/>
        </w:rPr>
      </w:pPr>
      <w:r w:rsidRPr="0086562E">
        <w:rPr>
          <w:sz w:val="24"/>
          <w:szCs w:val="24"/>
        </w:rPr>
        <w:t>I</w:t>
      </w:r>
      <w:r w:rsidR="00991C49" w:rsidRPr="0086562E">
        <w:rPr>
          <w:sz w:val="24"/>
          <w:szCs w:val="24"/>
        </w:rPr>
        <w:t>nclude all services for this population</w:t>
      </w:r>
      <w:r w:rsidRPr="0086562E">
        <w:rPr>
          <w:sz w:val="24"/>
          <w:szCs w:val="24"/>
        </w:rPr>
        <w:t xml:space="preserve"> in the IRC/MSDE rate</w:t>
      </w:r>
      <w:r w:rsidR="00991C49" w:rsidRPr="0086562E">
        <w:rPr>
          <w:sz w:val="24"/>
          <w:szCs w:val="24"/>
        </w:rPr>
        <w:t xml:space="preserve">, including a minimum resident to staff ratio (excluding volunteers and staff not providing direct care and supervision of residents) of </w:t>
      </w:r>
      <w:r w:rsidR="00991C49" w:rsidRPr="0086562E">
        <w:rPr>
          <w:b/>
          <w:sz w:val="24"/>
          <w:szCs w:val="24"/>
        </w:rPr>
        <w:t>4:1</w:t>
      </w:r>
      <w:r w:rsidR="00991C49" w:rsidRPr="0086562E">
        <w:rPr>
          <w:sz w:val="24"/>
          <w:szCs w:val="24"/>
        </w:rPr>
        <w:t xml:space="preserve"> during waking hours and </w:t>
      </w:r>
      <w:r w:rsidR="00991C49" w:rsidRPr="0086562E">
        <w:rPr>
          <w:b/>
          <w:sz w:val="24"/>
          <w:szCs w:val="24"/>
        </w:rPr>
        <w:t>8:1</w:t>
      </w:r>
      <w:r w:rsidR="00991C49" w:rsidRPr="0086562E">
        <w:rPr>
          <w:sz w:val="24"/>
          <w:szCs w:val="24"/>
        </w:rPr>
        <w:t xml:space="preserve"> during sleeping hours.</w:t>
      </w:r>
    </w:p>
    <w:p w:rsidR="0094585B" w:rsidRPr="0086562E" w:rsidRDefault="0046604E" w:rsidP="001B2B90">
      <w:pPr>
        <w:pStyle w:val="Heading4"/>
        <w:rPr>
          <w:b/>
          <w:sz w:val="24"/>
          <w:szCs w:val="24"/>
        </w:rPr>
      </w:pPr>
      <w:proofErr w:type="gramStart"/>
      <w:r w:rsidRPr="0086562E">
        <w:rPr>
          <w:b/>
          <w:sz w:val="24"/>
          <w:szCs w:val="24"/>
        </w:rPr>
        <w:t>2.3.2</w:t>
      </w:r>
      <w:r w:rsidR="00365EB8" w:rsidRPr="0086562E">
        <w:rPr>
          <w:b/>
          <w:sz w:val="24"/>
          <w:szCs w:val="24"/>
        </w:rPr>
        <w:t>2</w:t>
      </w:r>
      <w:r w:rsidRPr="0086562E">
        <w:rPr>
          <w:b/>
          <w:sz w:val="24"/>
          <w:szCs w:val="24"/>
        </w:rPr>
        <w:t>.</w:t>
      </w:r>
      <w:r w:rsidR="00365EB8" w:rsidRPr="0086562E">
        <w:rPr>
          <w:b/>
          <w:sz w:val="24"/>
          <w:szCs w:val="24"/>
        </w:rPr>
        <w:t>4</w:t>
      </w:r>
      <w:r w:rsidRPr="0086562E">
        <w:rPr>
          <w:b/>
          <w:sz w:val="24"/>
          <w:szCs w:val="24"/>
        </w:rPr>
        <w:t xml:space="preserve">  </w:t>
      </w:r>
      <w:r w:rsidR="0094585B" w:rsidRPr="0086562E">
        <w:rPr>
          <w:b/>
          <w:sz w:val="24"/>
          <w:szCs w:val="24"/>
        </w:rPr>
        <w:t>For</w:t>
      </w:r>
      <w:proofErr w:type="gramEnd"/>
      <w:r w:rsidR="0094585B" w:rsidRPr="0086562E">
        <w:rPr>
          <w:b/>
          <w:sz w:val="24"/>
          <w:szCs w:val="24"/>
        </w:rPr>
        <w:t xml:space="preserve"> Contractors Providing </w:t>
      </w:r>
      <w:r w:rsidR="0015454B" w:rsidRPr="0086562E">
        <w:rPr>
          <w:b/>
          <w:sz w:val="24"/>
          <w:szCs w:val="24"/>
        </w:rPr>
        <w:t>High Group Home Programs (HIGH)</w:t>
      </w:r>
      <w:r w:rsidR="0094585B" w:rsidRPr="0086562E">
        <w:rPr>
          <w:b/>
          <w:sz w:val="24"/>
          <w:szCs w:val="24"/>
        </w:rPr>
        <w:t xml:space="preserve">  </w:t>
      </w:r>
    </w:p>
    <w:p w:rsidR="005D2187" w:rsidRPr="0086562E" w:rsidRDefault="005D2187" w:rsidP="00435C15">
      <w:pPr>
        <w:pStyle w:val="MDABC"/>
        <w:numPr>
          <w:ilvl w:val="0"/>
          <w:numId w:val="0"/>
        </w:numPr>
        <w:spacing w:before="0" w:after="0"/>
        <w:ind w:left="720"/>
        <w:rPr>
          <w:sz w:val="24"/>
          <w:szCs w:val="24"/>
        </w:rPr>
      </w:pPr>
      <w:r w:rsidRPr="0086562E">
        <w:rPr>
          <w:sz w:val="24"/>
          <w:szCs w:val="24"/>
        </w:rPr>
        <w:t>A High Intensity Group Home Program provides services to children presenting a high level of</w:t>
      </w:r>
      <w:r w:rsidR="00435C15" w:rsidRPr="0086562E">
        <w:rPr>
          <w:sz w:val="24"/>
          <w:szCs w:val="24"/>
        </w:rPr>
        <w:t xml:space="preserve"> </w:t>
      </w:r>
      <w:r w:rsidRPr="0086562E">
        <w:rPr>
          <w:sz w:val="24"/>
          <w:szCs w:val="24"/>
        </w:rPr>
        <w:t>behavioral, emotional and/or behavioral, educational and medical conditions requiring a hig</w:t>
      </w:r>
      <w:r w:rsidR="004E768A" w:rsidRPr="0086562E">
        <w:rPr>
          <w:sz w:val="24"/>
          <w:szCs w:val="24"/>
        </w:rPr>
        <w:t>h</w:t>
      </w:r>
      <w:r w:rsidR="00435C15" w:rsidRPr="0086562E">
        <w:rPr>
          <w:sz w:val="24"/>
          <w:szCs w:val="24"/>
        </w:rPr>
        <w:t xml:space="preserve"> </w:t>
      </w:r>
      <w:r w:rsidRPr="0086562E">
        <w:rPr>
          <w:sz w:val="24"/>
          <w:szCs w:val="24"/>
        </w:rPr>
        <w:t>level of on-site therapeutic care and intense structured supervision, behavior management and</w:t>
      </w:r>
      <w:r w:rsidR="0028586C">
        <w:rPr>
          <w:sz w:val="24"/>
          <w:szCs w:val="24"/>
        </w:rPr>
        <w:t xml:space="preserve"> </w:t>
      </w:r>
      <w:r w:rsidRPr="0086562E">
        <w:rPr>
          <w:sz w:val="24"/>
          <w:szCs w:val="24"/>
        </w:rPr>
        <w:t xml:space="preserve">clinical intervention.  These children require 24 hour supervision by </w:t>
      </w:r>
      <w:proofErr w:type="gramStart"/>
      <w:r w:rsidR="00A95147" w:rsidRPr="0086562E">
        <w:rPr>
          <w:sz w:val="24"/>
          <w:szCs w:val="24"/>
        </w:rPr>
        <w:t>a</w:t>
      </w:r>
      <w:r w:rsidR="004E768A" w:rsidRPr="0086562E">
        <w:rPr>
          <w:sz w:val="24"/>
          <w:szCs w:val="24"/>
        </w:rPr>
        <w:t>wake</w:t>
      </w:r>
      <w:proofErr w:type="gramEnd"/>
      <w:r w:rsidR="004E768A" w:rsidRPr="0086562E">
        <w:rPr>
          <w:sz w:val="24"/>
          <w:szCs w:val="24"/>
        </w:rPr>
        <w:t xml:space="preserve"> </w:t>
      </w:r>
      <w:r w:rsidR="00A95147" w:rsidRPr="0086562E">
        <w:rPr>
          <w:sz w:val="24"/>
          <w:szCs w:val="24"/>
        </w:rPr>
        <w:t>s</w:t>
      </w:r>
      <w:r w:rsidR="004E768A" w:rsidRPr="0086562E">
        <w:rPr>
          <w:sz w:val="24"/>
          <w:szCs w:val="24"/>
        </w:rPr>
        <w:t>taff</w:t>
      </w:r>
      <w:r w:rsidRPr="0086562E">
        <w:rPr>
          <w:sz w:val="24"/>
          <w:szCs w:val="24"/>
        </w:rPr>
        <w:t xml:space="preserve">. </w:t>
      </w:r>
    </w:p>
    <w:p w:rsidR="007F7352" w:rsidRPr="0086562E" w:rsidRDefault="007F7352" w:rsidP="004E768A">
      <w:pPr>
        <w:pStyle w:val="MDABC"/>
        <w:numPr>
          <w:ilvl w:val="0"/>
          <w:numId w:val="0"/>
        </w:numPr>
        <w:spacing w:before="0" w:after="0"/>
        <w:ind w:left="1080" w:hanging="360"/>
        <w:rPr>
          <w:sz w:val="24"/>
          <w:szCs w:val="24"/>
        </w:rPr>
      </w:pPr>
    </w:p>
    <w:p w:rsidR="004E768A" w:rsidRPr="0086562E" w:rsidRDefault="007F7352" w:rsidP="004E768A">
      <w:pPr>
        <w:pStyle w:val="MDABC"/>
        <w:numPr>
          <w:ilvl w:val="0"/>
          <w:numId w:val="0"/>
        </w:numPr>
        <w:spacing w:before="0" w:after="0"/>
        <w:ind w:left="1080" w:hanging="360"/>
        <w:rPr>
          <w:sz w:val="24"/>
          <w:szCs w:val="24"/>
        </w:rPr>
      </w:pPr>
      <w:r w:rsidRPr="0086562E">
        <w:rPr>
          <w:sz w:val="24"/>
          <w:szCs w:val="24"/>
        </w:rPr>
        <w:t>Contractors shall:</w:t>
      </w:r>
    </w:p>
    <w:p w:rsidR="005D2187" w:rsidRPr="0086562E" w:rsidRDefault="007D605D" w:rsidP="002D19CD">
      <w:pPr>
        <w:pStyle w:val="MDABC"/>
        <w:numPr>
          <w:ilvl w:val="0"/>
          <w:numId w:val="142"/>
        </w:numPr>
        <w:rPr>
          <w:sz w:val="24"/>
          <w:szCs w:val="24"/>
        </w:rPr>
      </w:pPr>
      <w:r w:rsidRPr="0086562E">
        <w:rPr>
          <w:sz w:val="24"/>
          <w:szCs w:val="24"/>
        </w:rPr>
        <w:t>U</w:t>
      </w:r>
      <w:r w:rsidR="005D2187" w:rsidRPr="0086562E">
        <w:rPr>
          <w:sz w:val="24"/>
          <w:szCs w:val="24"/>
        </w:rPr>
        <w:t xml:space="preserve">se the following LOI standards when responding to this RFP: </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2404"/>
      </w:tblGrid>
      <w:tr w:rsidR="005D2187" w:rsidTr="002B00DE">
        <w:tc>
          <w:tcPr>
            <w:tcW w:w="3356" w:type="dxa"/>
            <w:tcBorders>
              <w:top w:val="single" w:sz="4" w:space="0" w:color="auto"/>
              <w:left w:val="single" w:sz="4" w:space="0" w:color="auto"/>
              <w:bottom w:val="single" w:sz="4" w:space="0" w:color="auto"/>
              <w:right w:val="single" w:sz="4" w:space="0" w:color="auto"/>
            </w:tcBorders>
            <w:shd w:val="clear" w:color="auto" w:fill="000000"/>
            <w:hideMark/>
          </w:tcPr>
          <w:p w:rsidR="005D2187" w:rsidRDefault="005D2187" w:rsidP="00D009CE">
            <w:pPr>
              <w:jc w:val="center"/>
              <w:rPr>
                <w:b/>
                <w:color w:val="FFFFFF"/>
                <w:sz w:val="22"/>
              </w:rPr>
            </w:pPr>
            <w:r>
              <w:rPr>
                <w:b/>
                <w:color w:val="FFFFFF"/>
                <w:sz w:val="22"/>
              </w:rPr>
              <w:t>Minimum Standard</w:t>
            </w:r>
          </w:p>
        </w:tc>
        <w:tc>
          <w:tcPr>
            <w:tcW w:w="2404" w:type="dxa"/>
            <w:tcBorders>
              <w:top w:val="single" w:sz="4" w:space="0" w:color="auto"/>
              <w:left w:val="single" w:sz="4" w:space="0" w:color="auto"/>
              <w:bottom w:val="single" w:sz="4" w:space="0" w:color="auto"/>
              <w:right w:val="single" w:sz="4" w:space="0" w:color="auto"/>
            </w:tcBorders>
            <w:shd w:val="clear" w:color="auto" w:fill="000000"/>
            <w:hideMark/>
          </w:tcPr>
          <w:p w:rsidR="005D2187" w:rsidRDefault="005D2187" w:rsidP="00D009CE">
            <w:pPr>
              <w:ind w:left="226"/>
              <w:rPr>
                <w:b/>
                <w:color w:val="FFFFFF"/>
                <w:sz w:val="22"/>
              </w:rPr>
            </w:pPr>
            <w:r>
              <w:rPr>
                <w:b/>
                <w:color w:val="FFFFFF"/>
                <w:sz w:val="22"/>
              </w:rPr>
              <w:t>Level of Intensity</w:t>
            </w:r>
          </w:p>
        </w:tc>
      </w:tr>
      <w:tr w:rsidR="005D2187" w:rsidTr="002B00DE">
        <w:tc>
          <w:tcPr>
            <w:tcW w:w="3356" w:type="dxa"/>
            <w:tcBorders>
              <w:top w:val="single" w:sz="4" w:space="0" w:color="auto"/>
              <w:left w:val="single" w:sz="4" w:space="0" w:color="auto"/>
              <w:bottom w:val="single" w:sz="4" w:space="0" w:color="auto"/>
              <w:right w:val="single" w:sz="4" w:space="0" w:color="auto"/>
            </w:tcBorders>
            <w:hideMark/>
          </w:tcPr>
          <w:p w:rsidR="005D2187" w:rsidRDefault="005D2187" w:rsidP="00D009CE">
            <w:pPr>
              <w:rPr>
                <w:sz w:val="22"/>
              </w:rPr>
            </w:pPr>
            <w:r>
              <w:rPr>
                <w:sz w:val="22"/>
              </w:rPr>
              <w:t>Care and Supervision</w:t>
            </w:r>
          </w:p>
        </w:tc>
        <w:tc>
          <w:tcPr>
            <w:tcW w:w="2404" w:type="dxa"/>
            <w:tcBorders>
              <w:top w:val="single" w:sz="4" w:space="0" w:color="auto"/>
              <w:left w:val="single" w:sz="4" w:space="0" w:color="auto"/>
              <w:bottom w:val="single" w:sz="4" w:space="0" w:color="auto"/>
              <w:right w:val="single" w:sz="4" w:space="0" w:color="auto"/>
            </w:tcBorders>
            <w:hideMark/>
          </w:tcPr>
          <w:p w:rsidR="005D2187" w:rsidRDefault="005D2187" w:rsidP="00D009CE">
            <w:pPr>
              <w:ind w:left="226"/>
              <w:rPr>
                <w:sz w:val="22"/>
              </w:rPr>
            </w:pPr>
            <w:r>
              <w:rPr>
                <w:sz w:val="22"/>
              </w:rPr>
              <w:t>High</w:t>
            </w:r>
          </w:p>
        </w:tc>
      </w:tr>
      <w:tr w:rsidR="005D2187" w:rsidTr="002B00DE">
        <w:tc>
          <w:tcPr>
            <w:tcW w:w="3356" w:type="dxa"/>
            <w:tcBorders>
              <w:top w:val="single" w:sz="4" w:space="0" w:color="auto"/>
              <w:left w:val="single" w:sz="4" w:space="0" w:color="auto"/>
              <w:bottom w:val="single" w:sz="4" w:space="0" w:color="auto"/>
              <w:right w:val="single" w:sz="4" w:space="0" w:color="auto"/>
            </w:tcBorders>
            <w:hideMark/>
          </w:tcPr>
          <w:p w:rsidR="005D2187" w:rsidRDefault="005D2187" w:rsidP="00D009CE">
            <w:pPr>
              <w:rPr>
                <w:sz w:val="22"/>
              </w:rPr>
            </w:pPr>
            <w:r>
              <w:rPr>
                <w:sz w:val="22"/>
              </w:rPr>
              <w:t>Clinical Services</w:t>
            </w:r>
          </w:p>
        </w:tc>
        <w:tc>
          <w:tcPr>
            <w:tcW w:w="2404" w:type="dxa"/>
            <w:tcBorders>
              <w:top w:val="single" w:sz="4" w:space="0" w:color="auto"/>
              <w:left w:val="single" w:sz="4" w:space="0" w:color="auto"/>
              <w:bottom w:val="single" w:sz="4" w:space="0" w:color="auto"/>
              <w:right w:val="single" w:sz="4" w:space="0" w:color="auto"/>
            </w:tcBorders>
            <w:hideMark/>
          </w:tcPr>
          <w:p w:rsidR="005D2187" w:rsidRDefault="005D2187" w:rsidP="00D009CE">
            <w:pPr>
              <w:ind w:left="226"/>
              <w:rPr>
                <w:sz w:val="22"/>
              </w:rPr>
            </w:pPr>
            <w:r>
              <w:rPr>
                <w:sz w:val="22"/>
              </w:rPr>
              <w:t>High</w:t>
            </w:r>
          </w:p>
        </w:tc>
      </w:tr>
      <w:tr w:rsidR="005D2187" w:rsidTr="002B00DE">
        <w:tc>
          <w:tcPr>
            <w:tcW w:w="3356" w:type="dxa"/>
            <w:tcBorders>
              <w:top w:val="single" w:sz="4" w:space="0" w:color="auto"/>
              <w:left w:val="single" w:sz="4" w:space="0" w:color="auto"/>
              <w:bottom w:val="single" w:sz="4" w:space="0" w:color="auto"/>
              <w:right w:val="single" w:sz="4" w:space="0" w:color="auto"/>
            </w:tcBorders>
            <w:hideMark/>
          </w:tcPr>
          <w:p w:rsidR="005D2187" w:rsidRDefault="005D2187" w:rsidP="00D009CE">
            <w:pPr>
              <w:rPr>
                <w:sz w:val="22"/>
              </w:rPr>
            </w:pPr>
            <w:r>
              <w:rPr>
                <w:sz w:val="22"/>
              </w:rPr>
              <w:t>Education</w:t>
            </w:r>
          </w:p>
        </w:tc>
        <w:tc>
          <w:tcPr>
            <w:tcW w:w="2404" w:type="dxa"/>
            <w:tcBorders>
              <w:top w:val="single" w:sz="4" w:space="0" w:color="auto"/>
              <w:left w:val="single" w:sz="4" w:space="0" w:color="auto"/>
              <w:bottom w:val="single" w:sz="4" w:space="0" w:color="auto"/>
              <w:right w:val="single" w:sz="4" w:space="0" w:color="auto"/>
            </w:tcBorders>
            <w:hideMark/>
          </w:tcPr>
          <w:p w:rsidR="005D2187" w:rsidRDefault="005D2187" w:rsidP="00D009CE">
            <w:pPr>
              <w:ind w:left="226"/>
              <w:rPr>
                <w:sz w:val="22"/>
              </w:rPr>
            </w:pPr>
            <w:r>
              <w:rPr>
                <w:sz w:val="22"/>
              </w:rPr>
              <w:t>Moderate</w:t>
            </w:r>
          </w:p>
        </w:tc>
      </w:tr>
      <w:tr w:rsidR="005D2187" w:rsidTr="002B00DE">
        <w:tc>
          <w:tcPr>
            <w:tcW w:w="3356" w:type="dxa"/>
            <w:tcBorders>
              <w:top w:val="single" w:sz="4" w:space="0" w:color="auto"/>
              <w:left w:val="single" w:sz="4" w:space="0" w:color="auto"/>
              <w:bottom w:val="single" w:sz="4" w:space="0" w:color="auto"/>
              <w:right w:val="single" w:sz="4" w:space="0" w:color="auto"/>
            </w:tcBorders>
            <w:hideMark/>
          </w:tcPr>
          <w:p w:rsidR="005D2187" w:rsidRDefault="005D2187" w:rsidP="00D009CE">
            <w:pPr>
              <w:rPr>
                <w:sz w:val="22"/>
              </w:rPr>
            </w:pPr>
            <w:r>
              <w:rPr>
                <w:sz w:val="22"/>
              </w:rPr>
              <w:t>Health and Medical Services</w:t>
            </w:r>
          </w:p>
        </w:tc>
        <w:tc>
          <w:tcPr>
            <w:tcW w:w="2404" w:type="dxa"/>
            <w:tcBorders>
              <w:top w:val="single" w:sz="4" w:space="0" w:color="auto"/>
              <w:left w:val="single" w:sz="4" w:space="0" w:color="auto"/>
              <w:bottom w:val="single" w:sz="4" w:space="0" w:color="auto"/>
              <w:right w:val="single" w:sz="4" w:space="0" w:color="auto"/>
            </w:tcBorders>
            <w:hideMark/>
          </w:tcPr>
          <w:p w:rsidR="005D2187" w:rsidRDefault="005D2187" w:rsidP="00D009CE">
            <w:pPr>
              <w:ind w:left="226"/>
              <w:rPr>
                <w:sz w:val="22"/>
              </w:rPr>
            </w:pPr>
            <w:r>
              <w:rPr>
                <w:sz w:val="22"/>
              </w:rPr>
              <w:t>Moderate</w:t>
            </w:r>
          </w:p>
        </w:tc>
      </w:tr>
      <w:tr w:rsidR="005D2187" w:rsidTr="002B00DE">
        <w:tc>
          <w:tcPr>
            <w:tcW w:w="3356" w:type="dxa"/>
            <w:tcBorders>
              <w:top w:val="single" w:sz="4" w:space="0" w:color="auto"/>
              <w:left w:val="single" w:sz="4" w:space="0" w:color="auto"/>
              <w:bottom w:val="single" w:sz="4" w:space="0" w:color="auto"/>
              <w:right w:val="single" w:sz="4" w:space="0" w:color="auto"/>
            </w:tcBorders>
            <w:hideMark/>
          </w:tcPr>
          <w:p w:rsidR="005D2187" w:rsidRDefault="005D2187" w:rsidP="00D009CE">
            <w:pPr>
              <w:rPr>
                <w:sz w:val="22"/>
              </w:rPr>
            </w:pPr>
            <w:r>
              <w:rPr>
                <w:sz w:val="22"/>
              </w:rPr>
              <w:t>Family Support Services</w:t>
            </w:r>
          </w:p>
        </w:tc>
        <w:tc>
          <w:tcPr>
            <w:tcW w:w="2404" w:type="dxa"/>
            <w:tcBorders>
              <w:top w:val="single" w:sz="4" w:space="0" w:color="auto"/>
              <w:left w:val="single" w:sz="4" w:space="0" w:color="auto"/>
              <w:bottom w:val="single" w:sz="4" w:space="0" w:color="auto"/>
              <w:right w:val="single" w:sz="4" w:space="0" w:color="auto"/>
            </w:tcBorders>
            <w:hideMark/>
          </w:tcPr>
          <w:p w:rsidR="005D2187" w:rsidRDefault="005D2187" w:rsidP="00D009CE">
            <w:pPr>
              <w:ind w:left="226"/>
              <w:rPr>
                <w:sz w:val="22"/>
              </w:rPr>
            </w:pPr>
            <w:r>
              <w:rPr>
                <w:sz w:val="22"/>
              </w:rPr>
              <w:t>Moderate</w:t>
            </w:r>
          </w:p>
        </w:tc>
      </w:tr>
    </w:tbl>
    <w:p w:rsidR="0077010D" w:rsidRPr="00FF17F9" w:rsidRDefault="0077010D" w:rsidP="0077010D">
      <w:pPr>
        <w:pStyle w:val="MDABC"/>
        <w:rPr>
          <w:sz w:val="24"/>
          <w:szCs w:val="24"/>
        </w:rPr>
      </w:pPr>
      <w:r w:rsidRPr="00FF17F9">
        <w:rPr>
          <w:sz w:val="24"/>
          <w:szCs w:val="24"/>
        </w:rPr>
        <w:t xml:space="preserve">Ensure </w:t>
      </w:r>
      <w:r w:rsidR="004564C5" w:rsidRPr="00FF17F9">
        <w:rPr>
          <w:sz w:val="24"/>
          <w:szCs w:val="24"/>
        </w:rPr>
        <w:t xml:space="preserve">on-site </w:t>
      </w:r>
      <w:r w:rsidRPr="00FF17F9">
        <w:rPr>
          <w:sz w:val="24"/>
          <w:szCs w:val="24"/>
        </w:rPr>
        <w:t>counseling services and appropriate therapeutic modalities necessary to meet the needs of each child in care.</w:t>
      </w:r>
    </w:p>
    <w:p w:rsidR="005D2187" w:rsidRPr="00FF17F9" w:rsidRDefault="005D2187" w:rsidP="00A25539">
      <w:pPr>
        <w:pStyle w:val="MDABC"/>
        <w:rPr>
          <w:sz w:val="24"/>
          <w:szCs w:val="24"/>
        </w:rPr>
      </w:pPr>
      <w:r w:rsidRPr="00FF17F9">
        <w:rPr>
          <w:sz w:val="24"/>
          <w:szCs w:val="24"/>
        </w:rPr>
        <w:t xml:space="preserve">Have an on-site MSDE approved Type III school or utilize the local school systems when appropriate, to ensure that each school-aged child attends an educational or vocational program in accordance with all applicable federal, State and local laws. </w:t>
      </w:r>
    </w:p>
    <w:p w:rsidR="005D2187" w:rsidRPr="00FF17F9" w:rsidRDefault="005D2187" w:rsidP="00A25539">
      <w:pPr>
        <w:pStyle w:val="MDABC"/>
        <w:rPr>
          <w:sz w:val="24"/>
          <w:szCs w:val="24"/>
        </w:rPr>
      </w:pPr>
      <w:r w:rsidRPr="00FF17F9">
        <w:rPr>
          <w:sz w:val="24"/>
          <w:szCs w:val="24"/>
        </w:rPr>
        <w:t>Contractors shall have the ability to provide a milieu of high intensity services in a campus-type or community base facility.</w:t>
      </w:r>
    </w:p>
    <w:p w:rsidR="005D2187" w:rsidRPr="00FF17F9" w:rsidRDefault="005D2187" w:rsidP="00A25539">
      <w:pPr>
        <w:pStyle w:val="MDABC"/>
        <w:rPr>
          <w:sz w:val="24"/>
          <w:szCs w:val="24"/>
        </w:rPr>
      </w:pPr>
      <w:r w:rsidRPr="00FF17F9">
        <w:rPr>
          <w:sz w:val="24"/>
          <w:szCs w:val="24"/>
        </w:rPr>
        <w:t>Contractors shall have a facility for male and female youth ages 14-20.</w:t>
      </w:r>
    </w:p>
    <w:p w:rsidR="005D2187" w:rsidRPr="00FF17F9" w:rsidRDefault="006D2ADE" w:rsidP="00A25539">
      <w:pPr>
        <w:pStyle w:val="MDABC"/>
        <w:rPr>
          <w:sz w:val="24"/>
          <w:szCs w:val="24"/>
        </w:rPr>
      </w:pPr>
      <w:r w:rsidRPr="00FF17F9">
        <w:rPr>
          <w:sz w:val="24"/>
          <w:szCs w:val="24"/>
        </w:rPr>
        <w:t>Offer evidence based and</w:t>
      </w:r>
      <w:r w:rsidR="0077010D" w:rsidRPr="00FF17F9">
        <w:rPr>
          <w:sz w:val="24"/>
          <w:szCs w:val="24"/>
        </w:rPr>
        <w:t>/or</w:t>
      </w:r>
      <w:r w:rsidRPr="00FF17F9">
        <w:rPr>
          <w:sz w:val="24"/>
          <w:szCs w:val="24"/>
        </w:rPr>
        <w:t xml:space="preserve"> trauma </w:t>
      </w:r>
      <w:r w:rsidR="00F86097" w:rsidRPr="00FF17F9">
        <w:rPr>
          <w:sz w:val="24"/>
          <w:szCs w:val="24"/>
        </w:rPr>
        <w:t>informed</w:t>
      </w:r>
      <w:r w:rsidR="00837699" w:rsidRPr="00FF17F9">
        <w:rPr>
          <w:sz w:val="24"/>
          <w:szCs w:val="24"/>
        </w:rPr>
        <w:t xml:space="preserve"> </w:t>
      </w:r>
      <w:r w:rsidRPr="00FF17F9">
        <w:rPr>
          <w:sz w:val="24"/>
          <w:szCs w:val="24"/>
        </w:rPr>
        <w:t>treatment services.  Contractors must be able to provide individual trauma therapy</w:t>
      </w:r>
      <w:r w:rsidR="00435C15" w:rsidRPr="00FF17F9">
        <w:rPr>
          <w:sz w:val="24"/>
          <w:szCs w:val="24"/>
        </w:rPr>
        <w:t xml:space="preserve">, and </w:t>
      </w:r>
      <w:r w:rsidRPr="00FF17F9">
        <w:rPr>
          <w:sz w:val="24"/>
          <w:szCs w:val="24"/>
        </w:rPr>
        <w:t>individual and group therapy</w:t>
      </w:r>
      <w:r w:rsidR="001D6DF1" w:rsidRPr="00FF17F9">
        <w:rPr>
          <w:sz w:val="24"/>
          <w:szCs w:val="24"/>
        </w:rPr>
        <w:t>.</w:t>
      </w:r>
      <w:r w:rsidR="005D2187" w:rsidRPr="00FF17F9">
        <w:rPr>
          <w:sz w:val="24"/>
          <w:szCs w:val="24"/>
        </w:rPr>
        <w:t xml:space="preserve"> </w:t>
      </w:r>
    </w:p>
    <w:p w:rsidR="00837699" w:rsidRPr="00FF17F9" w:rsidRDefault="007D605D" w:rsidP="00837699">
      <w:pPr>
        <w:pStyle w:val="MDABC"/>
        <w:rPr>
          <w:sz w:val="24"/>
          <w:szCs w:val="24"/>
        </w:rPr>
      </w:pPr>
      <w:r w:rsidRPr="00FF17F9">
        <w:rPr>
          <w:sz w:val="24"/>
          <w:szCs w:val="24"/>
        </w:rPr>
        <w:t>Ensure the HIGH</w:t>
      </w:r>
      <w:r w:rsidR="00837699" w:rsidRPr="00FF17F9">
        <w:rPr>
          <w:sz w:val="24"/>
          <w:szCs w:val="24"/>
        </w:rPr>
        <w:t xml:space="preserve"> ha</w:t>
      </w:r>
      <w:r w:rsidRPr="00FF17F9">
        <w:rPr>
          <w:sz w:val="24"/>
          <w:szCs w:val="24"/>
        </w:rPr>
        <w:t>s</w:t>
      </w:r>
      <w:r w:rsidR="00837699" w:rsidRPr="00FF17F9">
        <w:rPr>
          <w:sz w:val="24"/>
          <w:szCs w:val="24"/>
        </w:rPr>
        <w:t xml:space="preserve"> a minimum resident to staff ratio (excluding volunteers and staff not providing direct care and supervision of residents) of </w:t>
      </w:r>
      <w:r w:rsidR="00D00797" w:rsidRPr="00FF17F9">
        <w:rPr>
          <w:b/>
          <w:sz w:val="24"/>
          <w:szCs w:val="24"/>
        </w:rPr>
        <w:t>3</w:t>
      </w:r>
      <w:r w:rsidR="00837699" w:rsidRPr="00FF17F9">
        <w:rPr>
          <w:b/>
          <w:sz w:val="24"/>
          <w:szCs w:val="24"/>
        </w:rPr>
        <w:t>:2</w:t>
      </w:r>
      <w:r w:rsidR="00837699" w:rsidRPr="00FF17F9">
        <w:rPr>
          <w:sz w:val="24"/>
          <w:szCs w:val="24"/>
        </w:rPr>
        <w:t xml:space="preserve"> during waking hours and </w:t>
      </w:r>
      <w:r w:rsidR="00837699" w:rsidRPr="00FF17F9">
        <w:rPr>
          <w:b/>
          <w:sz w:val="24"/>
          <w:szCs w:val="24"/>
        </w:rPr>
        <w:t>8:1</w:t>
      </w:r>
      <w:r w:rsidR="00837699" w:rsidRPr="00FF17F9">
        <w:rPr>
          <w:sz w:val="24"/>
          <w:szCs w:val="24"/>
        </w:rPr>
        <w:t xml:space="preserve"> during sleeping hours.</w:t>
      </w:r>
    </w:p>
    <w:p w:rsidR="005D2187" w:rsidRPr="00FF17F9" w:rsidRDefault="0046604E" w:rsidP="001B2B90">
      <w:pPr>
        <w:pStyle w:val="Heading4"/>
        <w:rPr>
          <w:b/>
          <w:sz w:val="24"/>
          <w:szCs w:val="24"/>
        </w:rPr>
      </w:pPr>
      <w:proofErr w:type="gramStart"/>
      <w:r w:rsidRPr="00FF17F9">
        <w:rPr>
          <w:b/>
          <w:sz w:val="24"/>
          <w:szCs w:val="24"/>
        </w:rPr>
        <w:t>2.3.2</w:t>
      </w:r>
      <w:r w:rsidR="00EF3162" w:rsidRPr="00FF17F9">
        <w:rPr>
          <w:b/>
          <w:sz w:val="24"/>
          <w:szCs w:val="24"/>
        </w:rPr>
        <w:t>2</w:t>
      </w:r>
      <w:r w:rsidRPr="00FF17F9">
        <w:rPr>
          <w:b/>
          <w:sz w:val="24"/>
          <w:szCs w:val="24"/>
        </w:rPr>
        <w:t>.</w:t>
      </w:r>
      <w:r w:rsidR="00EF3162" w:rsidRPr="00FF17F9">
        <w:rPr>
          <w:b/>
          <w:sz w:val="24"/>
          <w:szCs w:val="24"/>
        </w:rPr>
        <w:t>5</w:t>
      </w:r>
      <w:r w:rsidRPr="00FF17F9">
        <w:rPr>
          <w:b/>
          <w:sz w:val="24"/>
          <w:szCs w:val="24"/>
        </w:rPr>
        <w:t xml:space="preserve">  </w:t>
      </w:r>
      <w:r w:rsidR="005D2187" w:rsidRPr="00FF17F9">
        <w:rPr>
          <w:b/>
          <w:sz w:val="24"/>
          <w:szCs w:val="24"/>
        </w:rPr>
        <w:t>For</w:t>
      </w:r>
      <w:proofErr w:type="gramEnd"/>
      <w:r w:rsidR="005D2187" w:rsidRPr="00FF17F9">
        <w:rPr>
          <w:b/>
          <w:sz w:val="24"/>
          <w:szCs w:val="24"/>
        </w:rPr>
        <w:t xml:space="preserve"> Contractors Providing Therape</w:t>
      </w:r>
      <w:r w:rsidR="0015454B" w:rsidRPr="00FF17F9">
        <w:rPr>
          <w:b/>
          <w:sz w:val="24"/>
          <w:szCs w:val="24"/>
        </w:rPr>
        <w:t>utic Group Home Programs (TGH)</w:t>
      </w:r>
      <w:r w:rsidR="005D2187" w:rsidRPr="00FF17F9">
        <w:rPr>
          <w:b/>
          <w:sz w:val="24"/>
          <w:szCs w:val="24"/>
        </w:rPr>
        <w:t xml:space="preserve"> </w:t>
      </w:r>
    </w:p>
    <w:p w:rsidR="005D2187" w:rsidRPr="00FF17F9" w:rsidRDefault="001D6DF1" w:rsidP="00435C15">
      <w:pPr>
        <w:pStyle w:val="MDABC"/>
        <w:numPr>
          <w:ilvl w:val="0"/>
          <w:numId w:val="0"/>
        </w:numPr>
        <w:spacing w:before="0" w:after="0"/>
        <w:ind w:left="720"/>
        <w:rPr>
          <w:sz w:val="24"/>
          <w:szCs w:val="24"/>
        </w:rPr>
      </w:pPr>
      <w:r w:rsidRPr="00FF17F9">
        <w:rPr>
          <w:sz w:val="24"/>
          <w:szCs w:val="24"/>
        </w:rPr>
        <w:t>A Therapeutic</w:t>
      </w:r>
      <w:r w:rsidR="005D2187" w:rsidRPr="00FF17F9">
        <w:rPr>
          <w:sz w:val="24"/>
          <w:szCs w:val="24"/>
        </w:rPr>
        <w:t xml:space="preserve"> Group Home Program provides services to children presenting a high level of</w:t>
      </w:r>
      <w:r w:rsidR="00435C15" w:rsidRPr="00FF17F9">
        <w:rPr>
          <w:sz w:val="24"/>
          <w:szCs w:val="24"/>
        </w:rPr>
        <w:t xml:space="preserve"> </w:t>
      </w:r>
      <w:r w:rsidR="005D2187" w:rsidRPr="00FF17F9">
        <w:rPr>
          <w:sz w:val="24"/>
          <w:szCs w:val="24"/>
        </w:rPr>
        <w:t xml:space="preserve">behavioral, emotional and/or behavioral, educational and medical </w:t>
      </w:r>
      <w:r w:rsidR="00435C15" w:rsidRPr="00FF17F9">
        <w:rPr>
          <w:sz w:val="24"/>
          <w:szCs w:val="24"/>
        </w:rPr>
        <w:t xml:space="preserve">conditions requiring a high level </w:t>
      </w:r>
      <w:r w:rsidR="005D2187" w:rsidRPr="00FF17F9">
        <w:rPr>
          <w:sz w:val="24"/>
          <w:szCs w:val="24"/>
        </w:rPr>
        <w:t>of on-site therapeutic care and intense structured super</w:t>
      </w:r>
      <w:r w:rsidR="004E768A" w:rsidRPr="00FF17F9">
        <w:rPr>
          <w:sz w:val="24"/>
          <w:szCs w:val="24"/>
        </w:rPr>
        <w:t>vision, behavior management and</w:t>
      </w:r>
      <w:r w:rsidR="00435C15" w:rsidRPr="00FF17F9">
        <w:rPr>
          <w:sz w:val="24"/>
          <w:szCs w:val="24"/>
        </w:rPr>
        <w:t xml:space="preserve"> clinical </w:t>
      </w:r>
      <w:r w:rsidR="005D2187" w:rsidRPr="00FF17F9">
        <w:rPr>
          <w:sz w:val="24"/>
          <w:szCs w:val="24"/>
        </w:rPr>
        <w:t xml:space="preserve">intervention.  These children require 24 hour supervision by </w:t>
      </w:r>
      <w:proofErr w:type="gramStart"/>
      <w:r w:rsidR="00A95147" w:rsidRPr="00FF17F9">
        <w:rPr>
          <w:sz w:val="24"/>
          <w:szCs w:val="24"/>
        </w:rPr>
        <w:t>a</w:t>
      </w:r>
      <w:r w:rsidR="005D2187" w:rsidRPr="00FF17F9">
        <w:rPr>
          <w:sz w:val="24"/>
          <w:szCs w:val="24"/>
        </w:rPr>
        <w:t>wake</w:t>
      </w:r>
      <w:proofErr w:type="gramEnd"/>
      <w:r w:rsidR="005D2187" w:rsidRPr="00FF17F9">
        <w:rPr>
          <w:sz w:val="24"/>
          <w:szCs w:val="24"/>
        </w:rPr>
        <w:t xml:space="preserve"> </w:t>
      </w:r>
      <w:r w:rsidR="00A95147" w:rsidRPr="00FF17F9">
        <w:rPr>
          <w:sz w:val="24"/>
          <w:szCs w:val="24"/>
        </w:rPr>
        <w:t>s</w:t>
      </w:r>
      <w:r w:rsidR="005D2187" w:rsidRPr="00FF17F9">
        <w:rPr>
          <w:sz w:val="24"/>
          <w:szCs w:val="24"/>
        </w:rPr>
        <w:t xml:space="preserve">taff. </w:t>
      </w:r>
    </w:p>
    <w:p w:rsidR="004E768A" w:rsidRPr="00FF17F9" w:rsidRDefault="004E768A" w:rsidP="004E768A">
      <w:pPr>
        <w:pStyle w:val="MDABC"/>
        <w:numPr>
          <w:ilvl w:val="0"/>
          <w:numId w:val="0"/>
        </w:numPr>
        <w:spacing w:before="0" w:after="0"/>
        <w:ind w:left="1080" w:hanging="360"/>
        <w:rPr>
          <w:sz w:val="24"/>
          <w:szCs w:val="24"/>
        </w:rPr>
      </w:pPr>
    </w:p>
    <w:p w:rsidR="004E768A" w:rsidRPr="00FF17F9" w:rsidRDefault="004E768A" w:rsidP="004E768A">
      <w:pPr>
        <w:pStyle w:val="MDABC"/>
        <w:numPr>
          <w:ilvl w:val="0"/>
          <w:numId w:val="0"/>
        </w:numPr>
        <w:spacing w:before="0" w:after="0"/>
        <w:ind w:left="1080" w:hanging="360"/>
        <w:rPr>
          <w:sz w:val="24"/>
          <w:szCs w:val="24"/>
        </w:rPr>
      </w:pPr>
      <w:r w:rsidRPr="00FF17F9">
        <w:rPr>
          <w:sz w:val="24"/>
          <w:szCs w:val="24"/>
        </w:rPr>
        <w:t>Contractors shall:</w:t>
      </w:r>
    </w:p>
    <w:p w:rsidR="005D2187" w:rsidRPr="00FF17F9" w:rsidRDefault="004E768A" w:rsidP="002D19CD">
      <w:pPr>
        <w:pStyle w:val="MDABC"/>
        <w:numPr>
          <w:ilvl w:val="0"/>
          <w:numId w:val="143"/>
        </w:numPr>
        <w:rPr>
          <w:sz w:val="24"/>
          <w:szCs w:val="24"/>
        </w:rPr>
      </w:pPr>
      <w:r w:rsidRPr="00FF17F9">
        <w:rPr>
          <w:sz w:val="24"/>
          <w:szCs w:val="24"/>
        </w:rPr>
        <w:t xml:space="preserve">Comply </w:t>
      </w:r>
      <w:r w:rsidR="005D2187" w:rsidRPr="00FF17F9">
        <w:rPr>
          <w:sz w:val="24"/>
          <w:szCs w:val="24"/>
        </w:rPr>
        <w:t>with COMAR 10.21.07</w:t>
      </w:r>
      <w:r w:rsidRPr="00FF17F9">
        <w:rPr>
          <w:sz w:val="24"/>
          <w:szCs w:val="24"/>
        </w:rPr>
        <w:t xml:space="preserve"> if licensed by MDH as TGH</w:t>
      </w:r>
      <w:r w:rsidR="005D2187" w:rsidRPr="00FF17F9">
        <w:rPr>
          <w:sz w:val="24"/>
          <w:szCs w:val="24"/>
        </w:rPr>
        <w:t xml:space="preserve">. </w:t>
      </w:r>
    </w:p>
    <w:p w:rsidR="005D2187" w:rsidRPr="00FF17F9" w:rsidRDefault="004E768A" w:rsidP="00A25539">
      <w:pPr>
        <w:pStyle w:val="MDABC"/>
        <w:rPr>
          <w:sz w:val="24"/>
          <w:szCs w:val="24"/>
        </w:rPr>
      </w:pPr>
      <w:r w:rsidRPr="00FF17F9">
        <w:rPr>
          <w:sz w:val="24"/>
          <w:szCs w:val="24"/>
        </w:rPr>
        <w:t>Use</w:t>
      </w:r>
      <w:r w:rsidR="005D2187" w:rsidRPr="00FF17F9">
        <w:rPr>
          <w:sz w:val="24"/>
          <w:szCs w:val="24"/>
        </w:rPr>
        <w:t xml:space="preserve"> the following LOI standards when responding to this RFP: </w:t>
      </w:r>
    </w:p>
    <w:tbl>
      <w:tblPr>
        <w:tblW w:w="0" w:type="auto"/>
        <w:tblInd w:w="1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2404"/>
      </w:tblGrid>
      <w:tr w:rsidR="005A0438" w:rsidTr="005A0438">
        <w:tc>
          <w:tcPr>
            <w:tcW w:w="3176" w:type="dxa"/>
            <w:tcBorders>
              <w:top w:val="single" w:sz="4" w:space="0" w:color="auto"/>
              <w:left w:val="single" w:sz="4" w:space="0" w:color="auto"/>
              <w:bottom w:val="single" w:sz="4" w:space="0" w:color="auto"/>
              <w:right w:val="single" w:sz="4" w:space="0" w:color="auto"/>
            </w:tcBorders>
            <w:shd w:val="clear" w:color="auto" w:fill="000000"/>
            <w:hideMark/>
          </w:tcPr>
          <w:p w:rsidR="005A0438" w:rsidRDefault="005A0438" w:rsidP="005D5C9F">
            <w:pPr>
              <w:jc w:val="center"/>
              <w:rPr>
                <w:b/>
                <w:color w:val="FFFFFF"/>
                <w:sz w:val="22"/>
              </w:rPr>
            </w:pPr>
            <w:r>
              <w:rPr>
                <w:b/>
                <w:color w:val="FFFFFF"/>
                <w:sz w:val="22"/>
              </w:rPr>
              <w:t>Minimum Standard</w:t>
            </w:r>
          </w:p>
        </w:tc>
        <w:tc>
          <w:tcPr>
            <w:tcW w:w="2404" w:type="dxa"/>
            <w:tcBorders>
              <w:top w:val="single" w:sz="4" w:space="0" w:color="auto"/>
              <w:left w:val="single" w:sz="4" w:space="0" w:color="auto"/>
              <w:bottom w:val="single" w:sz="4" w:space="0" w:color="auto"/>
              <w:right w:val="single" w:sz="4" w:space="0" w:color="auto"/>
            </w:tcBorders>
            <w:shd w:val="clear" w:color="auto" w:fill="000000"/>
            <w:hideMark/>
          </w:tcPr>
          <w:p w:rsidR="005A0438" w:rsidRDefault="005A0438" w:rsidP="005D5C9F">
            <w:pPr>
              <w:ind w:left="226"/>
              <w:rPr>
                <w:b/>
                <w:color w:val="FFFFFF"/>
                <w:sz w:val="22"/>
              </w:rPr>
            </w:pPr>
            <w:r>
              <w:rPr>
                <w:b/>
                <w:color w:val="FFFFFF"/>
                <w:sz w:val="22"/>
              </w:rPr>
              <w:t>Level of Intensity</w:t>
            </w:r>
          </w:p>
        </w:tc>
      </w:tr>
      <w:tr w:rsidR="005A0438" w:rsidTr="005A0438">
        <w:tc>
          <w:tcPr>
            <w:tcW w:w="3176" w:type="dxa"/>
            <w:tcBorders>
              <w:top w:val="single" w:sz="4" w:space="0" w:color="auto"/>
              <w:left w:val="single" w:sz="4" w:space="0" w:color="auto"/>
              <w:bottom w:val="single" w:sz="4" w:space="0" w:color="auto"/>
              <w:right w:val="single" w:sz="4" w:space="0" w:color="auto"/>
            </w:tcBorders>
            <w:hideMark/>
          </w:tcPr>
          <w:p w:rsidR="005A0438" w:rsidRDefault="005A0438" w:rsidP="005D5C9F">
            <w:pPr>
              <w:rPr>
                <w:sz w:val="22"/>
              </w:rPr>
            </w:pPr>
            <w:r>
              <w:rPr>
                <w:sz w:val="22"/>
              </w:rPr>
              <w:t>Care and Supervision</w:t>
            </w:r>
          </w:p>
        </w:tc>
        <w:tc>
          <w:tcPr>
            <w:tcW w:w="2404" w:type="dxa"/>
            <w:tcBorders>
              <w:top w:val="single" w:sz="4" w:space="0" w:color="auto"/>
              <w:left w:val="single" w:sz="4" w:space="0" w:color="auto"/>
              <w:bottom w:val="single" w:sz="4" w:space="0" w:color="auto"/>
              <w:right w:val="single" w:sz="4" w:space="0" w:color="auto"/>
            </w:tcBorders>
            <w:hideMark/>
          </w:tcPr>
          <w:p w:rsidR="005A0438" w:rsidRDefault="005A0438" w:rsidP="005D5C9F">
            <w:pPr>
              <w:ind w:left="226"/>
              <w:rPr>
                <w:sz w:val="22"/>
              </w:rPr>
            </w:pPr>
            <w:r>
              <w:rPr>
                <w:sz w:val="22"/>
              </w:rPr>
              <w:t>High</w:t>
            </w:r>
          </w:p>
        </w:tc>
      </w:tr>
      <w:tr w:rsidR="005A0438" w:rsidTr="005A0438">
        <w:tc>
          <w:tcPr>
            <w:tcW w:w="3176" w:type="dxa"/>
            <w:tcBorders>
              <w:top w:val="single" w:sz="4" w:space="0" w:color="auto"/>
              <w:left w:val="single" w:sz="4" w:space="0" w:color="auto"/>
              <w:bottom w:val="single" w:sz="4" w:space="0" w:color="auto"/>
              <w:right w:val="single" w:sz="4" w:space="0" w:color="auto"/>
            </w:tcBorders>
            <w:hideMark/>
          </w:tcPr>
          <w:p w:rsidR="005A0438" w:rsidRDefault="005A0438" w:rsidP="005D5C9F">
            <w:pPr>
              <w:rPr>
                <w:sz w:val="22"/>
              </w:rPr>
            </w:pPr>
            <w:r>
              <w:rPr>
                <w:sz w:val="22"/>
              </w:rPr>
              <w:t>Clinical Services</w:t>
            </w:r>
          </w:p>
        </w:tc>
        <w:tc>
          <w:tcPr>
            <w:tcW w:w="2404" w:type="dxa"/>
            <w:tcBorders>
              <w:top w:val="single" w:sz="4" w:space="0" w:color="auto"/>
              <w:left w:val="single" w:sz="4" w:space="0" w:color="auto"/>
              <w:bottom w:val="single" w:sz="4" w:space="0" w:color="auto"/>
              <w:right w:val="single" w:sz="4" w:space="0" w:color="auto"/>
            </w:tcBorders>
            <w:hideMark/>
          </w:tcPr>
          <w:p w:rsidR="005A0438" w:rsidRDefault="005A0438" w:rsidP="005D5C9F">
            <w:pPr>
              <w:ind w:left="226"/>
              <w:rPr>
                <w:sz w:val="22"/>
              </w:rPr>
            </w:pPr>
            <w:r>
              <w:rPr>
                <w:sz w:val="22"/>
              </w:rPr>
              <w:t>High</w:t>
            </w:r>
          </w:p>
        </w:tc>
      </w:tr>
      <w:tr w:rsidR="005A0438" w:rsidTr="005A0438">
        <w:tc>
          <w:tcPr>
            <w:tcW w:w="3176" w:type="dxa"/>
            <w:tcBorders>
              <w:top w:val="single" w:sz="4" w:space="0" w:color="auto"/>
              <w:left w:val="single" w:sz="4" w:space="0" w:color="auto"/>
              <w:bottom w:val="single" w:sz="4" w:space="0" w:color="auto"/>
              <w:right w:val="single" w:sz="4" w:space="0" w:color="auto"/>
            </w:tcBorders>
            <w:hideMark/>
          </w:tcPr>
          <w:p w:rsidR="005A0438" w:rsidRDefault="005A0438" w:rsidP="005D5C9F">
            <w:pPr>
              <w:rPr>
                <w:sz w:val="22"/>
              </w:rPr>
            </w:pPr>
            <w:r>
              <w:rPr>
                <w:sz w:val="22"/>
              </w:rPr>
              <w:t>Education</w:t>
            </w:r>
          </w:p>
        </w:tc>
        <w:tc>
          <w:tcPr>
            <w:tcW w:w="2404" w:type="dxa"/>
            <w:tcBorders>
              <w:top w:val="single" w:sz="4" w:space="0" w:color="auto"/>
              <w:left w:val="single" w:sz="4" w:space="0" w:color="auto"/>
              <w:bottom w:val="single" w:sz="4" w:space="0" w:color="auto"/>
              <w:right w:val="single" w:sz="4" w:space="0" w:color="auto"/>
            </w:tcBorders>
            <w:hideMark/>
          </w:tcPr>
          <w:p w:rsidR="005A0438" w:rsidRDefault="005A0438" w:rsidP="005D5C9F">
            <w:pPr>
              <w:ind w:left="226"/>
              <w:rPr>
                <w:sz w:val="22"/>
              </w:rPr>
            </w:pPr>
            <w:r>
              <w:rPr>
                <w:sz w:val="22"/>
              </w:rPr>
              <w:t>Moderate</w:t>
            </w:r>
          </w:p>
        </w:tc>
      </w:tr>
      <w:tr w:rsidR="005A0438" w:rsidTr="005A0438">
        <w:tc>
          <w:tcPr>
            <w:tcW w:w="3176" w:type="dxa"/>
            <w:tcBorders>
              <w:top w:val="single" w:sz="4" w:space="0" w:color="auto"/>
              <w:left w:val="single" w:sz="4" w:space="0" w:color="auto"/>
              <w:bottom w:val="single" w:sz="4" w:space="0" w:color="auto"/>
              <w:right w:val="single" w:sz="4" w:space="0" w:color="auto"/>
            </w:tcBorders>
            <w:hideMark/>
          </w:tcPr>
          <w:p w:rsidR="005A0438" w:rsidRDefault="005A0438" w:rsidP="005D5C9F">
            <w:pPr>
              <w:rPr>
                <w:sz w:val="22"/>
              </w:rPr>
            </w:pPr>
            <w:r>
              <w:rPr>
                <w:sz w:val="22"/>
              </w:rPr>
              <w:t>Health and Medical Services</w:t>
            </w:r>
          </w:p>
        </w:tc>
        <w:tc>
          <w:tcPr>
            <w:tcW w:w="2404" w:type="dxa"/>
            <w:tcBorders>
              <w:top w:val="single" w:sz="4" w:space="0" w:color="auto"/>
              <w:left w:val="single" w:sz="4" w:space="0" w:color="auto"/>
              <w:bottom w:val="single" w:sz="4" w:space="0" w:color="auto"/>
              <w:right w:val="single" w:sz="4" w:space="0" w:color="auto"/>
            </w:tcBorders>
            <w:hideMark/>
          </w:tcPr>
          <w:p w:rsidR="005A0438" w:rsidRDefault="005A0438" w:rsidP="005D5C9F">
            <w:pPr>
              <w:ind w:left="226"/>
              <w:rPr>
                <w:sz w:val="22"/>
              </w:rPr>
            </w:pPr>
            <w:r>
              <w:rPr>
                <w:sz w:val="22"/>
              </w:rPr>
              <w:t>Moderate</w:t>
            </w:r>
          </w:p>
        </w:tc>
      </w:tr>
      <w:tr w:rsidR="005A0438" w:rsidTr="005A0438">
        <w:tc>
          <w:tcPr>
            <w:tcW w:w="3176" w:type="dxa"/>
            <w:tcBorders>
              <w:top w:val="single" w:sz="4" w:space="0" w:color="auto"/>
              <w:left w:val="single" w:sz="4" w:space="0" w:color="auto"/>
              <w:bottom w:val="single" w:sz="4" w:space="0" w:color="auto"/>
              <w:right w:val="single" w:sz="4" w:space="0" w:color="auto"/>
            </w:tcBorders>
            <w:hideMark/>
          </w:tcPr>
          <w:p w:rsidR="005A0438" w:rsidRDefault="005A0438" w:rsidP="005D5C9F">
            <w:pPr>
              <w:rPr>
                <w:sz w:val="22"/>
              </w:rPr>
            </w:pPr>
            <w:r>
              <w:rPr>
                <w:sz w:val="22"/>
              </w:rPr>
              <w:t>Family Support Services</w:t>
            </w:r>
          </w:p>
        </w:tc>
        <w:tc>
          <w:tcPr>
            <w:tcW w:w="2404" w:type="dxa"/>
            <w:tcBorders>
              <w:top w:val="single" w:sz="4" w:space="0" w:color="auto"/>
              <w:left w:val="single" w:sz="4" w:space="0" w:color="auto"/>
              <w:bottom w:val="single" w:sz="4" w:space="0" w:color="auto"/>
              <w:right w:val="single" w:sz="4" w:space="0" w:color="auto"/>
            </w:tcBorders>
            <w:hideMark/>
          </w:tcPr>
          <w:p w:rsidR="005A0438" w:rsidRDefault="005A0438" w:rsidP="005D5C9F">
            <w:pPr>
              <w:ind w:left="226"/>
              <w:rPr>
                <w:sz w:val="22"/>
              </w:rPr>
            </w:pPr>
            <w:r>
              <w:rPr>
                <w:sz w:val="22"/>
              </w:rPr>
              <w:t>Moderate</w:t>
            </w:r>
          </w:p>
        </w:tc>
      </w:tr>
    </w:tbl>
    <w:p w:rsidR="005D2187" w:rsidRPr="00FF17F9" w:rsidRDefault="004E768A" w:rsidP="00A25539">
      <w:pPr>
        <w:pStyle w:val="MDABC"/>
        <w:rPr>
          <w:sz w:val="24"/>
          <w:szCs w:val="24"/>
        </w:rPr>
      </w:pPr>
      <w:r w:rsidRPr="00FF17F9">
        <w:rPr>
          <w:sz w:val="24"/>
          <w:szCs w:val="24"/>
        </w:rPr>
        <w:t xml:space="preserve">Provide </w:t>
      </w:r>
      <w:r w:rsidR="005D2187" w:rsidRPr="00FF17F9">
        <w:rPr>
          <w:sz w:val="24"/>
          <w:szCs w:val="24"/>
        </w:rPr>
        <w:t>on-site counseling services and appropriate therapeutic modalities necessary to meet the needs of children in care.</w:t>
      </w:r>
    </w:p>
    <w:p w:rsidR="005D2187" w:rsidRPr="00FF17F9" w:rsidRDefault="005D2187" w:rsidP="00A25539">
      <w:pPr>
        <w:pStyle w:val="MDABC"/>
        <w:rPr>
          <w:sz w:val="24"/>
          <w:szCs w:val="24"/>
        </w:rPr>
      </w:pPr>
      <w:r w:rsidRPr="00FF17F9">
        <w:rPr>
          <w:sz w:val="24"/>
          <w:szCs w:val="24"/>
        </w:rPr>
        <w:t xml:space="preserve">Have an on-site MSDE approved Type III school or utilize the local  </w:t>
      </w:r>
      <w:r w:rsidR="00A13466" w:rsidRPr="00FF17F9">
        <w:rPr>
          <w:sz w:val="24"/>
          <w:szCs w:val="24"/>
        </w:rPr>
        <w:t xml:space="preserve">school systems </w:t>
      </w:r>
      <w:r w:rsidRPr="00FF17F9">
        <w:rPr>
          <w:sz w:val="24"/>
          <w:szCs w:val="24"/>
        </w:rPr>
        <w:t xml:space="preserve">when appropriate, to ensure that each school-aged child attends an educational or vocational program in accordance with all applicable federal, State and local laws. </w:t>
      </w:r>
    </w:p>
    <w:p w:rsidR="005D2187" w:rsidRPr="00FF17F9" w:rsidRDefault="004E768A" w:rsidP="00A25539">
      <w:pPr>
        <w:pStyle w:val="MDABC"/>
        <w:rPr>
          <w:sz w:val="24"/>
          <w:szCs w:val="24"/>
        </w:rPr>
      </w:pPr>
      <w:r w:rsidRPr="00FF17F9">
        <w:rPr>
          <w:sz w:val="24"/>
          <w:szCs w:val="24"/>
        </w:rPr>
        <w:t xml:space="preserve">Have </w:t>
      </w:r>
      <w:r w:rsidR="005D2187" w:rsidRPr="00FF17F9">
        <w:rPr>
          <w:sz w:val="24"/>
          <w:szCs w:val="24"/>
        </w:rPr>
        <w:t>the ability to provide a milieu of high intensity services in a campus-type or community base</w:t>
      </w:r>
      <w:r w:rsidR="00435C15" w:rsidRPr="00FF17F9">
        <w:rPr>
          <w:sz w:val="24"/>
          <w:szCs w:val="24"/>
        </w:rPr>
        <w:t>d</w:t>
      </w:r>
      <w:r w:rsidR="005D2187" w:rsidRPr="00FF17F9">
        <w:rPr>
          <w:sz w:val="24"/>
          <w:szCs w:val="24"/>
        </w:rPr>
        <w:t xml:space="preserve"> facility.</w:t>
      </w:r>
    </w:p>
    <w:p w:rsidR="005D2187" w:rsidRPr="00FF17F9" w:rsidRDefault="007F7352" w:rsidP="0077010D">
      <w:pPr>
        <w:pStyle w:val="MDABC"/>
        <w:rPr>
          <w:sz w:val="24"/>
          <w:szCs w:val="24"/>
        </w:rPr>
      </w:pPr>
      <w:r w:rsidRPr="00FF17F9">
        <w:rPr>
          <w:sz w:val="24"/>
          <w:szCs w:val="24"/>
        </w:rPr>
        <w:t>Have</w:t>
      </w:r>
      <w:r w:rsidR="005D2187" w:rsidRPr="00FF17F9">
        <w:rPr>
          <w:sz w:val="24"/>
          <w:szCs w:val="24"/>
        </w:rPr>
        <w:t xml:space="preserve"> a facility for male and female youth ages 14-20.</w:t>
      </w:r>
    </w:p>
    <w:p w:rsidR="005D2187" w:rsidRPr="00FF17F9" w:rsidRDefault="006D2ADE" w:rsidP="00A25539">
      <w:pPr>
        <w:pStyle w:val="MDABC"/>
        <w:rPr>
          <w:sz w:val="24"/>
          <w:szCs w:val="24"/>
        </w:rPr>
      </w:pPr>
      <w:r w:rsidRPr="00FF17F9">
        <w:rPr>
          <w:sz w:val="24"/>
          <w:szCs w:val="24"/>
        </w:rPr>
        <w:t>Offer evidence based and</w:t>
      </w:r>
      <w:r w:rsidR="0077010D" w:rsidRPr="00FF17F9">
        <w:rPr>
          <w:sz w:val="24"/>
          <w:szCs w:val="24"/>
        </w:rPr>
        <w:t>/or</w:t>
      </w:r>
      <w:r w:rsidR="00837699" w:rsidRPr="00FF17F9">
        <w:rPr>
          <w:sz w:val="24"/>
          <w:szCs w:val="24"/>
        </w:rPr>
        <w:t xml:space="preserve"> trauma</w:t>
      </w:r>
      <w:r w:rsidRPr="00FF17F9">
        <w:rPr>
          <w:sz w:val="24"/>
          <w:szCs w:val="24"/>
        </w:rPr>
        <w:t xml:space="preserve"> </w:t>
      </w:r>
      <w:r w:rsidR="00840EA0" w:rsidRPr="00FF17F9">
        <w:rPr>
          <w:sz w:val="24"/>
          <w:szCs w:val="24"/>
        </w:rPr>
        <w:t xml:space="preserve">informed </w:t>
      </w:r>
      <w:r w:rsidRPr="00FF17F9">
        <w:rPr>
          <w:sz w:val="24"/>
          <w:szCs w:val="24"/>
        </w:rPr>
        <w:t>treatment services.  Contractors must be able to provide individual trauma therapy</w:t>
      </w:r>
      <w:r w:rsidR="00435C15" w:rsidRPr="00FF17F9">
        <w:rPr>
          <w:sz w:val="24"/>
          <w:szCs w:val="24"/>
        </w:rPr>
        <w:t xml:space="preserve">, and </w:t>
      </w:r>
      <w:r w:rsidRPr="00FF17F9">
        <w:rPr>
          <w:sz w:val="24"/>
          <w:szCs w:val="24"/>
        </w:rPr>
        <w:t>individual and group therapy.</w:t>
      </w:r>
    </w:p>
    <w:p w:rsidR="00837699" w:rsidRPr="00FF17F9" w:rsidRDefault="00837699" w:rsidP="00837699">
      <w:pPr>
        <w:pStyle w:val="MDABC"/>
        <w:rPr>
          <w:sz w:val="24"/>
          <w:szCs w:val="24"/>
        </w:rPr>
      </w:pPr>
      <w:r w:rsidRPr="00FF17F9">
        <w:rPr>
          <w:sz w:val="24"/>
          <w:szCs w:val="24"/>
        </w:rPr>
        <w:t xml:space="preserve">Ensure that </w:t>
      </w:r>
      <w:r w:rsidR="007D605D" w:rsidRPr="00FF17F9">
        <w:rPr>
          <w:sz w:val="24"/>
          <w:szCs w:val="24"/>
        </w:rPr>
        <w:t>TGH</w:t>
      </w:r>
      <w:r w:rsidRPr="00FF17F9">
        <w:rPr>
          <w:sz w:val="24"/>
          <w:szCs w:val="24"/>
        </w:rPr>
        <w:t xml:space="preserve"> have a minimum </w:t>
      </w:r>
      <w:r w:rsidR="00D00797" w:rsidRPr="00FF17F9">
        <w:rPr>
          <w:sz w:val="24"/>
          <w:szCs w:val="24"/>
        </w:rPr>
        <w:t xml:space="preserve">resident </w:t>
      </w:r>
      <w:r w:rsidR="00C97FE2" w:rsidRPr="00FF17F9">
        <w:rPr>
          <w:sz w:val="24"/>
          <w:szCs w:val="24"/>
        </w:rPr>
        <w:t xml:space="preserve">to </w:t>
      </w:r>
      <w:r w:rsidR="00D00797" w:rsidRPr="00FF17F9">
        <w:rPr>
          <w:sz w:val="24"/>
          <w:szCs w:val="24"/>
        </w:rPr>
        <w:t xml:space="preserve">staff </w:t>
      </w:r>
      <w:r w:rsidRPr="00FF17F9">
        <w:rPr>
          <w:sz w:val="24"/>
          <w:szCs w:val="24"/>
        </w:rPr>
        <w:t xml:space="preserve">ratio (excluding volunteers and staff not providing direct care and supervision of residents) of </w:t>
      </w:r>
      <w:r w:rsidR="00D00797" w:rsidRPr="00FF17F9">
        <w:rPr>
          <w:b/>
          <w:sz w:val="24"/>
          <w:szCs w:val="24"/>
        </w:rPr>
        <w:t>3</w:t>
      </w:r>
      <w:r w:rsidR="00C97FE2" w:rsidRPr="00FF17F9">
        <w:rPr>
          <w:b/>
          <w:sz w:val="24"/>
          <w:szCs w:val="24"/>
        </w:rPr>
        <w:t>:</w:t>
      </w:r>
      <w:r w:rsidR="00D00797" w:rsidRPr="00FF17F9">
        <w:rPr>
          <w:b/>
          <w:sz w:val="24"/>
          <w:szCs w:val="24"/>
        </w:rPr>
        <w:t>2</w:t>
      </w:r>
      <w:r w:rsidR="00D00797" w:rsidRPr="00FF17F9">
        <w:rPr>
          <w:sz w:val="24"/>
          <w:szCs w:val="24"/>
        </w:rPr>
        <w:t xml:space="preserve"> </w:t>
      </w:r>
      <w:r w:rsidRPr="00FF17F9">
        <w:rPr>
          <w:sz w:val="24"/>
          <w:szCs w:val="24"/>
        </w:rPr>
        <w:t xml:space="preserve">during waking hours and </w:t>
      </w:r>
      <w:r w:rsidRPr="00FF17F9">
        <w:rPr>
          <w:b/>
          <w:sz w:val="24"/>
          <w:szCs w:val="24"/>
        </w:rPr>
        <w:t>8:1</w:t>
      </w:r>
      <w:r w:rsidRPr="00FF17F9">
        <w:rPr>
          <w:sz w:val="24"/>
          <w:szCs w:val="24"/>
        </w:rPr>
        <w:t xml:space="preserve"> during sleeping hours.</w:t>
      </w:r>
    </w:p>
    <w:p w:rsidR="005A0438" w:rsidRPr="00FF17F9" w:rsidRDefault="0046604E" w:rsidP="001B2B90">
      <w:pPr>
        <w:pStyle w:val="Heading4"/>
        <w:rPr>
          <w:b/>
          <w:sz w:val="24"/>
          <w:szCs w:val="24"/>
        </w:rPr>
      </w:pPr>
      <w:proofErr w:type="gramStart"/>
      <w:r w:rsidRPr="00FF17F9">
        <w:rPr>
          <w:b/>
          <w:sz w:val="24"/>
          <w:szCs w:val="24"/>
        </w:rPr>
        <w:t>2.3.2</w:t>
      </w:r>
      <w:r w:rsidR="00EF3162" w:rsidRPr="00FF17F9">
        <w:rPr>
          <w:b/>
          <w:sz w:val="24"/>
          <w:szCs w:val="24"/>
        </w:rPr>
        <w:t>2</w:t>
      </w:r>
      <w:r w:rsidRPr="00FF17F9">
        <w:rPr>
          <w:b/>
          <w:sz w:val="24"/>
          <w:szCs w:val="24"/>
        </w:rPr>
        <w:t>.</w:t>
      </w:r>
      <w:r w:rsidR="00EF3162" w:rsidRPr="00FF17F9">
        <w:rPr>
          <w:b/>
          <w:sz w:val="24"/>
          <w:szCs w:val="24"/>
        </w:rPr>
        <w:t>6</w:t>
      </w:r>
      <w:r w:rsidRPr="00FF17F9">
        <w:rPr>
          <w:b/>
          <w:sz w:val="24"/>
          <w:szCs w:val="24"/>
        </w:rPr>
        <w:t xml:space="preserve">  </w:t>
      </w:r>
      <w:r w:rsidR="005A0438" w:rsidRPr="00FF17F9">
        <w:rPr>
          <w:b/>
          <w:sz w:val="24"/>
          <w:szCs w:val="24"/>
        </w:rPr>
        <w:t>For</w:t>
      </w:r>
      <w:proofErr w:type="gramEnd"/>
      <w:r w:rsidR="005A0438" w:rsidRPr="00FF17F9">
        <w:rPr>
          <w:b/>
          <w:sz w:val="24"/>
          <w:szCs w:val="24"/>
        </w:rPr>
        <w:t xml:space="preserve"> Contractors Providing MF Programs</w:t>
      </w:r>
    </w:p>
    <w:p w:rsidR="00FF17F9" w:rsidRDefault="005A0438" w:rsidP="007F7352">
      <w:pPr>
        <w:pStyle w:val="MDABC"/>
        <w:numPr>
          <w:ilvl w:val="0"/>
          <w:numId w:val="0"/>
        </w:numPr>
        <w:spacing w:before="0" w:after="0"/>
        <w:ind w:left="1080" w:hanging="360"/>
        <w:rPr>
          <w:sz w:val="24"/>
          <w:szCs w:val="24"/>
        </w:rPr>
      </w:pPr>
      <w:r w:rsidRPr="00FF17F9">
        <w:rPr>
          <w:sz w:val="24"/>
          <w:szCs w:val="24"/>
        </w:rPr>
        <w:t>A Program designed to serve a child who is dependent upon an</w:t>
      </w:r>
      <w:r w:rsidR="00FF17F9">
        <w:rPr>
          <w:sz w:val="24"/>
          <w:szCs w:val="24"/>
        </w:rPr>
        <w:t>y combination of the</w:t>
      </w:r>
    </w:p>
    <w:p w:rsidR="005A0438" w:rsidRPr="00FF17F9" w:rsidRDefault="00FF17F9" w:rsidP="00FF17F9">
      <w:pPr>
        <w:pStyle w:val="MDABC"/>
        <w:numPr>
          <w:ilvl w:val="0"/>
          <w:numId w:val="0"/>
        </w:numPr>
        <w:spacing w:before="0" w:after="0"/>
        <w:ind w:left="720"/>
        <w:rPr>
          <w:sz w:val="24"/>
          <w:szCs w:val="24"/>
        </w:rPr>
      </w:pPr>
      <w:r>
        <w:rPr>
          <w:sz w:val="24"/>
          <w:szCs w:val="24"/>
        </w:rPr>
        <w:t>f</w:t>
      </w:r>
      <w:r w:rsidR="007F7352" w:rsidRPr="00FF17F9">
        <w:rPr>
          <w:sz w:val="24"/>
          <w:szCs w:val="24"/>
        </w:rPr>
        <w:t>ollowing:</w:t>
      </w:r>
      <w:r>
        <w:rPr>
          <w:sz w:val="24"/>
          <w:szCs w:val="24"/>
        </w:rPr>
        <w:t xml:space="preserve"> </w:t>
      </w:r>
      <w:r w:rsidR="005A0438" w:rsidRPr="00FF17F9">
        <w:rPr>
          <w:sz w:val="24"/>
          <w:szCs w:val="24"/>
        </w:rPr>
        <w:t>mechanical ventilation for at least part of each day; intravenous administration</w:t>
      </w:r>
      <w:r w:rsidR="007F7352" w:rsidRPr="00FF17F9">
        <w:rPr>
          <w:sz w:val="24"/>
          <w:szCs w:val="24"/>
        </w:rPr>
        <w:t xml:space="preserve"> of nutritional</w:t>
      </w:r>
      <w:r>
        <w:rPr>
          <w:sz w:val="24"/>
          <w:szCs w:val="24"/>
        </w:rPr>
        <w:t xml:space="preserve"> </w:t>
      </w:r>
      <w:r w:rsidR="005A0438" w:rsidRPr="00FF17F9">
        <w:rPr>
          <w:sz w:val="24"/>
          <w:szCs w:val="24"/>
        </w:rPr>
        <w:t>substances or drugs; other device-based respiratory or nutrit</w:t>
      </w:r>
      <w:r w:rsidR="007F7352" w:rsidRPr="00FF17F9">
        <w:rPr>
          <w:sz w:val="24"/>
          <w:szCs w:val="24"/>
        </w:rPr>
        <w:t>ional support on a daily basis,</w:t>
      </w:r>
      <w:r>
        <w:rPr>
          <w:sz w:val="24"/>
          <w:szCs w:val="24"/>
        </w:rPr>
        <w:t xml:space="preserve"> </w:t>
      </w:r>
      <w:r w:rsidR="005A0438" w:rsidRPr="00FF17F9">
        <w:rPr>
          <w:sz w:val="24"/>
          <w:szCs w:val="24"/>
        </w:rPr>
        <w:t>including tracheotomy tube care, suctioning, or oxygen supp</w:t>
      </w:r>
      <w:r w:rsidR="007F7352" w:rsidRPr="00FF17F9">
        <w:rPr>
          <w:sz w:val="24"/>
          <w:szCs w:val="24"/>
        </w:rPr>
        <w:t>ort; other medical devices that</w:t>
      </w:r>
      <w:r>
        <w:rPr>
          <w:sz w:val="24"/>
          <w:szCs w:val="24"/>
        </w:rPr>
        <w:t xml:space="preserve"> </w:t>
      </w:r>
      <w:r w:rsidR="005A0438" w:rsidRPr="00FF17F9">
        <w:rPr>
          <w:sz w:val="24"/>
          <w:szCs w:val="24"/>
        </w:rPr>
        <w:t>compensate for vital body functions; including, apnea or car</w:t>
      </w:r>
      <w:r w:rsidR="007F7352" w:rsidRPr="00FF17F9">
        <w:rPr>
          <w:sz w:val="24"/>
          <w:szCs w:val="24"/>
        </w:rPr>
        <w:t>dio-respiratory monitors, renal</w:t>
      </w:r>
      <w:r>
        <w:rPr>
          <w:sz w:val="24"/>
          <w:szCs w:val="24"/>
        </w:rPr>
        <w:t xml:space="preserve"> </w:t>
      </w:r>
      <w:r w:rsidR="005A0438" w:rsidRPr="00FF17F9">
        <w:rPr>
          <w:sz w:val="24"/>
          <w:szCs w:val="24"/>
        </w:rPr>
        <w:t>dialysis, other mechanical devices, or substantial nursing care i</w:t>
      </w:r>
      <w:r w:rsidR="007F7352" w:rsidRPr="00FF17F9">
        <w:rPr>
          <w:sz w:val="24"/>
          <w:szCs w:val="24"/>
        </w:rPr>
        <w:t>n connection with disabilities.</w:t>
      </w:r>
      <w:r w:rsidR="0090401E">
        <w:rPr>
          <w:sz w:val="24"/>
          <w:szCs w:val="24"/>
        </w:rPr>
        <w:t xml:space="preserve"> </w:t>
      </w:r>
      <w:r w:rsidR="005A0438" w:rsidRPr="00FF17F9">
        <w:rPr>
          <w:sz w:val="24"/>
          <w:szCs w:val="24"/>
        </w:rPr>
        <w:t xml:space="preserve">Many of the children have multiple disabilities and may be </w:t>
      </w:r>
      <w:r w:rsidR="007F7352" w:rsidRPr="00FF17F9">
        <w:rPr>
          <w:sz w:val="24"/>
          <w:szCs w:val="24"/>
        </w:rPr>
        <w:t>dually diagnosed with emotional</w:t>
      </w:r>
      <w:r>
        <w:rPr>
          <w:sz w:val="24"/>
          <w:szCs w:val="24"/>
        </w:rPr>
        <w:t xml:space="preserve"> </w:t>
      </w:r>
      <w:r w:rsidR="005A0438" w:rsidRPr="00FF17F9">
        <w:rPr>
          <w:sz w:val="24"/>
          <w:szCs w:val="24"/>
        </w:rPr>
        <w:t xml:space="preserve">and/or behavioral disorders.  </w:t>
      </w:r>
    </w:p>
    <w:p w:rsidR="007F7352" w:rsidRPr="00FF17F9" w:rsidRDefault="007F7352" w:rsidP="007F7352">
      <w:pPr>
        <w:pStyle w:val="MDABC"/>
        <w:numPr>
          <w:ilvl w:val="0"/>
          <w:numId w:val="0"/>
        </w:numPr>
        <w:spacing w:before="0" w:after="0"/>
        <w:ind w:left="1080" w:hanging="360"/>
        <w:rPr>
          <w:sz w:val="24"/>
          <w:szCs w:val="24"/>
        </w:rPr>
      </w:pPr>
    </w:p>
    <w:p w:rsidR="007F7352" w:rsidRPr="00FF17F9" w:rsidRDefault="007F7352" w:rsidP="007F7352">
      <w:pPr>
        <w:pStyle w:val="MDABC"/>
        <w:numPr>
          <w:ilvl w:val="0"/>
          <w:numId w:val="0"/>
        </w:numPr>
        <w:spacing w:before="0" w:after="0"/>
        <w:ind w:left="1080" w:hanging="360"/>
        <w:rPr>
          <w:sz w:val="24"/>
          <w:szCs w:val="24"/>
        </w:rPr>
      </w:pPr>
      <w:r w:rsidRPr="00FF17F9">
        <w:rPr>
          <w:sz w:val="24"/>
          <w:szCs w:val="24"/>
        </w:rPr>
        <w:t>Contractors shall:</w:t>
      </w:r>
    </w:p>
    <w:p w:rsidR="005A0438" w:rsidRPr="00FF17F9" w:rsidRDefault="005A0438" w:rsidP="002D19CD">
      <w:pPr>
        <w:pStyle w:val="MDABC"/>
        <w:numPr>
          <w:ilvl w:val="0"/>
          <w:numId w:val="144"/>
        </w:numPr>
        <w:rPr>
          <w:sz w:val="24"/>
          <w:szCs w:val="24"/>
        </w:rPr>
      </w:pPr>
      <w:r w:rsidRPr="00FF17F9">
        <w:rPr>
          <w:sz w:val="24"/>
          <w:szCs w:val="24"/>
        </w:rPr>
        <w:t xml:space="preserve">Use the following minimum LOI standards when responding to this RFP: </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2430"/>
      </w:tblGrid>
      <w:tr w:rsidR="005A0438" w:rsidRPr="005A0438" w:rsidTr="005D5C9F">
        <w:tc>
          <w:tcPr>
            <w:tcW w:w="3150" w:type="dxa"/>
            <w:tcBorders>
              <w:top w:val="single" w:sz="4" w:space="0" w:color="auto"/>
              <w:left w:val="single" w:sz="4" w:space="0" w:color="auto"/>
              <w:bottom w:val="single" w:sz="4" w:space="0" w:color="auto"/>
              <w:right w:val="single" w:sz="4" w:space="0" w:color="auto"/>
            </w:tcBorders>
            <w:shd w:val="clear" w:color="auto" w:fill="000000"/>
            <w:hideMark/>
          </w:tcPr>
          <w:p w:rsidR="005A0438" w:rsidRPr="005A0438" w:rsidRDefault="005A0438" w:rsidP="005A0438">
            <w:pPr>
              <w:jc w:val="center"/>
              <w:rPr>
                <w:b/>
                <w:color w:val="FFFFFF"/>
                <w:sz w:val="22"/>
              </w:rPr>
            </w:pPr>
            <w:r w:rsidRPr="005A0438">
              <w:rPr>
                <w:b/>
                <w:color w:val="FFFFFF"/>
                <w:sz w:val="22"/>
              </w:rPr>
              <w:t>Minimum Standard</w:t>
            </w:r>
          </w:p>
        </w:tc>
        <w:tc>
          <w:tcPr>
            <w:tcW w:w="2430" w:type="dxa"/>
            <w:tcBorders>
              <w:top w:val="single" w:sz="4" w:space="0" w:color="auto"/>
              <w:left w:val="single" w:sz="4" w:space="0" w:color="auto"/>
              <w:bottom w:val="single" w:sz="4" w:space="0" w:color="auto"/>
              <w:right w:val="single" w:sz="4" w:space="0" w:color="auto"/>
            </w:tcBorders>
            <w:shd w:val="clear" w:color="auto" w:fill="000000"/>
            <w:hideMark/>
          </w:tcPr>
          <w:p w:rsidR="005A0438" w:rsidRPr="005A0438" w:rsidRDefault="005A0438" w:rsidP="005A0438">
            <w:pPr>
              <w:ind w:left="162"/>
              <w:rPr>
                <w:b/>
                <w:color w:val="FFFFFF"/>
                <w:sz w:val="22"/>
              </w:rPr>
            </w:pPr>
            <w:r w:rsidRPr="005A0438">
              <w:rPr>
                <w:b/>
                <w:color w:val="FFFFFF"/>
                <w:sz w:val="22"/>
              </w:rPr>
              <w:t>Level of Intensity</w:t>
            </w:r>
          </w:p>
        </w:tc>
      </w:tr>
      <w:tr w:rsidR="005A0438" w:rsidRPr="005A0438" w:rsidTr="005D5C9F">
        <w:tc>
          <w:tcPr>
            <w:tcW w:w="315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rPr>
                <w:sz w:val="22"/>
              </w:rPr>
            </w:pPr>
            <w:r w:rsidRPr="005A0438">
              <w:rPr>
                <w:sz w:val="22"/>
              </w:rPr>
              <w:t>Care and Supervision</w:t>
            </w:r>
          </w:p>
        </w:tc>
        <w:tc>
          <w:tcPr>
            <w:tcW w:w="243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ind w:left="162"/>
              <w:rPr>
                <w:sz w:val="22"/>
              </w:rPr>
            </w:pPr>
            <w:r w:rsidRPr="005A0438">
              <w:rPr>
                <w:sz w:val="22"/>
              </w:rPr>
              <w:t>High</w:t>
            </w:r>
          </w:p>
        </w:tc>
      </w:tr>
      <w:tr w:rsidR="005A0438" w:rsidRPr="005A0438" w:rsidTr="005D5C9F">
        <w:tc>
          <w:tcPr>
            <w:tcW w:w="315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rPr>
                <w:sz w:val="22"/>
              </w:rPr>
            </w:pPr>
            <w:r w:rsidRPr="005A0438">
              <w:rPr>
                <w:sz w:val="22"/>
              </w:rPr>
              <w:t>Clinical Services</w:t>
            </w:r>
          </w:p>
        </w:tc>
        <w:tc>
          <w:tcPr>
            <w:tcW w:w="243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ind w:left="162"/>
              <w:rPr>
                <w:sz w:val="22"/>
              </w:rPr>
            </w:pPr>
            <w:r w:rsidRPr="005A0438">
              <w:rPr>
                <w:sz w:val="22"/>
              </w:rPr>
              <w:t>Moderate</w:t>
            </w:r>
          </w:p>
        </w:tc>
      </w:tr>
      <w:tr w:rsidR="005A0438" w:rsidRPr="005A0438" w:rsidTr="005D5C9F">
        <w:tc>
          <w:tcPr>
            <w:tcW w:w="315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rPr>
                <w:sz w:val="22"/>
              </w:rPr>
            </w:pPr>
            <w:r w:rsidRPr="005A0438">
              <w:rPr>
                <w:sz w:val="22"/>
              </w:rPr>
              <w:t>Education</w:t>
            </w:r>
          </w:p>
        </w:tc>
        <w:tc>
          <w:tcPr>
            <w:tcW w:w="243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ind w:left="162"/>
              <w:rPr>
                <w:szCs w:val="24"/>
              </w:rPr>
            </w:pPr>
            <w:r w:rsidRPr="005A0438">
              <w:rPr>
                <w:sz w:val="22"/>
              </w:rPr>
              <w:t>Low</w:t>
            </w:r>
          </w:p>
        </w:tc>
      </w:tr>
      <w:tr w:rsidR="005A0438" w:rsidRPr="005A0438" w:rsidTr="005D5C9F">
        <w:tc>
          <w:tcPr>
            <w:tcW w:w="315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rPr>
                <w:sz w:val="22"/>
              </w:rPr>
            </w:pPr>
            <w:r w:rsidRPr="005A0438">
              <w:rPr>
                <w:sz w:val="22"/>
              </w:rPr>
              <w:t>Health and Medical Services</w:t>
            </w:r>
          </w:p>
        </w:tc>
        <w:tc>
          <w:tcPr>
            <w:tcW w:w="243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ind w:left="162"/>
              <w:rPr>
                <w:szCs w:val="24"/>
              </w:rPr>
            </w:pPr>
            <w:r w:rsidRPr="005A0438">
              <w:rPr>
                <w:sz w:val="22"/>
              </w:rPr>
              <w:t>High</w:t>
            </w:r>
          </w:p>
        </w:tc>
      </w:tr>
      <w:tr w:rsidR="005A0438" w:rsidRPr="005A0438" w:rsidTr="005D5C9F">
        <w:tc>
          <w:tcPr>
            <w:tcW w:w="315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rPr>
                <w:sz w:val="22"/>
              </w:rPr>
            </w:pPr>
            <w:r w:rsidRPr="005A0438">
              <w:rPr>
                <w:sz w:val="22"/>
              </w:rPr>
              <w:t>Family Support Services</w:t>
            </w:r>
          </w:p>
        </w:tc>
        <w:tc>
          <w:tcPr>
            <w:tcW w:w="2430" w:type="dxa"/>
            <w:tcBorders>
              <w:top w:val="single" w:sz="4" w:space="0" w:color="auto"/>
              <w:left w:val="single" w:sz="4" w:space="0" w:color="auto"/>
              <w:bottom w:val="single" w:sz="4" w:space="0" w:color="auto"/>
              <w:right w:val="single" w:sz="4" w:space="0" w:color="auto"/>
            </w:tcBorders>
            <w:hideMark/>
          </w:tcPr>
          <w:p w:rsidR="005A0438" w:rsidRPr="005A0438" w:rsidRDefault="005A0438" w:rsidP="005A0438">
            <w:pPr>
              <w:ind w:left="162"/>
              <w:rPr>
                <w:szCs w:val="24"/>
              </w:rPr>
            </w:pPr>
            <w:r w:rsidRPr="005A0438">
              <w:rPr>
                <w:sz w:val="22"/>
              </w:rPr>
              <w:t>Moderate</w:t>
            </w:r>
          </w:p>
        </w:tc>
      </w:tr>
    </w:tbl>
    <w:p w:rsidR="005A0438" w:rsidRPr="00FF17F9" w:rsidRDefault="005A0438" w:rsidP="00A25539">
      <w:pPr>
        <w:pStyle w:val="MDABC"/>
        <w:rPr>
          <w:sz w:val="24"/>
          <w:szCs w:val="24"/>
        </w:rPr>
      </w:pPr>
      <w:r w:rsidRPr="00FF17F9">
        <w:rPr>
          <w:sz w:val="24"/>
          <w:szCs w:val="24"/>
        </w:rPr>
        <w:t>Provide multiple services which include, but are not limited to, medical, nursing, psychological, social services, occupational and physical therapy interventions.</w:t>
      </w:r>
    </w:p>
    <w:p w:rsidR="005A0438" w:rsidRPr="00FF17F9" w:rsidRDefault="005A0438" w:rsidP="00A25539">
      <w:pPr>
        <w:pStyle w:val="MDABC"/>
        <w:rPr>
          <w:sz w:val="24"/>
          <w:szCs w:val="24"/>
        </w:rPr>
      </w:pPr>
      <w:r w:rsidRPr="00FF17F9">
        <w:rPr>
          <w:sz w:val="24"/>
          <w:szCs w:val="24"/>
        </w:rPr>
        <w:t xml:space="preserve">Ensure availability of counseling services and appropriate therapeutic modalities necessary to meet the needs of children in care. </w:t>
      </w:r>
    </w:p>
    <w:p w:rsidR="005A0438" w:rsidRPr="00FF17F9" w:rsidRDefault="005A0438" w:rsidP="00A25539">
      <w:pPr>
        <w:pStyle w:val="MDABC"/>
        <w:rPr>
          <w:sz w:val="24"/>
          <w:szCs w:val="24"/>
        </w:rPr>
      </w:pPr>
      <w:r w:rsidRPr="00FF17F9">
        <w:rPr>
          <w:sz w:val="24"/>
          <w:szCs w:val="24"/>
        </w:rPr>
        <w:t xml:space="preserve">Plan, facilitate, and coordinate an emergency medical plan. This plan shall include a child-specific emergency medical protocol that is immediately accessible to employees.  </w:t>
      </w:r>
    </w:p>
    <w:p w:rsidR="005A0438" w:rsidRPr="00FF17F9" w:rsidRDefault="005A0438" w:rsidP="00A25539">
      <w:pPr>
        <w:pStyle w:val="MDABC"/>
        <w:rPr>
          <w:sz w:val="24"/>
          <w:szCs w:val="24"/>
        </w:rPr>
      </w:pPr>
      <w:r w:rsidRPr="00FF17F9">
        <w:rPr>
          <w:sz w:val="24"/>
          <w:szCs w:val="24"/>
        </w:rPr>
        <w:t xml:space="preserve">As part of its emergency management plan, notify public utilities of the existence of the Program and maintain a back-up generator for electrical outages and, if necessary, provide for emergency sources of heat as required by COMAR 14.31.07.07. </w:t>
      </w:r>
    </w:p>
    <w:p w:rsidR="005A0438" w:rsidRPr="00FF17F9" w:rsidRDefault="005A0438" w:rsidP="00A25539">
      <w:pPr>
        <w:pStyle w:val="MDABC"/>
        <w:rPr>
          <w:sz w:val="24"/>
          <w:szCs w:val="24"/>
        </w:rPr>
      </w:pPr>
      <w:r w:rsidRPr="00FF17F9">
        <w:rPr>
          <w:sz w:val="24"/>
          <w:szCs w:val="24"/>
        </w:rPr>
        <w:t>Ensure that a health care professional licensed to practice in the State trains child care staff based on the individual medical needs of each child; and obtain consultation services from a pediatric medical specialist for input (oral and written) on the placement of any ongoing care decisions</w:t>
      </w:r>
      <w:r w:rsidR="00435C15" w:rsidRPr="00FF17F9">
        <w:rPr>
          <w:sz w:val="24"/>
          <w:szCs w:val="24"/>
        </w:rPr>
        <w:t xml:space="preserve"> for each child.</w:t>
      </w:r>
      <w:r w:rsidRPr="00FF17F9">
        <w:rPr>
          <w:sz w:val="24"/>
          <w:szCs w:val="24"/>
        </w:rPr>
        <w:t xml:space="preserve"> </w:t>
      </w:r>
    </w:p>
    <w:p w:rsidR="005A0438" w:rsidRPr="00FF17F9" w:rsidRDefault="005A0438" w:rsidP="00A25539">
      <w:pPr>
        <w:pStyle w:val="MDABC"/>
        <w:rPr>
          <w:sz w:val="24"/>
          <w:szCs w:val="24"/>
        </w:rPr>
      </w:pPr>
      <w:r w:rsidRPr="00FF17F9">
        <w:rPr>
          <w:sz w:val="24"/>
          <w:szCs w:val="24"/>
        </w:rPr>
        <w:t xml:space="preserve">Provide adequate square footage space for medical equipment in excess of the minimum standards otherwise required by COMAR 14.31.07 and equip the facility with sufficient electrical service and outlets for assistive technology or special equipment. </w:t>
      </w:r>
    </w:p>
    <w:p w:rsidR="005A0438" w:rsidRPr="00FF17F9" w:rsidRDefault="005A0438" w:rsidP="00D05F6E">
      <w:pPr>
        <w:pStyle w:val="MDABC"/>
        <w:rPr>
          <w:sz w:val="24"/>
          <w:szCs w:val="24"/>
        </w:rPr>
      </w:pPr>
      <w:r w:rsidRPr="00FF17F9">
        <w:rPr>
          <w:sz w:val="24"/>
          <w:szCs w:val="24"/>
        </w:rPr>
        <w:t>Have the ability to serve male and female youth ages 14-20.</w:t>
      </w:r>
    </w:p>
    <w:p w:rsidR="000A116D" w:rsidRPr="00FF17F9" w:rsidRDefault="00837699" w:rsidP="00C80548">
      <w:pPr>
        <w:pStyle w:val="MDABC"/>
        <w:rPr>
          <w:sz w:val="24"/>
          <w:szCs w:val="24"/>
        </w:rPr>
      </w:pPr>
      <w:r w:rsidRPr="00FF17F9">
        <w:rPr>
          <w:sz w:val="24"/>
          <w:szCs w:val="24"/>
        </w:rPr>
        <w:t xml:space="preserve">Ensure that the established IRC or MSDE rate includes all services for this population, including a minimum resident to staff ratio (excluding volunteers and staff not providing direct care and supervision of residents) of </w:t>
      </w:r>
      <w:r w:rsidR="00D00797" w:rsidRPr="00FF17F9">
        <w:rPr>
          <w:b/>
          <w:sz w:val="24"/>
          <w:szCs w:val="24"/>
        </w:rPr>
        <w:t>3</w:t>
      </w:r>
      <w:r w:rsidRPr="00FF17F9">
        <w:rPr>
          <w:b/>
          <w:sz w:val="24"/>
          <w:szCs w:val="24"/>
        </w:rPr>
        <w:t>:</w:t>
      </w:r>
      <w:r w:rsidR="00D00797" w:rsidRPr="00FF17F9">
        <w:rPr>
          <w:b/>
          <w:sz w:val="24"/>
          <w:szCs w:val="24"/>
        </w:rPr>
        <w:t>1</w:t>
      </w:r>
      <w:r w:rsidR="00D00797" w:rsidRPr="00FF17F9">
        <w:rPr>
          <w:sz w:val="24"/>
          <w:szCs w:val="24"/>
        </w:rPr>
        <w:t xml:space="preserve"> </w:t>
      </w:r>
      <w:r w:rsidRPr="00FF17F9">
        <w:rPr>
          <w:sz w:val="24"/>
          <w:szCs w:val="24"/>
        </w:rPr>
        <w:t xml:space="preserve">during waking hours and </w:t>
      </w:r>
      <w:r w:rsidRPr="00FF17F9">
        <w:rPr>
          <w:b/>
          <w:sz w:val="24"/>
          <w:szCs w:val="24"/>
        </w:rPr>
        <w:t>8:1</w:t>
      </w:r>
      <w:r w:rsidRPr="00FF17F9">
        <w:rPr>
          <w:sz w:val="24"/>
          <w:szCs w:val="24"/>
        </w:rPr>
        <w:t xml:space="preserve"> during sleeping hours</w:t>
      </w:r>
      <w:r w:rsidR="00C80548" w:rsidRPr="00FF17F9">
        <w:rPr>
          <w:sz w:val="24"/>
          <w:szCs w:val="24"/>
        </w:rPr>
        <w:t>.</w:t>
      </w:r>
    </w:p>
    <w:p w:rsidR="00A95147" w:rsidRPr="00FF17F9" w:rsidRDefault="00A95147" w:rsidP="00A95147">
      <w:pPr>
        <w:pStyle w:val="MDABC"/>
        <w:numPr>
          <w:ilvl w:val="0"/>
          <w:numId w:val="0"/>
        </w:numPr>
        <w:ind w:left="1080"/>
        <w:rPr>
          <w:sz w:val="24"/>
          <w:szCs w:val="24"/>
        </w:rPr>
      </w:pPr>
    </w:p>
    <w:p w:rsidR="00C80548" w:rsidRPr="00FF17F9" w:rsidRDefault="000A116D" w:rsidP="00C80548">
      <w:pPr>
        <w:autoSpaceDE w:val="0"/>
        <w:autoSpaceDN w:val="0"/>
        <w:adjustRightInd w:val="0"/>
        <w:ind w:left="900" w:hanging="900"/>
        <w:rPr>
          <w:b/>
          <w:szCs w:val="24"/>
          <w:u w:val="single"/>
        </w:rPr>
      </w:pPr>
      <w:r w:rsidRPr="00FF17F9">
        <w:rPr>
          <w:b/>
          <w:szCs w:val="24"/>
        </w:rPr>
        <w:t>2.3.2</w:t>
      </w:r>
      <w:r w:rsidR="000F11A4" w:rsidRPr="00FF17F9">
        <w:rPr>
          <w:b/>
          <w:szCs w:val="24"/>
        </w:rPr>
        <w:t>2</w:t>
      </w:r>
      <w:r w:rsidRPr="00FF17F9">
        <w:rPr>
          <w:b/>
          <w:szCs w:val="24"/>
        </w:rPr>
        <w:t>.</w:t>
      </w:r>
      <w:r w:rsidR="000F11A4" w:rsidRPr="00FF17F9">
        <w:rPr>
          <w:b/>
          <w:szCs w:val="24"/>
        </w:rPr>
        <w:t>7</w:t>
      </w:r>
      <w:r w:rsidR="0046604E" w:rsidRPr="00FF17F9">
        <w:rPr>
          <w:b/>
          <w:szCs w:val="24"/>
        </w:rPr>
        <w:t xml:space="preserve"> </w:t>
      </w:r>
      <w:r w:rsidR="00AF5EC9" w:rsidRPr="00FF17F9">
        <w:rPr>
          <w:b/>
          <w:szCs w:val="24"/>
        </w:rPr>
        <w:tab/>
      </w:r>
      <w:r w:rsidR="00C80548" w:rsidRPr="00FF17F9">
        <w:rPr>
          <w:b/>
          <w:szCs w:val="24"/>
        </w:rPr>
        <w:t xml:space="preserve">NEW: </w:t>
      </w:r>
      <w:r w:rsidR="00C80548" w:rsidRPr="00FF17F9">
        <w:rPr>
          <w:b/>
          <w:szCs w:val="24"/>
          <w:u w:val="single"/>
        </w:rPr>
        <w:t>For Contractors Providing HIGH- CSE</w:t>
      </w:r>
      <w:r w:rsidR="00853607" w:rsidRPr="00FF17F9">
        <w:rPr>
          <w:b/>
          <w:szCs w:val="24"/>
          <w:u w:val="single"/>
        </w:rPr>
        <w:t xml:space="preserve"> </w:t>
      </w:r>
    </w:p>
    <w:p w:rsidR="00C80548" w:rsidRPr="00FF17F9" w:rsidRDefault="00C80548" w:rsidP="00C80548">
      <w:pPr>
        <w:autoSpaceDE w:val="0"/>
        <w:autoSpaceDN w:val="0"/>
        <w:adjustRightInd w:val="0"/>
        <w:ind w:left="720" w:firstLine="720"/>
        <w:rPr>
          <w:b/>
          <w:szCs w:val="24"/>
        </w:rPr>
      </w:pPr>
    </w:p>
    <w:p w:rsidR="00C80548" w:rsidRPr="00FF17F9" w:rsidRDefault="00C80548" w:rsidP="0075186F">
      <w:pPr>
        <w:autoSpaceDE w:val="0"/>
        <w:autoSpaceDN w:val="0"/>
        <w:adjustRightInd w:val="0"/>
        <w:ind w:left="900"/>
        <w:rPr>
          <w:bCs/>
          <w:szCs w:val="24"/>
        </w:rPr>
      </w:pPr>
      <w:r w:rsidRPr="00FF17F9">
        <w:rPr>
          <w:bCs/>
          <w:szCs w:val="24"/>
        </w:rPr>
        <w:t xml:space="preserve">There is an increasing number of youth that have been found to be a victim of child maltreatment as a result of involvement in sex trafficking.  There are an increasing number of youth that have had trauma go untreated and, as a result, exhibit anti-social behaviors that limit their ability to live, work, and engage in pro-social activities.  SSA is currently in need of a HIGH CSE Programs to provide ongoing intensive services to up to </w:t>
      </w:r>
      <w:r w:rsidR="002F0C11" w:rsidRPr="00FF17F9">
        <w:rPr>
          <w:szCs w:val="24"/>
        </w:rPr>
        <w:t xml:space="preserve">twelve </w:t>
      </w:r>
      <w:r w:rsidRPr="00FF17F9">
        <w:rPr>
          <w:szCs w:val="24"/>
        </w:rPr>
        <w:t>(12) youth (male, female and/or transgendered) who have experienced sexual abuse due to sex trafficking.</w:t>
      </w:r>
    </w:p>
    <w:p w:rsidR="00C80548" w:rsidRPr="00193255" w:rsidRDefault="00C80548" w:rsidP="0075186F">
      <w:pPr>
        <w:autoSpaceDE w:val="0"/>
        <w:autoSpaceDN w:val="0"/>
        <w:adjustRightInd w:val="0"/>
        <w:ind w:left="900"/>
        <w:rPr>
          <w:sz w:val="22"/>
        </w:rPr>
      </w:pPr>
    </w:p>
    <w:p w:rsidR="00C80548" w:rsidRPr="00FF17F9" w:rsidRDefault="00C80548" w:rsidP="005D5C9F">
      <w:pPr>
        <w:autoSpaceDE w:val="0"/>
        <w:autoSpaceDN w:val="0"/>
        <w:adjustRightInd w:val="0"/>
        <w:ind w:left="907"/>
        <w:rPr>
          <w:szCs w:val="24"/>
        </w:rPr>
      </w:pPr>
      <w:r w:rsidRPr="00FF17F9">
        <w:rPr>
          <w:szCs w:val="24"/>
        </w:rPr>
        <w:t>Contractors shall house and care for no more than 4 children in this population in one setting</w:t>
      </w:r>
      <w:r w:rsidR="005D5C9F" w:rsidRPr="00FF17F9">
        <w:rPr>
          <w:szCs w:val="24"/>
        </w:rPr>
        <w:t>,</w:t>
      </w:r>
      <w:r w:rsidRPr="00FF17F9">
        <w:rPr>
          <w:szCs w:val="24"/>
        </w:rPr>
        <w:t xml:space="preserve"> with one youth per bedroom.  </w:t>
      </w:r>
    </w:p>
    <w:p w:rsidR="00C80548" w:rsidRPr="00FF17F9" w:rsidRDefault="00C80548" w:rsidP="0075186F">
      <w:pPr>
        <w:autoSpaceDE w:val="0"/>
        <w:autoSpaceDN w:val="0"/>
        <w:adjustRightInd w:val="0"/>
        <w:ind w:left="900"/>
        <w:rPr>
          <w:szCs w:val="24"/>
        </w:rPr>
      </w:pPr>
    </w:p>
    <w:p w:rsidR="00C80548" w:rsidRPr="00FF17F9" w:rsidRDefault="00C80548" w:rsidP="0075186F">
      <w:pPr>
        <w:autoSpaceDE w:val="0"/>
        <w:autoSpaceDN w:val="0"/>
        <w:adjustRightInd w:val="0"/>
        <w:ind w:left="900"/>
        <w:rPr>
          <w:szCs w:val="24"/>
        </w:rPr>
      </w:pPr>
      <w:r w:rsidRPr="00FF17F9">
        <w:rPr>
          <w:szCs w:val="24"/>
        </w:rPr>
        <w:t xml:space="preserve">The Contractor shall request a miscellaneous category rate with its budget request to the IRC/MSDE in accordance with the IRC/MSDE guidelines </w:t>
      </w:r>
      <w:r w:rsidRPr="00FF17F9">
        <w:rPr>
          <w:b/>
          <w:szCs w:val="24"/>
        </w:rPr>
        <w:t>(</w:t>
      </w:r>
      <w:r w:rsidRPr="00FF17F9">
        <w:rPr>
          <w:b/>
          <w:szCs w:val="24"/>
          <w:u w:val="single"/>
        </w:rPr>
        <w:t>Attachment B</w:t>
      </w:r>
      <w:r w:rsidRPr="00FF17F9">
        <w:rPr>
          <w:b/>
          <w:szCs w:val="24"/>
        </w:rPr>
        <w:t>)</w:t>
      </w:r>
      <w:r w:rsidRPr="00FF17F9">
        <w:rPr>
          <w:szCs w:val="24"/>
        </w:rPr>
        <w:t>.</w:t>
      </w:r>
    </w:p>
    <w:p w:rsidR="00C80548" w:rsidRPr="00FF17F9" w:rsidRDefault="00C80548" w:rsidP="00C80548">
      <w:pPr>
        <w:ind w:left="180" w:firstLine="720"/>
        <w:rPr>
          <w:b/>
          <w:szCs w:val="24"/>
        </w:rPr>
      </w:pPr>
    </w:p>
    <w:p w:rsidR="00C80548" w:rsidRPr="00FF17F9" w:rsidRDefault="00C80548" w:rsidP="00C80548">
      <w:pPr>
        <w:ind w:firstLine="900"/>
        <w:rPr>
          <w:szCs w:val="24"/>
        </w:rPr>
      </w:pPr>
      <w:r w:rsidRPr="00FF17F9">
        <w:rPr>
          <w:szCs w:val="24"/>
        </w:rPr>
        <w:t>Contractors shall:</w:t>
      </w:r>
    </w:p>
    <w:p w:rsidR="00C80548" w:rsidRPr="00FF17F9" w:rsidRDefault="00C80548" w:rsidP="00C80548">
      <w:pPr>
        <w:widowControl w:val="0"/>
        <w:ind w:left="1665"/>
        <w:rPr>
          <w:szCs w:val="24"/>
        </w:rPr>
      </w:pPr>
    </w:p>
    <w:p w:rsidR="00C80548" w:rsidRPr="00FF17F9" w:rsidRDefault="00C80548" w:rsidP="002D19CD">
      <w:pPr>
        <w:pStyle w:val="ListParagraph"/>
        <w:widowControl w:val="0"/>
        <w:numPr>
          <w:ilvl w:val="0"/>
          <w:numId w:val="146"/>
        </w:numPr>
        <w:rPr>
          <w:szCs w:val="24"/>
        </w:rPr>
      </w:pPr>
      <w:r w:rsidRPr="00FF17F9">
        <w:rPr>
          <w:szCs w:val="24"/>
        </w:rPr>
        <w:t xml:space="preserve">Use the following LOI standards when responding to this RFP: </w:t>
      </w:r>
    </w:p>
    <w:tbl>
      <w:tblPr>
        <w:tblpPr w:leftFromText="180" w:rightFromText="180" w:vertAnchor="text" w:horzAnchor="page" w:tblpX="3541" w:tblpY="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2404"/>
      </w:tblGrid>
      <w:tr w:rsidR="005D5C9F" w:rsidRPr="00193255" w:rsidTr="005D5C9F">
        <w:tc>
          <w:tcPr>
            <w:tcW w:w="2798" w:type="dxa"/>
            <w:shd w:val="clear" w:color="auto" w:fill="000000"/>
          </w:tcPr>
          <w:p w:rsidR="005D5C9F" w:rsidRPr="00193255" w:rsidRDefault="005D5C9F" w:rsidP="005D5C9F">
            <w:pPr>
              <w:jc w:val="center"/>
              <w:rPr>
                <w:b/>
                <w:color w:val="FFFFFF"/>
                <w:sz w:val="22"/>
              </w:rPr>
            </w:pPr>
            <w:r w:rsidRPr="00193255">
              <w:rPr>
                <w:b/>
                <w:color w:val="FFFFFF"/>
                <w:sz w:val="22"/>
              </w:rPr>
              <w:t>Minimum Standard</w:t>
            </w:r>
          </w:p>
        </w:tc>
        <w:tc>
          <w:tcPr>
            <w:tcW w:w="2404" w:type="dxa"/>
            <w:shd w:val="clear" w:color="auto" w:fill="000000"/>
          </w:tcPr>
          <w:p w:rsidR="005D5C9F" w:rsidRPr="00193255" w:rsidRDefault="005D5C9F" w:rsidP="005D5C9F">
            <w:pPr>
              <w:ind w:left="226"/>
              <w:rPr>
                <w:b/>
                <w:color w:val="FFFFFF"/>
                <w:sz w:val="22"/>
              </w:rPr>
            </w:pPr>
            <w:r w:rsidRPr="00193255">
              <w:rPr>
                <w:b/>
                <w:color w:val="FFFFFF"/>
                <w:sz w:val="22"/>
              </w:rPr>
              <w:t>Level of Intensity</w:t>
            </w:r>
          </w:p>
        </w:tc>
      </w:tr>
      <w:tr w:rsidR="005D5C9F" w:rsidRPr="00193255" w:rsidTr="005D5C9F">
        <w:tc>
          <w:tcPr>
            <w:tcW w:w="2798" w:type="dxa"/>
          </w:tcPr>
          <w:p w:rsidR="005D5C9F" w:rsidRPr="00193255" w:rsidRDefault="005D5C9F" w:rsidP="005D5C9F">
            <w:pPr>
              <w:rPr>
                <w:sz w:val="22"/>
              </w:rPr>
            </w:pPr>
            <w:r w:rsidRPr="00193255">
              <w:rPr>
                <w:sz w:val="22"/>
              </w:rPr>
              <w:t>Care and Supervision</w:t>
            </w:r>
          </w:p>
        </w:tc>
        <w:tc>
          <w:tcPr>
            <w:tcW w:w="2404" w:type="dxa"/>
          </w:tcPr>
          <w:p w:rsidR="005D5C9F" w:rsidRPr="00193255" w:rsidRDefault="005D5C9F" w:rsidP="005D5C9F">
            <w:pPr>
              <w:ind w:left="226"/>
              <w:rPr>
                <w:sz w:val="22"/>
              </w:rPr>
            </w:pPr>
            <w:r w:rsidRPr="00193255">
              <w:rPr>
                <w:sz w:val="22"/>
              </w:rPr>
              <w:t>High</w:t>
            </w:r>
          </w:p>
        </w:tc>
      </w:tr>
      <w:tr w:rsidR="005D5C9F" w:rsidRPr="00193255" w:rsidTr="005D5C9F">
        <w:tc>
          <w:tcPr>
            <w:tcW w:w="2798" w:type="dxa"/>
          </w:tcPr>
          <w:p w:rsidR="005D5C9F" w:rsidRPr="00193255" w:rsidRDefault="005D5C9F" w:rsidP="005D5C9F">
            <w:pPr>
              <w:rPr>
                <w:sz w:val="22"/>
              </w:rPr>
            </w:pPr>
            <w:r w:rsidRPr="00193255">
              <w:rPr>
                <w:sz w:val="22"/>
              </w:rPr>
              <w:t>Clinical Services</w:t>
            </w:r>
          </w:p>
        </w:tc>
        <w:tc>
          <w:tcPr>
            <w:tcW w:w="2404" w:type="dxa"/>
          </w:tcPr>
          <w:p w:rsidR="005D5C9F" w:rsidRPr="00193255" w:rsidRDefault="005D5C9F" w:rsidP="005D5C9F">
            <w:pPr>
              <w:ind w:left="226"/>
              <w:rPr>
                <w:sz w:val="22"/>
              </w:rPr>
            </w:pPr>
            <w:r w:rsidRPr="00193255">
              <w:rPr>
                <w:sz w:val="22"/>
              </w:rPr>
              <w:t>High</w:t>
            </w:r>
          </w:p>
        </w:tc>
      </w:tr>
      <w:tr w:rsidR="005D5C9F" w:rsidRPr="00193255" w:rsidTr="005D5C9F">
        <w:tc>
          <w:tcPr>
            <w:tcW w:w="2798" w:type="dxa"/>
          </w:tcPr>
          <w:p w:rsidR="005D5C9F" w:rsidRPr="00193255" w:rsidRDefault="005D5C9F" w:rsidP="005D5C9F">
            <w:pPr>
              <w:rPr>
                <w:sz w:val="22"/>
              </w:rPr>
            </w:pPr>
            <w:r w:rsidRPr="00193255">
              <w:rPr>
                <w:sz w:val="22"/>
              </w:rPr>
              <w:t>Education</w:t>
            </w:r>
          </w:p>
        </w:tc>
        <w:tc>
          <w:tcPr>
            <w:tcW w:w="2404" w:type="dxa"/>
          </w:tcPr>
          <w:p w:rsidR="005D5C9F" w:rsidRPr="00193255" w:rsidRDefault="005D5C9F" w:rsidP="005D5C9F">
            <w:pPr>
              <w:ind w:left="226"/>
              <w:rPr>
                <w:sz w:val="22"/>
              </w:rPr>
            </w:pPr>
            <w:r w:rsidRPr="00193255">
              <w:rPr>
                <w:sz w:val="22"/>
              </w:rPr>
              <w:t>Moderate</w:t>
            </w:r>
          </w:p>
        </w:tc>
      </w:tr>
      <w:tr w:rsidR="005D5C9F" w:rsidRPr="00193255" w:rsidTr="005D5C9F">
        <w:tc>
          <w:tcPr>
            <w:tcW w:w="2798" w:type="dxa"/>
          </w:tcPr>
          <w:p w:rsidR="005D5C9F" w:rsidRPr="00193255" w:rsidRDefault="005D5C9F" w:rsidP="005D5C9F">
            <w:pPr>
              <w:rPr>
                <w:sz w:val="22"/>
              </w:rPr>
            </w:pPr>
            <w:r w:rsidRPr="00193255">
              <w:rPr>
                <w:sz w:val="22"/>
              </w:rPr>
              <w:t>Health and Medical Services</w:t>
            </w:r>
          </w:p>
        </w:tc>
        <w:tc>
          <w:tcPr>
            <w:tcW w:w="2404" w:type="dxa"/>
          </w:tcPr>
          <w:p w:rsidR="005D5C9F" w:rsidRPr="00193255" w:rsidRDefault="005D5C9F" w:rsidP="005D5C9F">
            <w:pPr>
              <w:ind w:left="226"/>
              <w:rPr>
                <w:sz w:val="22"/>
              </w:rPr>
            </w:pPr>
            <w:r w:rsidRPr="00193255">
              <w:rPr>
                <w:sz w:val="22"/>
              </w:rPr>
              <w:t xml:space="preserve">Moderate/High </w:t>
            </w:r>
          </w:p>
        </w:tc>
      </w:tr>
      <w:tr w:rsidR="005D5C9F" w:rsidRPr="00193255" w:rsidTr="005D5C9F">
        <w:tc>
          <w:tcPr>
            <w:tcW w:w="2798" w:type="dxa"/>
          </w:tcPr>
          <w:p w:rsidR="005D5C9F" w:rsidRPr="00193255" w:rsidRDefault="005D5C9F" w:rsidP="005D5C9F">
            <w:pPr>
              <w:rPr>
                <w:sz w:val="22"/>
              </w:rPr>
            </w:pPr>
            <w:r w:rsidRPr="00193255">
              <w:rPr>
                <w:sz w:val="22"/>
              </w:rPr>
              <w:t>Family Support Services</w:t>
            </w:r>
          </w:p>
        </w:tc>
        <w:tc>
          <w:tcPr>
            <w:tcW w:w="2404" w:type="dxa"/>
          </w:tcPr>
          <w:p w:rsidR="005D5C9F" w:rsidRPr="00193255" w:rsidRDefault="005D5C9F" w:rsidP="005D5C9F">
            <w:pPr>
              <w:ind w:left="226"/>
              <w:rPr>
                <w:sz w:val="22"/>
              </w:rPr>
            </w:pPr>
            <w:r w:rsidRPr="00193255">
              <w:rPr>
                <w:sz w:val="22"/>
              </w:rPr>
              <w:t>Moderate</w:t>
            </w:r>
          </w:p>
        </w:tc>
      </w:tr>
    </w:tbl>
    <w:p w:rsidR="005D5C9F" w:rsidRDefault="005D5C9F" w:rsidP="00C80548">
      <w:pPr>
        <w:rPr>
          <w:sz w:val="22"/>
        </w:rPr>
      </w:pPr>
    </w:p>
    <w:p w:rsidR="00C80548" w:rsidRPr="00FF17F9" w:rsidRDefault="00C80548" w:rsidP="002D19CD">
      <w:pPr>
        <w:pStyle w:val="ListParagraph"/>
        <w:numPr>
          <w:ilvl w:val="0"/>
          <w:numId w:val="146"/>
        </w:numPr>
        <w:rPr>
          <w:szCs w:val="24"/>
        </w:rPr>
      </w:pPr>
      <w:r w:rsidRPr="00FF17F9">
        <w:rPr>
          <w:szCs w:val="24"/>
        </w:rPr>
        <w:t>Provide on-site counseling services and appropriate therapeutic modalities necessary to meet the needs of the children in care.</w:t>
      </w:r>
    </w:p>
    <w:p w:rsidR="00C80548" w:rsidRPr="00FF17F9" w:rsidRDefault="00C80548" w:rsidP="002D19CD">
      <w:pPr>
        <w:pStyle w:val="MDABC"/>
        <w:numPr>
          <w:ilvl w:val="0"/>
          <w:numId w:val="146"/>
        </w:numPr>
        <w:rPr>
          <w:b/>
          <w:sz w:val="24"/>
          <w:szCs w:val="24"/>
        </w:rPr>
      </w:pPr>
      <w:r w:rsidRPr="00FF17F9">
        <w:rPr>
          <w:sz w:val="24"/>
          <w:szCs w:val="24"/>
        </w:rPr>
        <w:t xml:space="preserve">Have an on-site MSDE approved Type III school or utilize the local school systems when appropriate, to ensure that each school-aged child attends an educational or vocational program in accordance with all applicable federal, State and local laws. </w:t>
      </w:r>
    </w:p>
    <w:p w:rsidR="00C80548" w:rsidRPr="00FF17F9" w:rsidRDefault="00C80548" w:rsidP="002D19CD">
      <w:pPr>
        <w:pStyle w:val="ListParagraph"/>
        <w:numPr>
          <w:ilvl w:val="0"/>
          <w:numId w:val="146"/>
        </w:numPr>
        <w:rPr>
          <w:color w:val="000000"/>
          <w:szCs w:val="24"/>
        </w:rPr>
      </w:pPr>
      <w:r w:rsidRPr="00FF17F9">
        <w:rPr>
          <w:color w:val="000000"/>
          <w:szCs w:val="24"/>
        </w:rPr>
        <w:t>Have the ability to provide high intensity group home services in a campus-type or community base facility.</w:t>
      </w:r>
    </w:p>
    <w:p w:rsidR="005D5C9F" w:rsidRPr="00FF17F9" w:rsidRDefault="005D5C9F" w:rsidP="00FF17F9">
      <w:pPr>
        <w:pStyle w:val="ListParagraph"/>
        <w:ind w:left="1267"/>
        <w:contextualSpacing w:val="0"/>
        <w:rPr>
          <w:color w:val="000000"/>
          <w:szCs w:val="24"/>
        </w:rPr>
      </w:pPr>
    </w:p>
    <w:p w:rsidR="00C80548" w:rsidRPr="00FF17F9" w:rsidRDefault="00C80548" w:rsidP="002D19CD">
      <w:pPr>
        <w:pStyle w:val="ListParagraph"/>
        <w:numPr>
          <w:ilvl w:val="0"/>
          <w:numId w:val="146"/>
        </w:numPr>
        <w:ind w:left="1267"/>
        <w:rPr>
          <w:color w:val="000000"/>
          <w:szCs w:val="24"/>
        </w:rPr>
      </w:pPr>
      <w:r w:rsidRPr="00FF17F9">
        <w:rPr>
          <w:color w:val="000000"/>
          <w:szCs w:val="24"/>
        </w:rPr>
        <w:t>Have a facility for male, female, and</w:t>
      </w:r>
      <w:r w:rsidR="00373FCC" w:rsidRPr="00FF17F9">
        <w:rPr>
          <w:color w:val="000000"/>
          <w:szCs w:val="24"/>
        </w:rPr>
        <w:t>/or</w:t>
      </w:r>
      <w:r w:rsidRPr="00FF17F9">
        <w:rPr>
          <w:color w:val="000000"/>
          <w:szCs w:val="24"/>
        </w:rPr>
        <w:t xml:space="preserve"> transgendered ages 14-20 with living accommodations based on age appropriateness.</w:t>
      </w:r>
    </w:p>
    <w:p w:rsidR="00C80548" w:rsidRPr="00FF17F9" w:rsidRDefault="00C80548" w:rsidP="00C80548">
      <w:pPr>
        <w:rPr>
          <w:color w:val="000000"/>
          <w:szCs w:val="24"/>
        </w:rPr>
      </w:pPr>
    </w:p>
    <w:p w:rsidR="00C80548" w:rsidRPr="00FF17F9" w:rsidRDefault="00DC23B2" w:rsidP="002D19CD">
      <w:pPr>
        <w:pStyle w:val="ListParagraph"/>
        <w:numPr>
          <w:ilvl w:val="0"/>
          <w:numId w:val="146"/>
        </w:numPr>
        <w:rPr>
          <w:color w:val="000000"/>
          <w:szCs w:val="24"/>
        </w:rPr>
      </w:pPr>
      <w:r w:rsidRPr="00FF17F9">
        <w:rPr>
          <w:color w:val="000000"/>
          <w:szCs w:val="24"/>
        </w:rPr>
        <w:t>O</w:t>
      </w:r>
      <w:r w:rsidR="00C80548" w:rsidRPr="00FF17F9">
        <w:rPr>
          <w:color w:val="000000"/>
          <w:szCs w:val="24"/>
        </w:rPr>
        <w:t>ffer a Trauma Informed Treatment practice. The Contractor must be able to provide individual trauma therapy</w:t>
      </w:r>
      <w:r w:rsidR="005D5C9F" w:rsidRPr="00FF17F9">
        <w:rPr>
          <w:color w:val="000000"/>
          <w:szCs w:val="24"/>
        </w:rPr>
        <w:t xml:space="preserve"> and </w:t>
      </w:r>
      <w:r w:rsidR="00C80548" w:rsidRPr="00FF17F9">
        <w:rPr>
          <w:color w:val="000000"/>
          <w:szCs w:val="24"/>
        </w:rPr>
        <w:t>group therapy with a focus on commercially sexually exploited children (CSEC) and victim advocacy.</w:t>
      </w:r>
    </w:p>
    <w:p w:rsidR="0082608F" w:rsidRPr="00FF17F9" w:rsidRDefault="00C80548" w:rsidP="004D1630">
      <w:pPr>
        <w:pStyle w:val="MDABC"/>
        <w:numPr>
          <w:ilvl w:val="0"/>
          <w:numId w:val="146"/>
        </w:numPr>
        <w:rPr>
          <w:sz w:val="24"/>
          <w:szCs w:val="24"/>
        </w:rPr>
      </w:pPr>
      <w:r w:rsidRPr="00FF17F9">
        <w:rPr>
          <w:sz w:val="24"/>
          <w:szCs w:val="24"/>
        </w:rPr>
        <w:t xml:space="preserve">Ensure a minimum </w:t>
      </w:r>
      <w:r w:rsidR="005E13FF" w:rsidRPr="00FF17F9">
        <w:rPr>
          <w:sz w:val="24"/>
          <w:szCs w:val="24"/>
        </w:rPr>
        <w:t>resident to staff</w:t>
      </w:r>
      <w:r w:rsidRPr="00FF17F9">
        <w:rPr>
          <w:sz w:val="24"/>
          <w:szCs w:val="24"/>
        </w:rPr>
        <w:t xml:space="preserve"> ratio (excluding volunteers and staff not providing direct care and supervision of residents) of </w:t>
      </w:r>
      <w:r w:rsidR="005E13FF" w:rsidRPr="00FF17F9">
        <w:rPr>
          <w:b/>
          <w:sz w:val="24"/>
          <w:szCs w:val="24"/>
        </w:rPr>
        <w:t>1</w:t>
      </w:r>
      <w:r w:rsidRPr="00FF17F9">
        <w:rPr>
          <w:b/>
          <w:sz w:val="24"/>
          <w:szCs w:val="24"/>
        </w:rPr>
        <w:t>:</w:t>
      </w:r>
      <w:r w:rsidR="005E13FF" w:rsidRPr="00FF17F9">
        <w:rPr>
          <w:b/>
          <w:sz w:val="24"/>
          <w:szCs w:val="24"/>
        </w:rPr>
        <w:t>2</w:t>
      </w:r>
      <w:r w:rsidRPr="00FF17F9">
        <w:rPr>
          <w:sz w:val="24"/>
          <w:szCs w:val="24"/>
        </w:rPr>
        <w:t xml:space="preserve"> during waking hours and </w:t>
      </w:r>
      <w:r w:rsidR="005E13FF" w:rsidRPr="00FF17F9">
        <w:rPr>
          <w:b/>
          <w:sz w:val="24"/>
          <w:szCs w:val="24"/>
        </w:rPr>
        <w:t>8</w:t>
      </w:r>
      <w:r w:rsidRPr="00FF17F9">
        <w:rPr>
          <w:b/>
          <w:sz w:val="24"/>
          <w:szCs w:val="24"/>
        </w:rPr>
        <w:t>:</w:t>
      </w:r>
      <w:r w:rsidR="005E13FF" w:rsidRPr="00FF17F9">
        <w:rPr>
          <w:b/>
          <w:sz w:val="24"/>
          <w:szCs w:val="24"/>
        </w:rPr>
        <w:t>1</w:t>
      </w:r>
      <w:r w:rsidRPr="00FF17F9">
        <w:rPr>
          <w:sz w:val="24"/>
          <w:szCs w:val="24"/>
        </w:rPr>
        <w:t xml:space="preserve"> during sleeping hours.</w:t>
      </w:r>
    </w:p>
    <w:p w:rsidR="000A116D" w:rsidRPr="00FF17F9" w:rsidRDefault="000F11A4" w:rsidP="0090401E">
      <w:pPr>
        <w:pStyle w:val="Heading4"/>
        <w:ind w:left="18"/>
        <w:rPr>
          <w:szCs w:val="24"/>
        </w:rPr>
      </w:pPr>
      <w:proofErr w:type="gramStart"/>
      <w:r w:rsidRPr="00FF17F9">
        <w:rPr>
          <w:b/>
          <w:sz w:val="24"/>
          <w:szCs w:val="24"/>
        </w:rPr>
        <w:t xml:space="preserve">2.3.22.8  </w:t>
      </w:r>
      <w:r w:rsidR="000A116D" w:rsidRPr="00FF17F9">
        <w:rPr>
          <w:b/>
          <w:sz w:val="24"/>
          <w:szCs w:val="24"/>
        </w:rPr>
        <w:t>For</w:t>
      </w:r>
      <w:proofErr w:type="gramEnd"/>
      <w:r w:rsidR="000A116D" w:rsidRPr="00FF17F9">
        <w:rPr>
          <w:b/>
          <w:sz w:val="24"/>
          <w:szCs w:val="24"/>
        </w:rPr>
        <w:t xml:space="preserve"> Cont</w:t>
      </w:r>
      <w:r w:rsidR="00853607" w:rsidRPr="00FF17F9">
        <w:rPr>
          <w:b/>
          <w:sz w:val="24"/>
          <w:szCs w:val="24"/>
        </w:rPr>
        <w:t>ractors Providing HIGH</w:t>
      </w:r>
      <w:r w:rsidR="00BA57FF">
        <w:rPr>
          <w:b/>
          <w:sz w:val="24"/>
          <w:szCs w:val="24"/>
        </w:rPr>
        <w:t>-</w:t>
      </w:r>
      <w:r w:rsidR="00853607" w:rsidRPr="00FF17F9">
        <w:rPr>
          <w:b/>
          <w:sz w:val="24"/>
          <w:szCs w:val="24"/>
        </w:rPr>
        <w:t xml:space="preserve">ECDD </w:t>
      </w:r>
      <w:r w:rsidR="000A116D" w:rsidRPr="00FF17F9">
        <w:rPr>
          <w:b/>
          <w:sz w:val="24"/>
          <w:szCs w:val="24"/>
        </w:rPr>
        <w:t xml:space="preserve"> </w:t>
      </w:r>
    </w:p>
    <w:p w:rsidR="002B00DE" w:rsidRDefault="000A116D" w:rsidP="00BA57FF">
      <w:pPr>
        <w:ind w:left="1620" w:hanging="900"/>
        <w:jc w:val="both"/>
        <w:rPr>
          <w:szCs w:val="24"/>
        </w:rPr>
      </w:pPr>
      <w:r w:rsidRPr="00BA57FF">
        <w:rPr>
          <w:szCs w:val="24"/>
        </w:rPr>
        <w:t>A HIGH Program provides services to children presenting a high level of behavioral,</w:t>
      </w:r>
    </w:p>
    <w:p w:rsidR="00BA57FF" w:rsidRDefault="000A116D" w:rsidP="00BA57FF">
      <w:pPr>
        <w:ind w:left="1620" w:hanging="900"/>
        <w:jc w:val="both"/>
        <w:rPr>
          <w:szCs w:val="24"/>
        </w:rPr>
      </w:pPr>
      <w:proofErr w:type="gramStart"/>
      <w:r w:rsidRPr="00BA57FF">
        <w:rPr>
          <w:szCs w:val="24"/>
        </w:rPr>
        <w:t>emotional</w:t>
      </w:r>
      <w:proofErr w:type="gramEnd"/>
      <w:r w:rsidRPr="00BA57FF">
        <w:rPr>
          <w:szCs w:val="24"/>
        </w:rPr>
        <w:t xml:space="preserve"> and/or behavioral, educational and medical condi</w:t>
      </w:r>
      <w:r w:rsidR="00BA57FF">
        <w:rPr>
          <w:szCs w:val="24"/>
        </w:rPr>
        <w:t>tions requiring a high level of</w:t>
      </w:r>
    </w:p>
    <w:p w:rsidR="00BA57FF" w:rsidRDefault="000A116D" w:rsidP="00BA57FF">
      <w:pPr>
        <w:ind w:left="1620" w:hanging="900"/>
        <w:jc w:val="both"/>
        <w:rPr>
          <w:szCs w:val="24"/>
        </w:rPr>
      </w:pPr>
      <w:proofErr w:type="gramStart"/>
      <w:r w:rsidRPr="00BA57FF">
        <w:rPr>
          <w:szCs w:val="24"/>
        </w:rPr>
        <w:t>on-site</w:t>
      </w:r>
      <w:proofErr w:type="gramEnd"/>
      <w:r w:rsidRPr="00BA57FF">
        <w:rPr>
          <w:szCs w:val="24"/>
        </w:rPr>
        <w:t xml:space="preserve"> therapeutic care and intense structured supervision, behavior management and</w:t>
      </w:r>
      <w:r w:rsidR="00BA57FF">
        <w:rPr>
          <w:szCs w:val="24"/>
        </w:rPr>
        <w:t xml:space="preserve"> </w:t>
      </w:r>
    </w:p>
    <w:p w:rsidR="00BA57FF" w:rsidRDefault="000A116D" w:rsidP="00BA57FF">
      <w:pPr>
        <w:ind w:left="1620" w:hanging="900"/>
        <w:jc w:val="both"/>
        <w:rPr>
          <w:rFonts w:eastAsia="Times New Roman"/>
          <w:szCs w:val="24"/>
        </w:rPr>
      </w:pPr>
      <w:proofErr w:type="gramStart"/>
      <w:r w:rsidRPr="00BA57FF">
        <w:rPr>
          <w:szCs w:val="24"/>
        </w:rPr>
        <w:t>clinical</w:t>
      </w:r>
      <w:proofErr w:type="gramEnd"/>
      <w:r w:rsidRPr="00BA57FF">
        <w:rPr>
          <w:szCs w:val="24"/>
        </w:rPr>
        <w:t xml:space="preserve"> intervention.  </w:t>
      </w:r>
      <w:r w:rsidR="00BA57FF" w:rsidRPr="0086562E">
        <w:rPr>
          <w:rFonts w:eastAsia="Times New Roman"/>
          <w:szCs w:val="24"/>
        </w:rPr>
        <w:t>These youth are typically stepping down from more restrictive</w:t>
      </w:r>
    </w:p>
    <w:p w:rsidR="00BA57FF" w:rsidRDefault="00BA57FF" w:rsidP="00BA57FF">
      <w:pPr>
        <w:ind w:left="1620" w:hanging="900"/>
        <w:jc w:val="both"/>
        <w:rPr>
          <w:rFonts w:eastAsia="Times New Roman"/>
          <w:szCs w:val="24"/>
        </w:rPr>
      </w:pPr>
      <w:proofErr w:type="gramStart"/>
      <w:r w:rsidRPr="0086562E">
        <w:rPr>
          <w:rFonts w:eastAsia="Times New Roman"/>
          <w:szCs w:val="24"/>
        </w:rPr>
        <w:t>envir</w:t>
      </w:r>
      <w:r>
        <w:rPr>
          <w:rFonts w:eastAsia="Times New Roman"/>
          <w:szCs w:val="24"/>
        </w:rPr>
        <w:t>onments</w:t>
      </w:r>
      <w:proofErr w:type="gramEnd"/>
      <w:r>
        <w:rPr>
          <w:rFonts w:eastAsia="Times New Roman"/>
          <w:szCs w:val="24"/>
        </w:rPr>
        <w:t xml:space="preserve"> such as </w:t>
      </w:r>
      <w:r w:rsidR="00446A00">
        <w:rPr>
          <w:rFonts w:eastAsia="Times New Roman"/>
          <w:szCs w:val="24"/>
        </w:rPr>
        <w:t>r</w:t>
      </w:r>
      <w:r w:rsidRPr="0086562E">
        <w:rPr>
          <w:rFonts w:eastAsia="Times New Roman"/>
          <w:szCs w:val="24"/>
        </w:rPr>
        <w:t>esidential</w:t>
      </w:r>
      <w:r>
        <w:rPr>
          <w:rFonts w:eastAsia="Times New Roman"/>
          <w:szCs w:val="24"/>
        </w:rPr>
        <w:t xml:space="preserve"> </w:t>
      </w:r>
      <w:r w:rsidR="00446A00">
        <w:rPr>
          <w:rFonts w:eastAsia="Times New Roman"/>
          <w:szCs w:val="24"/>
        </w:rPr>
        <w:t>t</w:t>
      </w:r>
      <w:r w:rsidRPr="0086562E">
        <w:rPr>
          <w:rFonts w:eastAsia="Times New Roman"/>
          <w:szCs w:val="24"/>
        </w:rPr>
        <w:t xml:space="preserve">reatment </w:t>
      </w:r>
      <w:r w:rsidR="00446A00">
        <w:rPr>
          <w:rFonts w:eastAsia="Times New Roman"/>
          <w:szCs w:val="24"/>
        </w:rPr>
        <w:t>c</w:t>
      </w:r>
      <w:r w:rsidRPr="0086562E">
        <w:rPr>
          <w:rFonts w:eastAsia="Times New Roman"/>
          <w:szCs w:val="24"/>
        </w:rPr>
        <w:t xml:space="preserve">enters, Juvenile Justice Facilities, </w:t>
      </w:r>
      <w:r>
        <w:rPr>
          <w:rFonts w:eastAsia="Times New Roman"/>
          <w:szCs w:val="24"/>
        </w:rPr>
        <w:t>i</w:t>
      </w:r>
      <w:r w:rsidRPr="0086562E">
        <w:rPr>
          <w:rFonts w:eastAsia="Times New Roman"/>
          <w:szCs w:val="24"/>
        </w:rPr>
        <w:t>n</w:t>
      </w:r>
      <w:r>
        <w:rPr>
          <w:rFonts w:eastAsia="Times New Roman"/>
          <w:szCs w:val="24"/>
        </w:rPr>
        <w:t>-</w:t>
      </w:r>
    </w:p>
    <w:p w:rsidR="00BA57FF" w:rsidRDefault="00BA57FF" w:rsidP="00BA57FF">
      <w:pPr>
        <w:ind w:left="1620" w:hanging="900"/>
        <w:jc w:val="both"/>
        <w:rPr>
          <w:szCs w:val="24"/>
        </w:rPr>
      </w:pPr>
      <w:proofErr w:type="gramStart"/>
      <w:r w:rsidRPr="0086562E">
        <w:rPr>
          <w:rFonts w:eastAsia="Times New Roman"/>
          <w:szCs w:val="24"/>
        </w:rPr>
        <w:t>patient</w:t>
      </w:r>
      <w:proofErr w:type="gramEnd"/>
      <w:r w:rsidRPr="0086562E">
        <w:rPr>
          <w:rFonts w:eastAsia="Times New Roman"/>
          <w:szCs w:val="24"/>
        </w:rPr>
        <w:t xml:space="preserve"> hospitaliz</w:t>
      </w:r>
      <w:r>
        <w:rPr>
          <w:rFonts w:eastAsia="Times New Roman"/>
          <w:szCs w:val="24"/>
        </w:rPr>
        <w:t xml:space="preserve">ations, </w:t>
      </w:r>
      <w:r w:rsidR="00446A00">
        <w:rPr>
          <w:rFonts w:eastAsia="Times New Roman"/>
          <w:szCs w:val="24"/>
        </w:rPr>
        <w:t>h</w:t>
      </w:r>
      <w:r w:rsidRPr="0086562E">
        <w:rPr>
          <w:rFonts w:eastAsia="Times New Roman"/>
          <w:szCs w:val="24"/>
        </w:rPr>
        <w:t xml:space="preserve">igh </w:t>
      </w:r>
      <w:r w:rsidR="00446A00">
        <w:rPr>
          <w:rFonts w:eastAsia="Times New Roman"/>
          <w:szCs w:val="24"/>
        </w:rPr>
        <w:t>i</w:t>
      </w:r>
      <w:r w:rsidRPr="0086562E">
        <w:rPr>
          <w:rFonts w:eastAsia="Times New Roman"/>
          <w:szCs w:val="24"/>
        </w:rPr>
        <w:t xml:space="preserve">ntensity </w:t>
      </w:r>
      <w:r w:rsidR="00446A00">
        <w:rPr>
          <w:rFonts w:eastAsia="Times New Roman"/>
          <w:szCs w:val="24"/>
        </w:rPr>
        <w:t>r</w:t>
      </w:r>
      <w:r w:rsidRPr="0086562E">
        <w:rPr>
          <w:rFonts w:eastAsia="Times New Roman"/>
          <w:szCs w:val="24"/>
        </w:rPr>
        <w:t>espite,</w:t>
      </w:r>
      <w:r>
        <w:rPr>
          <w:rFonts w:eastAsia="Times New Roman"/>
          <w:szCs w:val="24"/>
        </w:rPr>
        <w:t xml:space="preserve"> </w:t>
      </w:r>
      <w:r w:rsidRPr="0086562E">
        <w:rPr>
          <w:rFonts w:eastAsia="Times New Roman"/>
          <w:szCs w:val="24"/>
        </w:rPr>
        <w:t xml:space="preserve">or </w:t>
      </w:r>
      <w:r w:rsidR="00446A00">
        <w:rPr>
          <w:rFonts w:eastAsia="Times New Roman"/>
          <w:szCs w:val="24"/>
        </w:rPr>
        <w:t>d</w:t>
      </w:r>
      <w:r w:rsidRPr="0086562E">
        <w:rPr>
          <w:rFonts w:eastAsia="Times New Roman"/>
          <w:szCs w:val="24"/>
        </w:rPr>
        <w:t xml:space="preserve">iagnostic </w:t>
      </w:r>
      <w:r w:rsidR="00446A00">
        <w:rPr>
          <w:rFonts w:eastAsia="Times New Roman"/>
          <w:szCs w:val="24"/>
        </w:rPr>
        <w:t>c</w:t>
      </w:r>
      <w:r w:rsidRPr="0086562E">
        <w:rPr>
          <w:rFonts w:eastAsia="Times New Roman"/>
          <w:szCs w:val="24"/>
        </w:rPr>
        <w:t>enters.</w:t>
      </w:r>
      <w:r>
        <w:rPr>
          <w:rFonts w:eastAsia="Times New Roman"/>
          <w:szCs w:val="24"/>
        </w:rPr>
        <w:t xml:space="preserve"> </w:t>
      </w:r>
      <w:r>
        <w:rPr>
          <w:szCs w:val="24"/>
        </w:rPr>
        <w:t>These children</w:t>
      </w:r>
    </w:p>
    <w:p w:rsidR="000A116D" w:rsidRDefault="000A116D" w:rsidP="00BA57FF">
      <w:pPr>
        <w:ind w:left="1620" w:hanging="900"/>
        <w:jc w:val="both"/>
        <w:rPr>
          <w:szCs w:val="24"/>
        </w:rPr>
      </w:pPr>
      <w:proofErr w:type="gramStart"/>
      <w:r w:rsidRPr="00BA57FF">
        <w:rPr>
          <w:szCs w:val="24"/>
        </w:rPr>
        <w:t>require</w:t>
      </w:r>
      <w:proofErr w:type="gramEnd"/>
      <w:r w:rsidRPr="00BA57FF">
        <w:rPr>
          <w:szCs w:val="24"/>
        </w:rPr>
        <w:t xml:space="preserve"> 24 hour supervision by </w:t>
      </w:r>
      <w:r w:rsidR="007D605D" w:rsidRPr="00BA57FF">
        <w:rPr>
          <w:szCs w:val="24"/>
        </w:rPr>
        <w:t>a</w:t>
      </w:r>
      <w:r w:rsidRPr="00BA57FF">
        <w:rPr>
          <w:szCs w:val="24"/>
        </w:rPr>
        <w:t xml:space="preserve">wake </w:t>
      </w:r>
      <w:r w:rsidR="007D605D" w:rsidRPr="00BA57FF">
        <w:rPr>
          <w:szCs w:val="24"/>
        </w:rPr>
        <w:t>s</w:t>
      </w:r>
      <w:r w:rsidRPr="00BA57FF">
        <w:rPr>
          <w:szCs w:val="24"/>
        </w:rPr>
        <w:t xml:space="preserve">taff. </w:t>
      </w:r>
    </w:p>
    <w:p w:rsidR="00BA57FF" w:rsidRPr="00BA57FF" w:rsidRDefault="00BA57FF" w:rsidP="00BA57FF">
      <w:pPr>
        <w:ind w:left="1620" w:hanging="900"/>
        <w:jc w:val="both"/>
        <w:rPr>
          <w:szCs w:val="24"/>
        </w:rPr>
      </w:pPr>
    </w:p>
    <w:p w:rsidR="000A116D" w:rsidRPr="00BA57FF" w:rsidRDefault="00E90F20" w:rsidP="000A116D">
      <w:pPr>
        <w:rPr>
          <w:szCs w:val="24"/>
        </w:rPr>
      </w:pPr>
      <w:r w:rsidRPr="00BA57FF">
        <w:rPr>
          <w:szCs w:val="24"/>
        </w:rPr>
        <w:t xml:space="preserve">       </w:t>
      </w:r>
      <w:r w:rsidR="008A3C4F" w:rsidRPr="00BA57FF">
        <w:rPr>
          <w:szCs w:val="24"/>
        </w:rPr>
        <w:tab/>
        <w:t xml:space="preserve"> </w:t>
      </w:r>
      <w:r w:rsidR="00C97FE2" w:rsidRPr="00BA57FF">
        <w:rPr>
          <w:szCs w:val="24"/>
        </w:rPr>
        <w:t>Contract</w:t>
      </w:r>
      <w:r w:rsidR="004A36FE" w:rsidRPr="00BA57FF">
        <w:rPr>
          <w:szCs w:val="24"/>
        </w:rPr>
        <w:t>or</w:t>
      </w:r>
      <w:r w:rsidR="00AF5EC9" w:rsidRPr="00BA57FF">
        <w:rPr>
          <w:szCs w:val="24"/>
        </w:rPr>
        <w:t>s</w:t>
      </w:r>
      <w:r w:rsidR="00C97FE2" w:rsidRPr="00BA57FF">
        <w:rPr>
          <w:szCs w:val="24"/>
        </w:rPr>
        <w:t xml:space="preserve"> shall:</w:t>
      </w:r>
    </w:p>
    <w:p w:rsidR="000A116D" w:rsidRPr="00BA57FF" w:rsidRDefault="000A116D" w:rsidP="00853607">
      <w:pPr>
        <w:widowControl w:val="0"/>
        <w:rPr>
          <w:szCs w:val="24"/>
        </w:rPr>
      </w:pPr>
    </w:p>
    <w:p w:rsidR="000A116D" w:rsidRPr="00BA57FF" w:rsidRDefault="007D605D" w:rsidP="002D19CD">
      <w:pPr>
        <w:pStyle w:val="ListParagraph"/>
        <w:widowControl w:val="0"/>
        <w:numPr>
          <w:ilvl w:val="0"/>
          <w:numId w:val="145"/>
        </w:numPr>
        <w:rPr>
          <w:szCs w:val="24"/>
        </w:rPr>
      </w:pPr>
      <w:r w:rsidRPr="00BA57FF">
        <w:rPr>
          <w:szCs w:val="24"/>
        </w:rPr>
        <w:t>U</w:t>
      </w:r>
      <w:r w:rsidR="000A116D" w:rsidRPr="00BA57FF">
        <w:rPr>
          <w:szCs w:val="24"/>
        </w:rPr>
        <w:t xml:space="preserve">se the following LOI standards when responding to this RFP: </w:t>
      </w:r>
    </w:p>
    <w:p w:rsidR="000A116D" w:rsidRPr="00193255" w:rsidRDefault="000A116D" w:rsidP="000A116D">
      <w:pPr>
        <w:ind w:left="2880" w:hanging="720"/>
        <w:rPr>
          <w:sz w:val="22"/>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6"/>
        <w:gridCol w:w="2404"/>
      </w:tblGrid>
      <w:tr w:rsidR="000A116D" w:rsidRPr="00193255" w:rsidTr="00B87197">
        <w:tc>
          <w:tcPr>
            <w:tcW w:w="3896" w:type="dxa"/>
            <w:shd w:val="clear" w:color="auto" w:fill="000000"/>
          </w:tcPr>
          <w:p w:rsidR="000A116D" w:rsidRPr="00193255" w:rsidRDefault="000A116D" w:rsidP="000A116D">
            <w:pPr>
              <w:jc w:val="center"/>
              <w:rPr>
                <w:b/>
                <w:color w:val="FFFFFF"/>
                <w:sz w:val="22"/>
              </w:rPr>
            </w:pPr>
            <w:r w:rsidRPr="00193255">
              <w:rPr>
                <w:b/>
                <w:color w:val="FFFFFF"/>
                <w:sz w:val="22"/>
              </w:rPr>
              <w:t>Minimum Standard</w:t>
            </w:r>
          </w:p>
        </w:tc>
        <w:tc>
          <w:tcPr>
            <w:tcW w:w="2404" w:type="dxa"/>
            <w:shd w:val="clear" w:color="auto" w:fill="000000"/>
          </w:tcPr>
          <w:p w:rsidR="000A116D" w:rsidRPr="00193255" w:rsidRDefault="000A116D" w:rsidP="000A116D">
            <w:pPr>
              <w:ind w:left="226"/>
              <w:rPr>
                <w:b/>
                <w:color w:val="FFFFFF"/>
                <w:sz w:val="22"/>
              </w:rPr>
            </w:pPr>
            <w:r w:rsidRPr="00193255">
              <w:rPr>
                <w:b/>
                <w:color w:val="FFFFFF"/>
                <w:sz w:val="22"/>
              </w:rPr>
              <w:t>Level of Intensity</w:t>
            </w:r>
          </w:p>
        </w:tc>
      </w:tr>
      <w:tr w:rsidR="000A116D" w:rsidRPr="00193255" w:rsidTr="00B87197">
        <w:tc>
          <w:tcPr>
            <w:tcW w:w="3896" w:type="dxa"/>
          </w:tcPr>
          <w:p w:rsidR="000A116D" w:rsidRPr="00193255" w:rsidRDefault="000A116D" w:rsidP="000A116D">
            <w:pPr>
              <w:rPr>
                <w:sz w:val="22"/>
              </w:rPr>
            </w:pPr>
            <w:r w:rsidRPr="00193255">
              <w:rPr>
                <w:sz w:val="22"/>
              </w:rPr>
              <w:t>Care and Supervision</w:t>
            </w:r>
          </w:p>
        </w:tc>
        <w:tc>
          <w:tcPr>
            <w:tcW w:w="2404" w:type="dxa"/>
          </w:tcPr>
          <w:p w:rsidR="000A116D" w:rsidRPr="00193255" w:rsidRDefault="000A116D" w:rsidP="000A116D">
            <w:pPr>
              <w:ind w:left="226"/>
              <w:rPr>
                <w:sz w:val="22"/>
              </w:rPr>
            </w:pPr>
            <w:r w:rsidRPr="00193255">
              <w:rPr>
                <w:sz w:val="22"/>
              </w:rPr>
              <w:t>High</w:t>
            </w:r>
          </w:p>
        </w:tc>
      </w:tr>
      <w:tr w:rsidR="000A116D" w:rsidRPr="00193255" w:rsidTr="00B87197">
        <w:tc>
          <w:tcPr>
            <w:tcW w:w="3896" w:type="dxa"/>
          </w:tcPr>
          <w:p w:rsidR="000A116D" w:rsidRPr="00193255" w:rsidRDefault="000A116D" w:rsidP="000A116D">
            <w:pPr>
              <w:rPr>
                <w:sz w:val="22"/>
              </w:rPr>
            </w:pPr>
            <w:r w:rsidRPr="00193255">
              <w:rPr>
                <w:sz w:val="22"/>
              </w:rPr>
              <w:t>Clinical Services</w:t>
            </w:r>
          </w:p>
        </w:tc>
        <w:tc>
          <w:tcPr>
            <w:tcW w:w="2404" w:type="dxa"/>
          </w:tcPr>
          <w:p w:rsidR="000A116D" w:rsidRPr="00193255" w:rsidRDefault="000A116D" w:rsidP="000A116D">
            <w:pPr>
              <w:ind w:left="226"/>
              <w:rPr>
                <w:sz w:val="22"/>
              </w:rPr>
            </w:pPr>
            <w:r w:rsidRPr="00193255">
              <w:rPr>
                <w:sz w:val="22"/>
              </w:rPr>
              <w:t>High</w:t>
            </w:r>
          </w:p>
        </w:tc>
      </w:tr>
      <w:tr w:rsidR="000A116D" w:rsidRPr="00193255" w:rsidTr="00B87197">
        <w:tc>
          <w:tcPr>
            <w:tcW w:w="3896" w:type="dxa"/>
          </w:tcPr>
          <w:p w:rsidR="000A116D" w:rsidRPr="00193255" w:rsidRDefault="000A116D" w:rsidP="000A116D">
            <w:pPr>
              <w:rPr>
                <w:sz w:val="22"/>
              </w:rPr>
            </w:pPr>
            <w:r w:rsidRPr="00193255">
              <w:rPr>
                <w:sz w:val="22"/>
              </w:rPr>
              <w:t>Education</w:t>
            </w:r>
          </w:p>
        </w:tc>
        <w:tc>
          <w:tcPr>
            <w:tcW w:w="2404" w:type="dxa"/>
          </w:tcPr>
          <w:p w:rsidR="000A116D" w:rsidRPr="00193255" w:rsidRDefault="000A116D" w:rsidP="000A116D">
            <w:pPr>
              <w:ind w:left="226"/>
              <w:rPr>
                <w:sz w:val="22"/>
              </w:rPr>
            </w:pPr>
            <w:r w:rsidRPr="00193255">
              <w:rPr>
                <w:sz w:val="22"/>
              </w:rPr>
              <w:t>Moderate</w:t>
            </w:r>
          </w:p>
        </w:tc>
      </w:tr>
      <w:tr w:rsidR="000A116D" w:rsidRPr="00193255" w:rsidTr="00B87197">
        <w:tc>
          <w:tcPr>
            <w:tcW w:w="3896" w:type="dxa"/>
          </w:tcPr>
          <w:p w:rsidR="000A116D" w:rsidRPr="00193255" w:rsidRDefault="000A116D" w:rsidP="000A116D">
            <w:pPr>
              <w:rPr>
                <w:sz w:val="22"/>
              </w:rPr>
            </w:pPr>
            <w:r w:rsidRPr="00193255">
              <w:rPr>
                <w:sz w:val="22"/>
              </w:rPr>
              <w:t>Health and Medical Services</w:t>
            </w:r>
          </w:p>
        </w:tc>
        <w:tc>
          <w:tcPr>
            <w:tcW w:w="2404" w:type="dxa"/>
          </w:tcPr>
          <w:p w:rsidR="000A116D" w:rsidRPr="00193255" w:rsidRDefault="000A116D" w:rsidP="000A116D">
            <w:pPr>
              <w:ind w:left="226"/>
              <w:rPr>
                <w:sz w:val="22"/>
              </w:rPr>
            </w:pPr>
            <w:r w:rsidRPr="00193255">
              <w:rPr>
                <w:sz w:val="22"/>
              </w:rPr>
              <w:t>Moderate</w:t>
            </w:r>
          </w:p>
        </w:tc>
      </w:tr>
      <w:tr w:rsidR="000A116D" w:rsidRPr="00193255" w:rsidTr="00B87197">
        <w:tc>
          <w:tcPr>
            <w:tcW w:w="3896" w:type="dxa"/>
          </w:tcPr>
          <w:p w:rsidR="000A116D" w:rsidRPr="00193255" w:rsidRDefault="000A116D" w:rsidP="000A116D">
            <w:pPr>
              <w:rPr>
                <w:sz w:val="22"/>
              </w:rPr>
            </w:pPr>
            <w:r w:rsidRPr="00193255">
              <w:rPr>
                <w:sz w:val="22"/>
              </w:rPr>
              <w:t>Family Support Services</w:t>
            </w:r>
          </w:p>
        </w:tc>
        <w:tc>
          <w:tcPr>
            <w:tcW w:w="2404" w:type="dxa"/>
          </w:tcPr>
          <w:p w:rsidR="000A116D" w:rsidRPr="00193255" w:rsidRDefault="000A116D" w:rsidP="000A116D">
            <w:pPr>
              <w:ind w:left="226"/>
              <w:rPr>
                <w:sz w:val="22"/>
              </w:rPr>
            </w:pPr>
            <w:r w:rsidRPr="00193255">
              <w:rPr>
                <w:sz w:val="22"/>
              </w:rPr>
              <w:t>Moderate</w:t>
            </w:r>
          </w:p>
        </w:tc>
      </w:tr>
    </w:tbl>
    <w:p w:rsidR="00C97FE2" w:rsidRDefault="00C97FE2" w:rsidP="000A116D">
      <w:pPr>
        <w:ind w:left="720"/>
        <w:rPr>
          <w:sz w:val="22"/>
        </w:rPr>
      </w:pPr>
    </w:p>
    <w:p w:rsidR="00736B32" w:rsidRPr="00FF17F9" w:rsidRDefault="00837F53" w:rsidP="002D19CD">
      <w:pPr>
        <w:pStyle w:val="ListParagraph"/>
        <w:numPr>
          <w:ilvl w:val="0"/>
          <w:numId w:val="145"/>
        </w:numPr>
        <w:rPr>
          <w:szCs w:val="24"/>
        </w:rPr>
      </w:pPr>
      <w:r w:rsidRPr="00FF17F9">
        <w:rPr>
          <w:szCs w:val="24"/>
        </w:rPr>
        <w:t>P</w:t>
      </w:r>
      <w:r w:rsidR="00736B32" w:rsidRPr="00FF17F9">
        <w:rPr>
          <w:szCs w:val="24"/>
        </w:rPr>
        <w:t>r</w:t>
      </w:r>
      <w:r w:rsidRPr="00FF17F9">
        <w:rPr>
          <w:szCs w:val="24"/>
        </w:rPr>
        <w:t>ovide</w:t>
      </w:r>
      <w:r w:rsidR="00736B32" w:rsidRPr="00FF17F9">
        <w:rPr>
          <w:szCs w:val="24"/>
        </w:rPr>
        <w:t xml:space="preserve"> services to a population of male, female, and</w:t>
      </w:r>
      <w:r w:rsidR="00373FCC" w:rsidRPr="00FF17F9">
        <w:rPr>
          <w:szCs w:val="24"/>
        </w:rPr>
        <w:t>/or</w:t>
      </w:r>
      <w:r w:rsidR="00736B32" w:rsidRPr="00FF17F9">
        <w:rPr>
          <w:szCs w:val="24"/>
        </w:rPr>
        <w:t xml:space="preserve"> transgendered children ages 14-20 with the following treatment needs that may be co-occurring:</w:t>
      </w:r>
    </w:p>
    <w:p w:rsidR="00736B32" w:rsidRPr="00FF17F9" w:rsidRDefault="00736B32" w:rsidP="00736B32">
      <w:pPr>
        <w:ind w:left="1620"/>
        <w:rPr>
          <w:szCs w:val="24"/>
        </w:rPr>
      </w:pPr>
    </w:p>
    <w:p w:rsidR="00736B32" w:rsidRPr="00FF17F9" w:rsidRDefault="00736B32" w:rsidP="002D19CD">
      <w:pPr>
        <w:pStyle w:val="ListParagraph"/>
        <w:numPr>
          <w:ilvl w:val="0"/>
          <w:numId w:val="147"/>
        </w:numPr>
        <w:contextualSpacing w:val="0"/>
        <w:rPr>
          <w:szCs w:val="24"/>
        </w:rPr>
      </w:pPr>
      <w:r w:rsidRPr="00FF17F9">
        <w:rPr>
          <w:szCs w:val="24"/>
        </w:rPr>
        <w:t>Inappropriate sexual behavior (to include victims and/or offenders)</w:t>
      </w:r>
    </w:p>
    <w:p w:rsidR="00736B32" w:rsidRPr="00FF17F9" w:rsidRDefault="00736B32" w:rsidP="002D19CD">
      <w:pPr>
        <w:pStyle w:val="ListParagraph"/>
        <w:numPr>
          <w:ilvl w:val="0"/>
          <w:numId w:val="147"/>
        </w:numPr>
        <w:contextualSpacing w:val="0"/>
        <w:rPr>
          <w:szCs w:val="24"/>
        </w:rPr>
      </w:pPr>
      <w:r w:rsidRPr="00FF17F9">
        <w:rPr>
          <w:szCs w:val="24"/>
        </w:rPr>
        <w:t xml:space="preserve">Violence and aggression </w:t>
      </w:r>
    </w:p>
    <w:p w:rsidR="00736B32" w:rsidRPr="00FF17F9" w:rsidRDefault="00736B32" w:rsidP="002D19CD">
      <w:pPr>
        <w:pStyle w:val="ListParagraph"/>
        <w:numPr>
          <w:ilvl w:val="0"/>
          <w:numId w:val="147"/>
        </w:numPr>
        <w:contextualSpacing w:val="0"/>
        <w:rPr>
          <w:szCs w:val="24"/>
        </w:rPr>
      </w:pPr>
      <w:r w:rsidRPr="00FF17F9">
        <w:rPr>
          <w:szCs w:val="24"/>
        </w:rPr>
        <w:t>Fire setting</w:t>
      </w:r>
    </w:p>
    <w:p w:rsidR="00736B32" w:rsidRPr="00FF17F9" w:rsidRDefault="00736B32" w:rsidP="002D19CD">
      <w:pPr>
        <w:pStyle w:val="ListParagraph"/>
        <w:numPr>
          <w:ilvl w:val="0"/>
          <w:numId w:val="147"/>
        </w:numPr>
        <w:contextualSpacing w:val="0"/>
        <w:rPr>
          <w:szCs w:val="24"/>
        </w:rPr>
      </w:pPr>
      <w:r w:rsidRPr="00FF17F9">
        <w:rPr>
          <w:szCs w:val="24"/>
        </w:rPr>
        <w:t>Autism Spectrum Disorder</w:t>
      </w:r>
    </w:p>
    <w:p w:rsidR="00736B32" w:rsidRPr="00FF17F9" w:rsidRDefault="00736B32" w:rsidP="002D19CD">
      <w:pPr>
        <w:pStyle w:val="ListParagraph"/>
        <w:numPr>
          <w:ilvl w:val="0"/>
          <w:numId w:val="147"/>
        </w:numPr>
        <w:contextualSpacing w:val="0"/>
        <w:rPr>
          <w:szCs w:val="24"/>
        </w:rPr>
      </w:pPr>
      <w:r w:rsidRPr="00FF17F9">
        <w:rPr>
          <w:szCs w:val="24"/>
        </w:rPr>
        <w:t>High elopement risk</w:t>
      </w:r>
    </w:p>
    <w:p w:rsidR="00736B32" w:rsidRPr="00FF17F9" w:rsidRDefault="00736B32" w:rsidP="002D19CD">
      <w:pPr>
        <w:pStyle w:val="ListParagraph"/>
        <w:numPr>
          <w:ilvl w:val="0"/>
          <w:numId w:val="147"/>
        </w:numPr>
        <w:contextualSpacing w:val="0"/>
        <w:rPr>
          <w:szCs w:val="24"/>
        </w:rPr>
      </w:pPr>
      <w:r w:rsidRPr="00FF17F9">
        <w:rPr>
          <w:szCs w:val="24"/>
        </w:rPr>
        <w:t>Developmental Disabilities</w:t>
      </w:r>
    </w:p>
    <w:p w:rsidR="00736B32" w:rsidRPr="00FF17F9" w:rsidRDefault="00736B32" w:rsidP="002D19CD">
      <w:pPr>
        <w:pStyle w:val="ListParagraph"/>
        <w:numPr>
          <w:ilvl w:val="0"/>
          <w:numId w:val="147"/>
        </w:numPr>
        <w:contextualSpacing w:val="0"/>
        <w:rPr>
          <w:szCs w:val="24"/>
        </w:rPr>
      </w:pPr>
      <w:r w:rsidRPr="00FF17F9">
        <w:rPr>
          <w:szCs w:val="24"/>
        </w:rPr>
        <w:t>Learning Disabilities</w:t>
      </w:r>
    </w:p>
    <w:p w:rsidR="00736B32" w:rsidRPr="00FF17F9" w:rsidRDefault="00736B32" w:rsidP="002D19CD">
      <w:pPr>
        <w:pStyle w:val="ListParagraph"/>
        <w:numPr>
          <w:ilvl w:val="0"/>
          <w:numId w:val="147"/>
        </w:numPr>
        <w:contextualSpacing w:val="0"/>
        <w:rPr>
          <w:szCs w:val="24"/>
        </w:rPr>
      </w:pPr>
      <w:r w:rsidRPr="00FF17F9">
        <w:rPr>
          <w:szCs w:val="24"/>
        </w:rPr>
        <w:t>Self-injurious behaviors</w:t>
      </w:r>
    </w:p>
    <w:p w:rsidR="00736B32" w:rsidRPr="00FF17F9" w:rsidRDefault="00736B32" w:rsidP="002D19CD">
      <w:pPr>
        <w:pStyle w:val="ListParagraph"/>
        <w:numPr>
          <w:ilvl w:val="0"/>
          <w:numId w:val="147"/>
        </w:numPr>
        <w:contextualSpacing w:val="0"/>
        <w:rPr>
          <w:szCs w:val="24"/>
        </w:rPr>
      </w:pPr>
      <w:r w:rsidRPr="00FF17F9">
        <w:rPr>
          <w:szCs w:val="24"/>
        </w:rPr>
        <w:t>Physical Disabilities</w:t>
      </w:r>
    </w:p>
    <w:p w:rsidR="00736B32" w:rsidRPr="00FF17F9" w:rsidRDefault="00736B32" w:rsidP="00736B32">
      <w:pPr>
        <w:ind w:left="720"/>
        <w:jc w:val="both"/>
        <w:rPr>
          <w:szCs w:val="24"/>
        </w:rPr>
      </w:pPr>
    </w:p>
    <w:p w:rsidR="00736B32" w:rsidRPr="00FF17F9" w:rsidRDefault="00736B32" w:rsidP="00AF5EC9">
      <w:pPr>
        <w:ind w:left="1260"/>
        <w:jc w:val="both"/>
        <w:rPr>
          <w:color w:val="000000"/>
          <w:szCs w:val="24"/>
        </w:rPr>
      </w:pPr>
      <w:r w:rsidRPr="00FF17F9">
        <w:rPr>
          <w:color w:val="000000"/>
          <w:szCs w:val="24"/>
        </w:rPr>
        <w:t xml:space="preserve">These </w:t>
      </w:r>
      <w:r w:rsidR="00837F53" w:rsidRPr="00FF17F9">
        <w:rPr>
          <w:color w:val="000000"/>
          <w:szCs w:val="24"/>
        </w:rPr>
        <w:t xml:space="preserve">treatment </w:t>
      </w:r>
      <w:r w:rsidRPr="00FF17F9">
        <w:rPr>
          <w:color w:val="000000"/>
          <w:szCs w:val="24"/>
        </w:rPr>
        <w:t xml:space="preserve">needs may or may not be accompanied by medical needs that contribute to the complexity of the child. </w:t>
      </w:r>
    </w:p>
    <w:p w:rsidR="00736B32" w:rsidRPr="00FF17F9" w:rsidRDefault="00736B32" w:rsidP="00736B32">
      <w:pPr>
        <w:pStyle w:val="ListParagraph"/>
        <w:ind w:left="1440"/>
        <w:rPr>
          <w:szCs w:val="24"/>
        </w:rPr>
      </w:pPr>
    </w:p>
    <w:p w:rsidR="00736B32" w:rsidRPr="00FF17F9" w:rsidRDefault="008A3C4F" w:rsidP="002D19CD">
      <w:pPr>
        <w:pStyle w:val="ListParagraph"/>
        <w:numPr>
          <w:ilvl w:val="0"/>
          <w:numId w:val="145"/>
        </w:numPr>
        <w:rPr>
          <w:szCs w:val="24"/>
        </w:rPr>
      </w:pPr>
      <w:r w:rsidRPr="00FF17F9">
        <w:rPr>
          <w:szCs w:val="24"/>
        </w:rPr>
        <w:t xml:space="preserve">Provide </w:t>
      </w:r>
      <w:r w:rsidR="000A116D" w:rsidRPr="00FF17F9">
        <w:rPr>
          <w:szCs w:val="24"/>
        </w:rPr>
        <w:t>on-site counseling services and appropriate therapeutic modalities necessary to meet the needs of children in care.</w:t>
      </w:r>
    </w:p>
    <w:p w:rsidR="000A116D" w:rsidRPr="00FF17F9" w:rsidRDefault="00736B32" w:rsidP="002D19CD">
      <w:pPr>
        <w:pStyle w:val="MDABC"/>
        <w:numPr>
          <w:ilvl w:val="0"/>
          <w:numId w:val="145"/>
        </w:numPr>
        <w:rPr>
          <w:sz w:val="24"/>
          <w:szCs w:val="24"/>
        </w:rPr>
      </w:pPr>
      <w:r w:rsidRPr="00FF17F9">
        <w:rPr>
          <w:sz w:val="24"/>
          <w:szCs w:val="24"/>
        </w:rPr>
        <w:t xml:space="preserve">Have an on-site MSDE approved Type III school or utilize the local school systems when appropriate, to ensure that each school-aged child attends an educational or vocational program in accordance with all applicable federal, State and local laws. </w:t>
      </w:r>
    </w:p>
    <w:p w:rsidR="000A116D" w:rsidRPr="00FF17F9" w:rsidRDefault="008A3C4F" w:rsidP="002D19CD">
      <w:pPr>
        <w:pStyle w:val="ListParagraph"/>
        <w:numPr>
          <w:ilvl w:val="0"/>
          <w:numId w:val="145"/>
        </w:numPr>
        <w:rPr>
          <w:szCs w:val="24"/>
        </w:rPr>
      </w:pPr>
      <w:r w:rsidRPr="00FF17F9">
        <w:rPr>
          <w:szCs w:val="24"/>
        </w:rPr>
        <w:t xml:space="preserve">Have </w:t>
      </w:r>
      <w:r w:rsidR="000A116D" w:rsidRPr="00FF17F9">
        <w:rPr>
          <w:szCs w:val="24"/>
        </w:rPr>
        <w:t>the ability to provide a milieu of high intensity services in a campus-type or community base facility.</w:t>
      </w:r>
    </w:p>
    <w:p w:rsidR="000A116D" w:rsidRPr="00FF17F9" w:rsidRDefault="000A116D" w:rsidP="000A116D">
      <w:pPr>
        <w:ind w:left="2520" w:hanging="1080"/>
        <w:rPr>
          <w:szCs w:val="24"/>
        </w:rPr>
      </w:pPr>
    </w:p>
    <w:p w:rsidR="000A116D" w:rsidRPr="00FF17F9" w:rsidRDefault="008A3C4F" w:rsidP="002D19CD">
      <w:pPr>
        <w:pStyle w:val="ListParagraph"/>
        <w:numPr>
          <w:ilvl w:val="0"/>
          <w:numId w:val="145"/>
        </w:numPr>
        <w:rPr>
          <w:szCs w:val="24"/>
        </w:rPr>
      </w:pPr>
      <w:r w:rsidRPr="00FF17F9">
        <w:rPr>
          <w:color w:val="000000"/>
          <w:szCs w:val="24"/>
        </w:rPr>
        <w:t xml:space="preserve">Have </w:t>
      </w:r>
      <w:r w:rsidR="000A116D" w:rsidRPr="00FF17F9">
        <w:rPr>
          <w:color w:val="000000"/>
          <w:szCs w:val="24"/>
        </w:rPr>
        <w:t>a facility for male, female, and transgendered youth ages 14-20.</w:t>
      </w:r>
    </w:p>
    <w:p w:rsidR="000A116D" w:rsidRPr="00FF17F9" w:rsidRDefault="000A116D" w:rsidP="000A116D">
      <w:pPr>
        <w:ind w:left="720"/>
        <w:rPr>
          <w:color w:val="000000"/>
          <w:szCs w:val="24"/>
        </w:rPr>
      </w:pPr>
    </w:p>
    <w:p w:rsidR="000A116D" w:rsidRPr="00FF17F9" w:rsidRDefault="000A116D" w:rsidP="002D19CD">
      <w:pPr>
        <w:pStyle w:val="ListParagraph"/>
        <w:numPr>
          <w:ilvl w:val="0"/>
          <w:numId w:val="145"/>
        </w:numPr>
        <w:rPr>
          <w:color w:val="000000"/>
          <w:szCs w:val="24"/>
        </w:rPr>
      </w:pPr>
      <w:r w:rsidRPr="00FF17F9">
        <w:rPr>
          <w:color w:val="000000"/>
          <w:szCs w:val="24"/>
        </w:rPr>
        <w:t xml:space="preserve">Offer a Trauma </w:t>
      </w:r>
      <w:r w:rsidR="00C97FE2" w:rsidRPr="00FF17F9">
        <w:rPr>
          <w:color w:val="000000"/>
          <w:szCs w:val="24"/>
        </w:rPr>
        <w:t>Informed</w:t>
      </w:r>
      <w:r w:rsidRPr="00FF17F9">
        <w:rPr>
          <w:color w:val="000000"/>
          <w:szCs w:val="24"/>
        </w:rPr>
        <w:t xml:space="preserve"> Treatment practice</w:t>
      </w:r>
      <w:r w:rsidR="00517179" w:rsidRPr="00FF17F9">
        <w:rPr>
          <w:color w:val="000000"/>
          <w:szCs w:val="24"/>
        </w:rPr>
        <w:t>.</w:t>
      </w:r>
      <w:r w:rsidR="00B87197" w:rsidRPr="00FF17F9">
        <w:rPr>
          <w:color w:val="000000"/>
          <w:szCs w:val="24"/>
        </w:rPr>
        <w:t xml:space="preserve"> </w:t>
      </w:r>
      <w:r w:rsidRPr="00FF17F9">
        <w:rPr>
          <w:color w:val="000000"/>
          <w:szCs w:val="24"/>
        </w:rPr>
        <w:t xml:space="preserve">The Contractor shall provide individual and group </w:t>
      </w:r>
      <w:r w:rsidR="00C97FE2" w:rsidRPr="00FF17F9">
        <w:rPr>
          <w:color w:val="000000"/>
          <w:szCs w:val="24"/>
        </w:rPr>
        <w:t>trauma therapy; family therapy; medication management; and crisis intervention services.</w:t>
      </w:r>
    </w:p>
    <w:p w:rsidR="004564C5" w:rsidRPr="00FF17F9" w:rsidRDefault="00C97FE2" w:rsidP="002D19CD">
      <w:pPr>
        <w:pStyle w:val="MDABC"/>
        <w:numPr>
          <w:ilvl w:val="0"/>
          <w:numId w:val="145"/>
        </w:numPr>
        <w:rPr>
          <w:rFonts w:eastAsia="Calibri"/>
          <w:b/>
          <w:color w:val="auto"/>
          <w:sz w:val="24"/>
          <w:szCs w:val="24"/>
        </w:rPr>
      </w:pPr>
      <w:r w:rsidRPr="00FF17F9">
        <w:rPr>
          <w:sz w:val="24"/>
          <w:szCs w:val="24"/>
        </w:rPr>
        <w:t xml:space="preserve">Ensure a minimum </w:t>
      </w:r>
      <w:r w:rsidR="005E13FF" w:rsidRPr="00FF17F9">
        <w:rPr>
          <w:sz w:val="24"/>
          <w:szCs w:val="24"/>
        </w:rPr>
        <w:t>resident to staff</w:t>
      </w:r>
      <w:r w:rsidRPr="00FF17F9">
        <w:rPr>
          <w:sz w:val="24"/>
          <w:szCs w:val="24"/>
        </w:rPr>
        <w:t xml:space="preserve"> ratio (excluding volunteers and staff not providing direct care and supervision of residents) of </w:t>
      </w:r>
      <w:r w:rsidR="005E13FF" w:rsidRPr="00FF17F9">
        <w:rPr>
          <w:b/>
          <w:sz w:val="24"/>
          <w:szCs w:val="24"/>
        </w:rPr>
        <w:t>1</w:t>
      </w:r>
      <w:r w:rsidRPr="00FF17F9">
        <w:rPr>
          <w:b/>
          <w:sz w:val="24"/>
          <w:szCs w:val="24"/>
        </w:rPr>
        <w:t>:</w:t>
      </w:r>
      <w:r w:rsidR="005E13FF" w:rsidRPr="00FF17F9">
        <w:rPr>
          <w:b/>
          <w:sz w:val="24"/>
          <w:szCs w:val="24"/>
        </w:rPr>
        <w:t>2</w:t>
      </w:r>
      <w:r w:rsidRPr="00FF17F9">
        <w:rPr>
          <w:sz w:val="24"/>
          <w:szCs w:val="24"/>
        </w:rPr>
        <w:t xml:space="preserve"> during waking hours and </w:t>
      </w:r>
      <w:r w:rsidR="005E13FF" w:rsidRPr="00FF17F9">
        <w:rPr>
          <w:b/>
          <w:sz w:val="24"/>
          <w:szCs w:val="24"/>
        </w:rPr>
        <w:t>8</w:t>
      </w:r>
      <w:r w:rsidRPr="00FF17F9">
        <w:rPr>
          <w:b/>
          <w:sz w:val="24"/>
          <w:szCs w:val="24"/>
        </w:rPr>
        <w:t>:</w:t>
      </w:r>
      <w:r w:rsidR="005E13FF" w:rsidRPr="00FF17F9">
        <w:rPr>
          <w:b/>
          <w:sz w:val="24"/>
          <w:szCs w:val="24"/>
        </w:rPr>
        <w:t>1</w:t>
      </w:r>
      <w:r w:rsidR="00C9208A" w:rsidRPr="00FF17F9">
        <w:rPr>
          <w:sz w:val="24"/>
          <w:szCs w:val="24"/>
        </w:rPr>
        <w:t xml:space="preserve"> </w:t>
      </w:r>
      <w:r w:rsidRPr="00FF17F9">
        <w:rPr>
          <w:sz w:val="24"/>
          <w:szCs w:val="24"/>
        </w:rPr>
        <w:t>during sleeping hours.</w:t>
      </w:r>
    </w:p>
    <w:p w:rsidR="005A0438" w:rsidRPr="00FF17F9" w:rsidRDefault="005A0438" w:rsidP="005A0438">
      <w:pPr>
        <w:pStyle w:val="Heading3"/>
        <w:rPr>
          <w:sz w:val="24"/>
        </w:rPr>
      </w:pPr>
      <w:r w:rsidRPr="00FF17F9">
        <w:rPr>
          <w:sz w:val="24"/>
        </w:rPr>
        <w:t>RCC Performance Requirements</w:t>
      </w:r>
    </w:p>
    <w:p w:rsidR="005A0438" w:rsidRPr="00FF17F9" w:rsidRDefault="005A0438" w:rsidP="002D19CD">
      <w:pPr>
        <w:pStyle w:val="MDABC"/>
        <w:numPr>
          <w:ilvl w:val="0"/>
          <w:numId w:val="53"/>
        </w:numPr>
        <w:rPr>
          <w:sz w:val="24"/>
          <w:szCs w:val="24"/>
        </w:rPr>
      </w:pPr>
      <w:r w:rsidRPr="00FF17F9">
        <w:rPr>
          <w:sz w:val="24"/>
          <w:szCs w:val="24"/>
        </w:rPr>
        <w:t xml:space="preserve">The performance measures outlined in this section will be used as part of the evaluation of Proposals for awarding Contracts as well as monitoring Contract performance.  The continuation of each Contract will be based on meeting the minimum standard established for each Contract year.  The minimum standard is derived from the </w:t>
      </w:r>
      <w:r w:rsidR="00235DFF" w:rsidRPr="00FF17F9">
        <w:rPr>
          <w:sz w:val="24"/>
          <w:szCs w:val="24"/>
        </w:rPr>
        <w:t>p</w:t>
      </w:r>
      <w:r w:rsidRPr="00FF17F9">
        <w:rPr>
          <w:sz w:val="24"/>
          <w:szCs w:val="24"/>
        </w:rPr>
        <w:t xml:space="preserve">erformance </w:t>
      </w:r>
      <w:r w:rsidR="00235DFF" w:rsidRPr="00FF17F9">
        <w:rPr>
          <w:sz w:val="24"/>
          <w:szCs w:val="24"/>
        </w:rPr>
        <w:t>m</w:t>
      </w:r>
      <w:r w:rsidRPr="00FF17F9">
        <w:rPr>
          <w:sz w:val="24"/>
          <w:szCs w:val="24"/>
        </w:rPr>
        <w:t>easures and will be equal to the lowest performance score for each RCC Program category beginning with the initial Contract award</w:t>
      </w:r>
      <w:r w:rsidR="00235DFF" w:rsidRPr="00FF17F9">
        <w:rPr>
          <w:sz w:val="24"/>
          <w:szCs w:val="24"/>
        </w:rPr>
        <w:t xml:space="preserve">.  </w:t>
      </w:r>
      <w:r w:rsidRPr="00FF17F9">
        <w:rPr>
          <w:sz w:val="24"/>
          <w:szCs w:val="24"/>
        </w:rPr>
        <w:t xml:space="preserve">The performance measures for each RCC Program category will be compiled, monitored and rated 4 times during each Contract year – after 3, 6, 9, and 12 months </w:t>
      </w:r>
      <w:r w:rsidRPr="00FF17F9">
        <w:rPr>
          <w:b/>
          <w:sz w:val="24"/>
          <w:szCs w:val="24"/>
        </w:rPr>
        <w:t>(see Chart B)</w:t>
      </w:r>
      <w:r w:rsidR="00235DFF" w:rsidRPr="00FF17F9">
        <w:rPr>
          <w:b/>
          <w:sz w:val="24"/>
          <w:szCs w:val="24"/>
        </w:rPr>
        <w:t xml:space="preserve"> </w:t>
      </w:r>
      <w:r w:rsidR="00235DFF" w:rsidRPr="00FF17F9">
        <w:rPr>
          <w:sz w:val="24"/>
          <w:szCs w:val="24"/>
        </w:rPr>
        <w:t xml:space="preserve">and the minimum standard will be updated annually </w:t>
      </w:r>
      <w:r w:rsidR="00235DFF" w:rsidRPr="00FF17F9">
        <w:rPr>
          <w:b/>
          <w:sz w:val="24"/>
          <w:szCs w:val="24"/>
        </w:rPr>
        <w:t xml:space="preserve">(see RFP </w:t>
      </w:r>
      <w:r w:rsidR="00235DFF" w:rsidRPr="00765778">
        <w:rPr>
          <w:b/>
          <w:sz w:val="24"/>
          <w:szCs w:val="24"/>
        </w:rPr>
        <w:t>Section 2.3.2</w:t>
      </w:r>
      <w:r w:rsidR="00765778" w:rsidRPr="00765778">
        <w:rPr>
          <w:b/>
          <w:sz w:val="24"/>
          <w:szCs w:val="24"/>
        </w:rPr>
        <w:t>5</w:t>
      </w:r>
      <w:r w:rsidR="00235DFF" w:rsidRPr="00FF17F9">
        <w:rPr>
          <w:b/>
          <w:sz w:val="24"/>
          <w:szCs w:val="24"/>
        </w:rPr>
        <w:t>).</w:t>
      </w:r>
      <w:r w:rsidR="00235DFF" w:rsidRPr="00FF17F9">
        <w:rPr>
          <w:sz w:val="24"/>
          <w:szCs w:val="24"/>
        </w:rPr>
        <w:t xml:space="preserve">  </w:t>
      </w:r>
    </w:p>
    <w:p w:rsidR="005A0438" w:rsidRPr="00FF17F9" w:rsidRDefault="005A0438" w:rsidP="00A25539">
      <w:pPr>
        <w:pStyle w:val="MDABC"/>
        <w:rPr>
          <w:sz w:val="24"/>
          <w:szCs w:val="24"/>
        </w:rPr>
      </w:pPr>
      <w:r w:rsidRPr="00FF17F9">
        <w:rPr>
          <w:sz w:val="24"/>
          <w:szCs w:val="24"/>
        </w:rPr>
        <w:t>DHS desires that each foster child be placed in the least restrictive setting that meets their needs and achieve</w:t>
      </w:r>
      <w:r w:rsidR="00235DFF" w:rsidRPr="00FF17F9">
        <w:rPr>
          <w:sz w:val="24"/>
          <w:szCs w:val="24"/>
        </w:rPr>
        <w:t>s</w:t>
      </w:r>
      <w:r w:rsidRPr="00FF17F9">
        <w:rPr>
          <w:sz w:val="24"/>
          <w:szCs w:val="24"/>
        </w:rPr>
        <w:t xml:space="preserve"> permanency.  Thus, Child Stability and Permanency will also be monitored by DHS and provides Contractors an opportunity to earn incentive points because a number of factors drive decision-making about exits from a RCC to a less restrictive placement or exit to foster care, reunification, guardianship, or adoption.  DHS reserves the right to adjust the criteria for awarding incentive points and, after a 3 month notification to Contractors, to implement changes.</w:t>
      </w:r>
    </w:p>
    <w:p w:rsidR="005A0438" w:rsidRPr="00FF17F9" w:rsidRDefault="005A0438" w:rsidP="003E7B43">
      <w:pPr>
        <w:pStyle w:val="MDABC"/>
        <w:numPr>
          <w:ilvl w:val="0"/>
          <w:numId w:val="0"/>
        </w:numPr>
        <w:ind w:left="1080"/>
        <w:rPr>
          <w:sz w:val="24"/>
          <w:szCs w:val="24"/>
        </w:rPr>
      </w:pPr>
      <w:r w:rsidRPr="00FF17F9">
        <w:rPr>
          <w:b/>
          <w:sz w:val="24"/>
          <w:szCs w:val="24"/>
          <w:u w:val="single"/>
        </w:rPr>
        <w:t>Note</w:t>
      </w:r>
      <w:r w:rsidRPr="00FF17F9">
        <w:rPr>
          <w:sz w:val="24"/>
          <w:szCs w:val="24"/>
          <w:u w:val="single"/>
        </w:rPr>
        <w:t>:</w:t>
      </w:r>
      <w:r w:rsidRPr="00FF17F9">
        <w:rPr>
          <w:sz w:val="24"/>
          <w:szCs w:val="24"/>
        </w:rPr>
        <w:t xml:space="preserve"> </w:t>
      </w:r>
      <w:r w:rsidR="003E7B43" w:rsidRPr="00FF17F9">
        <w:rPr>
          <w:sz w:val="24"/>
          <w:szCs w:val="24"/>
        </w:rPr>
        <w:t>D</w:t>
      </w:r>
      <w:r w:rsidRPr="00FF17F9">
        <w:rPr>
          <w:sz w:val="24"/>
          <w:szCs w:val="24"/>
        </w:rPr>
        <w:t>ue to the nature of the short-term placement interventions</w:t>
      </w:r>
      <w:r w:rsidR="003E7B43" w:rsidRPr="00FF17F9">
        <w:rPr>
          <w:sz w:val="24"/>
          <w:szCs w:val="24"/>
        </w:rPr>
        <w:t xml:space="preserve"> of DETP Programs, Contractor</w:t>
      </w:r>
      <w:r w:rsidR="00235DFF" w:rsidRPr="00FF17F9">
        <w:rPr>
          <w:sz w:val="24"/>
          <w:szCs w:val="24"/>
        </w:rPr>
        <w:t>s</w:t>
      </w:r>
      <w:r w:rsidR="003E7B43" w:rsidRPr="00FF17F9">
        <w:rPr>
          <w:sz w:val="24"/>
          <w:szCs w:val="24"/>
        </w:rPr>
        <w:t xml:space="preserve"> </w:t>
      </w:r>
      <w:r w:rsidRPr="00FF17F9">
        <w:rPr>
          <w:sz w:val="24"/>
          <w:szCs w:val="24"/>
        </w:rPr>
        <w:t xml:space="preserve">will not have the opportunity to be considered for incentive points relating to Child Stability and Permanency. </w:t>
      </w:r>
    </w:p>
    <w:p w:rsidR="00B127C9" w:rsidRDefault="005A0438" w:rsidP="00A25539">
      <w:pPr>
        <w:pStyle w:val="MDABC"/>
        <w:rPr>
          <w:sz w:val="24"/>
          <w:szCs w:val="24"/>
        </w:rPr>
      </w:pPr>
      <w:r w:rsidRPr="00FF17F9">
        <w:rPr>
          <w:sz w:val="24"/>
          <w:szCs w:val="24"/>
        </w:rPr>
        <w:t xml:space="preserve">All </w:t>
      </w:r>
      <w:proofErr w:type="spellStart"/>
      <w:r w:rsidRPr="00FF17F9">
        <w:rPr>
          <w:sz w:val="24"/>
          <w:szCs w:val="24"/>
        </w:rPr>
        <w:t>Offerors</w:t>
      </w:r>
      <w:proofErr w:type="spellEnd"/>
      <w:r w:rsidRPr="00FF17F9">
        <w:rPr>
          <w:sz w:val="24"/>
          <w:szCs w:val="24"/>
        </w:rPr>
        <w:t xml:space="preserve"> awarded a Contract will be monitored by DHS for the performance measures, weighted as shown in Chart A:</w:t>
      </w:r>
    </w:p>
    <w:p w:rsidR="004D1630" w:rsidRDefault="004D1630" w:rsidP="004D1630">
      <w:pPr>
        <w:pStyle w:val="MDABC"/>
        <w:numPr>
          <w:ilvl w:val="0"/>
          <w:numId w:val="0"/>
        </w:numPr>
        <w:ind w:left="1080" w:hanging="360"/>
        <w:rPr>
          <w:sz w:val="24"/>
          <w:szCs w:val="24"/>
        </w:rPr>
      </w:pPr>
    </w:p>
    <w:p w:rsidR="00B24DEE" w:rsidRPr="00B24DEE" w:rsidRDefault="00B24DEE" w:rsidP="00B24DEE">
      <w:pPr>
        <w:ind w:left="720" w:firstLine="720"/>
        <w:rPr>
          <w:b/>
          <w:sz w:val="22"/>
        </w:rPr>
      </w:pPr>
      <w:r w:rsidRPr="00B24DEE">
        <w:rPr>
          <w:b/>
          <w:sz w:val="22"/>
        </w:rPr>
        <w:t>Chart A</w:t>
      </w:r>
    </w:p>
    <w:tbl>
      <w:tblPr>
        <w:tblW w:w="8640"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3600"/>
        <w:gridCol w:w="1260"/>
      </w:tblGrid>
      <w:tr w:rsidR="00B24DEE" w:rsidRPr="00B24DEE" w:rsidTr="00D009CE">
        <w:trPr>
          <w:trHeight w:val="598"/>
        </w:trPr>
        <w:tc>
          <w:tcPr>
            <w:tcW w:w="3780" w:type="dxa"/>
            <w:tcBorders>
              <w:top w:val="single" w:sz="12" w:space="0" w:color="auto"/>
              <w:left w:val="single" w:sz="12" w:space="0" w:color="auto"/>
              <w:bottom w:val="single" w:sz="12" w:space="0" w:color="auto"/>
              <w:right w:val="single" w:sz="12" w:space="0" w:color="auto"/>
            </w:tcBorders>
            <w:shd w:val="clear" w:color="auto" w:fill="000000"/>
            <w:vAlign w:val="center"/>
            <w:hideMark/>
          </w:tcPr>
          <w:p w:rsidR="00B24DEE" w:rsidRPr="00B24DEE" w:rsidRDefault="00B24DEE" w:rsidP="00B24DEE">
            <w:pPr>
              <w:jc w:val="center"/>
              <w:rPr>
                <w:b/>
                <w:sz w:val="22"/>
              </w:rPr>
            </w:pPr>
            <w:r w:rsidRPr="00B24DEE">
              <w:rPr>
                <w:b/>
                <w:sz w:val="22"/>
              </w:rPr>
              <w:t>Indicator</w:t>
            </w:r>
          </w:p>
        </w:tc>
        <w:tc>
          <w:tcPr>
            <w:tcW w:w="3600" w:type="dxa"/>
            <w:tcBorders>
              <w:top w:val="single" w:sz="12" w:space="0" w:color="auto"/>
              <w:left w:val="single" w:sz="12" w:space="0" w:color="auto"/>
              <w:bottom w:val="single" w:sz="12" w:space="0" w:color="auto"/>
              <w:right w:val="single" w:sz="12" w:space="0" w:color="auto"/>
            </w:tcBorders>
            <w:shd w:val="clear" w:color="auto" w:fill="000000"/>
            <w:vAlign w:val="center"/>
            <w:hideMark/>
          </w:tcPr>
          <w:p w:rsidR="00B24DEE" w:rsidRPr="00B24DEE" w:rsidRDefault="00B24DEE" w:rsidP="00B24DEE">
            <w:pPr>
              <w:jc w:val="center"/>
              <w:rPr>
                <w:b/>
                <w:sz w:val="22"/>
              </w:rPr>
            </w:pPr>
            <w:r w:rsidRPr="00B24DEE">
              <w:rPr>
                <w:b/>
                <w:sz w:val="22"/>
              </w:rPr>
              <w:t>Performance Measure</w:t>
            </w:r>
          </w:p>
        </w:tc>
        <w:tc>
          <w:tcPr>
            <w:tcW w:w="1260" w:type="dxa"/>
            <w:tcBorders>
              <w:top w:val="single" w:sz="12" w:space="0" w:color="auto"/>
              <w:left w:val="single" w:sz="12" w:space="0" w:color="auto"/>
              <w:bottom w:val="single" w:sz="4" w:space="0" w:color="auto"/>
              <w:right w:val="single" w:sz="12" w:space="0" w:color="auto"/>
            </w:tcBorders>
            <w:shd w:val="clear" w:color="auto" w:fill="000000"/>
            <w:vAlign w:val="center"/>
            <w:hideMark/>
          </w:tcPr>
          <w:p w:rsidR="00B24DEE" w:rsidRPr="00B24DEE" w:rsidRDefault="00B24DEE" w:rsidP="00B24DEE">
            <w:pPr>
              <w:jc w:val="center"/>
              <w:rPr>
                <w:b/>
                <w:sz w:val="22"/>
              </w:rPr>
            </w:pPr>
            <w:r w:rsidRPr="00B24DEE">
              <w:rPr>
                <w:b/>
                <w:sz w:val="22"/>
              </w:rPr>
              <w:t>Available Points</w:t>
            </w:r>
          </w:p>
        </w:tc>
      </w:tr>
      <w:tr w:rsidR="00B24DEE" w:rsidRPr="00B24DEE" w:rsidTr="00D009CE">
        <w:tc>
          <w:tcPr>
            <w:tcW w:w="3780" w:type="dxa"/>
            <w:vMerge w:val="restart"/>
            <w:tcBorders>
              <w:top w:val="single" w:sz="12" w:space="0" w:color="auto"/>
              <w:left w:val="single" w:sz="12" w:space="0" w:color="auto"/>
              <w:bottom w:val="double" w:sz="6" w:space="0" w:color="auto"/>
              <w:right w:val="single" w:sz="12" w:space="0" w:color="auto"/>
            </w:tcBorders>
            <w:hideMark/>
          </w:tcPr>
          <w:p w:rsidR="00B24DEE" w:rsidRPr="00B24DEE" w:rsidRDefault="00B24DEE" w:rsidP="003067A3">
            <w:pPr>
              <w:numPr>
                <w:ilvl w:val="0"/>
                <w:numId w:val="21"/>
              </w:numPr>
              <w:contextualSpacing/>
              <w:rPr>
                <w:sz w:val="22"/>
              </w:rPr>
            </w:pPr>
            <w:r w:rsidRPr="00B24DEE">
              <w:rPr>
                <w:sz w:val="22"/>
              </w:rPr>
              <w:t xml:space="preserve"> Child Safety (50%)</w:t>
            </w:r>
          </w:p>
        </w:tc>
        <w:tc>
          <w:tcPr>
            <w:tcW w:w="3600" w:type="dxa"/>
            <w:tcBorders>
              <w:top w:val="single" w:sz="12" w:space="0" w:color="auto"/>
              <w:left w:val="single" w:sz="12" w:space="0" w:color="auto"/>
              <w:bottom w:val="single" w:sz="2" w:space="0" w:color="auto"/>
              <w:right w:val="single" w:sz="12" w:space="0" w:color="auto"/>
            </w:tcBorders>
            <w:hideMark/>
          </w:tcPr>
          <w:p w:rsidR="00B24DEE" w:rsidRPr="00B24DEE" w:rsidRDefault="00B24DEE" w:rsidP="00B24DEE">
            <w:pPr>
              <w:rPr>
                <w:sz w:val="22"/>
              </w:rPr>
            </w:pPr>
            <w:r w:rsidRPr="00B24DEE">
              <w:rPr>
                <w:sz w:val="22"/>
              </w:rPr>
              <w:t>Staff Security</w:t>
            </w:r>
          </w:p>
        </w:tc>
        <w:tc>
          <w:tcPr>
            <w:tcW w:w="1260" w:type="dxa"/>
            <w:tcBorders>
              <w:top w:val="single" w:sz="12" w:space="0" w:color="auto"/>
              <w:left w:val="single" w:sz="12" w:space="0" w:color="auto"/>
              <w:bottom w:val="single" w:sz="2" w:space="0" w:color="auto"/>
              <w:right w:val="single" w:sz="12" w:space="0" w:color="auto"/>
            </w:tcBorders>
            <w:vAlign w:val="center"/>
            <w:hideMark/>
          </w:tcPr>
          <w:p w:rsidR="00B24DEE" w:rsidRPr="00B24DEE" w:rsidRDefault="00B24DEE" w:rsidP="00B24DEE">
            <w:pPr>
              <w:jc w:val="center"/>
              <w:rPr>
                <w:sz w:val="22"/>
              </w:rPr>
            </w:pPr>
            <w:r w:rsidRPr="00B24DEE">
              <w:rPr>
                <w:sz w:val="22"/>
              </w:rPr>
              <w:t>30</w:t>
            </w:r>
          </w:p>
        </w:tc>
      </w:tr>
      <w:tr w:rsidR="00B24DEE" w:rsidRPr="00B24DEE" w:rsidTr="00D009CE">
        <w:tc>
          <w:tcPr>
            <w:tcW w:w="0" w:type="auto"/>
            <w:vMerge/>
            <w:tcBorders>
              <w:top w:val="single" w:sz="12" w:space="0" w:color="auto"/>
              <w:left w:val="single" w:sz="12" w:space="0" w:color="auto"/>
              <w:bottom w:val="double" w:sz="6" w:space="0" w:color="auto"/>
              <w:right w:val="single" w:sz="12" w:space="0" w:color="auto"/>
            </w:tcBorders>
            <w:vAlign w:val="center"/>
            <w:hideMark/>
          </w:tcPr>
          <w:p w:rsidR="00B24DEE" w:rsidRPr="00B24DEE" w:rsidRDefault="00B24DEE" w:rsidP="00B24DEE">
            <w:pPr>
              <w:rPr>
                <w:sz w:val="22"/>
              </w:rPr>
            </w:pPr>
          </w:p>
        </w:tc>
        <w:tc>
          <w:tcPr>
            <w:tcW w:w="3600" w:type="dxa"/>
            <w:tcBorders>
              <w:top w:val="single" w:sz="2" w:space="0" w:color="auto"/>
              <w:left w:val="single" w:sz="12" w:space="0" w:color="auto"/>
              <w:bottom w:val="double" w:sz="6" w:space="0" w:color="auto"/>
              <w:right w:val="single" w:sz="12" w:space="0" w:color="auto"/>
            </w:tcBorders>
            <w:hideMark/>
          </w:tcPr>
          <w:p w:rsidR="00B24DEE" w:rsidRPr="00B24DEE" w:rsidRDefault="00B24DEE" w:rsidP="00B24DEE">
            <w:pPr>
              <w:rPr>
                <w:sz w:val="22"/>
              </w:rPr>
            </w:pPr>
            <w:r w:rsidRPr="00B24DEE">
              <w:rPr>
                <w:sz w:val="22"/>
              </w:rPr>
              <w:t>Maltreatment while in Foster Care</w:t>
            </w:r>
          </w:p>
        </w:tc>
        <w:tc>
          <w:tcPr>
            <w:tcW w:w="1260" w:type="dxa"/>
            <w:tcBorders>
              <w:top w:val="single" w:sz="2" w:space="0" w:color="auto"/>
              <w:left w:val="single" w:sz="12" w:space="0" w:color="auto"/>
              <w:bottom w:val="double" w:sz="6" w:space="0" w:color="auto"/>
              <w:right w:val="single" w:sz="12" w:space="0" w:color="auto"/>
            </w:tcBorders>
            <w:vAlign w:val="center"/>
            <w:hideMark/>
          </w:tcPr>
          <w:p w:rsidR="00B24DEE" w:rsidRPr="00B24DEE" w:rsidRDefault="00B24DEE" w:rsidP="00B24DEE">
            <w:pPr>
              <w:jc w:val="center"/>
              <w:rPr>
                <w:sz w:val="22"/>
              </w:rPr>
            </w:pPr>
            <w:r w:rsidRPr="00B24DEE">
              <w:rPr>
                <w:sz w:val="22"/>
              </w:rPr>
              <w:t>20</w:t>
            </w:r>
          </w:p>
        </w:tc>
      </w:tr>
      <w:tr w:rsidR="00B24DEE" w:rsidRPr="00B24DEE" w:rsidTr="00D009CE">
        <w:trPr>
          <w:trHeight w:val="179"/>
        </w:trPr>
        <w:tc>
          <w:tcPr>
            <w:tcW w:w="3780" w:type="dxa"/>
            <w:vMerge w:val="restart"/>
            <w:tcBorders>
              <w:top w:val="double" w:sz="6" w:space="0" w:color="auto"/>
              <w:left w:val="single" w:sz="12" w:space="0" w:color="auto"/>
              <w:bottom w:val="double" w:sz="6" w:space="0" w:color="auto"/>
              <w:right w:val="single" w:sz="12" w:space="0" w:color="auto"/>
            </w:tcBorders>
            <w:hideMark/>
          </w:tcPr>
          <w:p w:rsidR="00B24DEE" w:rsidRPr="00B24DEE" w:rsidRDefault="00B24DEE" w:rsidP="003067A3">
            <w:pPr>
              <w:numPr>
                <w:ilvl w:val="0"/>
                <w:numId w:val="21"/>
              </w:numPr>
              <w:ind w:right="-108"/>
              <w:contextualSpacing/>
              <w:rPr>
                <w:sz w:val="22"/>
              </w:rPr>
            </w:pPr>
            <w:r w:rsidRPr="00B24DEE">
              <w:rPr>
                <w:sz w:val="22"/>
              </w:rPr>
              <w:t xml:space="preserve"> Licensing and Monitoring (40%)</w:t>
            </w:r>
          </w:p>
        </w:tc>
        <w:tc>
          <w:tcPr>
            <w:tcW w:w="3600" w:type="dxa"/>
            <w:tcBorders>
              <w:top w:val="double" w:sz="6" w:space="0" w:color="auto"/>
              <w:left w:val="single" w:sz="12" w:space="0" w:color="auto"/>
              <w:bottom w:val="single" w:sz="4" w:space="0" w:color="auto"/>
              <w:right w:val="single" w:sz="12" w:space="0" w:color="auto"/>
            </w:tcBorders>
            <w:hideMark/>
          </w:tcPr>
          <w:p w:rsidR="00B24DEE" w:rsidRPr="00B24DEE" w:rsidRDefault="00B24DEE" w:rsidP="00B24DEE">
            <w:pPr>
              <w:rPr>
                <w:sz w:val="22"/>
              </w:rPr>
            </w:pPr>
            <w:r w:rsidRPr="00B24DEE">
              <w:rPr>
                <w:sz w:val="22"/>
              </w:rPr>
              <w:t>Licensing Sanctions</w:t>
            </w:r>
          </w:p>
        </w:tc>
        <w:tc>
          <w:tcPr>
            <w:tcW w:w="1260" w:type="dxa"/>
            <w:tcBorders>
              <w:top w:val="double" w:sz="6" w:space="0" w:color="auto"/>
              <w:left w:val="single" w:sz="12" w:space="0" w:color="auto"/>
              <w:bottom w:val="single" w:sz="4" w:space="0" w:color="auto"/>
              <w:right w:val="single" w:sz="12" w:space="0" w:color="auto"/>
            </w:tcBorders>
            <w:vAlign w:val="center"/>
            <w:hideMark/>
          </w:tcPr>
          <w:p w:rsidR="00B24DEE" w:rsidRPr="00B24DEE" w:rsidRDefault="00B24DEE" w:rsidP="00B24DEE">
            <w:pPr>
              <w:jc w:val="center"/>
              <w:rPr>
                <w:sz w:val="22"/>
              </w:rPr>
            </w:pPr>
            <w:r w:rsidRPr="00B24DEE">
              <w:rPr>
                <w:sz w:val="22"/>
              </w:rPr>
              <w:t>20</w:t>
            </w:r>
          </w:p>
        </w:tc>
      </w:tr>
      <w:tr w:rsidR="00B24DEE" w:rsidRPr="00B24DEE" w:rsidTr="00D009CE">
        <w:tc>
          <w:tcPr>
            <w:tcW w:w="0" w:type="auto"/>
            <w:vMerge/>
            <w:tcBorders>
              <w:top w:val="double" w:sz="6" w:space="0" w:color="auto"/>
              <w:left w:val="single" w:sz="12" w:space="0" w:color="auto"/>
              <w:bottom w:val="double" w:sz="6" w:space="0" w:color="auto"/>
              <w:right w:val="single" w:sz="12" w:space="0" w:color="auto"/>
            </w:tcBorders>
            <w:vAlign w:val="center"/>
            <w:hideMark/>
          </w:tcPr>
          <w:p w:rsidR="00B24DEE" w:rsidRPr="00B24DEE" w:rsidRDefault="00B24DEE" w:rsidP="00B24DEE">
            <w:pPr>
              <w:rPr>
                <w:sz w:val="22"/>
              </w:rPr>
            </w:pPr>
          </w:p>
        </w:tc>
        <w:tc>
          <w:tcPr>
            <w:tcW w:w="3600" w:type="dxa"/>
            <w:tcBorders>
              <w:top w:val="single" w:sz="4" w:space="0" w:color="auto"/>
              <w:left w:val="single" w:sz="12" w:space="0" w:color="auto"/>
              <w:bottom w:val="single" w:sz="4" w:space="0" w:color="auto"/>
              <w:right w:val="single" w:sz="12" w:space="0" w:color="auto"/>
            </w:tcBorders>
            <w:hideMark/>
          </w:tcPr>
          <w:p w:rsidR="00B24DEE" w:rsidRPr="00B24DEE" w:rsidRDefault="00B24DEE" w:rsidP="00B24DEE">
            <w:pPr>
              <w:rPr>
                <w:sz w:val="22"/>
              </w:rPr>
            </w:pPr>
            <w:r w:rsidRPr="00B24DEE">
              <w:rPr>
                <w:sz w:val="22"/>
              </w:rPr>
              <w:t>SSA Hotlist</w:t>
            </w:r>
          </w:p>
        </w:tc>
        <w:tc>
          <w:tcPr>
            <w:tcW w:w="1260" w:type="dxa"/>
            <w:tcBorders>
              <w:top w:val="single" w:sz="4" w:space="0" w:color="auto"/>
              <w:left w:val="single" w:sz="12" w:space="0" w:color="auto"/>
              <w:bottom w:val="single" w:sz="4" w:space="0" w:color="auto"/>
              <w:right w:val="single" w:sz="12" w:space="0" w:color="auto"/>
            </w:tcBorders>
            <w:vAlign w:val="center"/>
            <w:hideMark/>
          </w:tcPr>
          <w:p w:rsidR="00B24DEE" w:rsidRPr="00B24DEE" w:rsidRDefault="00B24DEE" w:rsidP="00B24DEE">
            <w:pPr>
              <w:jc w:val="center"/>
              <w:rPr>
                <w:sz w:val="22"/>
              </w:rPr>
            </w:pPr>
            <w:r w:rsidRPr="00B24DEE">
              <w:rPr>
                <w:sz w:val="22"/>
              </w:rPr>
              <w:t>5</w:t>
            </w:r>
          </w:p>
        </w:tc>
      </w:tr>
      <w:tr w:rsidR="00B24DEE" w:rsidRPr="00B24DEE" w:rsidTr="00D009CE">
        <w:tc>
          <w:tcPr>
            <w:tcW w:w="0" w:type="auto"/>
            <w:vMerge/>
            <w:tcBorders>
              <w:top w:val="double" w:sz="6" w:space="0" w:color="auto"/>
              <w:left w:val="single" w:sz="12" w:space="0" w:color="auto"/>
              <w:bottom w:val="double" w:sz="6" w:space="0" w:color="auto"/>
              <w:right w:val="single" w:sz="12" w:space="0" w:color="auto"/>
            </w:tcBorders>
            <w:vAlign w:val="center"/>
            <w:hideMark/>
          </w:tcPr>
          <w:p w:rsidR="00B24DEE" w:rsidRPr="00B24DEE" w:rsidRDefault="00B24DEE" w:rsidP="00B24DEE">
            <w:pPr>
              <w:rPr>
                <w:sz w:val="22"/>
              </w:rPr>
            </w:pPr>
          </w:p>
        </w:tc>
        <w:tc>
          <w:tcPr>
            <w:tcW w:w="3600" w:type="dxa"/>
            <w:tcBorders>
              <w:top w:val="single" w:sz="4" w:space="0" w:color="auto"/>
              <w:left w:val="single" w:sz="12" w:space="0" w:color="auto"/>
              <w:bottom w:val="double" w:sz="6" w:space="0" w:color="auto"/>
              <w:right w:val="single" w:sz="12" w:space="0" w:color="auto"/>
            </w:tcBorders>
            <w:hideMark/>
          </w:tcPr>
          <w:p w:rsidR="00B24DEE" w:rsidRPr="00B24DEE" w:rsidRDefault="00B24DEE" w:rsidP="00B24DEE">
            <w:pPr>
              <w:rPr>
                <w:sz w:val="22"/>
              </w:rPr>
            </w:pPr>
            <w:r w:rsidRPr="00B24DEE">
              <w:rPr>
                <w:sz w:val="22"/>
              </w:rPr>
              <w:t>Annual Financial Audits</w:t>
            </w:r>
          </w:p>
        </w:tc>
        <w:tc>
          <w:tcPr>
            <w:tcW w:w="1260" w:type="dxa"/>
            <w:tcBorders>
              <w:top w:val="single" w:sz="4" w:space="0" w:color="auto"/>
              <w:left w:val="single" w:sz="12" w:space="0" w:color="auto"/>
              <w:bottom w:val="double" w:sz="6" w:space="0" w:color="auto"/>
              <w:right w:val="single" w:sz="12" w:space="0" w:color="auto"/>
            </w:tcBorders>
            <w:vAlign w:val="center"/>
            <w:hideMark/>
          </w:tcPr>
          <w:p w:rsidR="00B24DEE" w:rsidRPr="00B24DEE" w:rsidRDefault="00B24DEE" w:rsidP="00B24DEE">
            <w:pPr>
              <w:jc w:val="center"/>
              <w:rPr>
                <w:sz w:val="22"/>
              </w:rPr>
            </w:pPr>
            <w:r w:rsidRPr="00B24DEE">
              <w:rPr>
                <w:sz w:val="22"/>
              </w:rPr>
              <w:t>15</w:t>
            </w:r>
          </w:p>
        </w:tc>
      </w:tr>
      <w:tr w:rsidR="00B24DEE" w:rsidRPr="00B24DEE" w:rsidTr="00D009CE">
        <w:tc>
          <w:tcPr>
            <w:tcW w:w="3780" w:type="dxa"/>
            <w:tcBorders>
              <w:top w:val="double" w:sz="6" w:space="0" w:color="auto"/>
              <w:left w:val="single" w:sz="12" w:space="0" w:color="auto"/>
              <w:bottom w:val="single" w:sz="12" w:space="0" w:color="auto"/>
              <w:right w:val="single" w:sz="12" w:space="0" w:color="auto"/>
            </w:tcBorders>
            <w:vAlign w:val="center"/>
            <w:hideMark/>
          </w:tcPr>
          <w:p w:rsidR="00B24DEE" w:rsidRPr="00B24DEE" w:rsidRDefault="00B24DEE" w:rsidP="003067A3">
            <w:pPr>
              <w:numPr>
                <w:ilvl w:val="0"/>
                <w:numId w:val="21"/>
              </w:numPr>
              <w:contextualSpacing/>
              <w:rPr>
                <w:sz w:val="22"/>
              </w:rPr>
            </w:pPr>
            <w:r w:rsidRPr="00B24DEE">
              <w:rPr>
                <w:sz w:val="22"/>
              </w:rPr>
              <w:t>Child Well-Being (10%)</w:t>
            </w:r>
          </w:p>
        </w:tc>
        <w:tc>
          <w:tcPr>
            <w:tcW w:w="3600" w:type="dxa"/>
            <w:tcBorders>
              <w:top w:val="double" w:sz="6" w:space="0" w:color="auto"/>
              <w:left w:val="single" w:sz="12" w:space="0" w:color="auto"/>
              <w:bottom w:val="single" w:sz="12" w:space="0" w:color="auto"/>
              <w:right w:val="single" w:sz="12" w:space="0" w:color="auto"/>
            </w:tcBorders>
            <w:vAlign w:val="center"/>
            <w:hideMark/>
          </w:tcPr>
          <w:p w:rsidR="00B24DEE" w:rsidRPr="00B24DEE" w:rsidRDefault="00B24DEE" w:rsidP="00B24DEE">
            <w:pPr>
              <w:rPr>
                <w:sz w:val="22"/>
              </w:rPr>
            </w:pPr>
            <w:r w:rsidRPr="00B24DEE">
              <w:rPr>
                <w:sz w:val="22"/>
              </w:rPr>
              <w:t>CANS Compliance</w:t>
            </w:r>
          </w:p>
        </w:tc>
        <w:tc>
          <w:tcPr>
            <w:tcW w:w="1260" w:type="dxa"/>
            <w:tcBorders>
              <w:top w:val="double" w:sz="6" w:space="0" w:color="auto"/>
              <w:left w:val="single" w:sz="12" w:space="0" w:color="auto"/>
              <w:bottom w:val="single" w:sz="12" w:space="0" w:color="auto"/>
              <w:right w:val="single" w:sz="12" w:space="0" w:color="auto"/>
            </w:tcBorders>
            <w:vAlign w:val="center"/>
            <w:hideMark/>
          </w:tcPr>
          <w:p w:rsidR="00B24DEE" w:rsidRPr="00B24DEE" w:rsidRDefault="00B24DEE" w:rsidP="00B24DEE">
            <w:pPr>
              <w:jc w:val="center"/>
              <w:rPr>
                <w:sz w:val="22"/>
              </w:rPr>
            </w:pPr>
            <w:r w:rsidRPr="00B24DEE">
              <w:rPr>
                <w:sz w:val="22"/>
              </w:rPr>
              <w:t>10</w:t>
            </w:r>
          </w:p>
        </w:tc>
      </w:tr>
      <w:tr w:rsidR="00B24DEE" w:rsidRPr="00B24DEE" w:rsidTr="00D009CE">
        <w:tc>
          <w:tcPr>
            <w:tcW w:w="7380" w:type="dxa"/>
            <w:gridSpan w:val="2"/>
            <w:tcBorders>
              <w:top w:val="single" w:sz="12" w:space="0" w:color="auto"/>
              <w:left w:val="single" w:sz="12" w:space="0" w:color="auto"/>
              <w:bottom w:val="single" w:sz="18" w:space="0" w:color="auto"/>
              <w:right w:val="single" w:sz="12" w:space="0" w:color="auto"/>
            </w:tcBorders>
            <w:shd w:val="clear" w:color="auto" w:fill="F2F2F2"/>
            <w:hideMark/>
          </w:tcPr>
          <w:p w:rsidR="00B24DEE" w:rsidRPr="00B24DEE" w:rsidRDefault="00B24DEE" w:rsidP="00B24DEE">
            <w:pPr>
              <w:jc w:val="right"/>
              <w:rPr>
                <w:b/>
                <w:sz w:val="22"/>
              </w:rPr>
            </w:pPr>
            <w:r w:rsidRPr="00B24DEE">
              <w:rPr>
                <w:b/>
                <w:sz w:val="22"/>
              </w:rPr>
              <w:t>TOTAL</w:t>
            </w:r>
          </w:p>
        </w:tc>
        <w:tc>
          <w:tcPr>
            <w:tcW w:w="1260" w:type="dxa"/>
            <w:tcBorders>
              <w:top w:val="single" w:sz="12" w:space="0" w:color="auto"/>
              <w:left w:val="single" w:sz="12" w:space="0" w:color="auto"/>
              <w:bottom w:val="single" w:sz="18" w:space="0" w:color="auto"/>
              <w:right w:val="single" w:sz="12" w:space="0" w:color="auto"/>
            </w:tcBorders>
            <w:shd w:val="clear" w:color="auto" w:fill="F2F2F2"/>
            <w:vAlign w:val="center"/>
            <w:hideMark/>
          </w:tcPr>
          <w:p w:rsidR="00B24DEE" w:rsidRPr="00B24DEE" w:rsidRDefault="00B24DEE" w:rsidP="00B24DEE">
            <w:pPr>
              <w:jc w:val="center"/>
              <w:rPr>
                <w:b/>
                <w:sz w:val="22"/>
              </w:rPr>
            </w:pPr>
            <w:r w:rsidRPr="00B24DEE">
              <w:rPr>
                <w:b/>
                <w:sz w:val="22"/>
              </w:rPr>
              <w:t>100</w:t>
            </w:r>
          </w:p>
        </w:tc>
      </w:tr>
      <w:tr w:rsidR="00B24DEE" w:rsidRPr="00B24DEE" w:rsidTr="00D009CE">
        <w:tc>
          <w:tcPr>
            <w:tcW w:w="3780" w:type="dxa"/>
            <w:tcBorders>
              <w:top w:val="single" w:sz="12" w:space="0" w:color="auto"/>
              <w:left w:val="single" w:sz="12" w:space="0" w:color="auto"/>
              <w:bottom w:val="single" w:sz="12" w:space="0" w:color="auto"/>
              <w:right w:val="single" w:sz="12" w:space="0" w:color="auto"/>
            </w:tcBorders>
            <w:hideMark/>
          </w:tcPr>
          <w:p w:rsidR="00B24DEE" w:rsidRPr="00B24DEE" w:rsidRDefault="00B24DEE" w:rsidP="003067A3">
            <w:pPr>
              <w:numPr>
                <w:ilvl w:val="0"/>
                <w:numId w:val="21"/>
              </w:numPr>
              <w:contextualSpacing/>
              <w:rPr>
                <w:sz w:val="22"/>
              </w:rPr>
            </w:pPr>
            <w:r w:rsidRPr="00B24DEE">
              <w:rPr>
                <w:sz w:val="22"/>
              </w:rPr>
              <w:t>Incentive Points:</w:t>
            </w:r>
          </w:p>
          <w:p w:rsidR="00B24DEE" w:rsidRPr="00B24DEE" w:rsidRDefault="00B24DEE" w:rsidP="00B24DEE">
            <w:pPr>
              <w:ind w:left="690"/>
              <w:rPr>
                <w:sz w:val="22"/>
              </w:rPr>
            </w:pPr>
            <w:r w:rsidRPr="00B24DEE">
              <w:rPr>
                <w:sz w:val="22"/>
              </w:rPr>
              <w:t>Child Stability/Permanency</w:t>
            </w:r>
          </w:p>
        </w:tc>
        <w:tc>
          <w:tcPr>
            <w:tcW w:w="3600" w:type="dxa"/>
            <w:tcBorders>
              <w:top w:val="single" w:sz="12" w:space="0" w:color="auto"/>
              <w:left w:val="single" w:sz="12" w:space="0" w:color="auto"/>
              <w:bottom w:val="single" w:sz="12" w:space="0" w:color="auto"/>
              <w:right w:val="single" w:sz="12" w:space="0" w:color="auto"/>
            </w:tcBorders>
            <w:hideMark/>
          </w:tcPr>
          <w:p w:rsidR="00B24DEE" w:rsidRPr="00B24DEE" w:rsidRDefault="00B24DEE" w:rsidP="00B24DEE">
            <w:pPr>
              <w:rPr>
                <w:sz w:val="22"/>
              </w:rPr>
            </w:pPr>
            <w:r w:rsidRPr="00B24DEE">
              <w:rPr>
                <w:sz w:val="22"/>
              </w:rPr>
              <w:t>Exits to Permanency or Less Restrictive Placement</w:t>
            </w:r>
          </w:p>
        </w:tc>
        <w:tc>
          <w:tcPr>
            <w:tcW w:w="1260" w:type="dxa"/>
            <w:tcBorders>
              <w:top w:val="single" w:sz="12" w:space="0" w:color="auto"/>
              <w:left w:val="single" w:sz="12" w:space="0" w:color="auto"/>
              <w:bottom w:val="single" w:sz="12" w:space="0" w:color="auto"/>
              <w:right w:val="single" w:sz="12" w:space="0" w:color="auto"/>
            </w:tcBorders>
            <w:vAlign w:val="center"/>
            <w:hideMark/>
          </w:tcPr>
          <w:p w:rsidR="00B24DEE" w:rsidRPr="00B24DEE" w:rsidRDefault="00B24DEE" w:rsidP="00B24DEE">
            <w:pPr>
              <w:jc w:val="center"/>
              <w:rPr>
                <w:sz w:val="22"/>
              </w:rPr>
            </w:pPr>
            <w:r w:rsidRPr="00B24DEE">
              <w:rPr>
                <w:sz w:val="22"/>
              </w:rPr>
              <w:t>20</w:t>
            </w:r>
          </w:p>
        </w:tc>
      </w:tr>
    </w:tbl>
    <w:p w:rsidR="00765778" w:rsidRDefault="00765778" w:rsidP="00235DFF">
      <w:pPr>
        <w:pStyle w:val="Heading4"/>
        <w:spacing w:before="0" w:after="0"/>
        <w:ind w:left="720"/>
      </w:pPr>
    </w:p>
    <w:p w:rsidR="0092542E" w:rsidRPr="00FF17F9" w:rsidRDefault="00FF213A" w:rsidP="00235DFF">
      <w:pPr>
        <w:pStyle w:val="Heading4"/>
        <w:spacing w:before="0" w:after="0"/>
        <w:ind w:left="720"/>
        <w:rPr>
          <w:sz w:val="24"/>
          <w:szCs w:val="24"/>
        </w:rPr>
      </w:pPr>
      <w:r>
        <w:t>2.3.23.1</w:t>
      </w:r>
      <w:r>
        <w:tab/>
        <w:t xml:space="preserve">  </w:t>
      </w:r>
      <w:r w:rsidR="0092542E" w:rsidRPr="00FF17F9">
        <w:rPr>
          <w:sz w:val="24"/>
          <w:szCs w:val="24"/>
        </w:rPr>
        <w:t>The performance measures are grouped under four broad child welfare outcome areas</w:t>
      </w:r>
      <w:r w:rsidR="00FF17F9">
        <w:rPr>
          <w:sz w:val="24"/>
          <w:szCs w:val="24"/>
        </w:rPr>
        <w:t xml:space="preserve"> </w:t>
      </w:r>
      <w:r w:rsidR="0092542E" w:rsidRPr="00FF17F9">
        <w:rPr>
          <w:sz w:val="24"/>
          <w:szCs w:val="24"/>
        </w:rPr>
        <w:t>and the requirements for each measure are as follows:</w:t>
      </w:r>
    </w:p>
    <w:p w:rsidR="00235DFF" w:rsidRPr="00FF17F9" w:rsidRDefault="00235DFF" w:rsidP="00235DFF">
      <w:pPr>
        <w:pStyle w:val="MDABC"/>
        <w:numPr>
          <w:ilvl w:val="0"/>
          <w:numId w:val="0"/>
        </w:numPr>
        <w:spacing w:before="0" w:after="0"/>
        <w:ind w:left="1080"/>
        <w:rPr>
          <w:sz w:val="24"/>
          <w:szCs w:val="24"/>
        </w:rPr>
      </w:pPr>
    </w:p>
    <w:p w:rsidR="00355474" w:rsidRPr="00FF17F9" w:rsidRDefault="00355474" w:rsidP="002D19CD">
      <w:pPr>
        <w:pStyle w:val="MDABC"/>
        <w:numPr>
          <w:ilvl w:val="0"/>
          <w:numId w:val="55"/>
        </w:numPr>
        <w:spacing w:before="0" w:after="0"/>
        <w:rPr>
          <w:sz w:val="24"/>
          <w:szCs w:val="24"/>
        </w:rPr>
      </w:pPr>
      <w:r w:rsidRPr="00FF17F9">
        <w:rPr>
          <w:sz w:val="24"/>
          <w:szCs w:val="24"/>
        </w:rPr>
        <w:t>Child Safety</w:t>
      </w:r>
    </w:p>
    <w:p w:rsidR="00B127C9" w:rsidRPr="00FF17F9" w:rsidRDefault="00355474" w:rsidP="00A97DBF">
      <w:pPr>
        <w:pStyle w:val="MDABC"/>
        <w:numPr>
          <w:ilvl w:val="0"/>
          <w:numId w:val="0"/>
        </w:numPr>
        <w:ind w:left="1170"/>
        <w:rPr>
          <w:sz w:val="24"/>
          <w:szCs w:val="24"/>
        </w:rPr>
      </w:pPr>
      <w:r w:rsidRPr="00FF17F9">
        <w:rPr>
          <w:sz w:val="24"/>
          <w:szCs w:val="24"/>
        </w:rPr>
        <w:t xml:space="preserve">The successful provision of residential child care depends on safety, therefore, half (50%) of the weight of the performance measures is devoted to child safety.  </w:t>
      </w:r>
    </w:p>
    <w:p w:rsidR="00DB5CEC" w:rsidRPr="00FF17F9" w:rsidRDefault="00DB5CEC" w:rsidP="003067A3">
      <w:pPr>
        <w:pStyle w:val="MDABCnew"/>
        <w:numPr>
          <w:ilvl w:val="0"/>
          <w:numId w:val="22"/>
        </w:numPr>
        <w:rPr>
          <w:sz w:val="24"/>
          <w:szCs w:val="24"/>
        </w:rPr>
      </w:pPr>
      <w:r w:rsidRPr="00FF17F9">
        <w:rPr>
          <w:sz w:val="24"/>
          <w:szCs w:val="24"/>
        </w:rPr>
        <w:t>Staff Security</w:t>
      </w:r>
    </w:p>
    <w:p w:rsidR="00DB5CEC" w:rsidRPr="00FF17F9" w:rsidRDefault="00DB5CEC" w:rsidP="003067A3">
      <w:pPr>
        <w:pStyle w:val="MD123"/>
        <w:numPr>
          <w:ilvl w:val="0"/>
          <w:numId w:val="23"/>
        </w:numPr>
        <w:rPr>
          <w:sz w:val="24"/>
          <w:szCs w:val="24"/>
        </w:rPr>
      </w:pPr>
      <w:r w:rsidRPr="00FF17F9">
        <w:rPr>
          <w:sz w:val="24"/>
          <w:szCs w:val="24"/>
        </w:rPr>
        <w:t>100% compliance for Child Protective Services (CPS) clearances and Criminal Background (CB) checks for all employees and prospective employees;</w:t>
      </w:r>
    </w:p>
    <w:p w:rsidR="00DB5CEC" w:rsidRPr="00FF17F9" w:rsidRDefault="00DB5CEC" w:rsidP="003067A3">
      <w:pPr>
        <w:pStyle w:val="MD123"/>
        <w:numPr>
          <w:ilvl w:val="0"/>
          <w:numId w:val="23"/>
        </w:numPr>
        <w:rPr>
          <w:sz w:val="24"/>
          <w:szCs w:val="24"/>
        </w:rPr>
      </w:pPr>
      <w:r w:rsidRPr="00FF17F9">
        <w:rPr>
          <w:sz w:val="24"/>
          <w:szCs w:val="24"/>
        </w:rPr>
        <w:t>Timely submission</w:t>
      </w:r>
      <w:r w:rsidR="0035342F" w:rsidRPr="00FF17F9">
        <w:rPr>
          <w:sz w:val="24"/>
          <w:szCs w:val="24"/>
        </w:rPr>
        <w:t xml:space="preserve"> of the COMAR Safety Requirements report</w:t>
      </w:r>
      <w:r w:rsidR="003E7B43" w:rsidRPr="00FF17F9">
        <w:rPr>
          <w:sz w:val="24"/>
          <w:szCs w:val="24"/>
        </w:rPr>
        <w:t>.</w:t>
      </w:r>
      <w:r w:rsidR="0035342F" w:rsidRPr="00FF17F9">
        <w:rPr>
          <w:sz w:val="24"/>
          <w:szCs w:val="24"/>
        </w:rPr>
        <w:t xml:space="preserve">  The COMAR Safety Requirements form may be found by going to DHS website: </w:t>
      </w:r>
      <w:hyperlink r:id="rId40" w:history="1">
        <w:r w:rsidR="0035342F" w:rsidRPr="00FF17F9">
          <w:rPr>
            <w:rFonts w:eastAsia="Times New Roman"/>
            <w:color w:val="0000FF"/>
            <w:sz w:val="24"/>
            <w:szCs w:val="24"/>
            <w:u w:val="single"/>
          </w:rPr>
          <w:t>http://Dhr.maryland.gov/licensing-and-monitoring/provider-resources/safety-reports/</w:t>
        </w:r>
      </w:hyperlink>
      <w:r w:rsidR="0090401E">
        <w:rPr>
          <w:rFonts w:eastAsia="Times New Roman"/>
          <w:color w:val="0000FF"/>
          <w:sz w:val="24"/>
          <w:szCs w:val="24"/>
          <w:u w:val="single"/>
        </w:rPr>
        <w:t>;</w:t>
      </w:r>
    </w:p>
    <w:p w:rsidR="00DB5CEC" w:rsidRPr="00FF17F9" w:rsidRDefault="004564C5" w:rsidP="003067A3">
      <w:pPr>
        <w:pStyle w:val="MD123"/>
        <w:numPr>
          <w:ilvl w:val="0"/>
          <w:numId w:val="23"/>
        </w:numPr>
        <w:rPr>
          <w:sz w:val="24"/>
          <w:szCs w:val="24"/>
        </w:rPr>
      </w:pPr>
      <w:r w:rsidRPr="00FF17F9">
        <w:rPr>
          <w:sz w:val="24"/>
          <w:szCs w:val="24"/>
        </w:rPr>
        <w:t>CB and CPS</w:t>
      </w:r>
      <w:r w:rsidR="00DB5CEC" w:rsidRPr="00FF17F9">
        <w:rPr>
          <w:sz w:val="24"/>
          <w:szCs w:val="24"/>
        </w:rPr>
        <w:t xml:space="preserve"> check </w:t>
      </w:r>
      <w:r w:rsidR="00D05F6E" w:rsidRPr="00FF17F9">
        <w:rPr>
          <w:sz w:val="24"/>
          <w:szCs w:val="24"/>
        </w:rPr>
        <w:t xml:space="preserve">approval </w:t>
      </w:r>
      <w:r w:rsidR="003E7B43" w:rsidRPr="00FF17F9">
        <w:rPr>
          <w:sz w:val="24"/>
          <w:szCs w:val="24"/>
        </w:rPr>
        <w:t xml:space="preserve">dates </w:t>
      </w:r>
      <w:r w:rsidR="00DB5CEC" w:rsidRPr="00FF17F9">
        <w:rPr>
          <w:sz w:val="24"/>
          <w:szCs w:val="24"/>
        </w:rPr>
        <w:t xml:space="preserve">are prior to the employee hire date; </w:t>
      </w:r>
      <w:r w:rsidR="008F17CE" w:rsidRPr="00FF17F9">
        <w:rPr>
          <w:sz w:val="24"/>
          <w:szCs w:val="24"/>
        </w:rPr>
        <w:t>and each</w:t>
      </w:r>
      <w:r w:rsidR="00DB5CEC" w:rsidRPr="00FF17F9">
        <w:rPr>
          <w:sz w:val="24"/>
          <w:szCs w:val="24"/>
        </w:rPr>
        <w:t xml:space="preserve"> employee </w:t>
      </w:r>
      <w:r w:rsidR="003E7B43" w:rsidRPr="00FF17F9">
        <w:rPr>
          <w:sz w:val="24"/>
          <w:szCs w:val="24"/>
        </w:rPr>
        <w:t xml:space="preserve">is in compliance with the </w:t>
      </w:r>
      <w:r w:rsidR="00DB5CEC" w:rsidRPr="00FF17F9">
        <w:rPr>
          <w:sz w:val="24"/>
          <w:szCs w:val="24"/>
        </w:rPr>
        <w:t>COMAR 14.31.</w:t>
      </w:r>
      <w:r w:rsidR="00C56A55" w:rsidRPr="00FF17F9">
        <w:rPr>
          <w:sz w:val="24"/>
          <w:szCs w:val="24"/>
        </w:rPr>
        <w:t xml:space="preserve">06.05 standards for </w:t>
      </w:r>
      <w:r w:rsidR="009B5BAB" w:rsidRPr="00FF17F9">
        <w:rPr>
          <w:sz w:val="24"/>
          <w:szCs w:val="24"/>
        </w:rPr>
        <w:t>indicated child</w:t>
      </w:r>
      <w:r w:rsidR="00DB5CEC" w:rsidRPr="00FF17F9">
        <w:rPr>
          <w:sz w:val="24"/>
          <w:szCs w:val="24"/>
        </w:rPr>
        <w:t xml:space="preserve"> abuse and criminal convictions</w:t>
      </w:r>
      <w:r w:rsidR="00D05F6E" w:rsidRPr="00FF17F9">
        <w:rPr>
          <w:sz w:val="24"/>
          <w:szCs w:val="24"/>
        </w:rPr>
        <w:t xml:space="preserve"> </w:t>
      </w:r>
      <w:r w:rsidR="00D05F6E" w:rsidRPr="00FF17F9">
        <w:rPr>
          <w:b/>
          <w:sz w:val="24"/>
          <w:szCs w:val="24"/>
        </w:rPr>
        <w:t>(See RFP section 2.3.</w:t>
      </w:r>
      <w:r w:rsidR="00106E64" w:rsidRPr="00FF17F9">
        <w:rPr>
          <w:b/>
          <w:sz w:val="24"/>
          <w:szCs w:val="24"/>
        </w:rPr>
        <w:t>11</w:t>
      </w:r>
      <w:r w:rsidR="00D05F6E" w:rsidRPr="00FF17F9">
        <w:rPr>
          <w:b/>
          <w:sz w:val="24"/>
          <w:szCs w:val="24"/>
        </w:rPr>
        <w:t>)</w:t>
      </w:r>
      <w:r w:rsidR="00DB5CEC" w:rsidRPr="00FF17F9">
        <w:rPr>
          <w:sz w:val="24"/>
          <w:szCs w:val="24"/>
        </w:rPr>
        <w:t xml:space="preserve">.  </w:t>
      </w:r>
    </w:p>
    <w:p w:rsidR="00DB5CEC" w:rsidRPr="00FF17F9" w:rsidRDefault="00DB5CEC" w:rsidP="003067A3">
      <w:pPr>
        <w:pStyle w:val="MDABCnew"/>
        <w:numPr>
          <w:ilvl w:val="0"/>
          <w:numId w:val="23"/>
        </w:numPr>
        <w:rPr>
          <w:sz w:val="24"/>
          <w:szCs w:val="24"/>
        </w:rPr>
      </w:pPr>
      <w:r w:rsidRPr="00FF17F9">
        <w:rPr>
          <w:sz w:val="24"/>
          <w:szCs w:val="24"/>
        </w:rPr>
        <w:t xml:space="preserve">OLM will conduct random checks of the COMAR Safety Requirements reports for each Contractor to ensure 100% compliance for CPS clearances and CB checks.  Performance rating periods are quarterly.  </w:t>
      </w:r>
    </w:p>
    <w:p w:rsidR="0016108A" w:rsidRPr="00FF17F9" w:rsidRDefault="0016108A" w:rsidP="003067A3">
      <w:pPr>
        <w:pStyle w:val="MDABC"/>
        <w:numPr>
          <w:ilvl w:val="0"/>
          <w:numId w:val="22"/>
        </w:numPr>
        <w:rPr>
          <w:sz w:val="24"/>
          <w:szCs w:val="24"/>
        </w:rPr>
      </w:pPr>
      <w:r w:rsidRPr="00FF17F9">
        <w:rPr>
          <w:sz w:val="24"/>
          <w:szCs w:val="24"/>
        </w:rPr>
        <w:t>Maltreatment while in Foster Care</w:t>
      </w:r>
    </w:p>
    <w:p w:rsidR="0016108A" w:rsidRPr="00FF17F9" w:rsidRDefault="0016108A" w:rsidP="00106E64">
      <w:pPr>
        <w:pStyle w:val="MDABC"/>
        <w:numPr>
          <w:ilvl w:val="0"/>
          <w:numId w:val="0"/>
        </w:numPr>
        <w:ind w:left="1980"/>
        <w:rPr>
          <w:sz w:val="24"/>
          <w:szCs w:val="24"/>
        </w:rPr>
      </w:pPr>
      <w:r w:rsidRPr="00FF17F9">
        <w:rPr>
          <w:sz w:val="24"/>
          <w:szCs w:val="24"/>
        </w:rPr>
        <w:t xml:space="preserve">Contractors serving foster children shall have no indicated findings of child maltreatment where Contractors’ staff member is identified as the </w:t>
      </w:r>
      <w:proofErr w:type="spellStart"/>
      <w:r w:rsidRPr="00FF17F9">
        <w:rPr>
          <w:sz w:val="24"/>
          <w:szCs w:val="24"/>
        </w:rPr>
        <w:t>maltreator</w:t>
      </w:r>
      <w:proofErr w:type="spellEnd"/>
      <w:r w:rsidRPr="00FF17F9">
        <w:rPr>
          <w:sz w:val="24"/>
          <w:szCs w:val="24"/>
        </w:rPr>
        <w:t xml:space="preserve"> in the investigation 100% of the time. Contractors will be rated quarterly, based on the quarter prior to the quarter that just ended using </w:t>
      </w:r>
      <w:r w:rsidR="00A95147" w:rsidRPr="00FF17F9">
        <w:rPr>
          <w:sz w:val="24"/>
          <w:szCs w:val="24"/>
        </w:rPr>
        <w:t>the DHS</w:t>
      </w:r>
      <w:r w:rsidR="008A3C4F" w:rsidRPr="00FF17F9">
        <w:rPr>
          <w:sz w:val="24"/>
          <w:szCs w:val="24"/>
        </w:rPr>
        <w:t xml:space="preserve"> case management system</w:t>
      </w:r>
      <w:r w:rsidRPr="00FF17F9">
        <w:rPr>
          <w:sz w:val="24"/>
          <w:szCs w:val="24"/>
        </w:rPr>
        <w:t xml:space="preserve"> data. </w:t>
      </w:r>
    </w:p>
    <w:p w:rsidR="007035B3" w:rsidRPr="00FF17F9" w:rsidRDefault="007035B3" w:rsidP="00027516">
      <w:pPr>
        <w:pStyle w:val="MDABC"/>
        <w:rPr>
          <w:sz w:val="24"/>
          <w:szCs w:val="24"/>
        </w:rPr>
      </w:pPr>
      <w:r w:rsidRPr="00FF17F9">
        <w:rPr>
          <w:sz w:val="24"/>
          <w:szCs w:val="24"/>
        </w:rPr>
        <w:t>Licensing and Monitoring</w:t>
      </w:r>
    </w:p>
    <w:p w:rsidR="00B127C9" w:rsidRPr="00FF17F9" w:rsidRDefault="007035B3" w:rsidP="008D4457">
      <w:pPr>
        <w:pStyle w:val="MDABC"/>
        <w:numPr>
          <w:ilvl w:val="0"/>
          <w:numId w:val="0"/>
        </w:numPr>
        <w:ind w:left="1170"/>
        <w:rPr>
          <w:sz w:val="24"/>
          <w:szCs w:val="24"/>
        </w:rPr>
      </w:pPr>
      <w:r w:rsidRPr="00FF17F9">
        <w:rPr>
          <w:sz w:val="24"/>
          <w:szCs w:val="24"/>
        </w:rPr>
        <w:t xml:space="preserve">Contractors shall meet the minimum standards for the following licensing and monitoring performance measures, based on information obtained from the Contractor’s licensing agency and SSA’s Contracts and Monitoring Unit.  Licensing and Monitoring measures are a reflection of the overall health of the organization.  A healthy organization impacts both the safety and well-being of the children it serves, therefore, nearly half (40%) of the weighted score depends on these measures.  </w:t>
      </w:r>
    </w:p>
    <w:p w:rsidR="007035B3" w:rsidRPr="00FF17F9" w:rsidRDefault="007035B3" w:rsidP="002D19CD">
      <w:pPr>
        <w:pStyle w:val="MDABC"/>
        <w:numPr>
          <w:ilvl w:val="0"/>
          <w:numId w:val="56"/>
        </w:numPr>
        <w:rPr>
          <w:sz w:val="24"/>
          <w:szCs w:val="24"/>
        </w:rPr>
      </w:pPr>
      <w:r w:rsidRPr="00FF17F9">
        <w:rPr>
          <w:sz w:val="24"/>
          <w:szCs w:val="24"/>
        </w:rPr>
        <w:t>Licensing Sanctions</w:t>
      </w:r>
    </w:p>
    <w:p w:rsidR="007035B3" w:rsidRPr="00FF17F9" w:rsidRDefault="007035B3" w:rsidP="0073166C">
      <w:pPr>
        <w:pStyle w:val="MDABC"/>
        <w:numPr>
          <w:ilvl w:val="0"/>
          <w:numId w:val="0"/>
        </w:numPr>
        <w:ind w:left="1530"/>
        <w:rPr>
          <w:sz w:val="24"/>
          <w:szCs w:val="24"/>
        </w:rPr>
      </w:pPr>
      <w:r w:rsidRPr="00FF17F9">
        <w:rPr>
          <w:sz w:val="24"/>
          <w:szCs w:val="24"/>
        </w:rPr>
        <w:t>Contractors shall not have any licensing sanctions during each quarterly rating period, using licensing agency (DHS, DJS, or MDH) data.</w:t>
      </w:r>
    </w:p>
    <w:p w:rsidR="007035B3" w:rsidRPr="00FF17F9" w:rsidRDefault="007035B3" w:rsidP="002D19CD">
      <w:pPr>
        <w:pStyle w:val="MDABC"/>
        <w:numPr>
          <w:ilvl w:val="0"/>
          <w:numId w:val="56"/>
        </w:numPr>
        <w:rPr>
          <w:sz w:val="24"/>
          <w:szCs w:val="24"/>
        </w:rPr>
      </w:pPr>
      <w:r w:rsidRPr="00FF17F9">
        <w:rPr>
          <w:sz w:val="24"/>
          <w:szCs w:val="24"/>
        </w:rPr>
        <w:t>SSA Hot List</w:t>
      </w:r>
    </w:p>
    <w:p w:rsidR="007035B3" w:rsidRPr="00FF17F9" w:rsidRDefault="007035B3" w:rsidP="008D4457">
      <w:pPr>
        <w:pStyle w:val="MDABC"/>
        <w:numPr>
          <w:ilvl w:val="0"/>
          <w:numId w:val="0"/>
        </w:numPr>
        <w:ind w:left="1530"/>
        <w:rPr>
          <w:sz w:val="24"/>
          <w:szCs w:val="24"/>
        </w:rPr>
      </w:pPr>
      <w:r w:rsidRPr="00FF17F9">
        <w:rPr>
          <w:sz w:val="24"/>
          <w:szCs w:val="24"/>
        </w:rPr>
        <w:t>The SSA Hot List is a record maintained by the Department for Providers who may be out of compliance with licensing and/or the Contract requirements. Contractors shall not be placed on the SSA Hot List any time during each quarterly rating period</w:t>
      </w:r>
      <w:r w:rsidR="00490ABC" w:rsidRPr="00FF17F9">
        <w:rPr>
          <w:sz w:val="24"/>
          <w:szCs w:val="24"/>
        </w:rPr>
        <w:t>.</w:t>
      </w:r>
    </w:p>
    <w:p w:rsidR="007035B3" w:rsidRPr="00FF17F9" w:rsidRDefault="007035B3" w:rsidP="002D19CD">
      <w:pPr>
        <w:pStyle w:val="MDABC"/>
        <w:numPr>
          <w:ilvl w:val="0"/>
          <w:numId w:val="56"/>
        </w:numPr>
        <w:rPr>
          <w:sz w:val="24"/>
          <w:szCs w:val="24"/>
        </w:rPr>
      </w:pPr>
      <w:r w:rsidRPr="00FF17F9">
        <w:rPr>
          <w:sz w:val="24"/>
          <w:szCs w:val="24"/>
        </w:rPr>
        <w:t xml:space="preserve">Annual Financial Audits </w:t>
      </w:r>
    </w:p>
    <w:p w:rsidR="007035B3" w:rsidRPr="00FF17F9" w:rsidRDefault="007035B3" w:rsidP="002D19CD">
      <w:pPr>
        <w:pStyle w:val="MDABC"/>
        <w:numPr>
          <w:ilvl w:val="0"/>
          <w:numId w:val="57"/>
        </w:numPr>
        <w:rPr>
          <w:sz w:val="24"/>
          <w:szCs w:val="24"/>
        </w:rPr>
      </w:pPr>
      <w:r w:rsidRPr="00FF17F9">
        <w:rPr>
          <w:sz w:val="24"/>
          <w:szCs w:val="24"/>
        </w:rPr>
        <w:t xml:space="preserve">Contractors are required to submit their Annual Financial Audit (see </w:t>
      </w:r>
      <w:r w:rsidR="00106E64" w:rsidRPr="00FF17F9">
        <w:rPr>
          <w:sz w:val="24"/>
          <w:szCs w:val="24"/>
        </w:rPr>
        <w:t>Attachment R</w:t>
      </w:r>
      <w:r w:rsidRPr="00FF17F9">
        <w:rPr>
          <w:sz w:val="24"/>
          <w:szCs w:val="24"/>
        </w:rPr>
        <w:t xml:space="preserve">) timely on or before December 2 each Contract year.  </w:t>
      </w:r>
    </w:p>
    <w:p w:rsidR="007035B3" w:rsidRPr="00FF17F9" w:rsidRDefault="007035B3" w:rsidP="002D19CD">
      <w:pPr>
        <w:pStyle w:val="MDABC"/>
        <w:numPr>
          <w:ilvl w:val="0"/>
          <w:numId w:val="57"/>
        </w:numPr>
        <w:rPr>
          <w:sz w:val="24"/>
          <w:szCs w:val="24"/>
        </w:rPr>
      </w:pPr>
      <w:r w:rsidRPr="00FF17F9">
        <w:rPr>
          <w:sz w:val="24"/>
          <w:szCs w:val="24"/>
        </w:rPr>
        <w:t>On-Time submission is valued at 100%; up to 1 month delay is valued at 75%; up to two (2) or more months delay is valued at 50%; no current submission is valued at 0% for this measure.  In the event that an extension was approved, the new due date is the starting point for evaluating this measure.</w:t>
      </w:r>
    </w:p>
    <w:p w:rsidR="007035B3" w:rsidRPr="00FF17F9" w:rsidRDefault="007035B3" w:rsidP="002D19CD">
      <w:pPr>
        <w:pStyle w:val="MDABC"/>
        <w:numPr>
          <w:ilvl w:val="0"/>
          <w:numId w:val="57"/>
        </w:numPr>
        <w:rPr>
          <w:sz w:val="24"/>
          <w:szCs w:val="24"/>
        </w:rPr>
      </w:pPr>
      <w:r w:rsidRPr="00FF17F9">
        <w:rPr>
          <w:sz w:val="24"/>
          <w:szCs w:val="24"/>
        </w:rPr>
        <w:t>Process for Requesting a Fiscal Audit Extension</w:t>
      </w:r>
    </w:p>
    <w:p w:rsidR="00D511B7" w:rsidRPr="00FF17F9" w:rsidRDefault="007035B3" w:rsidP="00D511B7">
      <w:pPr>
        <w:pStyle w:val="MDABC"/>
        <w:numPr>
          <w:ilvl w:val="0"/>
          <w:numId w:val="0"/>
        </w:numPr>
        <w:ind w:left="1800"/>
        <w:rPr>
          <w:sz w:val="24"/>
          <w:szCs w:val="24"/>
        </w:rPr>
      </w:pPr>
      <w:r w:rsidRPr="00FF17F9">
        <w:rPr>
          <w:sz w:val="24"/>
          <w:szCs w:val="24"/>
        </w:rPr>
        <w:t>A Contractor can ask for a fiscal audit extension before December 2 of each year</w:t>
      </w:r>
      <w:r w:rsidR="00490ABC" w:rsidRPr="00FF17F9">
        <w:rPr>
          <w:sz w:val="24"/>
          <w:szCs w:val="24"/>
        </w:rPr>
        <w:t>, in sufficient time to permit DHS time to review the request</w:t>
      </w:r>
      <w:r w:rsidRPr="00FF17F9">
        <w:rPr>
          <w:sz w:val="24"/>
          <w:szCs w:val="24"/>
        </w:rPr>
        <w:t xml:space="preserve">.  Not all requests will be granted.  The reason for the request must be for extenuating circumstances such as a death or re-location of the Contractor’s facility.  The written request shall include the reason for the request and date when the Contractor will submit the audit.  The written, signed and dated request must be sent to the </w:t>
      </w:r>
      <w:r w:rsidR="00806CA5" w:rsidRPr="00FF17F9">
        <w:rPr>
          <w:sz w:val="24"/>
          <w:szCs w:val="24"/>
        </w:rPr>
        <w:t>State Project Manager</w:t>
      </w:r>
      <w:r w:rsidRPr="00FF17F9">
        <w:rPr>
          <w:sz w:val="24"/>
          <w:szCs w:val="24"/>
        </w:rPr>
        <w:t xml:space="preserve"> as soon as the Contractor is aware that an extension is needed.  A review of the request will be conducted and a letter approving or disapproving the request will be sent to the Contractor within </w:t>
      </w:r>
      <w:r w:rsidR="00490ABC" w:rsidRPr="00FF17F9">
        <w:rPr>
          <w:sz w:val="24"/>
          <w:szCs w:val="24"/>
        </w:rPr>
        <w:t>ten (</w:t>
      </w:r>
      <w:r w:rsidRPr="00FF17F9">
        <w:rPr>
          <w:sz w:val="24"/>
          <w:szCs w:val="24"/>
        </w:rPr>
        <w:t>10</w:t>
      </w:r>
      <w:r w:rsidR="00490ABC" w:rsidRPr="00FF17F9">
        <w:rPr>
          <w:sz w:val="24"/>
          <w:szCs w:val="24"/>
        </w:rPr>
        <w:t>)</w:t>
      </w:r>
      <w:r w:rsidRPr="00FF17F9">
        <w:rPr>
          <w:sz w:val="24"/>
          <w:szCs w:val="24"/>
        </w:rPr>
        <w:t xml:space="preserve"> </w:t>
      </w:r>
      <w:r w:rsidR="00490ABC" w:rsidRPr="00FF17F9">
        <w:rPr>
          <w:sz w:val="24"/>
          <w:szCs w:val="24"/>
        </w:rPr>
        <w:t>B</w:t>
      </w:r>
      <w:r w:rsidRPr="00FF17F9">
        <w:rPr>
          <w:sz w:val="24"/>
          <w:szCs w:val="24"/>
        </w:rPr>
        <w:t xml:space="preserve">usiness days after receipt of the request.  </w:t>
      </w:r>
    </w:p>
    <w:p w:rsidR="008279CD" w:rsidRPr="00FF17F9" w:rsidRDefault="008279CD" w:rsidP="00A25539">
      <w:pPr>
        <w:pStyle w:val="MDABC"/>
        <w:rPr>
          <w:sz w:val="24"/>
          <w:szCs w:val="24"/>
        </w:rPr>
      </w:pPr>
      <w:r w:rsidRPr="00FF17F9">
        <w:rPr>
          <w:sz w:val="24"/>
          <w:szCs w:val="24"/>
        </w:rPr>
        <w:t>Child Well Being</w:t>
      </w:r>
    </w:p>
    <w:p w:rsidR="008279CD" w:rsidRPr="00FF17F9" w:rsidRDefault="008279CD" w:rsidP="008D4457">
      <w:pPr>
        <w:pStyle w:val="MDABC"/>
        <w:numPr>
          <w:ilvl w:val="0"/>
          <w:numId w:val="0"/>
        </w:numPr>
        <w:ind w:left="1170"/>
        <w:rPr>
          <w:sz w:val="24"/>
          <w:szCs w:val="24"/>
        </w:rPr>
      </w:pPr>
      <w:r w:rsidRPr="00FF17F9">
        <w:rPr>
          <w:sz w:val="24"/>
          <w:szCs w:val="24"/>
        </w:rPr>
        <w:t xml:space="preserve">Contractors </w:t>
      </w:r>
      <w:r w:rsidR="00235DFF" w:rsidRPr="00FF17F9">
        <w:rPr>
          <w:sz w:val="24"/>
          <w:szCs w:val="24"/>
        </w:rPr>
        <w:t xml:space="preserve">shall </w:t>
      </w:r>
      <w:r w:rsidRPr="00FF17F9">
        <w:rPr>
          <w:sz w:val="24"/>
          <w:szCs w:val="24"/>
        </w:rPr>
        <w:t xml:space="preserve">ensure </w:t>
      </w:r>
      <w:r w:rsidR="004E5515" w:rsidRPr="00FF17F9">
        <w:rPr>
          <w:sz w:val="24"/>
          <w:szCs w:val="24"/>
        </w:rPr>
        <w:t xml:space="preserve">that </w:t>
      </w:r>
      <w:r w:rsidR="00235DFF" w:rsidRPr="00FF17F9">
        <w:rPr>
          <w:sz w:val="24"/>
          <w:szCs w:val="24"/>
        </w:rPr>
        <w:t>each child</w:t>
      </w:r>
      <w:r w:rsidR="004E5515" w:rsidRPr="00FF17F9">
        <w:rPr>
          <w:sz w:val="24"/>
          <w:szCs w:val="24"/>
        </w:rPr>
        <w:t xml:space="preserve"> is equipped to </w:t>
      </w:r>
      <w:r w:rsidR="00235DFF" w:rsidRPr="00FF17F9">
        <w:rPr>
          <w:sz w:val="24"/>
          <w:szCs w:val="24"/>
        </w:rPr>
        <w:t>achieve</w:t>
      </w:r>
      <w:r w:rsidR="004E5515" w:rsidRPr="00FF17F9">
        <w:rPr>
          <w:sz w:val="24"/>
          <w:szCs w:val="24"/>
        </w:rPr>
        <w:t xml:space="preserve"> the </w:t>
      </w:r>
      <w:r w:rsidR="00235DFF" w:rsidRPr="00FF17F9">
        <w:rPr>
          <w:sz w:val="24"/>
          <w:szCs w:val="24"/>
        </w:rPr>
        <w:t xml:space="preserve">case plan objectives and goals </w:t>
      </w:r>
      <w:r w:rsidR="004E5515" w:rsidRPr="00FF17F9">
        <w:rPr>
          <w:sz w:val="24"/>
          <w:szCs w:val="24"/>
        </w:rPr>
        <w:t xml:space="preserve">for the child. </w:t>
      </w:r>
    </w:p>
    <w:p w:rsidR="008279CD" w:rsidRPr="00FF17F9" w:rsidRDefault="008279CD" w:rsidP="002D19CD">
      <w:pPr>
        <w:pStyle w:val="ListParagraph"/>
        <w:numPr>
          <w:ilvl w:val="2"/>
          <w:numId w:val="108"/>
        </w:numPr>
        <w:rPr>
          <w:rFonts w:eastAsiaTheme="minorHAnsi"/>
          <w:color w:val="000000"/>
          <w:szCs w:val="24"/>
        </w:rPr>
      </w:pPr>
      <w:r w:rsidRPr="00FF17F9">
        <w:rPr>
          <w:rFonts w:eastAsiaTheme="minorHAnsi"/>
          <w:color w:val="000000"/>
          <w:szCs w:val="24"/>
        </w:rPr>
        <w:t>CANS Assessment Compliance</w:t>
      </w:r>
    </w:p>
    <w:p w:rsidR="008279CD" w:rsidRPr="00FF17F9" w:rsidRDefault="008279CD" w:rsidP="002D19CD">
      <w:pPr>
        <w:pStyle w:val="MDABC"/>
        <w:numPr>
          <w:ilvl w:val="1"/>
          <w:numId w:val="54"/>
        </w:numPr>
        <w:rPr>
          <w:sz w:val="24"/>
          <w:szCs w:val="24"/>
        </w:rPr>
      </w:pPr>
      <w:r w:rsidRPr="00FF17F9">
        <w:rPr>
          <w:sz w:val="24"/>
          <w:szCs w:val="24"/>
        </w:rPr>
        <w:t>The CANS Assessment has been selected by DHS to measure child well-being. It is critical for DHS to have complete, accurate, and reliable CANS data as part of its evolving interest in gaining a full picture of the strengths and needs of children, as well as making CANS an integral part of case planning for children served.  This measure is weighted as 10% of the total score.</w:t>
      </w:r>
    </w:p>
    <w:p w:rsidR="008279CD" w:rsidRPr="00FF17F9" w:rsidRDefault="008279CD" w:rsidP="002D19CD">
      <w:pPr>
        <w:pStyle w:val="MDABC"/>
        <w:numPr>
          <w:ilvl w:val="1"/>
          <w:numId w:val="54"/>
        </w:numPr>
        <w:rPr>
          <w:sz w:val="24"/>
          <w:szCs w:val="24"/>
        </w:rPr>
      </w:pPr>
      <w:r w:rsidRPr="00FF17F9">
        <w:rPr>
          <w:sz w:val="24"/>
          <w:szCs w:val="24"/>
        </w:rPr>
        <w:t>All Contractors shall complete the CANS Assessment (Human Services Article, § 8-1004, Annotated Code of Maryland).  Among children who have been in placement for at least 1 month (30 calendar days), CANS Compliance is based on the expected comp</w:t>
      </w:r>
      <w:r w:rsidR="004B45D6" w:rsidRPr="00FF17F9">
        <w:rPr>
          <w:sz w:val="24"/>
          <w:szCs w:val="24"/>
        </w:rPr>
        <w:t>letion of the Intake, Quarterly</w:t>
      </w:r>
      <w:r w:rsidRPr="00FF17F9">
        <w:rPr>
          <w:sz w:val="24"/>
          <w:szCs w:val="24"/>
        </w:rPr>
        <w:t xml:space="preserve"> and Closing assessment data completed and will be measured each quarter. </w:t>
      </w:r>
    </w:p>
    <w:p w:rsidR="008279CD" w:rsidRPr="00FF17F9" w:rsidRDefault="008279CD" w:rsidP="002D19CD">
      <w:pPr>
        <w:pStyle w:val="MDABC"/>
        <w:numPr>
          <w:ilvl w:val="1"/>
          <w:numId w:val="54"/>
        </w:numPr>
        <w:rPr>
          <w:sz w:val="24"/>
          <w:szCs w:val="24"/>
        </w:rPr>
      </w:pPr>
      <w:r w:rsidRPr="00FF17F9">
        <w:rPr>
          <w:sz w:val="24"/>
          <w:szCs w:val="24"/>
        </w:rPr>
        <w:t>The denominator used in the measurement is the number of expected CANS Assessments for children placed during the rating period; and the numerator used in the measurement is the number of actual CANS Assessments recorded.</w:t>
      </w:r>
    </w:p>
    <w:p w:rsidR="007035B3" w:rsidRPr="00FF17F9" w:rsidRDefault="008279CD" w:rsidP="00A25539">
      <w:pPr>
        <w:pStyle w:val="MDABC"/>
        <w:rPr>
          <w:sz w:val="24"/>
          <w:szCs w:val="24"/>
        </w:rPr>
      </w:pPr>
      <w:r w:rsidRPr="00FF17F9">
        <w:rPr>
          <w:sz w:val="24"/>
          <w:szCs w:val="24"/>
        </w:rPr>
        <w:t>Child Stability and Permanency (Incentive Points)</w:t>
      </w:r>
    </w:p>
    <w:p w:rsidR="008279CD" w:rsidRPr="00FF17F9" w:rsidRDefault="008279CD" w:rsidP="00AA0444">
      <w:pPr>
        <w:pStyle w:val="MDABC"/>
        <w:numPr>
          <w:ilvl w:val="0"/>
          <w:numId w:val="0"/>
        </w:numPr>
        <w:ind w:left="1170"/>
        <w:rPr>
          <w:sz w:val="24"/>
          <w:szCs w:val="24"/>
        </w:rPr>
      </w:pPr>
      <w:r w:rsidRPr="00FF17F9">
        <w:rPr>
          <w:sz w:val="24"/>
          <w:szCs w:val="24"/>
        </w:rPr>
        <w:t xml:space="preserve">Contractors are to ensure that placements are stable and </w:t>
      </w:r>
      <w:r w:rsidR="00202923" w:rsidRPr="00FF17F9">
        <w:rPr>
          <w:sz w:val="24"/>
          <w:szCs w:val="24"/>
        </w:rPr>
        <w:t xml:space="preserve">purposeful, leading preferably </w:t>
      </w:r>
      <w:r w:rsidRPr="00FF17F9">
        <w:rPr>
          <w:sz w:val="24"/>
          <w:szCs w:val="24"/>
        </w:rPr>
        <w:t>either to exits from foster care to permanency (reunification, guardianship,</w:t>
      </w:r>
      <w:r w:rsidR="00202923" w:rsidRPr="00FF17F9">
        <w:rPr>
          <w:sz w:val="24"/>
          <w:szCs w:val="24"/>
        </w:rPr>
        <w:t xml:space="preserve"> </w:t>
      </w:r>
      <w:r w:rsidRPr="00FF17F9">
        <w:rPr>
          <w:sz w:val="24"/>
          <w:szCs w:val="24"/>
        </w:rPr>
        <w:t>or adoption), or to less restrictive placement settings.</w:t>
      </w:r>
    </w:p>
    <w:p w:rsidR="008279CD" w:rsidRPr="00FF17F9" w:rsidRDefault="008279CD" w:rsidP="002D19CD">
      <w:pPr>
        <w:pStyle w:val="MDABC"/>
        <w:numPr>
          <w:ilvl w:val="0"/>
          <w:numId w:val="58"/>
        </w:numPr>
        <w:rPr>
          <w:sz w:val="24"/>
          <w:szCs w:val="24"/>
        </w:rPr>
      </w:pPr>
      <w:r w:rsidRPr="00FF17F9">
        <w:rPr>
          <w:sz w:val="24"/>
          <w:szCs w:val="24"/>
        </w:rPr>
        <w:t>Exits to Permanency or to Less Restrictive Placement Setting</w:t>
      </w:r>
    </w:p>
    <w:p w:rsidR="008279CD" w:rsidRPr="00FF17F9" w:rsidRDefault="008279CD" w:rsidP="002D19CD">
      <w:pPr>
        <w:pStyle w:val="MDABC"/>
        <w:numPr>
          <w:ilvl w:val="0"/>
          <w:numId w:val="172"/>
        </w:numPr>
        <w:rPr>
          <w:sz w:val="24"/>
          <w:szCs w:val="24"/>
        </w:rPr>
      </w:pPr>
      <w:r w:rsidRPr="00FF17F9">
        <w:rPr>
          <w:sz w:val="24"/>
          <w:szCs w:val="24"/>
        </w:rPr>
        <w:t xml:space="preserve">Among those children who have lived at the RCC for at least two months, Contractors will receive a bonus point for every 5% of exits from foster care to permanency or discharge to a less restrictive placement.  </w:t>
      </w:r>
    </w:p>
    <w:p w:rsidR="0090401E" w:rsidRDefault="008279CD" w:rsidP="002D19CD">
      <w:pPr>
        <w:pStyle w:val="MDABC"/>
        <w:numPr>
          <w:ilvl w:val="0"/>
          <w:numId w:val="172"/>
        </w:numPr>
        <w:rPr>
          <w:sz w:val="24"/>
          <w:szCs w:val="24"/>
        </w:rPr>
      </w:pPr>
      <w:r w:rsidRPr="00FF17F9">
        <w:rPr>
          <w:sz w:val="24"/>
          <w:szCs w:val="24"/>
        </w:rPr>
        <w:t>This performance measure will contain the percent</w:t>
      </w:r>
      <w:r w:rsidR="00490ABC" w:rsidRPr="00FF17F9">
        <w:rPr>
          <w:sz w:val="24"/>
          <w:szCs w:val="24"/>
        </w:rPr>
        <w:t>age</w:t>
      </w:r>
      <w:r w:rsidRPr="00FF17F9">
        <w:rPr>
          <w:sz w:val="24"/>
          <w:szCs w:val="24"/>
        </w:rPr>
        <w:t xml:space="preserve"> of exits to permanency or to a less restrictive placement, wherein the denominator will be the number of all exits from the Contractor’s existing RCC, and the numerator will be the number of exits to permanency or to less restrictive placement settings, based on data</w:t>
      </w:r>
      <w:r w:rsidR="009C5665" w:rsidRPr="00FF17F9">
        <w:rPr>
          <w:sz w:val="24"/>
          <w:szCs w:val="24"/>
        </w:rPr>
        <w:t xml:space="preserve"> from our case management system</w:t>
      </w:r>
      <w:r w:rsidRPr="00FF17F9">
        <w:rPr>
          <w:sz w:val="24"/>
          <w:szCs w:val="24"/>
        </w:rPr>
        <w:t>.  This statistic will be generated based on the exits from the RCC during each quarterly rating period.</w:t>
      </w:r>
    </w:p>
    <w:p w:rsidR="0090401E" w:rsidRDefault="0090401E">
      <w:pPr>
        <w:rPr>
          <w:rFonts w:eastAsiaTheme="minorHAnsi"/>
          <w:color w:val="000000"/>
          <w:szCs w:val="24"/>
        </w:rPr>
      </w:pPr>
      <w:r>
        <w:rPr>
          <w:szCs w:val="24"/>
        </w:rPr>
        <w:br w:type="page"/>
      </w:r>
    </w:p>
    <w:p w:rsidR="00F42372" w:rsidRPr="00F42372" w:rsidRDefault="00F42372" w:rsidP="00F42372">
      <w:pPr>
        <w:suppressAutoHyphens/>
        <w:ind w:right="432"/>
        <w:rPr>
          <w:b/>
          <w:sz w:val="22"/>
        </w:rPr>
      </w:pPr>
      <w:r w:rsidRPr="00F42372">
        <w:rPr>
          <w:b/>
          <w:sz w:val="22"/>
        </w:rPr>
        <w:t xml:space="preserve">Chart B - Summary of Performance Measures and Rating Periods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070"/>
        <w:gridCol w:w="3690"/>
        <w:gridCol w:w="1530"/>
      </w:tblGrid>
      <w:tr w:rsidR="00F42372" w:rsidRPr="00F42372" w:rsidTr="00D009CE">
        <w:tc>
          <w:tcPr>
            <w:tcW w:w="2268"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F42372" w:rsidRPr="00F42372" w:rsidRDefault="00F42372" w:rsidP="00F42372">
            <w:pPr>
              <w:suppressAutoHyphens/>
              <w:ind w:right="-108"/>
              <w:jc w:val="center"/>
              <w:rPr>
                <w:b/>
                <w:sz w:val="22"/>
              </w:rPr>
            </w:pPr>
            <w:r w:rsidRPr="00F42372">
              <w:rPr>
                <w:b/>
                <w:sz w:val="22"/>
              </w:rPr>
              <w:t>Performance</w:t>
            </w:r>
          </w:p>
          <w:p w:rsidR="00F42372" w:rsidRPr="00F42372" w:rsidRDefault="00F42372" w:rsidP="00F42372">
            <w:pPr>
              <w:suppressAutoHyphens/>
              <w:ind w:right="-108"/>
              <w:jc w:val="center"/>
              <w:rPr>
                <w:b/>
                <w:sz w:val="22"/>
              </w:rPr>
            </w:pPr>
            <w:r w:rsidRPr="00F42372">
              <w:rPr>
                <w:b/>
                <w:sz w:val="22"/>
              </w:rPr>
              <w:t>Area</w:t>
            </w:r>
          </w:p>
        </w:tc>
        <w:tc>
          <w:tcPr>
            <w:tcW w:w="207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F42372" w:rsidRPr="00F42372" w:rsidRDefault="00F42372" w:rsidP="00F42372">
            <w:pPr>
              <w:suppressAutoHyphens/>
              <w:ind w:left="-108" w:right="-108"/>
              <w:jc w:val="center"/>
              <w:rPr>
                <w:b/>
                <w:sz w:val="22"/>
              </w:rPr>
            </w:pPr>
            <w:r w:rsidRPr="00F42372">
              <w:rPr>
                <w:b/>
                <w:sz w:val="22"/>
              </w:rPr>
              <w:t>Minimum Acceptable Level</w:t>
            </w:r>
          </w:p>
        </w:tc>
        <w:tc>
          <w:tcPr>
            <w:tcW w:w="369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F42372" w:rsidRPr="00F42372" w:rsidRDefault="00F42372" w:rsidP="00F42372">
            <w:pPr>
              <w:suppressAutoHyphens/>
              <w:jc w:val="center"/>
              <w:rPr>
                <w:b/>
                <w:sz w:val="22"/>
              </w:rPr>
            </w:pPr>
            <w:r w:rsidRPr="00F42372">
              <w:rPr>
                <w:b/>
                <w:sz w:val="22"/>
              </w:rPr>
              <w:t>Performance Measure</w:t>
            </w: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F42372" w:rsidRPr="00F42372" w:rsidRDefault="00F42372" w:rsidP="00F42372">
            <w:pPr>
              <w:suppressAutoHyphens/>
              <w:ind w:left="-108" w:right="-90" w:firstLine="108"/>
              <w:jc w:val="center"/>
              <w:rPr>
                <w:b/>
                <w:sz w:val="22"/>
              </w:rPr>
            </w:pPr>
            <w:r w:rsidRPr="00F42372">
              <w:rPr>
                <w:b/>
                <w:sz w:val="22"/>
              </w:rPr>
              <w:t>Rating Period</w:t>
            </w:r>
          </w:p>
        </w:tc>
      </w:tr>
      <w:tr w:rsidR="00F42372" w:rsidRPr="00F42372" w:rsidTr="00D009CE">
        <w:trPr>
          <w:trHeight w:val="469"/>
        </w:trPr>
        <w:tc>
          <w:tcPr>
            <w:tcW w:w="2268" w:type="dxa"/>
            <w:vMerge w:val="restart"/>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2D19CD">
            <w:pPr>
              <w:numPr>
                <w:ilvl w:val="0"/>
                <w:numId w:val="24"/>
              </w:numPr>
              <w:suppressAutoHyphens/>
              <w:ind w:right="-108"/>
              <w:contextualSpacing/>
              <w:rPr>
                <w:b/>
                <w:sz w:val="22"/>
              </w:rPr>
            </w:pPr>
            <w:r w:rsidRPr="00F42372">
              <w:rPr>
                <w:b/>
                <w:sz w:val="22"/>
              </w:rPr>
              <w:t>Child Safety</w:t>
            </w:r>
          </w:p>
        </w:tc>
        <w:tc>
          <w:tcPr>
            <w:tcW w:w="2070" w:type="dxa"/>
            <w:tcBorders>
              <w:top w:val="single" w:sz="4" w:space="0" w:color="auto"/>
              <w:left w:val="single" w:sz="4" w:space="0" w:color="auto"/>
              <w:bottom w:val="single" w:sz="4" w:space="0" w:color="auto"/>
              <w:right w:val="single" w:sz="4" w:space="0" w:color="auto"/>
            </w:tcBorders>
            <w:vAlign w:val="center"/>
            <w:hideMark/>
          </w:tcPr>
          <w:p w:rsidR="00F42372" w:rsidRPr="00F42372" w:rsidRDefault="00F42372" w:rsidP="00F42372">
            <w:pPr>
              <w:suppressAutoHyphens/>
              <w:ind w:left="-108" w:right="-108"/>
              <w:jc w:val="center"/>
              <w:rPr>
                <w:sz w:val="22"/>
              </w:rPr>
            </w:pPr>
            <w:r w:rsidRPr="00F42372">
              <w:rPr>
                <w:sz w:val="22"/>
              </w:rPr>
              <w:t>100%</w:t>
            </w:r>
          </w:p>
        </w:tc>
        <w:tc>
          <w:tcPr>
            <w:tcW w:w="3690" w:type="dxa"/>
            <w:tcBorders>
              <w:top w:val="single" w:sz="4" w:space="0" w:color="auto"/>
              <w:left w:val="single" w:sz="4" w:space="0" w:color="auto"/>
              <w:bottom w:val="single" w:sz="4" w:space="0" w:color="auto"/>
              <w:right w:val="single" w:sz="4" w:space="0" w:color="auto"/>
            </w:tcBorders>
            <w:hideMark/>
          </w:tcPr>
          <w:p w:rsidR="00F42372" w:rsidRPr="00F42372" w:rsidRDefault="00F42372" w:rsidP="00D778AC">
            <w:pPr>
              <w:suppressAutoHyphens/>
              <w:ind w:right="-95"/>
              <w:rPr>
                <w:sz w:val="22"/>
              </w:rPr>
            </w:pPr>
            <w:r w:rsidRPr="00F42372">
              <w:rPr>
                <w:sz w:val="22"/>
              </w:rPr>
              <w:t xml:space="preserve">Timely submission of the COMAR Safety Requirements Report and Licensing Agency’s Random Review of Clearance Documents </w:t>
            </w:r>
          </w:p>
        </w:tc>
        <w:tc>
          <w:tcPr>
            <w:tcW w:w="1530" w:type="dxa"/>
            <w:vMerge w:val="restart"/>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30"/>
              <w:jc w:val="center"/>
              <w:rPr>
                <w:sz w:val="22"/>
              </w:rPr>
            </w:pPr>
            <w:r w:rsidRPr="00F42372">
              <w:rPr>
                <w:sz w:val="22"/>
              </w:rPr>
              <w:t>3 month (quarterly) periods</w:t>
            </w:r>
          </w:p>
        </w:tc>
      </w:tr>
      <w:tr w:rsidR="00F42372" w:rsidRPr="00F42372" w:rsidTr="00D009CE">
        <w:trPr>
          <w:trHeight w:val="353"/>
        </w:trPr>
        <w:tc>
          <w:tcPr>
            <w:tcW w:w="0" w:type="auto"/>
            <w:vMerge/>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b/>
                <w:sz w:val="22"/>
              </w:rPr>
            </w:pPr>
          </w:p>
        </w:tc>
        <w:tc>
          <w:tcPr>
            <w:tcW w:w="2070" w:type="dxa"/>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108" w:right="-108"/>
              <w:jc w:val="center"/>
              <w:rPr>
                <w:sz w:val="22"/>
              </w:rPr>
            </w:pPr>
            <w:r w:rsidRPr="00F42372">
              <w:rPr>
                <w:sz w:val="22"/>
              </w:rPr>
              <w:t>100%</w:t>
            </w:r>
          </w:p>
        </w:tc>
        <w:tc>
          <w:tcPr>
            <w:tcW w:w="3690" w:type="dxa"/>
            <w:tcBorders>
              <w:top w:val="single" w:sz="4" w:space="0" w:color="auto"/>
              <w:left w:val="single" w:sz="4" w:space="0" w:color="auto"/>
              <w:bottom w:val="double" w:sz="4" w:space="0" w:color="auto"/>
              <w:right w:val="single" w:sz="4" w:space="0" w:color="auto"/>
            </w:tcBorders>
            <w:hideMark/>
          </w:tcPr>
          <w:p w:rsidR="00F42372" w:rsidRPr="00F42372" w:rsidRDefault="00F42372" w:rsidP="00F42372">
            <w:pPr>
              <w:suppressAutoHyphens/>
              <w:ind w:right="-95"/>
              <w:rPr>
                <w:sz w:val="22"/>
              </w:rPr>
            </w:pPr>
            <w:r w:rsidRPr="00F42372">
              <w:rPr>
                <w:sz w:val="22"/>
              </w:rPr>
              <w:t>No Child Maltreatment Findings</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sz w:val="22"/>
              </w:rPr>
            </w:pPr>
          </w:p>
        </w:tc>
      </w:tr>
      <w:tr w:rsidR="00F42372" w:rsidRPr="00F42372" w:rsidTr="00D009CE">
        <w:trPr>
          <w:trHeight w:val="159"/>
        </w:trPr>
        <w:tc>
          <w:tcPr>
            <w:tcW w:w="2268" w:type="dxa"/>
            <w:vMerge w:val="restart"/>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2D19CD">
            <w:pPr>
              <w:numPr>
                <w:ilvl w:val="0"/>
                <w:numId w:val="24"/>
              </w:numPr>
              <w:suppressAutoHyphens/>
              <w:ind w:right="-108"/>
              <w:contextualSpacing/>
              <w:rPr>
                <w:b/>
                <w:sz w:val="22"/>
              </w:rPr>
            </w:pPr>
            <w:r w:rsidRPr="00F42372">
              <w:rPr>
                <w:b/>
                <w:sz w:val="22"/>
              </w:rPr>
              <w:t>Licensing and Monitoring</w:t>
            </w:r>
          </w:p>
        </w:tc>
        <w:tc>
          <w:tcPr>
            <w:tcW w:w="2070" w:type="dxa"/>
            <w:tcBorders>
              <w:top w:val="double" w:sz="4" w:space="0" w:color="auto"/>
              <w:left w:val="single" w:sz="4" w:space="0" w:color="auto"/>
              <w:bottom w:val="single" w:sz="4" w:space="0" w:color="auto"/>
              <w:right w:val="single" w:sz="4" w:space="0" w:color="auto"/>
            </w:tcBorders>
            <w:vAlign w:val="center"/>
            <w:hideMark/>
          </w:tcPr>
          <w:p w:rsidR="00F42372" w:rsidRPr="00F42372" w:rsidRDefault="00F42372" w:rsidP="00F42372">
            <w:pPr>
              <w:suppressAutoHyphens/>
              <w:ind w:left="-108" w:right="-84"/>
              <w:jc w:val="center"/>
              <w:rPr>
                <w:sz w:val="22"/>
              </w:rPr>
            </w:pPr>
            <w:r w:rsidRPr="00F42372">
              <w:rPr>
                <w:sz w:val="22"/>
              </w:rPr>
              <w:t>100%</w:t>
            </w:r>
          </w:p>
        </w:tc>
        <w:tc>
          <w:tcPr>
            <w:tcW w:w="3690" w:type="dxa"/>
            <w:tcBorders>
              <w:top w:val="double" w:sz="4" w:space="0" w:color="auto"/>
              <w:left w:val="single" w:sz="4" w:space="0" w:color="auto"/>
              <w:bottom w:val="single" w:sz="4" w:space="0" w:color="auto"/>
              <w:right w:val="single" w:sz="4" w:space="0" w:color="auto"/>
            </w:tcBorders>
            <w:hideMark/>
          </w:tcPr>
          <w:p w:rsidR="00F42372" w:rsidRPr="00F42372" w:rsidRDefault="00F42372" w:rsidP="00F42372">
            <w:pPr>
              <w:suppressAutoHyphens/>
              <w:ind w:right="-95"/>
              <w:rPr>
                <w:sz w:val="22"/>
              </w:rPr>
            </w:pPr>
            <w:r w:rsidRPr="00F42372">
              <w:rPr>
                <w:sz w:val="22"/>
              </w:rPr>
              <w:t>No Licensing Sanctions</w:t>
            </w:r>
          </w:p>
        </w:tc>
        <w:tc>
          <w:tcPr>
            <w:tcW w:w="1530" w:type="dxa"/>
            <w:vMerge w:val="restart"/>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30"/>
              <w:jc w:val="center"/>
              <w:rPr>
                <w:sz w:val="22"/>
              </w:rPr>
            </w:pPr>
            <w:r w:rsidRPr="00F42372">
              <w:rPr>
                <w:sz w:val="22"/>
              </w:rPr>
              <w:t>3 month (quarterly) periods</w:t>
            </w:r>
          </w:p>
        </w:tc>
      </w:tr>
      <w:tr w:rsidR="00F42372" w:rsidRPr="00F42372" w:rsidTr="00D009CE">
        <w:trPr>
          <w:trHeight w:val="158"/>
        </w:trPr>
        <w:tc>
          <w:tcPr>
            <w:tcW w:w="0" w:type="auto"/>
            <w:vMerge/>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b/>
                <w:sz w:val="22"/>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F42372" w:rsidRPr="00F42372" w:rsidRDefault="00F42372" w:rsidP="00F42372">
            <w:pPr>
              <w:suppressAutoHyphens/>
              <w:ind w:left="-108" w:right="-84"/>
              <w:jc w:val="center"/>
              <w:rPr>
                <w:sz w:val="22"/>
              </w:rPr>
            </w:pPr>
            <w:r w:rsidRPr="00F42372">
              <w:rPr>
                <w:sz w:val="22"/>
              </w:rPr>
              <w:t>100%</w:t>
            </w:r>
          </w:p>
        </w:tc>
        <w:tc>
          <w:tcPr>
            <w:tcW w:w="3690" w:type="dxa"/>
            <w:tcBorders>
              <w:top w:val="single" w:sz="4" w:space="0" w:color="auto"/>
              <w:left w:val="single" w:sz="4" w:space="0" w:color="auto"/>
              <w:bottom w:val="single" w:sz="4" w:space="0" w:color="auto"/>
              <w:right w:val="single" w:sz="4" w:space="0" w:color="auto"/>
            </w:tcBorders>
            <w:hideMark/>
          </w:tcPr>
          <w:p w:rsidR="00F42372" w:rsidRPr="00F42372" w:rsidRDefault="00F42372" w:rsidP="00F42372">
            <w:pPr>
              <w:suppressAutoHyphens/>
              <w:ind w:right="-95"/>
              <w:rPr>
                <w:sz w:val="22"/>
              </w:rPr>
            </w:pPr>
            <w:r w:rsidRPr="00F42372">
              <w:rPr>
                <w:sz w:val="22"/>
              </w:rPr>
              <w:t>No Placement on Hot List</w:t>
            </w: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sz w:val="22"/>
              </w:rPr>
            </w:pPr>
          </w:p>
        </w:tc>
      </w:tr>
      <w:tr w:rsidR="00F42372" w:rsidRPr="00F42372" w:rsidTr="00D009CE">
        <w:trPr>
          <w:trHeight w:val="158"/>
        </w:trPr>
        <w:tc>
          <w:tcPr>
            <w:tcW w:w="0" w:type="auto"/>
            <w:vMerge/>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b/>
                <w:sz w:val="22"/>
              </w:rPr>
            </w:pPr>
          </w:p>
        </w:tc>
        <w:tc>
          <w:tcPr>
            <w:tcW w:w="2070" w:type="dxa"/>
            <w:tcBorders>
              <w:top w:val="single" w:sz="4"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108" w:right="-84"/>
              <w:jc w:val="center"/>
              <w:rPr>
                <w:sz w:val="22"/>
              </w:rPr>
            </w:pPr>
            <w:r w:rsidRPr="00F42372">
              <w:rPr>
                <w:sz w:val="22"/>
              </w:rPr>
              <w:t>On Time=100%</w:t>
            </w:r>
          </w:p>
          <w:p w:rsidR="00F42372" w:rsidRPr="00F42372" w:rsidRDefault="00F42372" w:rsidP="00F42372">
            <w:pPr>
              <w:suppressAutoHyphens/>
              <w:ind w:left="-108" w:right="-84"/>
              <w:jc w:val="center"/>
              <w:rPr>
                <w:sz w:val="22"/>
              </w:rPr>
            </w:pPr>
            <w:r w:rsidRPr="00F42372">
              <w:rPr>
                <w:sz w:val="22"/>
              </w:rPr>
              <w:t>1 Month Late=75%</w:t>
            </w:r>
          </w:p>
          <w:p w:rsidR="00F42372" w:rsidRPr="00F42372" w:rsidRDefault="00F42372" w:rsidP="00F42372">
            <w:pPr>
              <w:suppressAutoHyphens/>
              <w:ind w:left="-108" w:right="-84"/>
              <w:jc w:val="center"/>
              <w:rPr>
                <w:sz w:val="22"/>
              </w:rPr>
            </w:pPr>
            <w:r w:rsidRPr="00F42372">
              <w:rPr>
                <w:sz w:val="22"/>
              </w:rPr>
              <w:t>2 Months Late=50%</w:t>
            </w:r>
          </w:p>
        </w:tc>
        <w:tc>
          <w:tcPr>
            <w:tcW w:w="3690" w:type="dxa"/>
            <w:tcBorders>
              <w:top w:val="single" w:sz="4" w:space="0" w:color="auto"/>
              <w:left w:val="single" w:sz="4" w:space="0" w:color="auto"/>
              <w:bottom w:val="double" w:sz="4" w:space="0" w:color="auto"/>
              <w:right w:val="single" w:sz="4" w:space="0" w:color="auto"/>
            </w:tcBorders>
            <w:hideMark/>
          </w:tcPr>
          <w:p w:rsidR="00F42372" w:rsidRPr="00F42372" w:rsidRDefault="00F42372" w:rsidP="00F42372">
            <w:pPr>
              <w:suppressAutoHyphens/>
              <w:ind w:right="-95"/>
              <w:rPr>
                <w:sz w:val="22"/>
              </w:rPr>
            </w:pPr>
            <w:r w:rsidRPr="00F42372">
              <w:rPr>
                <w:sz w:val="22"/>
              </w:rPr>
              <w:t>Timely Submission of Annual Financial Audit</w:t>
            </w: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F42372" w:rsidRPr="00F42372" w:rsidRDefault="00F42372" w:rsidP="00F42372">
            <w:pPr>
              <w:rPr>
                <w:sz w:val="22"/>
              </w:rPr>
            </w:pPr>
          </w:p>
        </w:tc>
      </w:tr>
      <w:tr w:rsidR="00F42372" w:rsidRPr="00F42372" w:rsidTr="00D009CE">
        <w:trPr>
          <w:trHeight w:val="158"/>
        </w:trPr>
        <w:tc>
          <w:tcPr>
            <w:tcW w:w="2268" w:type="dxa"/>
            <w:tcBorders>
              <w:top w:val="double" w:sz="4" w:space="0" w:color="auto"/>
              <w:left w:val="single" w:sz="4" w:space="0" w:color="auto"/>
              <w:bottom w:val="single" w:sz="18" w:space="0" w:color="auto"/>
              <w:right w:val="single" w:sz="4" w:space="0" w:color="auto"/>
            </w:tcBorders>
            <w:vAlign w:val="center"/>
            <w:hideMark/>
          </w:tcPr>
          <w:p w:rsidR="00F42372" w:rsidRPr="00F42372" w:rsidRDefault="00F42372" w:rsidP="002D19CD">
            <w:pPr>
              <w:numPr>
                <w:ilvl w:val="0"/>
                <w:numId w:val="24"/>
              </w:numPr>
              <w:suppressAutoHyphens/>
              <w:ind w:right="-108"/>
              <w:contextualSpacing/>
              <w:rPr>
                <w:b/>
                <w:sz w:val="22"/>
              </w:rPr>
            </w:pPr>
            <w:r w:rsidRPr="00F42372">
              <w:rPr>
                <w:b/>
                <w:sz w:val="22"/>
              </w:rPr>
              <w:t>Child Well-Being</w:t>
            </w:r>
          </w:p>
        </w:tc>
        <w:tc>
          <w:tcPr>
            <w:tcW w:w="2070" w:type="dxa"/>
            <w:tcBorders>
              <w:top w:val="double" w:sz="4" w:space="0" w:color="auto"/>
              <w:left w:val="single" w:sz="4" w:space="0" w:color="auto"/>
              <w:bottom w:val="single" w:sz="18" w:space="0" w:color="auto"/>
              <w:right w:val="single" w:sz="4" w:space="0" w:color="auto"/>
            </w:tcBorders>
            <w:vAlign w:val="center"/>
            <w:hideMark/>
          </w:tcPr>
          <w:p w:rsidR="00F42372" w:rsidRPr="00F42372" w:rsidRDefault="00F42372" w:rsidP="00F42372">
            <w:pPr>
              <w:suppressAutoHyphens/>
              <w:ind w:left="-108" w:right="-84"/>
              <w:jc w:val="center"/>
              <w:rPr>
                <w:sz w:val="22"/>
              </w:rPr>
            </w:pPr>
            <w:r w:rsidRPr="00F42372">
              <w:rPr>
                <w:sz w:val="22"/>
              </w:rPr>
              <w:t>90%</w:t>
            </w:r>
          </w:p>
        </w:tc>
        <w:tc>
          <w:tcPr>
            <w:tcW w:w="3690" w:type="dxa"/>
            <w:tcBorders>
              <w:top w:val="double" w:sz="4" w:space="0" w:color="auto"/>
              <w:left w:val="single" w:sz="4" w:space="0" w:color="auto"/>
              <w:bottom w:val="single" w:sz="18" w:space="0" w:color="auto"/>
              <w:right w:val="single" w:sz="4" w:space="0" w:color="auto"/>
            </w:tcBorders>
            <w:vAlign w:val="center"/>
            <w:hideMark/>
          </w:tcPr>
          <w:p w:rsidR="00F42372" w:rsidRPr="00F42372" w:rsidRDefault="00F42372" w:rsidP="00F42372">
            <w:pPr>
              <w:suppressAutoHyphens/>
              <w:ind w:right="-95"/>
              <w:rPr>
                <w:sz w:val="22"/>
              </w:rPr>
            </w:pPr>
            <w:r w:rsidRPr="00F42372">
              <w:rPr>
                <w:sz w:val="22"/>
              </w:rPr>
              <w:t>Timely submission of CANS Assessment</w:t>
            </w:r>
          </w:p>
        </w:tc>
        <w:tc>
          <w:tcPr>
            <w:tcW w:w="1530" w:type="dxa"/>
            <w:tcBorders>
              <w:top w:val="double" w:sz="4" w:space="0" w:color="auto"/>
              <w:left w:val="single" w:sz="4" w:space="0" w:color="auto"/>
              <w:bottom w:val="single" w:sz="18" w:space="0" w:color="auto"/>
              <w:right w:val="single" w:sz="4" w:space="0" w:color="auto"/>
            </w:tcBorders>
            <w:vAlign w:val="center"/>
            <w:hideMark/>
          </w:tcPr>
          <w:p w:rsidR="00F42372" w:rsidRPr="00F42372" w:rsidRDefault="00F42372" w:rsidP="00F42372">
            <w:pPr>
              <w:suppressAutoHyphens/>
              <w:ind w:left="30"/>
              <w:jc w:val="center"/>
              <w:rPr>
                <w:sz w:val="22"/>
              </w:rPr>
            </w:pPr>
            <w:r w:rsidRPr="00F42372">
              <w:rPr>
                <w:sz w:val="22"/>
              </w:rPr>
              <w:t>3 month (quarterly) periods</w:t>
            </w:r>
          </w:p>
        </w:tc>
      </w:tr>
      <w:tr w:rsidR="00F42372" w:rsidRPr="00F42372" w:rsidTr="00D009CE">
        <w:trPr>
          <w:trHeight w:val="158"/>
        </w:trPr>
        <w:tc>
          <w:tcPr>
            <w:tcW w:w="2268" w:type="dxa"/>
            <w:tcBorders>
              <w:top w:val="single" w:sz="18" w:space="0" w:color="auto"/>
              <w:left w:val="single" w:sz="4" w:space="0" w:color="auto"/>
              <w:bottom w:val="double" w:sz="4" w:space="0" w:color="auto"/>
              <w:right w:val="single" w:sz="4" w:space="0" w:color="auto"/>
            </w:tcBorders>
            <w:vAlign w:val="center"/>
            <w:hideMark/>
          </w:tcPr>
          <w:p w:rsidR="00F42372" w:rsidRPr="00F42372" w:rsidRDefault="00F42372" w:rsidP="002D19CD">
            <w:pPr>
              <w:numPr>
                <w:ilvl w:val="0"/>
                <w:numId w:val="24"/>
              </w:numPr>
              <w:suppressAutoHyphens/>
              <w:contextualSpacing/>
              <w:rPr>
                <w:b/>
                <w:sz w:val="22"/>
              </w:rPr>
            </w:pPr>
            <w:r w:rsidRPr="00F42372">
              <w:rPr>
                <w:b/>
                <w:sz w:val="22"/>
              </w:rPr>
              <w:t xml:space="preserve">Incentive Points: </w:t>
            </w:r>
          </w:p>
          <w:p w:rsidR="004B45D6" w:rsidRDefault="004B45D6" w:rsidP="00F42372">
            <w:pPr>
              <w:suppressAutoHyphens/>
              <w:rPr>
                <w:b/>
                <w:sz w:val="22"/>
              </w:rPr>
            </w:pPr>
            <w:r>
              <w:rPr>
                <w:b/>
                <w:sz w:val="22"/>
              </w:rPr>
              <w:t xml:space="preserve">      </w:t>
            </w:r>
            <w:r w:rsidR="00F42372" w:rsidRPr="00F42372">
              <w:rPr>
                <w:b/>
                <w:sz w:val="22"/>
              </w:rPr>
              <w:t>Child Stability</w:t>
            </w:r>
          </w:p>
          <w:p w:rsidR="00F42372" w:rsidRDefault="00F42372" w:rsidP="00F42372">
            <w:pPr>
              <w:suppressAutoHyphens/>
              <w:rPr>
                <w:b/>
                <w:sz w:val="22"/>
              </w:rPr>
            </w:pPr>
            <w:r w:rsidRPr="00F42372">
              <w:rPr>
                <w:b/>
                <w:sz w:val="22"/>
              </w:rPr>
              <w:t xml:space="preserve"> </w:t>
            </w:r>
            <w:r w:rsidR="004B45D6">
              <w:rPr>
                <w:b/>
                <w:sz w:val="22"/>
              </w:rPr>
              <w:t xml:space="preserve">     </w:t>
            </w:r>
            <w:r w:rsidRPr="00F42372">
              <w:rPr>
                <w:b/>
                <w:sz w:val="22"/>
              </w:rPr>
              <w:t>and Permanency</w:t>
            </w:r>
          </w:p>
          <w:p w:rsidR="00D778AC" w:rsidRDefault="00D778AC" w:rsidP="00F42372">
            <w:pPr>
              <w:suppressAutoHyphens/>
              <w:rPr>
                <w:sz w:val="22"/>
              </w:rPr>
            </w:pPr>
            <w:r>
              <w:rPr>
                <w:sz w:val="22"/>
              </w:rPr>
              <w:t xml:space="preserve">     </w:t>
            </w:r>
            <w:r w:rsidR="004B45D6" w:rsidRPr="00F42372">
              <w:rPr>
                <w:sz w:val="22"/>
              </w:rPr>
              <w:t xml:space="preserve">(Excluding DETP </w:t>
            </w:r>
            <w:r>
              <w:rPr>
                <w:sz w:val="22"/>
              </w:rPr>
              <w:t xml:space="preserve">   </w:t>
            </w:r>
          </w:p>
          <w:p w:rsidR="004B45D6" w:rsidRPr="00F42372" w:rsidRDefault="00D778AC" w:rsidP="00F42372">
            <w:pPr>
              <w:suppressAutoHyphens/>
              <w:rPr>
                <w:b/>
                <w:sz w:val="22"/>
              </w:rPr>
            </w:pPr>
            <w:r>
              <w:rPr>
                <w:sz w:val="22"/>
              </w:rPr>
              <w:t xml:space="preserve">      </w:t>
            </w:r>
            <w:r w:rsidR="004B45D6" w:rsidRPr="00F42372">
              <w:rPr>
                <w:sz w:val="22"/>
              </w:rPr>
              <w:t>Programs)</w:t>
            </w:r>
          </w:p>
        </w:tc>
        <w:tc>
          <w:tcPr>
            <w:tcW w:w="2070" w:type="dxa"/>
            <w:tcBorders>
              <w:top w:val="single" w:sz="18"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108" w:right="-84"/>
              <w:jc w:val="center"/>
              <w:rPr>
                <w:sz w:val="22"/>
              </w:rPr>
            </w:pPr>
            <w:r w:rsidRPr="00F42372">
              <w:rPr>
                <w:sz w:val="22"/>
              </w:rPr>
              <w:t xml:space="preserve">0% </w:t>
            </w:r>
          </w:p>
          <w:p w:rsidR="00F42372" w:rsidRPr="00F42372" w:rsidRDefault="00F42372" w:rsidP="00A96E21">
            <w:pPr>
              <w:suppressAutoHyphens/>
              <w:ind w:left="-108" w:right="-84"/>
              <w:jc w:val="center"/>
              <w:rPr>
                <w:sz w:val="22"/>
              </w:rPr>
            </w:pPr>
          </w:p>
        </w:tc>
        <w:tc>
          <w:tcPr>
            <w:tcW w:w="3690" w:type="dxa"/>
            <w:tcBorders>
              <w:top w:val="single" w:sz="18" w:space="0" w:color="auto"/>
              <w:left w:val="single" w:sz="4" w:space="0" w:color="auto"/>
              <w:bottom w:val="double" w:sz="4" w:space="0" w:color="auto"/>
              <w:right w:val="single" w:sz="4" w:space="0" w:color="auto"/>
            </w:tcBorders>
            <w:hideMark/>
          </w:tcPr>
          <w:p w:rsidR="00F42372" w:rsidRPr="00F42372" w:rsidRDefault="00F42372" w:rsidP="00D778AC">
            <w:pPr>
              <w:suppressAutoHyphens/>
              <w:ind w:right="-95"/>
              <w:rPr>
                <w:sz w:val="22"/>
              </w:rPr>
            </w:pPr>
            <w:r w:rsidRPr="00F42372">
              <w:rPr>
                <w:sz w:val="22"/>
              </w:rPr>
              <w:t xml:space="preserve">Children in RCC </w:t>
            </w:r>
            <w:r w:rsidR="004B45D6">
              <w:rPr>
                <w:sz w:val="22"/>
              </w:rPr>
              <w:t>d</w:t>
            </w:r>
            <w:r w:rsidRPr="00F42372">
              <w:rPr>
                <w:sz w:val="22"/>
              </w:rPr>
              <w:t xml:space="preserve">ischarged to </w:t>
            </w:r>
            <w:r w:rsidR="00D778AC">
              <w:rPr>
                <w:sz w:val="22"/>
              </w:rPr>
              <w:t>p</w:t>
            </w:r>
            <w:r w:rsidRPr="00F42372">
              <w:rPr>
                <w:sz w:val="22"/>
              </w:rPr>
              <w:t xml:space="preserve">ermanency (reunification, guardianship, or reunification) or </w:t>
            </w:r>
            <w:r w:rsidR="00D778AC">
              <w:rPr>
                <w:sz w:val="22"/>
              </w:rPr>
              <w:t>l</w:t>
            </w:r>
            <w:r w:rsidRPr="00F42372">
              <w:rPr>
                <w:sz w:val="22"/>
              </w:rPr>
              <w:t xml:space="preserve">ess </w:t>
            </w:r>
            <w:r w:rsidR="00D778AC">
              <w:rPr>
                <w:sz w:val="22"/>
              </w:rPr>
              <w:t>r</w:t>
            </w:r>
            <w:r w:rsidRPr="00F42372">
              <w:rPr>
                <w:sz w:val="22"/>
              </w:rPr>
              <w:t xml:space="preserve">estrictive </w:t>
            </w:r>
            <w:r w:rsidR="00D778AC">
              <w:rPr>
                <w:sz w:val="22"/>
              </w:rPr>
              <w:t>p</w:t>
            </w:r>
            <w:r w:rsidRPr="00F42372">
              <w:rPr>
                <w:sz w:val="22"/>
              </w:rPr>
              <w:t>lacement</w:t>
            </w:r>
          </w:p>
        </w:tc>
        <w:tc>
          <w:tcPr>
            <w:tcW w:w="1530" w:type="dxa"/>
            <w:tcBorders>
              <w:top w:val="single" w:sz="18" w:space="0" w:color="auto"/>
              <w:left w:val="single" w:sz="4" w:space="0" w:color="auto"/>
              <w:bottom w:val="double" w:sz="4" w:space="0" w:color="auto"/>
              <w:right w:val="single" w:sz="4" w:space="0" w:color="auto"/>
            </w:tcBorders>
            <w:vAlign w:val="center"/>
            <w:hideMark/>
          </w:tcPr>
          <w:p w:rsidR="00F42372" w:rsidRPr="00F42372" w:rsidRDefault="00F42372" w:rsidP="00F42372">
            <w:pPr>
              <w:suppressAutoHyphens/>
              <w:ind w:left="30"/>
              <w:jc w:val="center"/>
              <w:rPr>
                <w:sz w:val="22"/>
              </w:rPr>
            </w:pPr>
            <w:r w:rsidRPr="00F42372">
              <w:rPr>
                <w:sz w:val="22"/>
              </w:rPr>
              <w:t>3 month (quarterly) periods</w:t>
            </w:r>
          </w:p>
        </w:tc>
      </w:tr>
    </w:tbl>
    <w:p w:rsidR="00F42372" w:rsidRPr="00F42372" w:rsidRDefault="00F42372" w:rsidP="00F42372">
      <w:pPr>
        <w:tabs>
          <w:tab w:val="left" w:pos="0"/>
          <w:tab w:val="left" w:pos="432"/>
          <w:tab w:val="left" w:pos="720"/>
          <w:tab w:val="left" w:pos="1440"/>
        </w:tabs>
        <w:suppressAutoHyphens/>
        <w:rPr>
          <w:sz w:val="22"/>
        </w:rPr>
      </w:pPr>
    </w:p>
    <w:p w:rsidR="00530A94" w:rsidRPr="00FF17F9" w:rsidRDefault="00530A94" w:rsidP="00530A94">
      <w:pPr>
        <w:pStyle w:val="Heading3"/>
        <w:rPr>
          <w:b w:val="0"/>
          <w:sz w:val="24"/>
        </w:rPr>
      </w:pPr>
      <w:r w:rsidRPr="00FF17F9">
        <w:rPr>
          <w:b w:val="0"/>
          <w:sz w:val="24"/>
        </w:rPr>
        <w:t>Chart C is an example of a Performance Report and includes the Incentive Points for Child Stability and Permanency.</w:t>
      </w:r>
    </w:p>
    <w:p w:rsidR="00530A94" w:rsidRPr="00530A94" w:rsidRDefault="00530A94" w:rsidP="00530A94">
      <w:pPr>
        <w:tabs>
          <w:tab w:val="left" w:pos="0"/>
          <w:tab w:val="left" w:pos="432"/>
          <w:tab w:val="left" w:pos="720"/>
          <w:tab w:val="left" w:pos="1440"/>
        </w:tabs>
        <w:suppressAutoHyphens/>
        <w:rPr>
          <w:b/>
          <w:sz w:val="22"/>
        </w:rPr>
      </w:pPr>
      <w:r w:rsidRPr="00530A94">
        <w:rPr>
          <w:b/>
          <w:sz w:val="22"/>
        </w:rPr>
        <w:t xml:space="preserve">Chart C - Example of Quarterly Performance Rating—Provider C (corresponds to the Example of Quarterly Performance Rating – </w:t>
      </w:r>
      <w:r w:rsidR="00806CA5">
        <w:rPr>
          <w:b/>
          <w:sz w:val="22"/>
        </w:rPr>
        <w:t>State Project Manager</w:t>
      </w:r>
      <w:r w:rsidR="0082608F">
        <w:rPr>
          <w:b/>
          <w:sz w:val="22"/>
        </w:rPr>
        <w:t xml:space="preserve"> </w:t>
      </w:r>
      <w:r w:rsidR="00A41B6D">
        <w:rPr>
          <w:b/>
          <w:sz w:val="22"/>
        </w:rPr>
        <w:t>Attachment T</w:t>
      </w:r>
      <w:r w:rsidRPr="00530A94">
        <w:rPr>
          <w:b/>
          <w:sz w:val="22"/>
        </w:rPr>
        <w:t>)</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170"/>
        <w:gridCol w:w="90"/>
        <w:gridCol w:w="1620"/>
        <w:gridCol w:w="3600"/>
        <w:gridCol w:w="1440"/>
      </w:tblGrid>
      <w:tr w:rsidR="00530A94" w:rsidRPr="00530A94" w:rsidTr="00D009CE">
        <w:tc>
          <w:tcPr>
            <w:tcW w:w="189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530A94" w:rsidRPr="00530A94" w:rsidRDefault="00530A94" w:rsidP="00530A94">
            <w:pPr>
              <w:suppressAutoHyphens/>
              <w:ind w:right="-108"/>
              <w:jc w:val="center"/>
              <w:rPr>
                <w:b/>
                <w:sz w:val="22"/>
              </w:rPr>
            </w:pPr>
            <w:r w:rsidRPr="00530A94">
              <w:rPr>
                <w:b/>
                <w:sz w:val="22"/>
              </w:rPr>
              <w:t>Performance</w:t>
            </w:r>
          </w:p>
          <w:p w:rsidR="00530A94" w:rsidRPr="00530A94" w:rsidRDefault="00530A94" w:rsidP="00530A94">
            <w:pPr>
              <w:suppressAutoHyphens/>
              <w:ind w:right="-108"/>
              <w:jc w:val="center"/>
              <w:rPr>
                <w:b/>
                <w:sz w:val="22"/>
              </w:rPr>
            </w:pPr>
            <w:r w:rsidRPr="00530A94">
              <w:rPr>
                <w:b/>
                <w:sz w:val="22"/>
              </w:rPr>
              <w:t xml:space="preserve"> Area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530A94" w:rsidRPr="00530A94" w:rsidRDefault="00530A94" w:rsidP="00530A94">
            <w:pPr>
              <w:suppressAutoHyphens/>
              <w:ind w:left="-108" w:right="-108"/>
              <w:jc w:val="center"/>
              <w:rPr>
                <w:b/>
                <w:sz w:val="22"/>
              </w:rPr>
            </w:pPr>
            <w:r w:rsidRPr="00530A94">
              <w:rPr>
                <w:b/>
                <w:sz w:val="22"/>
              </w:rPr>
              <w:t>Minimum Acceptable Level</w:t>
            </w:r>
          </w:p>
        </w:tc>
        <w:tc>
          <w:tcPr>
            <w:tcW w:w="162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530A94" w:rsidRPr="00530A94" w:rsidRDefault="00530A94" w:rsidP="00530A94">
            <w:pPr>
              <w:suppressAutoHyphens/>
              <w:jc w:val="center"/>
              <w:rPr>
                <w:b/>
                <w:sz w:val="22"/>
              </w:rPr>
            </w:pPr>
            <w:r w:rsidRPr="00530A94">
              <w:rPr>
                <w:b/>
                <w:sz w:val="22"/>
              </w:rPr>
              <w:t>Performance Measure</w:t>
            </w:r>
          </w:p>
        </w:tc>
        <w:tc>
          <w:tcPr>
            <w:tcW w:w="360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530A94" w:rsidRPr="00530A94" w:rsidRDefault="00530A94" w:rsidP="00530A94">
            <w:pPr>
              <w:suppressAutoHyphens/>
              <w:ind w:left="-108" w:right="-90" w:firstLine="108"/>
              <w:jc w:val="center"/>
              <w:rPr>
                <w:b/>
                <w:sz w:val="22"/>
              </w:rPr>
            </w:pPr>
            <w:r w:rsidRPr="00530A94">
              <w:rPr>
                <w:b/>
                <w:sz w:val="22"/>
              </w:rPr>
              <w:t>Performance Explanation</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530A94" w:rsidRPr="00530A94" w:rsidRDefault="00530A94" w:rsidP="00530A94">
            <w:pPr>
              <w:suppressAutoHyphens/>
              <w:ind w:left="-108" w:right="-90" w:firstLine="108"/>
              <w:jc w:val="center"/>
              <w:rPr>
                <w:b/>
                <w:sz w:val="22"/>
              </w:rPr>
            </w:pPr>
            <w:r w:rsidRPr="00530A94">
              <w:rPr>
                <w:b/>
                <w:sz w:val="22"/>
              </w:rPr>
              <w:t>Rating received by C</w:t>
            </w:r>
          </w:p>
        </w:tc>
      </w:tr>
      <w:tr w:rsidR="00530A94" w:rsidRPr="00530A94" w:rsidTr="00D009CE">
        <w:trPr>
          <w:trHeight w:val="469"/>
        </w:trPr>
        <w:tc>
          <w:tcPr>
            <w:tcW w:w="1890" w:type="dxa"/>
            <w:vMerge w:val="restart"/>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2D19CD">
            <w:pPr>
              <w:numPr>
                <w:ilvl w:val="0"/>
                <w:numId w:val="25"/>
              </w:numPr>
              <w:suppressAutoHyphens/>
              <w:ind w:right="-108"/>
              <w:contextualSpacing/>
              <w:rPr>
                <w:b/>
                <w:sz w:val="22"/>
              </w:rPr>
            </w:pPr>
            <w:r w:rsidRPr="00530A94">
              <w:rPr>
                <w:b/>
                <w:sz w:val="22"/>
              </w:rPr>
              <w:t>Child Safety</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108" w:right="-108"/>
              <w:jc w:val="center"/>
              <w:rPr>
                <w:sz w:val="22"/>
              </w:rPr>
            </w:pPr>
            <w:r w:rsidRPr="00530A94">
              <w:rPr>
                <w:sz w:val="22"/>
              </w:rPr>
              <w:t>100%</w:t>
            </w:r>
          </w:p>
        </w:tc>
        <w:tc>
          <w:tcPr>
            <w:tcW w:w="1620" w:type="dxa"/>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right="-95"/>
              <w:rPr>
                <w:sz w:val="22"/>
              </w:rPr>
            </w:pPr>
            <w:r w:rsidRPr="00530A94">
              <w:rPr>
                <w:sz w:val="22"/>
              </w:rPr>
              <w:t>Monthly submission of the COMAR Safety Requirements Report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 xml:space="preserve">Received full credit—all employees on roster had complete information for child protective services and criminal background checks </w:t>
            </w:r>
          </w:p>
        </w:tc>
        <w:tc>
          <w:tcPr>
            <w:tcW w:w="1440" w:type="dxa"/>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1=30 points</w:t>
            </w:r>
          </w:p>
        </w:tc>
      </w:tr>
      <w:tr w:rsidR="00530A94" w:rsidRPr="00530A94" w:rsidTr="00D009CE">
        <w:trPr>
          <w:trHeight w:val="353"/>
        </w:trPr>
        <w:tc>
          <w:tcPr>
            <w:tcW w:w="1890" w:type="dxa"/>
            <w:vMerge/>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rPr>
                <w:b/>
                <w:sz w:val="22"/>
              </w:rPr>
            </w:pP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108" w:right="-108"/>
              <w:jc w:val="center"/>
              <w:rPr>
                <w:sz w:val="22"/>
              </w:rPr>
            </w:pPr>
            <w:r w:rsidRPr="00530A94">
              <w:rPr>
                <w:sz w:val="22"/>
              </w:rPr>
              <w:t>100%</w:t>
            </w:r>
          </w:p>
        </w:tc>
        <w:tc>
          <w:tcPr>
            <w:tcW w:w="162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right="-95"/>
              <w:rPr>
                <w:sz w:val="22"/>
              </w:rPr>
            </w:pPr>
            <w:r w:rsidRPr="00530A94">
              <w:rPr>
                <w:sz w:val="22"/>
              </w:rPr>
              <w:t>No Child Maltreatment</w:t>
            </w:r>
          </w:p>
          <w:p w:rsidR="00530A94" w:rsidRPr="00530A94" w:rsidRDefault="00530A94" w:rsidP="00530A94">
            <w:pPr>
              <w:suppressAutoHyphens/>
              <w:ind w:right="-95"/>
              <w:rPr>
                <w:sz w:val="22"/>
              </w:rPr>
            </w:pPr>
            <w:r w:rsidRPr="00530A94">
              <w:rPr>
                <w:sz w:val="22"/>
              </w:rPr>
              <w:t>Findings</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 xml:space="preserve">Received NO credit—during rating period there was an indicated finding of child maltreatment among agency staff </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1= 0 points</w:t>
            </w:r>
          </w:p>
        </w:tc>
      </w:tr>
      <w:tr w:rsidR="00530A94" w:rsidRPr="00530A94" w:rsidTr="00D009CE">
        <w:trPr>
          <w:trHeight w:val="159"/>
        </w:trPr>
        <w:tc>
          <w:tcPr>
            <w:tcW w:w="1890" w:type="dxa"/>
            <w:vMerge w:val="restart"/>
            <w:tcBorders>
              <w:top w:val="double" w:sz="4" w:space="0" w:color="auto"/>
              <w:left w:val="single" w:sz="4" w:space="0" w:color="auto"/>
              <w:bottom w:val="double" w:sz="4" w:space="0" w:color="auto"/>
              <w:right w:val="single" w:sz="4" w:space="0" w:color="auto"/>
            </w:tcBorders>
            <w:vAlign w:val="center"/>
            <w:hideMark/>
          </w:tcPr>
          <w:p w:rsidR="00530A94" w:rsidRPr="00530A94" w:rsidRDefault="00530A94" w:rsidP="002D19CD">
            <w:pPr>
              <w:numPr>
                <w:ilvl w:val="0"/>
                <w:numId w:val="25"/>
              </w:numPr>
              <w:suppressAutoHyphens/>
              <w:ind w:right="-108"/>
              <w:contextualSpacing/>
              <w:rPr>
                <w:b/>
                <w:sz w:val="22"/>
              </w:rPr>
            </w:pPr>
            <w:r w:rsidRPr="00530A94">
              <w:rPr>
                <w:b/>
                <w:sz w:val="22"/>
              </w:rPr>
              <w:t>Licensing and Monitoring</w:t>
            </w:r>
          </w:p>
        </w:tc>
        <w:tc>
          <w:tcPr>
            <w:tcW w:w="1260" w:type="dxa"/>
            <w:gridSpan w:val="2"/>
            <w:tcBorders>
              <w:top w:val="doub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108" w:right="-84"/>
              <w:jc w:val="center"/>
              <w:rPr>
                <w:sz w:val="22"/>
              </w:rPr>
            </w:pPr>
            <w:r w:rsidRPr="00530A94">
              <w:rPr>
                <w:sz w:val="22"/>
              </w:rPr>
              <w:t>100%</w:t>
            </w:r>
          </w:p>
        </w:tc>
        <w:tc>
          <w:tcPr>
            <w:tcW w:w="1620" w:type="dxa"/>
            <w:tcBorders>
              <w:top w:val="doub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right="-95"/>
              <w:rPr>
                <w:sz w:val="22"/>
              </w:rPr>
            </w:pPr>
            <w:r w:rsidRPr="00530A94">
              <w:rPr>
                <w:sz w:val="22"/>
              </w:rPr>
              <w:t>No Licensing Sanctions</w:t>
            </w:r>
          </w:p>
        </w:tc>
        <w:tc>
          <w:tcPr>
            <w:tcW w:w="3600" w:type="dxa"/>
            <w:tcBorders>
              <w:top w:val="doub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Received full credit—there were no licensing sanctions received during the rating quarter</w:t>
            </w:r>
          </w:p>
        </w:tc>
        <w:tc>
          <w:tcPr>
            <w:tcW w:w="1440" w:type="dxa"/>
            <w:tcBorders>
              <w:top w:val="doub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0=20 points</w:t>
            </w:r>
          </w:p>
        </w:tc>
      </w:tr>
      <w:tr w:rsidR="00530A94" w:rsidRPr="00530A94" w:rsidTr="00D009CE">
        <w:trPr>
          <w:trHeight w:val="158"/>
        </w:trPr>
        <w:tc>
          <w:tcPr>
            <w:tcW w:w="1890" w:type="dxa"/>
            <w:vMerge/>
            <w:tcBorders>
              <w:top w:val="double" w:sz="4" w:space="0" w:color="auto"/>
              <w:left w:val="single" w:sz="4" w:space="0" w:color="auto"/>
              <w:bottom w:val="double" w:sz="4" w:space="0" w:color="auto"/>
              <w:right w:val="single" w:sz="4" w:space="0" w:color="auto"/>
            </w:tcBorders>
            <w:vAlign w:val="center"/>
            <w:hideMark/>
          </w:tcPr>
          <w:p w:rsidR="00530A94" w:rsidRPr="00530A94" w:rsidRDefault="00530A94" w:rsidP="00530A94">
            <w:pPr>
              <w:rPr>
                <w:b/>
                <w:sz w:val="22"/>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108" w:right="-84"/>
              <w:jc w:val="center"/>
              <w:rPr>
                <w:sz w:val="22"/>
              </w:rPr>
            </w:pPr>
            <w:r w:rsidRPr="00530A94">
              <w:rPr>
                <w:sz w:val="22"/>
              </w:rPr>
              <w:t>100%</w:t>
            </w:r>
          </w:p>
        </w:tc>
        <w:tc>
          <w:tcPr>
            <w:tcW w:w="1620" w:type="dxa"/>
            <w:tcBorders>
              <w:top w:val="single" w:sz="4" w:space="0" w:color="auto"/>
              <w:left w:val="single" w:sz="4" w:space="0" w:color="auto"/>
              <w:bottom w:val="single" w:sz="4" w:space="0" w:color="auto"/>
              <w:right w:val="single" w:sz="4" w:space="0" w:color="auto"/>
            </w:tcBorders>
            <w:hideMark/>
          </w:tcPr>
          <w:p w:rsidR="00530A94" w:rsidRPr="00530A94" w:rsidRDefault="00530A94" w:rsidP="00530A94">
            <w:pPr>
              <w:suppressAutoHyphens/>
              <w:ind w:right="-95"/>
              <w:rPr>
                <w:sz w:val="22"/>
              </w:rPr>
            </w:pPr>
            <w:r w:rsidRPr="00530A94">
              <w:rPr>
                <w:sz w:val="22"/>
              </w:rPr>
              <w:t>No Placement on Hot List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Received full credit—there were no appearances on the Hot List during the rating quarter</w:t>
            </w:r>
          </w:p>
        </w:tc>
        <w:tc>
          <w:tcPr>
            <w:tcW w:w="1440" w:type="dxa"/>
            <w:tcBorders>
              <w:top w:val="single" w:sz="4" w:space="0" w:color="auto"/>
              <w:left w:val="single" w:sz="4" w:space="0" w:color="auto"/>
              <w:bottom w:val="sing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0=5 points</w:t>
            </w:r>
          </w:p>
        </w:tc>
      </w:tr>
      <w:tr w:rsidR="00530A94" w:rsidRPr="00530A94" w:rsidTr="00D009CE">
        <w:trPr>
          <w:trHeight w:val="158"/>
        </w:trPr>
        <w:tc>
          <w:tcPr>
            <w:tcW w:w="1890" w:type="dxa"/>
            <w:vMerge/>
            <w:tcBorders>
              <w:top w:val="double" w:sz="4" w:space="0" w:color="auto"/>
              <w:left w:val="single" w:sz="4" w:space="0" w:color="auto"/>
              <w:bottom w:val="double" w:sz="4" w:space="0" w:color="auto"/>
              <w:right w:val="single" w:sz="4" w:space="0" w:color="auto"/>
            </w:tcBorders>
            <w:vAlign w:val="center"/>
            <w:hideMark/>
          </w:tcPr>
          <w:p w:rsidR="00530A94" w:rsidRPr="00530A94" w:rsidRDefault="00530A94" w:rsidP="00530A94">
            <w:pPr>
              <w:rPr>
                <w:b/>
                <w:sz w:val="22"/>
              </w:rPr>
            </w:pP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108" w:right="-84"/>
              <w:jc w:val="center"/>
              <w:rPr>
                <w:sz w:val="22"/>
              </w:rPr>
            </w:pPr>
            <w:r w:rsidRPr="00530A94">
              <w:rPr>
                <w:sz w:val="22"/>
              </w:rPr>
              <w:t>On Time=100%</w:t>
            </w:r>
          </w:p>
          <w:p w:rsidR="00530A94" w:rsidRPr="00530A94" w:rsidRDefault="00530A94" w:rsidP="00530A94">
            <w:pPr>
              <w:suppressAutoHyphens/>
              <w:ind w:left="-108" w:right="-84"/>
              <w:jc w:val="center"/>
              <w:rPr>
                <w:sz w:val="22"/>
              </w:rPr>
            </w:pPr>
            <w:r w:rsidRPr="00530A94">
              <w:rPr>
                <w:sz w:val="22"/>
              </w:rPr>
              <w:t>1 Month Late=75%</w:t>
            </w:r>
          </w:p>
          <w:p w:rsidR="00530A94" w:rsidRPr="00530A94" w:rsidRDefault="00530A94" w:rsidP="00530A94">
            <w:pPr>
              <w:suppressAutoHyphens/>
              <w:ind w:left="-108" w:right="-84"/>
              <w:jc w:val="center"/>
              <w:rPr>
                <w:sz w:val="22"/>
              </w:rPr>
            </w:pPr>
            <w:r w:rsidRPr="00530A94">
              <w:rPr>
                <w:sz w:val="22"/>
              </w:rPr>
              <w:t>2 Months Late=50%</w:t>
            </w:r>
          </w:p>
        </w:tc>
        <w:tc>
          <w:tcPr>
            <w:tcW w:w="1620" w:type="dxa"/>
            <w:tcBorders>
              <w:top w:val="single" w:sz="4" w:space="0" w:color="auto"/>
              <w:left w:val="single" w:sz="4" w:space="0" w:color="auto"/>
              <w:bottom w:val="double" w:sz="4" w:space="0" w:color="auto"/>
              <w:right w:val="single" w:sz="4" w:space="0" w:color="auto"/>
            </w:tcBorders>
            <w:hideMark/>
          </w:tcPr>
          <w:p w:rsidR="00530A94" w:rsidRPr="00530A94" w:rsidRDefault="00530A94" w:rsidP="00530A94">
            <w:pPr>
              <w:suppressAutoHyphens/>
              <w:ind w:right="-95"/>
              <w:rPr>
                <w:sz w:val="22"/>
              </w:rPr>
            </w:pPr>
            <w:r w:rsidRPr="00530A94">
              <w:rPr>
                <w:sz w:val="22"/>
              </w:rPr>
              <w:t>Timely Submission of Annual Financial Audit</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Received partial credit for this item—the Annual Financial Audit was received 1 month late</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75%=7.5 points</w:t>
            </w:r>
          </w:p>
        </w:tc>
      </w:tr>
      <w:tr w:rsidR="00530A94" w:rsidRPr="00530A94" w:rsidTr="00D009CE">
        <w:trPr>
          <w:trHeight w:val="158"/>
        </w:trPr>
        <w:tc>
          <w:tcPr>
            <w:tcW w:w="1890" w:type="dxa"/>
            <w:tcBorders>
              <w:top w:val="double" w:sz="4" w:space="0" w:color="auto"/>
              <w:left w:val="single" w:sz="4" w:space="0" w:color="auto"/>
              <w:bottom w:val="double" w:sz="4" w:space="0" w:color="auto"/>
              <w:right w:val="single" w:sz="4" w:space="0" w:color="auto"/>
            </w:tcBorders>
            <w:shd w:val="clear" w:color="auto" w:fill="FFFFFF"/>
            <w:vAlign w:val="center"/>
            <w:hideMark/>
          </w:tcPr>
          <w:p w:rsidR="00530A94" w:rsidRPr="00530A94" w:rsidRDefault="00530A94" w:rsidP="002D19CD">
            <w:pPr>
              <w:numPr>
                <w:ilvl w:val="0"/>
                <w:numId w:val="25"/>
              </w:numPr>
              <w:suppressAutoHyphens/>
              <w:ind w:right="-108"/>
              <w:contextualSpacing/>
              <w:rPr>
                <w:b/>
                <w:sz w:val="22"/>
              </w:rPr>
            </w:pPr>
            <w:r w:rsidRPr="00530A94">
              <w:rPr>
                <w:b/>
                <w:sz w:val="22"/>
              </w:rPr>
              <w:t>Child Well-Being</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108" w:right="-84"/>
              <w:jc w:val="center"/>
              <w:rPr>
                <w:sz w:val="22"/>
              </w:rPr>
            </w:pPr>
            <w:r w:rsidRPr="00530A94">
              <w:rPr>
                <w:sz w:val="22"/>
              </w:rPr>
              <w:t>90%</w:t>
            </w:r>
          </w:p>
        </w:tc>
        <w:tc>
          <w:tcPr>
            <w:tcW w:w="162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right="-95"/>
              <w:rPr>
                <w:sz w:val="22"/>
              </w:rPr>
            </w:pPr>
            <w:r w:rsidRPr="00530A94">
              <w:rPr>
                <w:sz w:val="22"/>
              </w:rPr>
              <w:t>Timely submission of CANS Assessment</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D778AC">
            <w:pPr>
              <w:suppressAutoHyphens/>
              <w:ind w:left="30"/>
              <w:jc w:val="center"/>
              <w:rPr>
                <w:sz w:val="22"/>
              </w:rPr>
            </w:pPr>
            <w:r w:rsidRPr="00530A94">
              <w:rPr>
                <w:sz w:val="22"/>
              </w:rPr>
              <w:t>Receive</w:t>
            </w:r>
            <w:r w:rsidR="00D778AC">
              <w:rPr>
                <w:sz w:val="22"/>
              </w:rPr>
              <w:t>d full credit—Provider</w:t>
            </w:r>
            <w:r w:rsidRPr="00530A94">
              <w:rPr>
                <w:sz w:val="22"/>
              </w:rPr>
              <w:t xml:space="preserve"> CANS data was completed</w:t>
            </w:r>
            <w:r w:rsidR="00D778AC">
              <w:rPr>
                <w:sz w:val="22"/>
              </w:rPr>
              <w:t>. T</w:t>
            </w:r>
            <w:r w:rsidRPr="00530A94">
              <w:rPr>
                <w:sz w:val="22"/>
              </w:rPr>
              <w:t>his is the percent of expected CANS records completed during rating quarter</w:t>
            </w:r>
            <w:r w:rsidR="00D778AC">
              <w:rPr>
                <w:sz w:val="22"/>
              </w:rPr>
              <w:t>.</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100%=10 points</w:t>
            </w:r>
          </w:p>
        </w:tc>
      </w:tr>
      <w:tr w:rsidR="00530A94" w:rsidRPr="00530A94" w:rsidTr="00D009CE">
        <w:trPr>
          <w:trHeight w:val="158"/>
        </w:trPr>
        <w:tc>
          <w:tcPr>
            <w:tcW w:w="1890" w:type="dxa"/>
            <w:tcBorders>
              <w:top w:val="single" w:sz="4" w:space="0" w:color="auto"/>
              <w:left w:val="single" w:sz="4" w:space="0" w:color="auto"/>
              <w:bottom w:val="double" w:sz="4" w:space="0" w:color="auto"/>
              <w:right w:val="single" w:sz="4" w:space="0" w:color="auto"/>
            </w:tcBorders>
            <w:shd w:val="clear" w:color="auto" w:fill="000000"/>
            <w:vAlign w:val="center"/>
            <w:hideMark/>
          </w:tcPr>
          <w:p w:rsidR="00530A94" w:rsidRPr="00530A94" w:rsidRDefault="00530A94" w:rsidP="00530A94">
            <w:pPr>
              <w:suppressAutoHyphens/>
              <w:ind w:right="-108"/>
              <w:jc w:val="center"/>
              <w:rPr>
                <w:b/>
                <w:sz w:val="22"/>
              </w:rPr>
            </w:pPr>
            <w:r w:rsidRPr="00530A94">
              <w:rPr>
                <w:b/>
                <w:sz w:val="22"/>
              </w:rPr>
              <w:t>SUB-SCORE</w:t>
            </w:r>
          </w:p>
        </w:tc>
        <w:tc>
          <w:tcPr>
            <w:tcW w:w="2880" w:type="dxa"/>
            <w:gridSpan w:val="3"/>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490ABC">
            <w:pPr>
              <w:suppressAutoHyphens/>
              <w:ind w:right="-95"/>
              <w:jc w:val="center"/>
              <w:rPr>
                <w:b/>
                <w:sz w:val="22"/>
              </w:rPr>
            </w:pPr>
            <w:r w:rsidRPr="00530A94">
              <w:rPr>
                <w:b/>
                <w:sz w:val="22"/>
              </w:rPr>
              <w:t xml:space="preserve">Based on </w:t>
            </w:r>
            <w:r w:rsidR="00490ABC">
              <w:rPr>
                <w:b/>
                <w:sz w:val="22"/>
              </w:rPr>
              <w:t>Child</w:t>
            </w:r>
            <w:r w:rsidR="00490ABC" w:rsidRPr="00530A94">
              <w:rPr>
                <w:b/>
                <w:sz w:val="22"/>
              </w:rPr>
              <w:t xml:space="preserve"> </w:t>
            </w:r>
            <w:r w:rsidRPr="00530A94">
              <w:rPr>
                <w:b/>
                <w:sz w:val="22"/>
              </w:rPr>
              <w:t xml:space="preserve">Safety, </w:t>
            </w:r>
            <w:r w:rsidR="00490ABC" w:rsidRPr="00530A94">
              <w:rPr>
                <w:b/>
                <w:sz w:val="22"/>
              </w:rPr>
              <w:t>Licensing and Monitoring</w:t>
            </w:r>
            <w:r w:rsidR="00490ABC">
              <w:rPr>
                <w:b/>
                <w:sz w:val="22"/>
              </w:rPr>
              <w:t>,</w:t>
            </w:r>
            <w:r w:rsidR="00F81A4B">
              <w:rPr>
                <w:b/>
                <w:sz w:val="22"/>
              </w:rPr>
              <w:t xml:space="preserve"> </w:t>
            </w:r>
            <w:r w:rsidR="00490ABC">
              <w:rPr>
                <w:b/>
                <w:sz w:val="22"/>
              </w:rPr>
              <w:t>and</w:t>
            </w:r>
            <w:r w:rsidR="00490ABC" w:rsidRPr="00530A94" w:rsidDel="00490ABC">
              <w:rPr>
                <w:b/>
                <w:sz w:val="22"/>
              </w:rPr>
              <w:t xml:space="preserve"> </w:t>
            </w:r>
            <w:r w:rsidR="00490ABC">
              <w:rPr>
                <w:b/>
                <w:sz w:val="22"/>
              </w:rPr>
              <w:t>Child</w:t>
            </w:r>
            <w:r w:rsidR="00490ABC" w:rsidRPr="00530A94">
              <w:rPr>
                <w:b/>
                <w:sz w:val="22"/>
              </w:rPr>
              <w:t xml:space="preserve"> </w:t>
            </w:r>
            <w:r w:rsidRPr="00530A94">
              <w:rPr>
                <w:b/>
                <w:sz w:val="22"/>
              </w:rPr>
              <w:t xml:space="preserve">Well-Being </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b/>
                <w:sz w:val="22"/>
              </w:rPr>
            </w:pPr>
            <w:r w:rsidRPr="00530A94">
              <w:rPr>
                <w:b/>
                <w:sz w:val="22"/>
              </w:rPr>
              <w:t>Calculation: 72.5=30+0+20+5+7.5+10</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b/>
                <w:sz w:val="22"/>
              </w:rPr>
            </w:pPr>
            <w:r w:rsidRPr="00530A94">
              <w:rPr>
                <w:b/>
                <w:sz w:val="22"/>
              </w:rPr>
              <w:t>72.500</w:t>
            </w:r>
          </w:p>
        </w:tc>
      </w:tr>
      <w:tr w:rsidR="00530A94" w:rsidRPr="00530A94" w:rsidTr="00D009CE">
        <w:trPr>
          <w:trHeight w:val="158"/>
        </w:trPr>
        <w:tc>
          <w:tcPr>
            <w:tcW w:w="189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2D19CD">
            <w:pPr>
              <w:numPr>
                <w:ilvl w:val="0"/>
                <w:numId w:val="25"/>
              </w:numPr>
              <w:suppressAutoHyphens/>
              <w:contextualSpacing/>
              <w:rPr>
                <w:b/>
                <w:sz w:val="22"/>
              </w:rPr>
            </w:pPr>
            <w:r w:rsidRPr="00530A94">
              <w:rPr>
                <w:b/>
                <w:sz w:val="22"/>
              </w:rPr>
              <w:t>Incentive: Child Stability &amp; Permanency</w:t>
            </w:r>
          </w:p>
        </w:tc>
        <w:tc>
          <w:tcPr>
            <w:tcW w:w="117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108" w:right="-84"/>
              <w:jc w:val="center"/>
              <w:rPr>
                <w:sz w:val="22"/>
              </w:rPr>
            </w:pPr>
            <w:r w:rsidRPr="00530A94">
              <w:rPr>
                <w:sz w:val="22"/>
              </w:rPr>
              <w:t>0% (Excluding DETP Programs)</w:t>
            </w:r>
          </w:p>
        </w:tc>
        <w:tc>
          <w:tcPr>
            <w:tcW w:w="1710" w:type="dxa"/>
            <w:gridSpan w:val="2"/>
            <w:tcBorders>
              <w:top w:val="single" w:sz="4" w:space="0" w:color="auto"/>
              <w:left w:val="single" w:sz="4" w:space="0" w:color="auto"/>
              <w:bottom w:val="double" w:sz="4" w:space="0" w:color="auto"/>
              <w:right w:val="single" w:sz="4" w:space="0" w:color="auto"/>
            </w:tcBorders>
            <w:hideMark/>
          </w:tcPr>
          <w:p w:rsidR="00530A94" w:rsidRPr="00530A94" w:rsidRDefault="00530A94" w:rsidP="00530A94">
            <w:pPr>
              <w:suppressAutoHyphens/>
              <w:ind w:right="-95"/>
              <w:rPr>
                <w:sz w:val="22"/>
              </w:rPr>
            </w:pPr>
            <w:r w:rsidRPr="00530A94">
              <w:rPr>
                <w:sz w:val="22"/>
              </w:rPr>
              <w:t>Children in RCC Discharged to Permanency (reunification, guardianship, or reunification) or Less Restrictive Placement</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106F68">
            <w:pPr>
              <w:suppressAutoHyphens/>
              <w:ind w:left="30"/>
              <w:jc w:val="center"/>
              <w:rPr>
                <w:sz w:val="22"/>
              </w:rPr>
            </w:pPr>
            <w:r w:rsidRPr="00530A94">
              <w:rPr>
                <w:sz w:val="22"/>
              </w:rPr>
              <w:t>Earned a 0.8 increase because 4% of exits were either to permanency or to less restrictive placement</w:t>
            </w:r>
            <w:r w:rsidR="00D778AC">
              <w:rPr>
                <w:sz w:val="22"/>
              </w:rPr>
              <w:t xml:space="preserve">  (</w:t>
            </w:r>
            <w:r w:rsidRPr="00530A94">
              <w:rPr>
                <w:sz w:val="22"/>
              </w:rPr>
              <w:t>4% of 20 is 0.8</w:t>
            </w:r>
            <w:r w:rsidR="00106F68">
              <w:rPr>
                <w:sz w:val="22"/>
              </w:rPr>
              <w:t>)</w:t>
            </w:r>
            <w:r w:rsidRPr="00530A94">
              <w:rPr>
                <w:sz w:val="22"/>
              </w:rPr>
              <w:t xml:space="preserve"> and </w:t>
            </w:r>
            <w:r w:rsidR="00106F68">
              <w:rPr>
                <w:sz w:val="22"/>
              </w:rPr>
              <w:t xml:space="preserve">the points are </w:t>
            </w:r>
            <w:r w:rsidRPr="00530A94">
              <w:rPr>
                <w:sz w:val="22"/>
              </w:rPr>
              <w:t xml:space="preserve">added to the sub-score to obtain the </w:t>
            </w:r>
            <w:r w:rsidR="00106F68">
              <w:rPr>
                <w:sz w:val="22"/>
              </w:rPr>
              <w:t>t</w:t>
            </w:r>
            <w:r w:rsidRPr="00530A94">
              <w:rPr>
                <w:sz w:val="22"/>
              </w:rPr>
              <w:t xml:space="preserve">otal </w:t>
            </w:r>
            <w:r w:rsidRPr="00530A94">
              <w:rPr>
                <w:sz w:val="22"/>
              </w:rPr>
              <w:br/>
            </w:r>
            <w:r w:rsidR="00106F68">
              <w:rPr>
                <w:sz w:val="22"/>
              </w:rPr>
              <w:t>s</w:t>
            </w:r>
            <w:r w:rsidRPr="00530A94">
              <w:rPr>
                <w:sz w:val="22"/>
              </w:rPr>
              <w:t>core</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sz w:val="22"/>
              </w:rPr>
            </w:pPr>
            <w:r w:rsidRPr="00530A94">
              <w:rPr>
                <w:sz w:val="22"/>
              </w:rPr>
              <w:t>4%=0.8 points</w:t>
            </w:r>
          </w:p>
        </w:tc>
      </w:tr>
      <w:tr w:rsidR="00530A94" w:rsidRPr="00530A94" w:rsidTr="00D009CE">
        <w:trPr>
          <w:trHeight w:val="158"/>
        </w:trPr>
        <w:tc>
          <w:tcPr>
            <w:tcW w:w="1890" w:type="dxa"/>
            <w:tcBorders>
              <w:top w:val="single" w:sz="4" w:space="0" w:color="auto"/>
              <w:left w:val="single" w:sz="4" w:space="0" w:color="auto"/>
              <w:bottom w:val="double" w:sz="4" w:space="0" w:color="auto"/>
              <w:right w:val="single" w:sz="4" w:space="0" w:color="auto"/>
            </w:tcBorders>
            <w:shd w:val="clear" w:color="auto" w:fill="000000"/>
            <w:vAlign w:val="center"/>
            <w:hideMark/>
          </w:tcPr>
          <w:p w:rsidR="00530A94" w:rsidRPr="00530A94" w:rsidRDefault="00530A94" w:rsidP="00530A94">
            <w:pPr>
              <w:suppressAutoHyphens/>
              <w:ind w:right="-108"/>
              <w:jc w:val="center"/>
              <w:rPr>
                <w:b/>
                <w:sz w:val="22"/>
              </w:rPr>
            </w:pPr>
            <w:r w:rsidRPr="00530A94">
              <w:rPr>
                <w:b/>
                <w:sz w:val="22"/>
              </w:rPr>
              <w:t xml:space="preserve">TOTAL SCORE </w:t>
            </w:r>
          </w:p>
        </w:tc>
        <w:tc>
          <w:tcPr>
            <w:tcW w:w="2880" w:type="dxa"/>
            <w:gridSpan w:val="3"/>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right="-95"/>
              <w:jc w:val="center"/>
              <w:rPr>
                <w:b/>
                <w:sz w:val="22"/>
              </w:rPr>
            </w:pPr>
            <w:r w:rsidRPr="00530A94">
              <w:rPr>
                <w:b/>
                <w:sz w:val="22"/>
              </w:rPr>
              <w:t>Sub-Score plus Incentive</w:t>
            </w:r>
          </w:p>
        </w:tc>
        <w:tc>
          <w:tcPr>
            <w:tcW w:w="360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b/>
                <w:sz w:val="22"/>
              </w:rPr>
            </w:pPr>
            <w:r w:rsidRPr="00530A94">
              <w:rPr>
                <w:b/>
                <w:sz w:val="22"/>
              </w:rPr>
              <w:t>Calculation: Sub-Score + Incentive</w:t>
            </w:r>
          </w:p>
        </w:tc>
        <w:tc>
          <w:tcPr>
            <w:tcW w:w="1440" w:type="dxa"/>
            <w:tcBorders>
              <w:top w:val="single" w:sz="4" w:space="0" w:color="auto"/>
              <w:left w:val="single" w:sz="4" w:space="0" w:color="auto"/>
              <w:bottom w:val="double" w:sz="4" w:space="0" w:color="auto"/>
              <w:right w:val="single" w:sz="4" w:space="0" w:color="auto"/>
            </w:tcBorders>
            <w:vAlign w:val="center"/>
            <w:hideMark/>
          </w:tcPr>
          <w:p w:rsidR="00530A94" w:rsidRPr="00530A94" w:rsidRDefault="00530A94" w:rsidP="00530A94">
            <w:pPr>
              <w:suppressAutoHyphens/>
              <w:ind w:left="30"/>
              <w:jc w:val="center"/>
              <w:rPr>
                <w:b/>
                <w:sz w:val="22"/>
              </w:rPr>
            </w:pPr>
            <w:r w:rsidRPr="00530A94">
              <w:rPr>
                <w:b/>
                <w:sz w:val="22"/>
              </w:rPr>
              <w:t>73.300</w:t>
            </w:r>
          </w:p>
        </w:tc>
      </w:tr>
    </w:tbl>
    <w:p w:rsidR="0090401E" w:rsidRDefault="0090401E" w:rsidP="0090401E">
      <w:pPr>
        <w:pStyle w:val="Heading3"/>
        <w:numPr>
          <w:ilvl w:val="0"/>
          <w:numId w:val="0"/>
        </w:numPr>
        <w:ind w:left="720"/>
        <w:rPr>
          <w:sz w:val="24"/>
        </w:rPr>
      </w:pPr>
    </w:p>
    <w:p w:rsidR="001335EA" w:rsidRPr="00FF17F9" w:rsidRDefault="001335EA" w:rsidP="001335EA">
      <w:pPr>
        <w:pStyle w:val="Heading3"/>
        <w:rPr>
          <w:sz w:val="24"/>
        </w:rPr>
      </w:pPr>
      <w:r w:rsidRPr="00FF17F9">
        <w:rPr>
          <w:sz w:val="24"/>
        </w:rPr>
        <w:t xml:space="preserve">Updating the Minimum Standard, Conditions for Exercise of Option, and Corrective Action Plan </w:t>
      </w:r>
    </w:p>
    <w:p w:rsidR="001335EA" w:rsidRPr="00FF17F9" w:rsidRDefault="001335EA" w:rsidP="002D19CD">
      <w:pPr>
        <w:pStyle w:val="MDABC"/>
        <w:numPr>
          <w:ilvl w:val="0"/>
          <w:numId w:val="59"/>
        </w:numPr>
        <w:rPr>
          <w:sz w:val="24"/>
          <w:szCs w:val="24"/>
        </w:rPr>
      </w:pPr>
      <w:r w:rsidRPr="00FF17F9">
        <w:rPr>
          <w:sz w:val="24"/>
          <w:szCs w:val="24"/>
        </w:rPr>
        <w:t xml:space="preserve">As illustrated in the table below, the Minimum Standard will be determined at the beginning of each Contract year.  The new Minimum Standard for each RCC Program category will equal the lowest performance score of all Contractors as of the end of the prior Contract year.  If this lowest performance score is lower than the initial Minimum Standard, then the initial Minimum Standard will be used as the new Minimum Standard for the Contract year.  </w:t>
      </w:r>
    </w:p>
    <w:p w:rsidR="001335EA" w:rsidRPr="00FF17F9" w:rsidRDefault="001335EA" w:rsidP="00A25539">
      <w:pPr>
        <w:pStyle w:val="MDABC"/>
        <w:rPr>
          <w:sz w:val="24"/>
          <w:szCs w:val="24"/>
        </w:rPr>
      </w:pPr>
      <w:r w:rsidRPr="00FF17F9">
        <w:rPr>
          <w:sz w:val="24"/>
          <w:szCs w:val="24"/>
        </w:rPr>
        <w:t xml:space="preserve">Each quarter, Contractors will be given their updated performance scores and data for review and discussion with the </w:t>
      </w:r>
      <w:r w:rsidR="00806CA5" w:rsidRPr="00FF17F9">
        <w:rPr>
          <w:sz w:val="24"/>
          <w:szCs w:val="24"/>
        </w:rPr>
        <w:t>State Project Manager</w:t>
      </w:r>
      <w:r w:rsidRPr="00FF17F9">
        <w:rPr>
          <w:sz w:val="24"/>
          <w:szCs w:val="24"/>
        </w:rPr>
        <w:t xml:space="preserve">.  Quarterly data will also include data on the lowest performance score for the RCC </w:t>
      </w:r>
      <w:r w:rsidR="00106F68" w:rsidRPr="00FF17F9">
        <w:rPr>
          <w:sz w:val="24"/>
          <w:szCs w:val="24"/>
        </w:rPr>
        <w:t>P</w:t>
      </w:r>
      <w:r w:rsidRPr="00FF17F9">
        <w:rPr>
          <w:sz w:val="24"/>
          <w:szCs w:val="24"/>
        </w:rPr>
        <w:t xml:space="preserve">rogram category, so that Contractors can anticipate and plan for potential revisions to the Minimum Standard (which would take effect in the next Contract year).  Quarterly data will be given to Contractors within thirty (30) days after the end of each time period.  Contractors will have seven (7) business days upon receipt of the quarterly update to submit to the </w:t>
      </w:r>
      <w:r w:rsidR="00806CA5" w:rsidRPr="00FF17F9">
        <w:rPr>
          <w:sz w:val="24"/>
          <w:szCs w:val="24"/>
        </w:rPr>
        <w:t>State Project Manager</w:t>
      </w:r>
      <w:r w:rsidRPr="00FF17F9">
        <w:rPr>
          <w:sz w:val="24"/>
          <w:szCs w:val="24"/>
        </w:rPr>
        <w:t xml:space="preserve"> written discrepancies in the data. The </w:t>
      </w:r>
      <w:r w:rsidR="00806CA5" w:rsidRPr="00FF17F9">
        <w:rPr>
          <w:sz w:val="24"/>
          <w:szCs w:val="24"/>
        </w:rPr>
        <w:t>State Project Manager</w:t>
      </w:r>
      <w:r w:rsidRPr="00FF17F9">
        <w:rPr>
          <w:sz w:val="24"/>
          <w:szCs w:val="24"/>
        </w:rPr>
        <w:t xml:space="preserve"> will provide Contractors an initial written response within seven (7) business days after receipt of a Contractor’s written discrepancies. Contractors will have three (3) business days to respond to the initial written response.  Finally, the State Project Manager will provide Contractors the final written response within three (3) business days thereafter. </w:t>
      </w:r>
    </w:p>
    <w:p w:rsidR="0090401E" w:rsidRDefault="0090401E">
      <w:pPr>
        <w:rPr>
          <w:b/>
          <w:sz w:val="22"/>
        </w:rPr>
      </w:pPr>
      <w:r>
        <w:rPr>
          <w:b/>
          <w:sz w:val="22"/>
        </w:rPr>
        <w:br w:type="page"/>
      </w:r>
    </w:p>
    <w:p w:rsidR="00DB1F12" w:rsidRPr="00DB1F12" w:rsidRDefault="00DB1F12" w:rsidP="00DB1F12">
      <w:pPr>
        <w:rPr>
          <w:b/>
          <w:sz w:val="22"/>
        </w:rPr>
      </w:pPr>
      <w:r w:rsidRPr="00DB1F12">
        <w:rPr>
          <w:b/>
          <w:sz w:val="22"/>
        </w:rPr>
        <w:t>Chart 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5670"/>
        <w:gridCol w:w="1350"/>
      </w:tblGrid>
      <w:tr w:rsidR="00DB1F12" w:rsidRPr="00DB1F12" w:rsidTr="00D009CE">
        <w:trPr>
          <w:trHeight w:val="305"/>
        </w:trPr>
        <w:tc>
          <w:tcPr>
            <w:tcW w:w="9360"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rsidR="00DB1F12" w:rsidRPr="00DB1F12" w:rsidRDefault="00DB1F12" w:rsidP="00DB1F12">
            <w:pPr>
              <w:jc w:val="center"/>
              <w:rPr>
                <w:b/>
                <w:sz w:val="22"/>
              </w:rPr>
            </w:pPr>
            <w:r w:rsidRPr="00DB1F12">
              <w:rPr>
                <w:b/>
                <w:sz w:val="22"/>
              </w:rPr>
              <w:t>Performance Data Reporting and Minimum Standard Calculation Schedule</w:t>
            </w:r>
          </w:p>
        </w:tc>
      </w:tr>
      <w:tr w:rsidR="00DB1F12" w:rsidRPr="00DB1F12" w:rsidTr="00D009CE">
        <w:tc>
          <w:tcPr>
            <w:tcW w:w="2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1F12" w:rsidRPr="00DB1F12" w:rsidRDefault="00DB1F12" w:rsidP="00DB1F12">
            <w:pPr>
              <w:jc w:val="center"/>
              <w:rPr>
                <w:b/>
                <w:sz w:val="22"/>
              </w:rPr>
            </w:pPr>
            <w:r w:rsidRPr="00DB1F12">
              <w:rPr>
                <w:b/>
                <w:sz w:val="22"/>
              </w:rPr>
              <w:t>Contract Year</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1F12" w:rsidRPr="00DB1F12" w:rsidRDefault="00DB1F12" w:rsidP="00DB1F12">
            <w:pPr>
              <w:jc w:val="center"/>
              <w:rPr>
                <w:b/>
                <w:sz w:val="22"/>
              </w:rPr>
            </w:pPr>
            <w:r w:rsidRPr="00DB1F12">
              <w:rPr>
                <w:b/>
                <w:sz w:val="22"/>
              </w:rPr>
              <w:t>Minimum Standard =</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1F12" w:rsidRPr="00DB1F12" w:rsidRDefault="00DB1F12" w:rsidP="00DB1F12">
            <w:pPr>
              <w:jc w:val="center"/>
              <w:rPr>
                <w:b/>
                <w:sz w:val="22"/>
              </w:rPr>
            </w:pPr>
            <w:r w:rsidRPr="00DB1F12">
              <w:rPr>
                <w:b/>
                <w:sz w:val="22"/>
              </w:rPr>
              <w:t>Reporting Quarter</w:t>
            </w:r>
          </w:p>
        </w:tc>
      </w:tr>
      <w:tr w:rsidR="00DB1F12" w:rsidRPr="00DB1F12" w:rsidTr="00D009CE">
        <w:trPr>
          <w:trHeight w:val="197"/>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Base Year 1</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r w:rsidRPr="00DB1F12">
              <w:rPr>
                <w:sz w:val="22"/>
              </w:rPr>
              <w:t>Lowest score of all Contracts awarded in the RCC Program category at time of Contract award date.</w:t>
            </w: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1</w:t>
            </w:r>
          </w:p>
        </w:tc>
      </w:tr>
      <w:tr w:rsidR="00DB1F12" w:rsidRPr="00DB1F12" w:rsidTr="00D009CE">
        <w:trPr>
          <w:trHeight w:val="233"/>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2</w:t>
            </w:r>
          </w:p>
        </w:tc>
      </w:tr>
      <w:tr w:rsidR="00DB1F12" w:rsidRPr="00DB1F12" w:rsidTr="00D009CE">
        <w:trPr>
          <w:trHeight w:val="251"/>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3</w:t>
            </w:r>
          </w:p>
        </w:tc>
      </w:tr>
      <w:tr w:rsidR="00DB1F12" w:rsidRPr="00DB1F12" w:rsidTr="00D009CE">
        <w:trPr>
          <w:trHeight w:val="170"/>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4</w:t>
            </w:r>
          </w:p>
        </w:tc>
      </w:tr>
      <w:tr w:rsidR="00DB1F12" w:rsidRPr="00DB1F12" w:rsidTr="00D009CE">
        <w:trPr>
          <w:trHeight w:val="108"/>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Base Year 2</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EA14B8">
            <w:pPr>
              <w:rPr>
                <w:sz w:val="22"/>
              </w:rPr>
            </w:pPr>
            <w:r w:rsidRPr="00DB1F12">
              <w:rPr>
                <w:sz w:val="22"/>
              </w:rPr>
              <w:t xml:space="preserve">The greater of the following for each RCC Program category: Lowest score of all Contracts awarded at the end of </w:t>
            </w:r>
            <w:r w:rsidR="00EA14B8">
              <w:rPr>
                <w:sz w:val="22"/>
              </w:rPr>
              <w:t>qu</w:t>
            </w:r>
            <w:r w:rsidRPr="00DB1F12">
              <w:rPr>
                <w:sz w:val="22"/>
              </w:rPr>
              <w:t>arter 4</w:t>
            </w:r>
            <w:r w:rsidR="00106F68">
              <w:rPr>
                <w:sz w:val="22"/>
              </w:rPr>
              <w:t>;</w:t>
            </w:r>
            <w:r w:rsidRPr="00DB1F12">
              <w:rPr>
                <w:sz w:val="22"/>
              </w:rPr>
              <w:t xml:space="preserve"> or the Base Year 1 Minimum Standard.</w:t>
            </w: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5</w:t>
            </w:r>
          </w:p>
        </w:tc>
      </w:tr>
      <w:tr w:rsidR="00DB1F12" w:rsidRPr="00DB1F12" w:rsidTr="00D009CE">
        <w:trPr>
          <w:trHeight w:val="106"/>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6</w:t>
            </w:r>
          </w:p>
        </w:tc>
      </w:tr>
      <w:tr w:rsidR="00DB1F12" w:rsidRPr="00DB1F12" w:rsidTr="00D009CE">
        <w:trPr>
          <w:trHeight w:val="106"/>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7</w:t>
            </w:r>
          </w:p>
        </w:tc>
      </w:tr>
      <w:tr w:rsidR="00DB1F12" w:rsidRPr="00DB1F12" w:rsidTr="00D511B7">
        <w:trPr>
          <w:trHeight w:val="242"/>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8</w:t>
            </w:r>
          </w:p>
        </w:tc>
      </w:tr>
      <w:tr w:rsidR="00D511B7" w:rsidRPr="00DB1F12" w:rsidTr="0007779C">
        <w:trPr>
          <w:trHeight w:val="260"/>
        </w:trPr>
        <w:tc>
          <w:tcPr>
            <w:tcW w:w="2340" w:type="dxa"/>
            <w:vMerge w:val="restart"/>
            <w:tcBorders>
              <w:top w:val="single" w:sz="4" w:space="0" w:color="auto"/>
              <w:left w:val="single" w:sz="4" w:space="0" w:color="auto"/>
              <w:right w:val="single" w:sz="4" w:space="0" w:color="auto"/>
            </w:tcBorders>
            <w:vAlign w:val="center"/>
            <w:hideMark/>
          </w:tcPr>
          <w:p w:rsidR="00D511B7" w:rsidRPr="00DB1F12" w:rsidRDefault="00D511B7" w:rsidP="00DB1F12">
            <w:pPr>
              <w:jc w:val="center"/>
              <w:rPr>
                <w:sz w:val="22"/>
              </w:rPr>
            </w:pPr>
            <w:r>
              <w:rPr>
                <w:sz w:val="22"/>
              </w:rPr>
              <w:t>Base Year 3</w:t>
            </w:r>
          </w:p>
        </w:tc>
        <w:tc>
          <w:tcPr>
            <w:tcW w:w="5670" w:type="dxa"/>
            <w:vMerge w:val="restart"/>
            <w:tcBorders>
              <w:top w:val="single" w:sz="4" w:space="0" w:color="auto"/>
              <w:left w:val="single" w:sz="4" w:space="0" w:color="auto"/>
              <w:right w:val="single" w:sz="4" w:space="0" w:color="auto"/>
            </w:tcBorders>
            <w:vAlign w:val="center"/>
            <w:hideMark/>
          </w:tcPr>
          <w:p w:rsidR="00D511B7" w:rsidRPr="00DB1F12" w:rsidRDefault="0007779C" w:rsidP="00EA14B8">
            <w:pPr>
              <w:rPr>
                <w:sz w:val="22"/>
              </w:rPr>
            </w:pPr>
            <w:r w:rsidRPr="00DB1F12">
              <w:rPr>
                <w:sz w:val="22"/>
              </w:rPr>
              <w:t xml:space="preserve">The greater of the following for each RCC Program category: Lowest score of all Contracts awarded at the end of </w:t>
            </w:r>
            <w:r w:rsidR="00EA14B8">
              <w:rPr>
                <w:sz w:val="22"/>
              </w:rPr>
              <w:t>q</w:t>
            </w:r>
            <w:r w:rsidRPr="00DB1F12">
              <w:rPr>
                <w:sz w:val="22"/>
              </w:rPr>
              <w:t>uarter 4</w:t>
            </w:r>
            <w:r w:rsidR="00106F68">
              <w:rPr>
                <w:sz w:val="22"/>
              </w:rPr>
              <w:t>;</w:t>
            </w:r>
            <w:r w:rsidRPr="00DB1F12">
              <w:rPr>
                <w:sz w:val="22"/>
              </w:rPr>
              <w:t xml:space="preserve"> or the Base Year </w:t>
            </w:r>
            <w:r>
              <w:rPr>
                <w:sz w:val="22"/>
              </w:rPr>
              <w:t>2</w:t>
            </w:r>
            <w:r w:rsidRPr="00DB1F12">
              <w:rPr>
                <w:sz w:val="22"/>
              </w:rPr>
              <w:t xml:space="preserve"> Minimum Standard</w:t>
            </w:r>
          </w:p>
        </w:tc>
        <w:tc>
          <w:tcPr>
            <w:tcW w:w="1350" w:type="dxa"/>
            <w:tcBorders>
              <w:top w:val="single" w:sz="4" w:space="0" w:color="auto"/>
              <w:left w:val="single" w:sz="4" w:space="0" w:color="auto"/>
              <w:bottom w:val="single" w:sz="4" w:space="0" w:color="auto"/>
              <w:right w:val="single" w:sz="4" w:space="0" w:color="auto"/>
            </w:tcBorders>
            <w:vAlign w:val="center"/>
            <w:hideMark/>
          </w:tcPr>
          <w:p w:rsidR="00D511B7" w:rsidRPr="00D511B7" w:rsidRDefault="0007779C" w:rsidP="0007779C">
            <w:pPr>
              <w:jc w:val="center"/>
              <w:rPr>
                <w:sz w:val="22"/>
              </w:rPr>
            </w:pPr>
            <w:r>
              <w:rPr>
                <w:sz w:val="22"/>
              </w:rPr>
              <w:t>9</w:t>
            </w:r>
          </w:p>
        </w:tc>
      </w:tr>
      <w:tr w:rsidR="00D511B7" w:rsidRPr="00DB1F12" w:rsidTr="00D511B7">
        <w:trPr>
          <w:trHeight w:val="266"/>
        </w:trPr>
        <w:tc>
          <w:tcPr>
            <w:tcW w:w="2340" w:type="dxa"/>
            <w:vMerge/>
            <w:tcBorders>
              <w:left w:val="single" w:sz="4" w:space="0" w:color="auto"/>
              <w:right w:val="single" w:sz="4" w:space="0" w:color="auto"/>
            </w:tcBorders>
            <w:vAlign w:val="center"/>
            <w:hideMark/>
          </w:tcPr>
          <w:p w:rsidR="00D511B7" w:rsidRPr="00DB1F12" w:rsidRDefault="00D511B7" w:rsidP="00DB1F12">
            <w:pPr>
              <w:jc w:val="center"/>
              <w:rPr>
                <w:sz w:val="22"/>
              </w:rPr>
            </w:pPr>
          </w:p>
        </w:tc>
        <w:tc>
          <w:tcPr>
            <w:tcW w:w="5670" w:type="dxa"/>
            <w:vMerge/>
            <w:tcBorders>
              <w:left w:val="single" w:sz="4" w:space="0" w:color="auto"/>
              <w:right w:val="single" w:sz="4" w:space="0" w:color="auto"/>
            </w:tcBorders>
            <w:vAlign w:val="center"/>
            <w:hideMark/>
          </w:tcPr>
          <w:p w:rsidR="00D511B7" w:rsidRPr="00DB1F12" w:rsidRDefault="00D511B7"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511B7" w:rsidRDefault="0007779C" w:rsidP="00DB1F12">
            <w:pPr>
              <w:jc w:val="center"/>
              <w:rPr>
                <w:sz w:val="22"/>
              </w:rPr>
            </w:pPr>
            <w:r>
              <w:rPr>
                <w:sz w:val="22"/>
              </w:rPr>
              <w:t>10</w:t>
            </w:r>
          </w:p>
        </w:tc>
      </w:tr>
      <w:tr w:rsidR="00D511B7" w:rsidRPr="00DB1F12" w:rsidTr="00D511B7">
        <w:trPr>
          <w:trHeight w:val="266"/>
        </w:trPr>
        <w:tc>
          <w:tcPr>
            <w:tcW w:w="2340" w:type="dxa"/>
            <w:vMerge/>
            <w:tcBorders>
              <w:left w:val="single" w:sz="4" w:space="0" w:color="auto"/>
              <w:right w:val="single" w:sz="4" w:space="0" w:color="auto"/>
            </w:tcBorders>
            <w:vAlign w:val="center"/>
            <w:hideMark/>
          </w:tcPr>
          <w:p w:rsidR="00D511B7" w:rsidRPr="00DB1F12" w:rsidRDefault="00D511B7" w:rsidP="00DB1F12">
            <w:pPr>
              <w:jc w:val="center"/>
              <w:rPr>
                <w:sz w:val="22"/>
              </w:rPr>
            </w:pPr>
          </w:p>
        </w:tc>
        <w:tc>
          <w:tcPr>
            <w:tcW w:w="5670" w:type="dxa"/>
            <w:vMerge/>
            <w:tcBorders>
              <w:left w:val="single" w:sz="4" w:space="0" w:color="auto"/>
              <w:right w:val="single" w:sz="4" w:space="0" w:color="auto"/>
            </w:tcBorders>
            <w:vAlign w:val="center"/>
            <w:hideMark/>
          </w:tcPr>
          <w:p w:rsidR="00D511B7" w:rsidRPr="00DB1F12" w:rsidRDefault="00D511B7"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511B7" w:rsidRDefault="0007779C" w:rsidP="00DB1F12">
            <w:pPr>
              <w:jc w:val="center"/>
              <w:rPr>
                <w:sz w:val="22"/>
              </w:rPr>
            </w:pPr>
            <w:r>
              <w:rPr>
                <w:sz w:val="22"/>
              </w:rPr>
              <w:t>11</w:t>
            </w:r>
          </w:p>
        </w:tc>
      </w:tr>
      <w:tr w:rsidR="00D511B7" w:rsidRPr="00DB1F12" w:rsidTr="00D511B7">
        <w:trPr>
          <w:trHeight w:val="266"/>
        </w:trPr>
        <w:tc>
          <w:tcPr>
            <w:tcW w:w="2340" w:type="dxa"/>
            <w:vMerge/>
            <w:tcBorders>
              <w:left w:val="single" w:sz="4" w:space="0" w:color="auto"/>
              <w:bottom w:val="single" w:sz="4" w:space="0" w:color="auto"/>
              <w:right w:val="single" w:sz="4" w:space="0" w:color="auto"/>
            </w:tcBorders>
            <w:vAlign w:val="center"/>
            <w:hideMark/>
          </w:tcPr>
          <w:p w:rsidR="00D511B7" w:rsidRPr="00DB1F12" w:rsidRDefault="00D511B7" w:rsidP="00DB1F12">
            <w:pPr>
              <w:jc w:val="center"/>
              <w:rPr>
                <w:sz w:val="22"/>
              </w:rPr>
            </w:pPr>
          </w:p>
        </w:tc>
        <w:tc>
          <w:tcPr>
            <w:tcW w:w="5670" w:type="dxa"/>
            <w:vMerge/>
            <w:tcBorders>
              <w:left w:val="single" w:sz="4" w:space="0" w:color="auto"/>
              <w:bottom w:val="single" w:sz="4" w:space="0" w:color="auto"/>
              <w:right w:val="single" w:sz="4" w:space="0" w:color="auto"/>
            </w:tcBorders>
            <w:vAlign w:val="center"/>
            <w:hideMark/>
          </w:tcPr>
          <w:p w:rsidR="00D511B7" w:rsidRPr="00DB1F12" w:rsidRDefault="00D511B7"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511B7" w:rsidRDefault="0007779C" w:rsidP="00DB1F12">
            <w:pPr>
              <w:jc w:val="center"/>
              <w:rPr>
                <w:sz w:val="22"/>
              </w:rPr>
            </w:pPr>
            <w:r>
              <w:rPr>
                <w:sz w:val="22"/>
              </w:rPr>
              <w:t>12</w:t>
            </w:r>
          </w:p>
        </w:tc>
      </w:tr>
      <w:tr w:rsidR="00DB1F12" w:rsidRPr="00DB1F12" w:rsidTr="00D009CE">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Option Year 1</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EA14B8">
            <w:pPr>
              <w:rPr>
                <w:sz w:val="22"/>
              </w:rPr>
            </w:pPr>
            <w:r w:rsidRPr="00DB1F12">
              <w:rPr>
                <w:sz w:val="22"/>
              </w:rPr>
              <w:t xml:space="preserve">The greater of the following for each RCC Program category: Lowest score of all Contracts awarded at the end of </w:t>
            </w:r>
            <w:r w:rsidR="00EA14B8">
              <w:rPr>
                <w:sz w:val="22"/>
              </w:rPr>
              <w:t>q</w:t>
            </w:r>
            <w:r w:rsidRPr="00DB1F12">
              <w:rPr>
                <w:sz w:val="22"/>
              </w:rPr>
              <w:t>uarter 8</w:t>
            </w:r>
            <w:r w:rsidR="00EA14B8">
              <w:rPr>
                <w:sz w:val="22"/>
              </w:rPr>
              <w:t>;</w:t>
            </w:r>
            <w:r w:rsidRPr="00DB1F12">
              <w:rPr>
                <w:sz w:val="22"/>
              </w:rPr>
              <w:t xml:space="preserve"> or the Base Year </w:t>
            </w:r>
            <w:r w:rsidR="00EA14B8">
              <w:rPr>
                <w:sz w:val="22"/>
              </w:rPr>
              <w:t>3</w:t>
            </w:r>
            <w:r w:rsidRPr="00DB1F12">
              <w:rPr>
                <w:sz w:val="22"/>
              </w:rPr>
              <w:t xml:space="preserve"> Minimum Standard.</w:t>
            </w: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1</w:t>
            </w:r>
          </w:p>
        </w:tc>
      </w:tr>
      <w:tr w:rsidR="00DB1F12" w:rsidRPr="00DB1F12" w:rsidTr="00D009CE">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2</w:t>
            </w:r>
          </w:p>
        </w:tc>
      </w:tr>
      <w:tr w:rsidR="00DB1F12" w:rsidRPr="00DB1F12" w:rsidTr="00D009CE">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3</w:t>
            </w:r>
          </w:p>
        </w:tc>
      </w:tr>
      <w:tr w:rsidR="00DB1F12" w:rsidRPr="00DB1F12" w:rsidTr="00D009CE">
        <w:trPr>
          <w:trHeight w:val="485"/>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4</w:t>
            </w:r>
          </w:p>
        </w:tc>
      </w:tr>
      <w:tr w:rsidR="00DB1F12" w:rsidRPr="00DB1F12" w:rsidTr="00D009CE">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Option Year 2</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EA14B8">
            <w:pPr>
              <w:rPr>
                <w:sz w:val="22"/>
              </w:rPr>
            </w:pPr>
            <w:r w:rsidRPr="00DB1F12">
              <w:rPr>
                <w:sz w:val="22"/>
              </w:rPr>
              <w:t xml:space="preserve">The greater of the following for each RCC Program category: Lowest score of all Contracts awarded at the end of </w:t>
            </w:r>
            <w:r w:rsidR="00EA14B8">
              <w:rPr>
                <w:sz w:val="22"/>
              </w:rPr>
              <w:t>q</w:t>
            </w:r>
            <w:r w:rsidRPr="00DB1F12">
              <w:rPr>
                <w:sz w:val="22"/>
              </w:rPr>
              <w:t>uarter 4</w:t>
            </w:r>
            <w:r w:rsidR="00EA14B8">
              <w:rPr>
                <w:sz w:val="22"/>
              </w:rPr>
              <w:t xml:space="preserve">; </w:t>
            </w:r>
            <w:r w:rsidRPr="00DB1F12">
              <w:rPr>
                <w:sz w:val="22"/>
              </w:rPr>
              <w:t>or the Option Year 1</w:t>
            </w:r>
            <w:r w:rsidR="00EA14B8">
              <w:rPr>
                <w:sz w:val="22"/>
              </w:rPr>
              <w:t xml:space="preserve"> </w:t>
            </w:r>
            <w:r w:rsidRPr="00DB1F12">
              <w:rPr>
                <w:sz w:val="22"/>
              </w:rPr>
              <w:t>Minimum Standard.</w:t>
            </w: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1</w:t>
            </w:r>
          </w:p>
        </w:tc>
      </w:tr>
      <w:tr w:rsidR="00DB1F12" w:rsidRPr="00DB1F12" w:rsidTr="00D009CE">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2</w:t>
            </w:r>
          </w:p>
        </w:tc>
      </w:tr>
      <w:tr w:rsidR="00DB1F12" w:rsidRPr="00DB1F12" w:rsidTr="00D009CE">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3</w:t>
            </w:r>
          </w:p>
        </w:tc>
      </w:tr>
      <w:tr w:rsidR="00DB1F12" w:rsidRPr="00DB1F12" w:rsidTr="00D009CE">
        <w:tc>
          <w:tcPr>
            <w:tcW w:w="234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sz w:val="22"/>
              </w:rPr>
              <w:t>4</w:t>
            </w:r>
          </w:p>
        </w:tc>
      </w:tr>
      <w:tr w:rsidR="00DB1F12" w:rsidRPr="00DB1F12" w:rsidTr="00D009CE">
        <w:tc>
          <w:tcPr>
            <w:tcW w:w="9360" w:type="dxa"/>
            <w:gridSpan w:val="3"/>
            <w:tcBorders>
              <w:top w:val="single" w:sz="4" w:space="0" w:color="auto"/>
              <w:left w:val="single" w:sz="4" w:space="0" w:color="auto"/>
              <w:bottom w:val="single" w:sz="4" w:space="0" w:color="auto"/>
              <w:right w:val="single" w:sz="4" w:space="0" w:color="auto"/>
            </w:tcBorders>
            <w:hideMark/>
          </w:tcPr>
          <w:p w:rsidR="00DB1F12" w:rsidRPr="00EA14B8" w:rsidRDefault="00EA14B8" w:rsidP="00DB1F12">
            <w:pPr>
              <w:rPr>
                <w:b/>
                <w:sz w:val="22"/>
                <w:u w:val="single"/>
              </w:rPr>
            </w:pPr>
            <w:r w:rsidRPr="00EA14B8">
              <w:rPr>
                <w:b/>
                <w:sz w:val="22"/>
                <w:u w:val="single"/>
              </w:rPr>
              <w:t>Note</w:t>
            </w:r>
            <w:r w:rsidR="00DB1F12" w:rsidRPr="00EA14B8">
              <w:rPr>
                <w:b/>
                <w:sz w:val="22"/>
                <w:u w:val="single"/>
              </w:rPr>
              <w:t xml:space="preserve">: </w:t>
            </w:r>
          </w:p>
          <w:p w:rsidR="00DB1F12" w:rsidRPr="00DB1F12" w:rsidRDefault="00DB1F12" w:rsidP="002D19CD">
            <w:pPr>
              <w:widowControl w:val="0"/>
              <w:numPr>
                <w:ilvl w:val="0"/>
                <w:numId w:val="26"/>
              </w:numPr>
              <w:tabs>
                <w:tab w:val="num" w:pos="342"/>
              </w:tabs>
              <w:ind w:left="342" w:hanging="342"/>
              <w:rPr>
                <w:sz w:val="22"/>
              </w:rPr>
            </w:pPr>
            <w:r w:rsidRPr="00DB1F12">
              <w:rPr>
                <w:sz w:val="22"/>
              </w:rPr>
              <w:t>Thirty (30) days after each quarter, Contractors will receive individual performance scores and data as well as the lowest performance score in their RCC Program category.</w:t>
            </w:r>
          </w:p>
          <w:p w:rsidR="00DB1F12" w:rsidRPr="00DB1F12" w:rsidRDefault="00DB1F12" w:rsidP="002D19CD">
            <w:pPr>
              <w:widowControl w:val="0"/>
              <w:numPr>
                <w:ilvl w:val="0"/>
                <w:numId w:val="26"/>
              </w:numPr>
              <w:tabs>
                <w:tab w:val="num" w:pos="342"/>
              </w:tabs>
              <w:ind w:left="342" w:hanging="342"/>
              <w:rPr>
                <w:sz w:val="22"/>
              </w:rPr>
            </w:pPr>
            <w:r w:rsidRPr="00DB1F12">
              <w:rPr>
                <w:sz w:val="22"/>
              </w:rPr>
              <w:t xml:space="preserve">New Contract year Minimum Standards will be made available thirty (30) days after the end of the prior Contract year. </w:t>
            </w:r>
          </w:p>
          <w:p w:rsidR="00DB1F12" w:rsidRPr="00DB1F12" w:rsidRDefault="00DB1F12" w:rsidP="002D19CD">
            <w:pPr>
              <w:widowControl w:val="0"/>
              <w:numPr>
                <w:ilvl w:val="0"/>
                <w:numId w:val="26"/>
              </w:numPr>
              <w:tabs>
                <w:tab w:val="num" w:pos="342"/>
              </w:tabs>
              <w:ind w:left="342" w:hanging="342"/>
              <w:rPr>
                <w:sz w:val="22"/>
              </w:rPr>
            </w:pPr>
            <w:r w:rsidRPr="00DB1F12">
              <w:rPr>
                <w:sz w:val="22"/>
              </w:rPr>
              <w:t xml:space="preserve">If Options are exercised, procedures outlined below will be followed for the Option years.  </w:t>
            </w:r>
          </w:p>
        </w:tc>
      </w:tr>
    </w:tbl>
    <w:p w:rsidR="00F81A4B" w:rsidRPr="00FF17F9" w:rsidRDefault="00DB1F12" w:rsidP="00F81A4B">
      <w:pPr>
        <w:pStyle w:val="Heading3"/>
        <w:rPr>
          <w:sz w:val="24"/>
        </w:rPr>
      </w:pPr>
      <w:r w:rsidRPr="00FF17F9">
        <w:rPr>
          <w:sz w:val="24"/>
        </w:rPr>
        <w:t>Conditions for Exercise of Options</w:t>
      </w:r>
    </w:p>
    <w:p w:rsidR="00DB1F12" w:rsidRPr="00FF17F9" w:rsidRDefault="00DB1F12" w:rsidP="00F81A4B">
      <w:pPr>
        <w:pStyle w:val="Heading3"/>
        <w:numPr>
          <w:ilvl w:val="0"/>
          <w:numId w:val="0"/>
        </w:numPr>
        <w:spacing w:before="0" w:after="0"/>
        <w:ind w:left="720"/>
        <w:rPr>
          <w:b w:val="0"/>
          <w:sz w:val="24"/>
        </w:rPr>
      </w:pPr>
      <w:r w:rsidRPr="00FF17F9">
        <w:rPr>
          <w:b w:val="0"/>
          <w:sz w:val="24"/>
        </w:rPr>
        <w:t>The Contract will contain two 1-year Options to be renewed at the State’s sole discretion (see</w:t>
      </w:r>
      <w:r w:rsidR="00EA14B8" w:rsidRPr="00FF17F9">
        <w:rPr>
          <w:b w:val="0"/>
          <w:sz w:val="24"/>
        </w:rPr>
        <w:t xml:space="preserve"> </w:t>
      </w:r>
      <w:r w:rsidR="00C85884" w:rsidRPr="00FF17F9">
        <w:rPr>
          <w:b w:val="0"/>
          <w:sz w:val="24"/>
        </w:rPr>
        <w:t>Key Information Sheet</w:t>
      </w:r>
      <w:r w:rsidRPr="00FF17F9">
        <w:rPr>
          <w:b w:val="0"/>
          <w:sz w:val="24"/>
        </w:rPr>
        <w:t>).  If DHS decides to exercise the renewal Options, DHS will consider the following, by RCC Program category:</w:t>
      </w:r>
    </w:p>
    <w:p w:rsidR="00DB1F12" w:rsidRPr="00FF17F9" w:rsidRDefault="00DB1F12" w:rsidP="002D19CD">
      <w:pPr>
        <w:pStyle w:val="MDABC"/>
        <w:numPr>
          <w:ilvl w:val="0"/>
          <w:numId w:val="157"/>
        </w:numPr>
        <w:rPr>
          <w:sz w:val="24"/>
          <w:szCs w:val="24"/>
        </w:rPr>
      </w:pPr>
      <w:r w:rsidRPr="00FF17F9">
        <w:rPr>
          <w:sz w:val="24"/>
          <w:szCs w:val="24"/>
        </w:rPr>
        <w:t>The State’s current need for beds in each region; and</w:t>
      </w:r>
    </w:p>
    <w:p w:rsidR="00DB1F12" w:rsidRPr="00FF17F9" w:rsidRDefault="00DB1F12" w:rsidP="00A25539">
      <w:pPr>
        <w:pStyle w:val="MDABC"/>
        <w:rPr>
          <w:sz w:val="24"/>
          <w:szCs w:val="24"/>
        </w:rPr>
      </w:pPr>
      <w:r w:rsidRPr="00FF17F9">
        <w:rPr>
          <w:sz w:val="24"/>
          <w:szCs w:val="24"/>
        </w:rPr>
        <w:t>The ranking of the Contractors based on quarterly performance reports to date.</w:t>
      </w:r>
    </w:p>
    <w:p w:rsidR="00DB1F12" w:rsidRPr="00FF17F9" w:rsidRDefault="00DB1F12" w:rsidP="00DB1F12">
      <w:pPr>
        <w:pStyle w:val="Heading3"/>
        <w:rPr>
          <w:sz w:val="24"/>
        </w:rPr>
      </w:pPr>
      <w:r w:rsidRPr="00FF17F9">
        <w:rPr>
          <w:sz w:val="24"/>
        </w:rPr>
        <w:t>Corrective Action Plan</w:t>
      </w:r>
    </w:p>
    <w:p w:rsidR="00FF17F9" w:rsidRDefault="00DB1F12" w:rsidP="00F81A4B">
      <w:pPr>
        <w:pStyle w:val="MDABC"/>
        <w:numPr>
          <w:ilvl w:val="0"/>
          <w:numId w:val="0"/>
        </w:numPr>
        <w:spacing w:before="0" w:after="0"/>
        <w:ind w:left="1080" w:hanging="360"/>
        <w:rPr>
          <w:sz w:val="24"/>
          <w:szCs w:val="24"/>
        </w:rPr>
      </w:pPr>
      <w:r w:rsidRPr="00FF17F9">
        <w:rPr>
          <w:sz w:val="24"/>
          <w:szCs w:val="24"/>
        </w:rPr>
        <w:t xml:space="preserve">At any given </w:t>
      </w:r>
      <w:r w:rsidR="00EA14B8" w:rsidRPr="00FF17F9">
        <w:rPr>
          <w:sz w:val="24"/>
          <w:szCs w:val="24"/>
        </w:rPr>
        <w:t>three (</w:t>
      </w:r>
      <w:r w:rsidRPr="00FF17F9">
        <w:rPr>
          <w:sz w:val="24"/>
          <w:szCs w:val="24"/>
        </w:rPr>
        <w:t>3</w:t>
      </w:r>
      <w:r w:rsidR="00EA14B8" w:rsidRPr="00FF17F9">
        <w:rPr>
          <w:sz w:val="24"/>
          <w:szCs w:val="24"/>
        </w:rPr>
        <w:t>)</w:t>
      </w:r>
      <w:r w:rsidRPr="00FF17F9">
        <w:rPr>
          <w:sz w:val="24"/>
          <w:szCs w:val="24"/>
        </w:rPr>
        <w:t xml:space="preserve"> month rating period, Contractors whose pe</w:t>
      </w:r>
      <w:r w:rsidR="00FF17F9">
        <w:rPr>
          <w:sz w:val="24"/>
          <w:szCs w:val="24"/>
        </w:rPr>
        <w:t>rformance scores fall</w:t>
      </w:r>
    </w:p>
    <w:p w:rsidR="00FF17F9" w:rsidRDefault="00FF17F9" w:rsidP="00FF17F9">
      <w:pPr>
        <w:pStyle w:val="MDABC"/>
        <w:numPr>
          <w:ilvl w:val="0"/>
          <w:numId w:val="0"/>
        </w:numPr>
        <w:spacing w:before="0" w:after="0"/>
        <w:ind w:left="720"/>
        <w:rPr>
          <w:sz w:val="24"/>
          <w:szCs w:val="24"/>
        </w:rPr>
      </w:pPr>
      <w:proofErr w:type="gramStart"/>
      <w:r>
        <w:rPr>
          <w:sz w:val="24"/>
          <w:szCs w:val="24"/>
        </w:rPr>
        <w:t>b</w:t>
      </w:r>
      <w:r w:rsidR="00F81A4B" w:rsidRPr="00FF17F9">
        <w:rPr>
          <w:sz w:val="24"/>
          <w:szCs w:val="24"/>
        </w:rPr>
        <w:t>elow</w:t>
      </w:r>
      <w:proofErr w:type="gramEnd"/>
      <w:r w:rsidR="00F81A4B" w:rsidRPr="00FF17F9">
        <w:rPr>
          <w:sz w:val="24"/>
          <w:szCs w:val="24"/>
        </w:rPr>
        <w:t xml:space="preserve"> the</w:t>
      </w:r>
      <w:r>
        <w:rPr>
          <w:sz w:val="24"/>
          <w:szCs w:val="24"/>
        </w:rPr>
        <w:t xml:space="preserve"> </w:t>
      </w:r>
      <w:r w:rsidR="00DB1F12" w:rsidRPr="00FF17F9">
        <w:rPr>
          <w:sz w:val="24"/>
          <w:szCs w:val="24"/>
        </w:rPr>
        <w:t>Minimum Standard will be required to submit a Corrective Action Plan (CAP)</w:t>
      </w:r>
    </w:p>
    <w:p w:rsidR="00DB1F12" w:rsidRPr="00FF17F9" w:rsidRDefault="00DB1F12" w:rsidP="00FF17F9">
      <w:pPr>
        <w:pStyle w:val="MDABC"/>
        <w:numPr>
          <w:ilvl w:val="0"/>
          <w:numId w:val="0"/>
        </w:numPr>
        <w:spacing w:before="0" w:after="0"/>
        <w:ind w:left="720"/>
        <w:rPr>
          <w:sz w:val="24"/>
          <w:szCs w:val="24"/>
        </w:rPr>
      </w:pPr>
      <w:proofErr w:type="gramStart"/>
      <w:r w:rsidRPr="00FF17F9">
        <w:rPr>
          <w:sz w:val="24"/>
          <w:szCs w:val="24"/>
        </w:rPr>
        <w:t>to</w:t>
      </w:r>
      <w:proofErr w:type="gramEnd"/>
      <w:r w:rsidRPr="00FF17F9">
        <w:rPr>
          <w:sz w:val="24"/>
          <w:szCs w:val="24"/>
        </w:rPr>
        <w:t xml:space="preserve"> the </w:t>
      </w:r>
      <w:r w:rsidR="00F81A4B" w:rsidRPr="00FF17F9">
        <w:rPr>
          <w:sz w:val="24"/>
          <w:szCs w:val="24"/>
        </w:rPr>
        <w:t>State Project</w:t>
      </w:r>
      <w:r w:rsidR="00FF17F9">
        <w:rPr>
          <w:sz w:val="24"/>
          <w:szCs w:val="24"/>
        </w:rPr>
        <w:t xml:space="preserve"> </w:t>
      </w:r>
      <w:r w:rsidR="00806CA5" w:rsidRPr="00FF17F9">
        <w:rPr>
          <w:sz w:val="24"/>
          <w:szCs w:val="24"/>
        </w:rPr>
        <w:t>Manager</w:t>
      </w:r>
      <w:r w:rsidRPr="00FF17F9">
        <w:rPr>
          <w:sz w:val="24"/>
          <w:szCs w:val="24"/>
        </w:rPr>
        <w:t>. Contractors who consistently fall below the Min</w:t>
      </w:r>
      <w:r w:rsidR="00F81A4B" w:rsidRPr="00FF17F9">
        <w:rPr>
          <w:sz w:val="24"/>
          <w:szCs w:val="24"/>
        </w:rPr>
        <w:t xml:space="preserve">imum Standard may be subject to </w:t>
      </w:r>
      <w:r w:rsidRPr="00FF17F9">
        <w:rPr>
          <w:sz w:val="24"/>
          <w:szCs w:val="24"/>
        </w:rPr>
        <w:t>termination or non-renewal of their Contract.  Charts E and E-1 b</w:t>
      </w:r>
      <w:r w:rsidR="00F81A4B" w:rsidRPr="00FF17F9">
        <w:rPr>
          <w:sz w:val="24"/>
          <w:szCs w:val="24"/>
        </w:rPr>
        <w:t>elow describe the circumstances</w:t>
      </w:r>
      <w:r w:rsidR="00FF17F9">
        <w:rPr>
          <w:sz w:val="24"/>
          <w:szCs w:val="24"/>
        </w:rPr>
        <w:t xml:space="preserve"> </w:t>
      </w:r>
      <w:r w:rsidRPr="00FF17F9">
        <w:rPr>
          <w:sz w:val="24"/>
          <w:szCs w:val="24"/>
        </w:rPr>
        <w:t>upon which a CAP will be required and the</w:t>
      </w:r>
      <w:r w:rsidR="00FF17F9">
        <w:rPr>
          <w:sz w:val="24"/>
          <w:szCs w:val="24"/>
        </w:rPr>
        <w:t xml:space="preserve"> </w:t>
      </w:r>
      <w:r w:rsidRPr="00FF17F9">
        <w:rPr>
          <w:sz w:val="24"/>
          <w:szCs w:val="24"/>
        </w:rPr>
        <w:t>conditions that must</w:t>
      </w:r>
      <w:r w:rsidR="00F81A4B" w:rsidRPr="00FF17F9">
        <w:rPr>
          <w:sz w:val="24"/>
          <w:szCs w:val="24"/>
        </w:rPr>
        <w:t xml:space="preserve"> be met in order to continue to</w:t>
      </w:r>
      <w:r w:rsidR="00FF17F9">
        <w:rPr>
          <w:sz w:val="24"/>
          <w:szCs w:val="24"/>
        </w:rPr>
        <w:t xml:space="preserve"> </w:t>
      </w:r>
      <w:r w:rsidRPr="00FF17F9">
        <w:rPr>
          <w:sz w:val="24"/>
          <w:szCs w:val="24"/>
        </w:rPr>
        <w:t xml:space="preserve">accept new referrals and to avoid termination of the Contract.  </w:t>
      </w:r>
    </w:p>
    <w:p w:rsidR="00DB1F12" w:rsidRPr="00FF17F9" w:rsidRDefault="00DB1F12" w:rsidP="00EA14B8">
      <w:pPr>
        <w:pStyle w:val="MDABC"/>
        <w:numPr>
          <w:ilvl w:val="0"/>
          <w:numId w:val="0"/>
        </w:numPr>
        <w:ind w:left="691"/>
        <w:rPr>
          <w:sz w:val="24"/>
          <w:szCs w:val="24"/>
        </w:rPr>
      </w:pPr>
      <w:r w:rsidRPr="00FF17F9">
        <w:rPr>
          <w:b/>
          <w:sz w:val="24"/>
          <w:szCs w:val="24"/>
          <w:u w:val="single"/>
        </w:rPr>
        <w:t>N</w:t>
      </w:r>
      <w:r w:rsidR="00F81A4B" w:rsidRPr="00FF17F9">
        <w:rPr>
          <w:b/>
          <w:sz w:val="24"/>
          <w:szCs w:val="24"/>
          <w:u w:val="single"/>
        </w:rPr>
        <w:t>ote</w:t>
      </w:r>
      <w:r w:rsidRPr="00FF17F9">
        <w:rPr>
          <w:sz w:val="24"/>
          <w:szCs w:val="24"/>
          <w:u w:val="single"/>
        </w:rPr>
        <w:t>:</w:t>
      </w:r>
      <w:r w:rsidRPr="00FF17F9">
        <w:rPr>
          <w:sz w:val="24"/>
          <w:szCs w:val="24"/>
        </w:rPr>
        <w:t xml:space="preserve">  In the charts, “within 10%” means that the Contractor’s total score is between 90% and 100% of the Minimum Standard that has been established for that RCC program category.  “Below 10%” means that the Contractor’s total score is below 90% of the Minimum Standard for that RCC </w:t>
      </w:r>
      <w:r w:rsidR="00EA14B8" w:rsidRPr="00FF17F9">
        <w:rPr>
          <w:sz w:val="24"/>
          <w:szCs w:val="24"/>
        </w:rPr>
        <w:t>P</w:t>
      </w:r>
      <w:r w:rsidRPr="00FF17F9">
        <w:rPr>
          <w:sz w:val="24"/>
          <w:szCs w:val="24"/>
        </w:rPr>
        <w:t xml:space="preserve">rogram category.  For example </w:t>
      </w:r>
      <w:r w:rsidRPr="00FF17F9">
        <w:rPr>
          <w:b/>
          <w:sz w:val="24"/>
          <w:szCs w:val="24"/>
        </w:rPr>
        <w:t>(see Example of Quarterly Performance Rating – State Project Monitoring, Attachment T)</w:t>
      </w:r>
      <w:r w:rsidRPr="00FF17F9">
        <w:rPr>
          <w:sz w:val="24"/>
          <w:szCs w:val="24"/>
        </w:rPr>
        <w:t>, if the Minimum Standard is 75.0, then the “Within 10%” range is 67.5 to 75.0; and the “Below 10%” range is any score below 67.5.</w:t>
      </w:r>
    </w:p>
    <w:p w:rsidR="00DB1F12" w:rsidRPr="00DB1F12" w:rsidRDefault="00DB1F12" w:rsidP="00C85884">
      <w:pPr>
        <w:ind w:firstLine="720"/>
        <w:rPr>
          <w:b/>
          <w:sz w:val="22"/>
        </w:rPr>
      </w:pPr>
      <w:r w:rsidRPr="00DB1F12">
        <w:rPr>
          <w:b/>
          <w:sz w:val="22"/>
        </w:rPr>
        <w:t>Chart 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5310"/>
      </w:tblGrid>
      <w:tr w:rsidR="00DB1F12" w:rsidRPr="00DB1F12" w:rsidTr="00D009CE">
        <w:trPr>
          <w:trHeight w:val="377"/>
        </w:trPr>
        <w:tc>
          <w:tcPr>
            <w:tcW w:w="873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DB1F12" w:rsidRPr="00DB1F12" w:rsidRDefault="00DB1F12" w:rsidP="00DB1F12">
            <w:pPr>
              <w:jc w:val="center"/>
              <w:rPr>
                <w:b/>
                <w:sz w:val="22"/>
              </w:rPr>
            </w:pPr>
            <w:r w:rsidRPr="00DB1F12">
              <w:rPr>
                <w:b/>
                <w:sz w:val="22"/>
              </w:rPr>
              <w:t>Findings, Requirements, Goals &amp; Consequences When RCC Experiences a Quarterly Review where the Total Score is “Within 10%” of Minimum Standard</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b/>
                <w:sz w:val="22"/>
                <w:u w:val="single"/>
              </w:rPr>
              <w:t>Event</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jc w:val="center"/>
              <w:rPr>
                <w:sz w:val="22"/>
                <w:u w:val="single"/>
              </w:rPr>
            </w:pPr>
            <w:r w:rsidRPr="00DB1F12">
              <w:rPr>
                <w:b/>
                <w:sz w:val="22"/>
                <w:u w:val="single"/>
              </w:rPr>
              <w:t>Consequence</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A. Score at any Quarterly Review is Below Minimum Standard (“Within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CAP is required—Goal for RCC is to increase score to meet/exceed Minimum Standard</w:t>
            </w:r>
          </w:p>
        </w:tc>
      </w:tr>
      <w:tr w:rsidR="00DB1F12" w:rsidRPr="00DB1F12" w:rsidTr="00D009CE">
        <w:trPr>
          <w:trHeight w:val="404"/>
        </w:trPr>
        <w:tc>
          <w:tcPr>
            <w:tcW w:w="873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DB1F12" w:rsidRPr="00DB1F12" w:rsidRDefault="00DB1F12" w:rsidP="00DB1F12">
            <w:pPr>
              <w:rPr>
                <w:sz w:val="22"/>
              </w:rPr>
            </w:pPr>
            <w:r w:rsidRPr="00DB1F12">
              <w:rPr>
                <w:b/>
                <w:sz w:val="22"/>
              </w:rPr>
              <w:t>B. Finding at Next Quarterly review</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1. If Score meets/exceeds Minimum Standard</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CAP—no further action required</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2. If Score is “Within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 xml:space="preserve">New CAP is required </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3. If Score is “Below 10%”</w:t>
            </w:r>
          </w:p>
        </w:tc>
        <w:tc>
          <w:tcPr>
            <w:tcW w:w="531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rPr>
                <w:sz w:val="22"/>
              </w:rPr>
            </w:pPr>
            <w:r w:rsidRPr="00DB1F12">
              <w:rPr>
                <w:sz w:val="22"/>
              </w:rPr>
              <w:t>New CAP is required and No new admission</w:t>
            </w:r>
            <w:r w:rsidR="00F81A4B">
              <w:rPr>
                <w:sz w:val="22"/>
              </w:rPr>
              <w:t>s</w:t>
            </w:r>
          </w:p>
        </w:tc>
      </w:tr>
      <w:tr w:rsidR="00DB1F12" w:rsidRPr="00DB1F12" w:rsidTr="00D009CE">
        <w:trPr>
          <w:trHeight w:val="440"/>
        </w:trPr>
        <w:tc>
          <w:tcPr>
            <w:tcW w:w="873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DB1F12" w:rsidRPr="00DB1F12" w:rsidRDefault="00DB1F12" w:rsidP="00DB1F12">
            <w:pPr>
              <w:rPr>
                <w:sz w:val="22"/>
              </w:rPr>
            </w:pPr>
            <w:r w:rsidRPr="00DB1F12">
              <w:rPr>
                <w:b/>
                <w:sz w:val="22"/>
              </w:rPr>
              <w:t>C. Finding at Next Quarterly review, when Prior Quarterly Score was Within 10% or Below 10% (B.2 or B.3 above)</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1. If Score meets/exceeds Minimum Standard</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 and can accept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tcPr>
          <w:p w:rsidR="00DB1F12" w:rsidRPr="00DB1F12" w:rsidRDefault="00DB1F12" w:rsidP="00DB1F12">
            <w:pPr>
              <w:rPr>
                <w:b/>
                <w:sz w:val="22"/>
              </w:rPr>
            </w:pPr>
            <w:r w:rsidRPr="00DB1F12">
              <w:rPr>
                <w:b/>
                <w:sz w:val="22"/>
              </w:rPr>
              <w:t xml:space="preserve">2. If Score is “Within 10%” </w:t>
            </w:r>
          </w:p>
          <w:p w:rsidR="00DB1F12" w:rsidRPr="00DB1F12" w:rsidRDefault="00DB1F12" w:rsidP="00DB1F12">
            <w:pPr>
              <w:rPr>
                <w:b/>
                <w:sz w:val="22"/>
              </w:rPr>
            </w:pP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New CAP is required and No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3. If Score is ‘Below 10%”</w:t>
            </w:r>
          </w:p>
        </w:tc>
        <w:tc>
          <w:tcPr>
            <w:tcW w:w="5310" w:type="dxa"/>
            <w:tcBorders>
              <w:top w:val="single" w:sz="4" w:space="0" w:color="auto"/>
              <w:left w:val="single" w:sz="4" w:space="0" w:color="auto"/>
              <w:bottom w:val="single" w:sz="4" w:space="0" w:color="auto"/>
              <w:right w:val="nil"/>
            </w:tcBorders>
            <w:hideMark/>
          </w:tcPr>
          <w:p w:rsidR="00DB1F12" w:rsidRPr="00DB1F12" w:rsidRDefault="00DB1F12" w:rsidP="00DB1F12">
            <w:pPr>
              <w:rPr>
                <w:sz w:val="22"/>
              </w:rPr>
            </w:pPr>
            <w:r w:rsidRPr="00DB1F12">
              <w:rPr>
                <w:sz w:val="22"/>
              </w:rPr>
              <w:t>Terminate Contract</w:t>
            </w:r>
          </w:p>
        </w:tc>
      </w:tr>
      <w:tr w:rsidR="00DB1F12" w:rsidRPr="00DB1F12" w:rsidTr="00D009CE">
        <w:tc>
          <w:tcPr>
            <w:tcW w:w="8730" w:type="dxa"/>
            <w:gridSpan w:val="2"/>
            <w:tcBorders>
              <w:top w:val="single" w:sz="4" w:space="0" w:color="auto"/>
              <w:left w:val="single" w:sz="4" w:space="0" w:color="auto"/>
              <w:bottom w:val="single" w:sz="4" w:space="0" w:color="auto"/>
              <w:right w:val="single" w:sz="4" w:space="0" w:color="auto"/>
            </w:tcBorders>
            <w:shd w:val="clear" w:color="auto" w:fill="DDD9C3"/>
            <w:hideMark/>
          </w:tcPr>
          <w:p w:rsidR="00DB1F12" w:rsidRPr="00DB1F12" w:rsidRDefault="00DB1F12" w:rsidP="00DB1F12">
            <w:pPr>
              <w:rPr>
                <w:b/>
                <w:sz w:val="22"/>
              </w:rPr>
            </w:pPr>
            <w:r w:rsidRPr="00DB1F12">
              <w:rPr>
                <w:b/>
                <w:sz w:val="22"/>
              </w:rPr>
              <w:t>D. Finding at Next Quarterly Review when Prior Quarterly Score was within 10% for the third consecutive quarter (See Section C.2 above)</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1.  If score meets/exceeds minimum Performance Score</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CAP-no further action required</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2.  If score is “Within 10%” or Below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Terminate Contract</w:t>
            </w:r>
          </w:p>
        </w:tc>
      </w:tr>
    </w:tbl>
    <w:p w:rsidR="00DB1F12" w:rsidRPr="00DB1F12" w:rsidRDefault="00DB1F12" w:rsidP="00DB1F12">
      <w:pPr>
        <w:rPr>
          <w:sz w:val="22"/>
        </w:rPr>
      </w:pPr>
    </w:p>
    <w:p w:rsidR="00FF17F9" w:rsidRDefault="00FF17F9" w:rsidP="00DB1F12">
      <w:pPr>
        <w:rPr>
          <w:b/>
          <w:sz w:val="22"/>
        </w:rPr>
      </w:pPr>
    </w:p>
    <w:p w:rsidR="00723A32" w:rsidRDefault="00723A32" w:rsidP="00DB1F12">
      <w:pPr>
        <w:rPr>
          <w:b/>
          <w:sz w:val="22"/>
        </w:rPr>
      </w:pPr>
    </w:p>
    <w:p w:rsidR="00DB1F12" w:rsidRPr="00DB1F12" w:rsidRDefault="00DB1F12" w:rsidP="00DB1F12">
      <w:pPr>
        <w:rPr>
          <w:b/>
          <w:sz w:val="22"/>
        </w:rPr>
      </w:pPr>
      <w:r w:rsidRPr="00DB1F12">
        <w:rPr>
          <w:b/>
          <w:sz w:val="22"/>
        </w:rPr>
        <w:tab/>
        <w:t>Chart E-1</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5310"/>
      </w:tblGrid>
      <w:tr w:rsidR="00DB1F12" w:rsidRPr="00DB1F12" w:rsidTr="00D009CE">
        <w:trPr>
          <w:trHeight w:val="377"/>
        </w:trPr>
        <w:tc>
          <w:tcPr>
            <w:tcW w:w="873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DB1F12" w:rsidRPr="00DB1F12" w:rsidRDefault="00DB1F12" w:rsidP="00DB1F12">
            <w:pPr>
              <w:jc w:val="center"/>
              <w:rPr>
                <w:b/>
                <w:sz w:val="22"/>
              </w:rPr>
            </w:pPr>
            <w:r w:rsidRPr="00DB1F12">
              <w:rPr>
                <w:b/>
                <w:sz w:val="22"/>
              </w:rPr>
              <w:t>Findings, Requirements, Goals &amp; Consequences When RCC’s Experiences a Quarterly Review where the Total Score is “Below 10%” of Minimum Standard</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vAlign w:val="center"/>
            <w:hideMark/>
          </w:tcPr>
          <w:p w:rsidR="00DB1F12" w:rsidRPr="00DB1F12" w:rsidRDefault="00DB1F12" w:rsidP="00DB1F12">
            <w:pPr>
              <w:jc w:val="center"/>
              <w:rPr>
                <w:sz w:val="22"/>
              </w:rPr>
            </w:pPr>
            <w:r w:rsidRPr="00DB1F12">
              <w:rPr>
                <w:b/>
                <w:sz w:val="22"/>
                <w:u w:val="single"/>
              </w:rPr>
              <w:t>Event</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jc w:val="center"/>
              <w:rPr>
                <w:sz w:val="22"/>
                <w:u w:val="single"/>
              </w:rPr>
            </w:pPr>
            <w:r w:rsidRPr="00DB1F12">
              <w:rPr>
                <w:b/>
                <w:sz w:val="22"/>
                <w:u w:val="single"/>
              </w:rPr>
              <w:t>Consequence</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A. Score at any Quarterly Review is Below Minimum Standard (“Below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CAP is required and No New Admissions —Goal for RCC is to increase total score at least to “Within 10%” range or above</w:t>
            </w:r>
          </w:p>
        </w:tc>
      </w:tr>
      <w:tr w:rsidR="00DB1F12" w:rsidRPr="00DB1F12" w:rsidTr="00D009CE">
        <w:trPr>
          <w:trHeight w:val="404"/>
        </w:trPr>
        <w:tc>
          <w:tcPr>
            <w:tcW w:w="873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DB1F12" w:rsidRPr="00DB1F12" w:rsidRDefault="00DB1F12" w:rsidP="00DB1F12">
            <w:pPr>
              <w:rPr>
                <w:sz w:val="22"/>
              </w:rPr>
            </w:pPr>
            <w:r w:rsidRPr="00DB1F12">
              <w:rPr>
                <w:b/>
                <w:sz w:val="22"/>
              </w:rPr>
              <w:t>B. Finding at Next Quarterly review</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1. If Score meets/exceeds Minimum Standard</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 and can accept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2. If Score is “Within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Update CAP and open program to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3. If Score is “Below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Terminate Contract</w:t>
            </w:r>
          </w:p>
        </w:tc>
      </w:tr>
      <w:tr w:rsidR="00DB1F12" w:rsidRPr="00DB1F12" w:rsidTr="00D009CE">
        <w:trPr>
          <w:trHeight w:val="440"/>
        </w:trPr>
        <w:tc>
          <w:tcPr>
            <w:tcW w:w="873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DB1F12" w:rsidRPr="00DB1F12" w:rsidRDefault="00DB1F12" w:rsidP="00DB1F12">
            <w:pPr>
              <w:rPr>
                <w:sz w:val="22"/>
              </w:rPr>
            </w:pPr>
            <w:r w:rsidRPr="00DB1F12">
              <w:rPr>
                <w:b/>
                <w:sz w:val="22"/>
              </w:rPr>
              <w:t>C. Finding at Next Quarterly review, when Prior Quarterly Score was Within 10% (B.2.)</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b/>
                <w:sz w:val="22"/>
              </w:rPr>
            </w:pPr>
            <w:r w:rsidRPr="00DB1F12">
              <w:rPr>
                <w:b/>
                <w:sz w:val="22"/>
              </w:rPr>
              <w:t>1. If Score meets/exceeds Minimum Standard</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 and open program for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tcPr>
          <w:p w:rsidR="00DB1F12" w:rsidRPr="00DB1F12" w:rsidRDefault="00DB1F12" w:rsidP="00DB1F12">
            <w:pPr>
              <w:rPr>
                <w:b/>
                <w:sz w:val="22"/>
              </w:rPr>
            </w:pPr>
            <w:r w:rsidRPr="00DB1F12">
              <w:rPr>
                <w:b/>
                <w:sz w:val="22"/>
              </w:rPr>
              <w:t xml:space="preserve">2. If Score is “Within 10%” </w:t>
            </w:r>
          </w:p>
          <w:p w:rsidR="00DB1F12" w:rsidRPr="00DB1F12" w:rsidRDefault="00DB1F12" w:rsidP="00DB1F12">
            <w:pPr>
              <w:rPr>
                <w:b/>
                <w:sz w:val="22"/>
              </w:rPr>
            </w:pP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New CAP is required and No new admissions</w:t>
            </w:r>
          </w:p>
        </w:tc>
      </w:tr>
      <w:tr w:rsidR="00DB1F12" w:rsidRPr="00DB1F12" w:rsidTr="00D009CE">
        <w:tc>
          <w:tcPr>
            <w:tcW w:w="8730" w:type="dxa"/>
            <w:gridSpan w:val="2"/>
            <w:tcBorders>
              <w:top w:val="single" w:sz="4" w:space="0" w:color="auto"/>
              <w:left w:val="single" w:sz="4" w:space="0" w:color="auto"/>
              <w:bottom w:val="single" w:sz="4" w:space="0" w:color="auto"/>
              <w:right w:val="single" w:sz="4" w:space="0" w:color="auto"/>
            </w:tcBorders>
            <w:shd w:val="clear" w:color="auto" w:fill="DDD9C3"/>
            <w:hideMark/>
          </w:tcPr>
          <w:p w:rsidR="00DB1F12" w:rsidRPr="00DB1F12" w:rsidRDefault="00DB1F12" w:rsidP="00DB1F12">
            <w:pPr>
              <w:rPr>
                <w:b/>
                <w:sz w:val="22"/>
              </w:rPr>
            </w:pPr>
            <w:r w:rsidRPr="00DB1F12">
              <w:rPr>
                <w:b/>
                <w:sz w:val="22"/>
              </w:rPr>
              <w:t>D.  Findings at Next Quarterly review when Prior Quarterly Score was “Within 10%” (C.2)</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1.  If score meets/exceeds minimum Performance Score</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Close CAP-open program for new admissions</w:t>
            </w:r>
          </w:p>
        </w:tc>
      </w:tr>
      <w:tr w:rsidR="00DB1F12" w:rsidRPr="00DB1F12" w:rsidTr="00D009CE">
        <w:tc>
          <w:tcPr>
            <w:tcW w:w="342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2.  If score is “Within 10%” or “Below 10%”</w:t>
            </w:r>
          </w:p>
        </w:tc>
        <w:tc>
          <w:tcPr>
            <w:tcW w:w="5310" w:type="dxa"/>
            <w:tcBorders>
              <w:top w:val="single" w:sz="4" w:space="0" w:color="auto"/>
              <w:left w:val="single" w:sz="4" w:space="0" w:color="auto"/>
              <w:bottom w:val="single" w:sz="4" w:space="0" w:color="auto"/>
              <w:right w:val="single" w:sz="4" w:space="0" w:color="auto"/>
            </w:tcBorders>
            <w:hideMark/>
          </w:tcPr>
          <w:p w:rsidR="00DB1F12" w:rsidRPr="00DB1F12" w:rsidRDefault="00DB1F12" w:rsidP="00DB1F12">
            <w:pPr>
              <w:rPr>
                <w:sz w:val="22"/>
              </w:rPr>
            </w:pPr>
            <w:r w:rsidRPr="00DB1F12">
              <w:rPr>
                <w:sz w:val="22"/>
              </w:rPr>
              <w:t>Terminate Contract</w:t>
            </w:r>
          </w:p>
        </w:tc>
      </w:tr>
    </w:tbl>
    <w:p w:rsidR="00DB1F12" w:rsidRPr="00DB1F12" w:rsidRDefault="00DB1F12" w:rsidP="00DB1F12">
      <w:pPr>
        <w:rPr>
          <w:sz w:val="22"/>
        </w:rPr>
      </w:pPr>
    </w:p>
    <w:p w:rsidR="00202923" w:rsidRPr="00FF17F9" w:rsidRDefault="00DB1F12" w:rsidP="00DB1F12">
      <w:pPr>
        <w:pStyle w:val="Heading3"/>
        <w:rPr>
          <w:sz w:val="24"/>
        </w:rPr>
      </w:pPr>
      <w:r w:rsidRPr="00FF17F9">
        <w:rPr>
          <w:sz w:val="24"/>
        </w:rPr>
        <w:t>Performance Report Used for Contract Award</w:t>
      </w:r>
      <w:r w:rsidR="00077A9B" w:rsidRPr="00FF17F9">
        <w:rPr>
          <w:sz w:val="24"/>
        </w:rPr>
        <w:t xml:space="preserve"> </w:t>
      </w:r>
    </w:p>
    <w:p w:rsidR="00FC042D" w:rsidRDefault="00923EF0" w:rsidP="002D19CD">
      <w:pPr>
        <w:pStyle w:val="MDABC"/>
        <w:numPr>
          <w:ilvl w:val="0"/>
          <w:numId w:val="60"/>
        </w:numPr>
        <w:rPr>
          <w:sz w:val="24"/>
          <w:szCs w:val="24"/>
        </w:rPr>
      </w:pPr>
      <w:r w:rsidRPr="00002348">
        <w:rPr>
          <w:sz w:val="24"/>
          <w:szCs w:val="24"/>
        </w:rPr>
        <w:t xml:space="preserve">The performance measures outlined in </w:t>
      </w:r>
      <w:r w:rsidRPr="00F132D4">
        <w:rPr>
          <w:b/>
          <w:sz w:val="24"/>
          <w:szCs w:val="24"/>
        </w:rPr>
        <w:t xml:space="preserve">RFP Sections 2.3.29 </w:t>
      </w:r>
      <w:r w:rsidR="00F132D4">
        <w:rPr>
          <w:sz w:val="24"/>
          <w:szCs w:val="24"/>
        </w:rPr>
        <w:t xml:space="preserve">will </w:t>
      </w:r>
      <w:r w:rsidRPr="00002348">
        <w:rPr>
          <w:sz w:val="24"/>
          <w:szCs w:val="24"/>
        </w:rPr>
        <w:t xml:space="preserve">be used as part of the evaluation of Proposals for awarding Contracts.  All licensed </w:t>
      </w:r>
      <w:proofErr w:type="spellStart"/>
      <w:r w:rsidRPr="00002348">
        <w:rPr>
          <w:sz w:val="24"/>
          <w:szCs w:val="24"/>
        </w:rPr>
        <w:t>Offerors</w:t>
      </w:r>
      <w:proofErr w:type="spellEnd"/>
      <w:r w:rsidRPr="00002348">
        <w:rPr>
          <w:sz w:val="24"/>
          <w:szCs w:val="24"/>
        </w:rPr>
        <w:t xml:space="preserve"> must submit the specific documentation listed in </w:t>
      </w:r>
      <w:r w:rsidRPr="00002348">
        <w:rPr>
          <w:b/>
          <w:sz w:val="24"/>
          <w:szCs w:val="24"/>
        </w:rPr>
        <w:t xml:space="preserve">Section </w:t>
      </w:r>
      <w:r w:rsidRPr="00F132D4">
        <w:rPr>
          <w:b/>
          <w:sz w:val="24"/>
          <w:szCs w:val="24"/>
        </w:rPr>
        <w:t>2.3.29</w:t>
      </w:r>
      <w:r w:rsidR="00F132D4">
        <w:rPr>
          <w:sz w:val="24"/>
          <w:szCs w:val="24"/>
        </w:rPr>
        <w:t xml:space="preserve"> </w:t>
      </w:r>
      <w:r w:rsidRPr="00F132D4">
        <w:rPr>
          <w:sz w:val="24"/>
          <w:szCs w:val="24"/>
        </w:rPr>
        <w:t>as</w:t>
      </w:r>
      <w:r w:rsidRPr="00002348">
        <w:rPr>
          <w:sz w:val="24"/>
          <w:szCs w:val="24"/>
        </w:rPr>
        <w:t xml:space="preserve"> part of their </w:t>
      </w:r>
      <w:r w:rsidR="00F132D4">
        <w:rPr>
          <w:sz w:val="24"/>
          <w:szCs w:val="24"/>
        </w:rPr>
        <w:t xml:space="preserve">Technical </w:t>
      </w:r>
      <w:r w:rsidRPr="00002348">
        <w:rPr>
          <w:sz w:val="24"/>
          <w:szCs w:val="24"/>
        </w:rPr>
        <w:t xml:space="preserve">Proposal in order for SSA to prepare a Performance Report.  </w:t>
      </w:r>
    </w:p>
    <w:p w:rsidR="00923EF0" w:rsidRDefault="00923EF0" w:rsidP="00923EF0">
      <w:pPr>
        <w:pStyle w:val="MDABC"/>
        <w:rPr>
          <w:sz w:val="24"/>
          <w:szCs w:val="24"/>
        </w:rPr>
      </w:pPr>
      <w:proofErr w:type="spellStart"/>
      <w:r>
        <w:rPr>
          <w:sz w:val="24"/>
          <w:szCs w:val="24"/>
        </w:rPr>
        <w:t>Offerors</w:t>
      </w:r>
      <w:proofErr w:type="spellEnd"/>
      <w:r>
        <w:rPr>
          <w:sz w:val="24"/>
          <w:szCs w:val="24"/>
        </w:rPr>
        <w:t xml:space="preserve"> Proposing New Programs</w:t>
      </w:r>
      <w:r w:rsidRPr="00FF17F9">
        <w:rPr>
          <w:sz w:val="24"/>
          <w:szCs w:val="24"/>
        </w:rPr>
        <w:t xml:space="preserve"> </w:t>
      </w:r>
    </w:p>
    <w:p w:rsidR="00BE410E" w:rsidRPr="00923EF0" w:rsidRDefault="00923EF0" w:rsidP="00923EF0">
      <w:pPr>
        <w:pStyle w:val="MDABC"/>
        <w:numPr>
          <w:ilvl w:val="0"/>
          <w:numId w:val="0"/>
        </w:numPr>
        <w:ind w:left="1080"/>
        <w:rPr>
          <w:sz w:val="24"/>
          <w:szCs w:val="24"/>
        </w:rPr>
      </w:pPr>
      <w:r>
        <w:rPr>
          <w:sz w:val="24"/>
          <w:szCs w:val="24"/>
        </w:rPr>
        <w:t>I</w:t>
      </w:r>
      <w:r w:rsidRPr="00FF17F9">
        <w:rPr>
          <w:sz w:val="24"/>
          <w:szCs w:val="24"/>
        </w:rPr>
        <w:t xml:space="preserve">f an </w:t>
      </w:r>
      <w:proofErr w:type="spellStart"/>
      <w:r>
        <w:rPr>
          <w:sz w:val="24"/>
          <w:szCs w:val="24"/>
        </w:rPr>
        <w:t>Offeror</w:t>
      </w:r>
      <w:proofErr w:type="spellEnd"/>
      <w:r w:rsidRPr="00FF17F9">
        <w:rPr>
          <w:sz w:val="24"/>
          <w:szCs w:val="24"/>
        </w:rPr>
        <w:t xml:space="preserve"> proposes a “new Program” for which it has no past </w:t>
      </w:r>
      <w:r>
        <w:rPr>
          <w:sz w:val="24"/>
          <w:szCs w:val="24"/>
        </w:rPr>
        <w:t>p</w:t>
      </w:r>
      <w:r w:rsidRPr="00FF17F9">
        <w:rPr>
          <w:sz w:val="24"/>
          <w:szCs w:val="24"/>
        </w:rPr>
        <w:t xml:space="preserve">erformance </w:t>
      </w:r>
      <w:r>
        <w:rPr>
          <w:sz w:val="24"/>
          <w:szCs w:val="24"/>
        </w:rPr>
        <w:t xml:space="preserve">information, </w:t>
      </w:r>
      <w:r w:rsidRPr="00FF17F9">
        <w:rPr>
          <w:sz w:val="24"/>
          <w:szCs w:val="24"/>
        </w:rPr>
        <w:t xml:space="preserve"> then the score from the existing DHS RCC </w:t>
      </w:r>
      <w:r w:rsidR="00E0516C">
        <w:rPr>
          <w:sz w:val="24"/>
          <w:szCs w:val="24"/>
        </w:rPr>
        <w:t>C</w:t>
      </w:r>
      <w:r w:rsidRPr="00FF17F9">
        <w:rPr>
          <w:sz w:val="24"/>
          <w:szCs w:val="24"/>
        </w:rPr>
        <w:t xml:space="preserve">ontractor’s Program that is most similar in scope to the “new Program” will be used for the Performance Rating in the existing DHS RCC </w:t>
      </w:r>
      <w:r w:rsidR="00F132D4">
        <w:rPr>
          <w:sz w:val="24"/>
          <w:szCs w:val="24"/>
        </w:rPr>
        <w:t>C</w:t>
      </w:r>
      <w:r w:rsidRPr="00FF17F9">
        <w:rPr>
          <w:sz w:val="24"/>
          <w:szCs w:val="24"/>
        </w:rPr>
        <w:t>ontractor’s Proposal (see Appendix 1, #</w:t>
      </w:r>
      <w:r w:rsidR="00E0516C">
        <w:rPr>
          <w:sz w:val="24"/>
          <w:szCs w:val="24"/>
        </w:rPr>
        <w:t>RR</w:t>
      </w:r>
      <w:r w:rsidRPr="00FF17F9">
        <w:rPr>
          <w:sz w:val="24"/>
          <w:szCs w:val="24"/>
        </w:rPr>
        <w:t xml:space="preserve"> for the definition of a “new Program”).</w:t>
      </w:r>
      <w:r w:rsidR="00BE410E" w:rsidRPr="00923EF0">
        <w:rPr>
          <w:b/>
          <w:sz w:val="24"/>
          <w:szCs w:val="24"/>
        </w:rPr>
        <w:t xml:space="preserve"> </w:t>
      </w:r>
    </w:p>
    <w:p w:rsidR="00FA1947" w:rsidRDefault="00923EF0" w:rsidP="00FA1947">
      <w:pPr>
        <w:pStyle w:val="Heading3"/>
        <w:rPr>
          <w:sz w:val="24"/>
        </w:rPr>
      </w:pPr>
      <w:r w:rsidRPr="00002348">
        <w:rPr>
          <w:sz w:val="24"/>
        </w:rPr>
        <w:t>Documentation Required for Preparation of a Performance Report</w:t>
      </w:r>
      <w:r w:rsidRPr="00FF17F9">
        <w:rPr>
          <w:sz w:val="24"/>
        </w:rPr>
        <w:t xml:space="preserve"> </w:t>
      </w:r>
    </w:p>
    <w:p w:rsidR="00923EF0" w:rsidRPr="00EC6D33" w:rsidRDefault="00923EF0" w:rsidP="00923EF0">
      <w:pPr>
        <w:pStyle w:val="MDABC"/>
        <w:numPr>
          <w:ilvl w:val="0"/>
          <w:numId w:val="188"/>
        </w:numPr>
        <w:rPr>
          <w:sz w:val="24"/>
        </w:rPr>
      </w:pPr>
      <w:r w:rsidRPr="00EC6D33">
        <w:rPr>
          <w:sz w:val="24"/>
          <w:szCs w:val="24"/>
        </w:rPr>
        <w:t>Unless otherwise indicated, the rating period used to prepare the Performance Report using the measures below is July 1, 2018 - June 30, 2019.</w:t>
      </w:r>
    </w:p>
    <w:p w:rsidR="00923EF0" w:rsidRPr="00FF17F9" w:rsidRDefault="00923EF0" w:rsidP="00923EF0">
      <w:pPr>
        <w:pStyle w:val="MDABC"/>
        <w:numPr>
          <w:ilvl w:val="0"/>
          <w:numId w:val="187"/>
        </w:numPr>
        <w:rPr>
          <w:sz w:val="24"/>
          <w:szCs w:val="24"/>
        </w:rPr>
      </w:pPr>
      <w:r>
        <w:rPr>
          <w:sz w:val="24"/>
          <w:szCs w:val="24"/>
        </w:rPr>
        <w:t xml:space="preserve">COMAR Safety Requirements Report </w:t>
      </w:r>
    </w:p>
    <w:p w:rsidR="00923EF0" w:rsidRPr="00FF17F9" w:rsidRDefault="00923EF0" w:rsidP="00923EF0">
      <w:pPr>
        <w:pStyle w:val="MDABC"/>
        <w:numPr>
          <w:ilvl w:val="0"/>
          <w:numId w:val="187"/>
        </w:numPr>
        <w:rPr>
          <w:sz w:val="24"/>
          <w:szCs w:val="24"/>
        </w:rPr>
      </w:pPr>
      <w:r w:rsidRPr="00FF17F9">
        <w:rPr>
          <w:sz w:val="24"/>
          <w:szCs w:val="24"/>
        </w:rPr>
        <w:t>Maltreatment while in Foster Care</w:t>
      </w:r>
    </w:p>
    <w:p w:rsidR="00923EF0" w:rsidRPr="00FF17F9" w:rsidRDefault="00923EF0" w:rsidP="00923EF0">
      <w:pPr>
        <w:pStyle w:val="MDABC"/>
        <w:numPr>
          <w:ilvl w:val="0"/>
          <w:numId w:val="187"/>
        </w:numPr>
        <w:rPr>
          <w:sz w:val="24"/>
          <w:szCs w:val="24"/>
        </w:rPr>
      </w:pPr>
      <w:r w:rsidRPr="00FF17F9">
        <w:rPr>
          <w:sz w:val="24"/>
          <w:szCs w:val="24"/>
        </w:rPr>
        <w:t>Licensing Sanctions</w:t>
      </w:r>
      <w:r>
        <w:rPr>
          <w:sz w:val="24"/>
          <w:szCs w:val="24"/>
        </w:rPr>
        <w:t xml:space="preserve"> – Unless otherwise available, w</w:t>
      </w:r>
      <w:r w:rsidRPr="00FF17F9">
        <w:rPr>
          <w:sz w:val="24"/>
          <w:szCs w:val="24"/>
        </w:rPr>
        <w:t xml:space="preserve">ritten and signed documentation from the </w:t>
      </w:r>
      <w:proofErr w:type="spellStart"/>
      <w:r w:rsidRPr="00FF17F9">
        <w:rPr>
          <w:sz w:val="24"/>
          <w:szCs w:val="24"/>
        </w:rPr>
        <w:t>Offeror’s</w:t>
      </w:r>
      <w:proofErr w:type="spellEnd"/>
      <w:r w:rsidRPr="00FF17F9">
        <w:rPr>
          <w:sz w:val="24"/>
          <w:szCs w:val="24"/>
        </w:rPr>
        <w:t xml:space="preserve"> licensing agency indicating either no sanctions or the number of sanctions during the rating period; and, for each sanction, include the date, type, and disposition of each sanction received.</w:t>
      </w:r>
    </w:p>
    <w:p w:rsidR="00923EF0" w:rsidRPr="00FF17F9" w:rsidRDefault="00923EF0" w:rsidP="00923EF0">
      <w:pPr>
        <w:pStyle w:val="MDABC"/>
        <w:numPr>
          <w:ilvl w:val="0"/>
          <w:numId w:val="187"/>
        </w:numPr>
        <w:rPr>
          <w:sz w:val="24"/>
          <w:szCs w:val="24"/>
        </w:rPr>
      </w:pPr>
      <w:r w:rsidRPr="00FF17F9">
        <w:rPr>
          <w:sz w:val="24"/>
          <w:szCs w:val="24"/>
        </w:rPr>
        <w:t>Annual Financial Audit - Written and signed documentation from its contracting agency indicating the due date and date of receipt of the Annual Financial Audit most recently required by the contracting agency.</w:t>
      </w:r>
    </w:p>
    <w:p w:rsidR="00923EF0" w:rsidRPr="00E0516C" w:rsidRDefault="00923EF0" w:rsidP="00923EF0">
      <w:pPr>
        <w:pStyle w:val="MDABC"/>
        <w:numPr>
          <w:ilvl w:val="0"/>
          <w:numId w:val="189"/>
        </w:numPr>
        <w:rPr>
          <w:sz w:val="24"/>
          <w:szCs w:val="24"/>
        </w:rPr>
      </w:pPr>
      <w:r w:rsidRPr="00E0516C">
        <w:rPr>
          <w:sz w:val="24"/>
          <w:szCs w:val="24"/>
        </w:rPr>
        <w:t xml:space="preserve">Upon receipt of the </w:t>
      </w:r>
      <w:proofErr w:type="spellStart"/>
      <w:r w:rsidRPr="00E0516C">
        <w:rPr>
          <w:sz w:val="24"/>
          <w:szCs w:val="24"/>
        </w:rPr>
        <w:t>Offeror’s</w:t>
      </w:r>
      <w:proofErr w:type="spellEnd"/>
      <w:r w:rsidRPr="00E0516C">
        <w:rPr>
          <w:sz w:val="24"/>
          <w:szCs w:val="24"/>
        </w:rPr>
        <w:t xml:space="preserve"> Proposal, DHS will measure the performance of the </w:t>
      </w:r>
      <w:proofErr w:type="spellStart"/>
      <w:r w:rsidRPr="00E0516C">
        <w:rPr>
          <w:sz w:val="24"/>
          <w:szCs w:val="24"/>
        </w:rPr>
        <w:t>Offerors</w:t>
      </w:r>
      <w:proofErr w:type="spellEnd"/>
      <w:r w:rsidRPr="00E0516C">
        <w:rPr>
          <w:sz w:val="24"/>
          <w:szCs w:val="24"/>
        </w:rPr>
        <w:t xml:space="preserve"> using the documentation provided and will complete the </w:t>
      </w:r>
      <w:proofErr w:type="spellStart"/>
      <w:r w:rsidRPr="00E0516C">
        <w:rPr>
          <w:sz w:val="24"/>
          <w:szCs w:val="24"/>
        </w:rPr>
        <w:t>Offerors</w:t>
      </w:r>
      <w:proofErr w:type="spellEnd"/>
      <w:r w:rsidRPr="00E0516C">
        <w:rPr>
          <w:sz w:val="24"/>
          <w:szCs w:val="24"/>
        </w:rPr>
        <w:t xml:space="preserve">’ Performance Report.  The Performance Report will be sent to each </w:t>
      </w:r>
      <w:proofErr w:type="spellStart"/>
      <w:r w:rsidRPr="00E0516C">
        <w:rPr>
          <w:sz w:val="24"/>
          <w:szCs w:val="24"/>
        </w:rPr>
        <w:t>Offeror</w:t>
      </w:r>
      <w:proofErr w:type="spellEnd"/>
      <w:r w:rsidRPr="00E0516C">
        <w:rPr>
          <w:sz w:val="24"/>
          <w:szCs w:val="24"/>
        </w:rPr>
        <w:t xml:space="preserve"> for review. </w:t>
      </w:r>
      <w:r w:rsidR="00E0516C">
        <w:rPr>
          <w:sz w:val="24"/>
          <w:szCs w:val="24"/>
        </w:rPr>
        <w:t xml:space="preserve"> </w:t>
      </w:r>
      <w:proofErr w:type="spellStart"/>
      <w:r w:rsidRPr="00E0516C">
        <w:rPr>
          <w:sz w:val="24"/>
          <w:szCs w:val="24"/>
        </w:rPr>
        <w:t>Offerors</w:t>
      </w:r>
      <w:proofErr w:type="spellEnd"/>
      <w:r w:rsidRPr="00E0516C">
        <w:rPr>
          <w:sz w:val="24"/>
          <w:szCs w:val="24"/>
        </w:rPr>
        <w:t xml:space="preserve"> will have seven (7) business days upon receipt of their Performance Report to submit to the State Project Manager written discrepancies in the data. The </w:t>
      </w:r>
      <w:r w:rsidRPr="00817E63">
        <w:rPr>
          <w:sz w:val="24"/>
          <w:szCs w:val="24"/>
        </w:rPr>
        <w:t xml:space="preserve">State Project Manager will provide </w:t>
      </w:r>
      <w:proofErr w:type="spellStart"/>
      <w:r w:rsidRPr="00817E63">
        <w:rPr>
          <w:sz w:val="24"/>
          <w:szCs w:val="24"/>
        </w:rPr>
        <w:t>Offerors</w:t>
      </w:r>
      <w:proofErr w:type="spellEnd"/>
      <w:r w:rsidRPr="00817E63">
        <w:rPr>
          <w:sz w:val="24"/>
          <w:szCs w:val="24"/>
        </w:rPr>
        <w:t xml:space="preserve"> an initial written response within seven (7) business days after receipt of an </w:t>
      </w:r>
      <w:proofErr w:type="spellStart"/>
      <w:r w:rsidRPr="00817E63">
        <w:rPr>
          <w:sz w:val="24"/>
          <w:szCs w:val="24"/>
        </w:rPr>
        <w:t>Offeror’s</w:t>
      </w:r>
      <w:proofErr w:type="spellEnd"/>
      <w:r w:rsidRPr="00817E63">
        <w:rPr>
          <w:sz w:val="24"/>
          <w:szCs w:val="24"/>
        </w:rPr>
        <w:t xml:space="preserve"> written discrepancies. </w:t>
      </w:r>
      <w:proofErr w:type="spellStart"/>
      <w:r w:rsidRPr="00817E63">
        <w:rPr>
          <w:sz w:val="24"/>
          <w:szCs w:val="24"/>
        </w:rPr>
        <w:t>Offerors</w:t>
      </w:r>
      <w:proofErr w:type="spellEnd"/>
      <w:r w:rsidRPr="00817E63">
        <w:rPr>
          <w:sz w:val="24"/>
          <w:szCs w:val="24"/>
        </w:rPr>
        <w:t xml:space="preserve"> will have three (3) business days to respond to the initial written response.  Finally, the State Project Manager will</w:t>
      </w:r>
      <w:r w:rsidRPr="00E0516C">
        <w:rPr>
          <w:sz w:val="24"/>
          <w:szCs w:val="24"/>
        </w:rPr>
        <w:t xml:space="preserve"> provide </w:t>
      </w:r>
      <w:proofErr w:type="spellStart"/>
      <w:r w:rsidRPr="00E0516C">
        <w:rPr>
          <w:sz w:val="24"/>
          <w:szCs w:val="24"/>
        </w:rPr>
        <w:t>Offerors</w:t>
      </w:r>
      <w:proofErr w:type="spellEnd"/>
      <w:r w:rsidRPr="00E0516C">
        <w:rPr>
          <w:sz w:val="24"/>
          <w:szCs w:val="24"/>
        </w:rPr>
        <w:t xml:space="preserve"> the final written response within three (3) business days thereafter.</w:t>
      </w:r>
    </w:p>
    <w:p w:rsidR="00923EF0" w:rsidRPr="00923EF0" w:rsidRDefault="00923EF0" w:rsidP="00923EF0">
      <w:pPr>
        <w:pStyle w:val="MDText1"/>
        <w:numPr>
          <w:ilvl w:val="0"/>
          <w:numId w:val="0"/>
        </w:numPr>
        <w:ind w:left="720"/>
      </w:pPr>
    </w:p>
    <w:p w:rsidR="00202923" w:rsidRPr="00FF17F9" w:rsidRDefault="00FA1947" w:rsidP="007214AF">
      <w:pPr>
        <w:pStyle w:val="Heading3"/>
        <w:rPr>
          <w:sz w:val="24"/>
        </w:rPr>
      </w:pPr>
      <w:r w:rsidRPr="00FF17F9">
        <w:rPr>
          <w:sz w:val="24"/>
        </w:rPr>
        <w:t xml:space="preserve">For Contract award, the </w:t>
      </w:r>
      <w:r w:rsidR="00077A9B" w:rsidRPr="00FF17F9">
        <w:rPr>
          <w:sz w:val="24"/>
        </w:rPr>
        <w:t>P</w:t>
      </w:r>
      <w:r w:rsidRPr="00FF17F9">
        <w:rPr>
          <w:sz w:val="24"/>
        </w:rPr>
        <w:t xml:space="preserve">erformance </w:t>
      </w:r>
      <w:r w:rsidR="00077A9B" w:rsidRPr="00FF17F9">
        <w:rPr>
          <w:sz w:val="24"/>
        </w:rPr>
        <w:t>M</w:t>
      </w:r>
      <w:r w:rsidRPr="00FF17F9">
        <w:rPr>
          <w:sz w:val="24"/>
        </w:rPr>
        <w:t xml:space="preserve">easures are weighted as shown in Chart F and comprise the </w:t>
      </w:r>
      <w:proofErr w:type="spellStart"/>
      <w:r w:rsidRPr="00FF17F9">
        <w:rPr>
          <w:sz w:val="24"/>
        </w:rPr>
        <w:t>Offeror’s</w:t>
      </w:r>
      <w:proofErr w:type="spellEnd"/>
      <w:r w:rsidRPr="00FF17F9">
        <w:rPr>
          <w:sz w:val="24"/>
        </w:rPr>
        <w:t xml:space="preserve"> total performance score</w:t>
      </w:r>
      <w:r w:rsidR="007214AF" w:rsidRPr="00FF17F9">
        <w:rPr>
          <w:sz w:val="24"/>
        </w:rPr>
        <w:t>:</w:t>
      </w:r>
    </w:p>
    <w:p w:rsidR="007214AF" w:rsidRPr="007214AF" w:rsidRDefault="007214AF" w:rsidP="00EE44B0">
      <w:pPr>
        <w:pStyle w:val="MDABC"/>
        <w:numPr>
          <w:ilvl w:val="0"/>
          <w:numId w:val="0"/>
        </w:numPr>
        <w:ind w:firstLine="720"/>
      </w:pPr>
      <w:r>
        <w:t>Chart F</w:t>
      </w:r>
    </w:p>
    <w:tbl>
      <w:tblPr>
        <w:tblW w:w="77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3600"/>
        <w:gridCol w:w="1440"/>
      </w:tblGrid>
      <w:tr w:rsidR="007214AF" w:rsidRPr="007214AF" w:rsidTr="00FC0612">
        <w:tc>
          <w:tcPr>
            <w:tcW w:w="2700" w:type="dxa"/>
            <w:vMerge w:val="restart"/>
            <w:tcBorders>
              <w:top w:val="single" w:sz="12" w:space="0" w:color="auto"/>
              <w:left w:val="single" w:sz="12" w:space="0" w:color="auto"/>
              <w:bottom w:val="single" w:sz="12" w:space="0" w:color="auto"/>
              <w:right w:val="single" w:sz="12" w:space="0" w:color="auto"/>
            </w:tcBorders>
            <w:shd w:val="clear" w:color="auto" w:fill="000000"/>
            <w:vAlign w:val="center"/>
            <w:hideMark/>
          </w:tcPr>
          <w:p w:rsidR="007214AF" w:rsidRPr="007214AF" w:rsidRDefault="007214AF" w:rsidP="007214AF">
            <w:pPr>
              <w:jc w:val="center"/>
              <w:rPr>
                <w:b/>
                <w:sz w:val="22"/>
              </w:rPr>
            </w:pPr>
            <w:r w:rsidRPr="007214AF">
              <w:rPr>
                <w:b/>
                <w:sz w:val="22"/>
              </w:rPr>
              <w:t>Indicator</w:t>
            </w:r>
          </w:p>
        </w:tc>
        <w:tc>
          <w:tcPr>
            <w:tcW w:w="3600" w:type="dxa"/>
            <w:vMerge w:val="restart"/>
            <w:tcBorders>
              <w:top w:val="single" w:sz="12" w:space="0" w:color="auto"/>
              <w:left w:val="single" w:sz="12" w:space="0" w:color="auto"/>
              <w:bottom w:val="single" w:sz="12" w:space="0" w:color="auto"/>
              <w:right w:val="single" w:sz="12" w:space="0" w:color="auto"/>
            </w:tcBorders>
            <w:shd w:val="clear" w:color="auto" w:fill="000000"/>
            <w:vAlign w:val="center"/>
            <w:hideMark/>
          </w:tcPr>
          <w:p w:rsidR="007214AF" w:rsidRPr="007214AF" w:rsidRDefault="007214AF" w:rsidP="007214AF">
            <w:pPr>
              <w:jc w:val="center"/>
              <w:rPr>
                <w:b/>
                <w:sz w:val="22"/>
              </w:rPr>
            </w:pPr>
            <w:r w:rsidRPr="007214AF">
              <w:rPr>
                <w:b/>
                <w:sz w:val="22"/>
              </w:rPr>
              <w:t>Performance Measure</w:t>
            </w:r>
          </w:p>
        </w:tc>
        <w:tc>
          <w:tcPr>
            <w:tcW w:w="1440" w:type="dxa"/>
            <w:tcBorders>
              <w:top w:val="single" w:sz="12" w:space="0" w:color="auto"/>
              <w:left w:val="single" w:sz="12" w:space="0" w:color="auto"/>
              <w:bottom w:val="single" w:sz="4" w:space="0" w:color="auto"/>
              <w:right w:val="single" w:sz="12" w:space="0" w:color="auto"/>
            </w:tcBorders>
            <w:shd w:val="clear" w:color="auto" w:fill="000000"/>
            <w:vAlign w:val="center"/>
            <w:hideMark/>
          </w:tcPr>
          <w:p w:rsidR="007214AF" w:rsidRPr="007214AF" w:rsidRDefault="007214AF" w:rsidP="007214AF">
            <w:pPr>
              <w:jc w:val="center"/>
              <w:rPr>
                <w:b/>
                <w:sz w:val="22"/>
              </w:rPr>
            </w:pPr>
            <w:r w:rsidRPr="007214AF">
              <w:rPr>
                <w:b/>
                <w:sz w:val="22"/>
              </w:rPr>
              <w:t>Total Points Available</w:t>
            </w:r>
          </w:p>
        </w:tc>
      </w:tr>
      <w:tr w:rsidR="00FC0612" w:rsidRPr="007214AF" w:rsidTr="00FC0612">
        <w:tc>
          <w:tcPr>
            <w:tcW w:w="2700" w:type="dxa"/>
            <w:vMerge/>
            <w:tcBorders>
              <w:top w:val="single" w:sz="12" w:space="0" w:color="auto"/>
              <w:left w:val="single" w:sz="12" w:space="0" w:color="auto"/>
              <w:bottom w:val="single" w:sz="12" w:space="0" w:color="auto"/>
              <w:right w:val="single" w:sz="12" w:space="0" w:color="auto"/>
            </w:tcBorders>
            <w:vAlign w:val="center"/>
            <w:hideMark/>
          </w:tcPr>
          <w:p w:rsidR="00FC0612" w:rsidRPr="007214AF" w:rsidRDefault="00FC0612" w:rsidP="007214AF">
            <w:pPr>
              <w:rPr>
                <w:b/>
                <w:sz w:val="22"/>
              </w:rPr>
            </w:pPr>
          </w:p>
        </w:tc>
        <w:tc>
          <w:tcPr>
            <w:tcW w:w="3600" w:type="dxa"/>
            <w:vMerge/>
            <w:tcBorders>
              <w:top w:val="single" w:sz="12" w:space="0" w:color="auto"/>
              <w:left w:val="single" w:sz="12" w:space="0" w:color="auto"/>
              <w:bottom w:val="single" w:sz="12" w:space="0" w:color="auto"/>
              <w:right w:val="single" w:sz="12" w:space="0" w:color="auto"/>
            </w:tcBorders>
            <w:vAlign w:val="center"/>
            <w:hideMark/>
          </w:tcPr>
          <w:p w:rsidR="00FC0612" w:rsidRPr="007214AF" w:rsidRDefault="00FC0612" w:rsidP="007214AF">
            <w:pPr>
              <w:rPr>
                <w:b/>
                <w:sz w:val="22"/>
              </w:rPr>
            </w:pPr>
          </w:p>
        </w:tc>
        <w:tc>
          <w:tcPr>
            <w:tcW w:w="1440" w:type="dxa"/>
            <w:tcBorders>
              <w:top w:val="single" w:sz="4" w:space="0" w:color="auto"/>
              <w:left w:val="single" w:sz="12" w:space="0" w:color="auto"/>
              <w:bottom w:val="single" w:sz="12" w:space="0" w:color="auto"/>
              <w:right w:val="single" w:sz="4" w:space="0" w:color="auto"/>
            </w:tcBorders>
            <w:shd w:val="clear" w:color="auto" w:fill="000000"/>
            <w:vAlign w:val="center"/>
            <w:hideMark/>
          </w:tcPr>
          <w:p w:rsidR="00FC0612" w:rsidRPr="007214AF" w:rsidRDefault="00FC0612" w:rsidP="007214AF">
            <w:pPr>
              <w:jc w:val="center"/>
              <w:rPr>
                <w:b/>
                <w:sz w:val="22"/>
              </w:rPr>
            </w:pPr>
            <w:r>
              <w:rPr>
                <w:b/>
                <w:sz w:val="22"/>
              </w:rPr>
              <w:t xml:space="preserve">All </w:t>
            </w:r>
            <w:proofErr w:type="spellStart"/>
            <w:r>
              <w:rPr>
                <w:b/>
                <w:sz w:val="22"/>
              </w:rPr>
              <w:t>Offerors</w:t>
            </w:r>
            <w:proofErr w:type="spellEnd"/>
          </w:p>
        </w:tc>
      </w:tr>
      <w:tr w:rsidR="00FC0612" w:rsidRPr="007214AF" w:rsidTr="00FC0612">
        <w:tc>
          <w:tcPr>
            <w:tcW w:w="2700" w:type="dxa"/>
            <w:vMerge w:val="restart"/>
            <w:tcBorders>
              <w:top w:val="single" w:sz="12" w:space="0" w:color="auto"/>
              <w:left w:val="single" w:sz="12" w:space="0" w:color="auto"/>
              <w:bottom w:val="double" w:sz="6" w:space="0" w:color="auto"/>
              <w:right w:val="single" w:sz="12" w:space="0" w:color="auto"/>
            </w:tcBorders>
            <w:hideMark/>
          </w:tcPr>
          <w:p w:rsidR="00FC0612" w:rsidRPr="007214AF" w:rsidRDefault="00FC0612" w:rsidP="00FC0612">
            <w:pPr>
              <w:rPr>
                <w:sz w:val="22"/>
              </w:rPr>
            </w:pPr>
            <w:r w:rsidRPr="007214AF">
              <w:rPr>
                <w:sz w:val="22"/>
              </w:rPr>
              <w:t>A. Child Safety (5</w:t>
            </w:r>
            <w:r>
              <w:rPr>
                <w:sz w:val="22"/>
              </w:rPr>
              <w:t>5</w:t>
            </w:r>
            <w:r w:rsidRPr="007214AF">
              <w:rPr>
                <w:sz w:val="22"/>
              </w:rPr>
              <w:t>%)</w:t>
            </w:r>
          </w:p>
        </w:tc>
        <w:tc>
          <w:tcPr>
            <w:tcW w:w="3600" w:type="dxa"/>
            <w:tcBorders>
              <w:top w:val="single" w:sz="12" w:space="0" w:color="auto"/>
              <w:left w:val="single" w:sz="12" w:space="0" w:color="auto"/>
              <w:bottom w:val="single" w:sz="2" w:space="0" w:color="auto"/>
              <w:right w:val="single" w:sz="12" w:space="0" w:color="auto"/>
            </w:tcBorders>
            <w:hideMark/>
          </w:tcPr>
          <w:p w:rsidR="00FC0612" w:rsidRPr="007214AF" w:rsidRDefault="00FC0612" w:rsidP="007214AF">
            <w:pPr>
              <w:rPr>
                <w:sz w:val="22"/>
              </w:rPr>
            </w:pPr>
            <w:r w:rsidRPr="007214AF">
              <w:rPr>
                <w:sz w:val="22"/>
              </w:rPr>
              <w:t>Staff Security</w:t>
            </w:r>
          </w:p>
        </w:tc>
        <w:tc>
          <w:tcPr>
            <w:tcW w:w="1440" w:type="dxa"/>
            <w:tcBorders>
              <w:top w:val="single" w:sz="12" w:space="0" w:color="auto"/>
              <w:left w:val="single" w:sz="12" w:space="0" w:color="auto"/>
              <w:bottom w:val="single" w:sz="2" w:space="0" w:color="auto"/>
              <w:right w:val="single" w:sz="12" w:space="0" w:color="auto"/>
            </w:tcBorders>
            <w:hideMark/>
          </w:tcPr>
          <w:p w:rsidR="00FC0612" w:rsidRPr="007214AF" w:rsidRDefault="00FC0612" w:rsidP="007214AF">
            <w:pPr>
              <w:jc w:val="center"/>
              <w:rPr>
                <w:sz w:val="22"/>
              </w:rPr>
            </w:pPr>
            <w:r w:rsidRPr="007214AF">
              <w:rPr>
                <w:sz w:val="22"/>
              </w:rPr>
              <w:t>30</w:t>
            </w:r>
          </w:p>
        </w:tc>
      </w:tr>
      <w:tr w:rsidR="00FC0612" w:rsidRPr="007214AF" w:rsidTr="00FC0612">
        <w:tc>
          <w:tcPr>
            <w:tcW w:w="2700" w:type="dxa"/>
            <w:vMerge/>
            <w:tcBorders>
              <w:top w:val="single" w:sz="12" w:space="0" w:color="auto"/>
              <w:left w:val="single" w:sz="12" w:space="0" w:color="auto"/>
              <w:bottom w:val="double" w:sz="6" w:space="0" w:color="auto"/>
              <w:right w:val="single" w:sz="12" w:space="0" w:color="auto"/>
            </w:tcBorders>
            <w:vAlign w:val="center"/>
            <w:hideMark/>
          </w:tcPr>
          <w:p w:rsidR="00FC0612" w:rsidRPr="007214AF" w:rsidRDefault="00FC0612" w:rsidP="007214AF">
            <w:pPr>
              <w:rPr>
                <w:sz w:val="22"/>
              </w:rPr>
            </w:pPr>
          </w:p>
        </w:tc>
        <w:tc>
          <w:tcPr>
            <w:tcW w:w="3600" w:type="dxa"/>
            <w:tcBorders>
              <w:top w:val="single" w:sz="2" w:space="0" w:color="auto"/>
              <w:left w:val="single" w:sz="12" w:space="0" w:color="auto"/>
              <w:bottom w:val="double" w:sz="6" w:space="0" w:color="auto"/>
              <w:right w:val="single" w:sz="12" w:space="0" w:color="auto"/>
            </w:tcBorders>
            <w:hideMark/>
          </w:tcPr>
          <w:p w:rsidR="00FC0612" w:rsidRPr="007214AF" w:rsidRDefault="00FC0612" w:rsidP="007214AF">
            <w:pPr>
              <w:rPr>
                <w:sz w:val="22"/>
              </w:rPr>
            </w:pPr>
            <w:r w:rsidRPr="007214AF">
              <w:rPr>
                <w:sz w:val="22"/>
              </w:rPr>
              <w:t>Maltreatment while in Foster Care</w:t>
            </w:r>
          </w:p>
        </w:tc>
        <w:tc>
          <w:tcPr>
            <w:tcW w:w="1440" w:type="dxa"/>
            <w:tcBorders>
              <w:top w:val="single" w:sz="2" w:space="0" w:color="auto"/>
              <w:left w:val="single" w:sz="12" w:space="0" w:color="auto"/>
              <w:bottom w:val="double" w:sz="6" w:space="0" w:color="auto"/>
              <w:right w:val="single" w:sz="12" w:space="0" w:color="auto"/>
            </w:tcBorders>
            <w:hideMark/>
          </w:tcPr>
          <w:p w:rsidR="00FC0612" w:rsidRPr="007214AF" w:rsidRDefault="00FC0612" w:rsidP="00FC0612">
            <w:pPr>
              <w:jc w:val="center"/>
              <w:rPr>
                <w:sz w:val="22"/>
              </w:rPr>
            </w:pPr>
            <w:r w:rsidRPr="007214AF">
              <w:rPr>
                <w:sz w:val="22"/>
              </w:rPr>
              <w:t>2</w:t>
            </w:r>
            <w:r>
              <w:rPr>
                <w:sz w:val="22"/>
              </w:rPr>
              <w:t>5</w:t>
            </w:r>
          </w:p>
        </w:tc>
      </w:tr>
      <w:tr w:rsidR="00FC0612" w:rsidRPr="007214AF" w:rsidTr="00FC0612">
        <w:trPr>
          <w:trHeight w:val="179"/>
        </w:trPr>
        <w:tc>
          <w:tcPr>
            <w:tcW w:w="2700" w:type="dxa"/>
            <w:vMerge w:val="restart"/>
            <w:tcBorders>
              <w:top w:val="double" w:sz="6" w:space="0" w:color="auto"/>
              <w:left w:val="single" w:sz="12" w:space="0" w:color="auto"/>
              <w:bottom w:val="double" w:sz="6" w:space="0" w:color="auto"/>
              <w:right w:val="single" w:sz="12" w:space="0" w:color="auto"/>
            </w:tcBorders>
            <w:hideMark/>
          </w:tcPr>
          <w:p w:rsidR="00FC0612" w:rsidRPr="007214AF" w:rsidRDefault="00FC0612" w:rsidP="00FC0612">
            <w:pPr>
              <w:rPr>
                <w:sz w:val="22"/>
              </w:rPr>
            </w:pPr>
            <w:r w:rsidRPr="007214AF">
              <w:rPr>
                <w:sz w:val="22"/>
              </w:rPr>
              <w:t>B. Licensing and Monitoring (4</w:t>
            </w:r>
            <w:r>
              <w:rPr>
                <w:sz w:val="22"/>
              </w:rPr>
              <w:t>5</w:t>
            </w:r>
            <w:r w:rsidRPr="007214AF">
              <w:rPr>
                <w:sz w:val="22"/>
              </w:rPr>
              <w:t>%)</w:t>
            </w:r>
          </w:p>
        </w:tc>
        <w:tc>
          <w:tcPr>
            <w:tcW w:w="3600" w:type="dxa"/>
            <w:tcBorders>
              <w:top w:val="double" w:sz="6" w:space="0" w:color="auto"/>
              <w:left w:val="single" w:sz="12" w:space="0" w:color="auto"/>
              <w:bottom w:val="single" w:sz="4" w:space="0" w:color="auto"/>
              <w:right w:val="single" w:sz="12" w:space="0" w:color="auto"/>
            </w:tcBorders>
            <w:hideMark/>
          </w:tcPr>
          <w:p w:rsidR="00FC0612" w:rsidRPr="007214AF" w:rsidRDefault="00FC0612" w:rsidP="007214AF">
            <w:pPr>
              <w:rPr>
                <w:sz w:val="22"/>
              </w:rPr>
            </w:pPr>
            <w:r w:rsidRPr="007214AF">
              <w:rPr>
                <w:sz w:val="22"/>
              </w:rPr>
              <w:t>Licensing Sanctions</w:t>
            </w:r>
          </w:p>
        </w:tc>
        <w:tc>
          <w:tcPr>
            <w:tcW w:w="1440" w:type="dxa"/>
            <w:tcBorders>
              <w:top w:val="double" w:sz="6" w:space="0" w:color="auto"/>
              <w:left w:val="single" w:sz="12" w:space="0" w:color="auto"/>
              <w:bottom w:val="single" w:sz="4" w:space="0" w:color="auto"/>
              <w:right w:val="single" w:sz="12" w:space="0" w:color="auto"/>
            </w:tcBorders>
            <w:hideMark/>
          </w:tcPr>
          <w:p w:rsidR="00FC0612" w:rsidRPr="007214AF" w:rsidRDefault="00FC0612" w:rsidP="007214AF">
            <w:pPr>
              <w:jc w:val="center"/>
              <w:rPr>
                <w:sz w:val="22"/>
              </w:rPr>
            </w:pPr>
            <w:r w:rsidRPr="007214AF">
              <w:rPr>
                <w:sz w:val="22"/>
              </w:rPr>
              <w:t>25</w:t>
            </w:r>
          </w:p>
        </w:tc>
      </w:tr>
      <w:tr w:rsidR="00FC0612" w:rsidRPr="007214AF" w:rsidTr="00FC0612">
        <w:tc>
          <w:tcPr>
            <w:tcW w:w="2700" w:type="dxa"/>
            <w:vMerge/>
            <w:tcBorders>
              <w:top w:val="double" w:sz="6" w:space="0" w:color="auto"/>
              <w:left w:val="single" w:sz="12" w:space="0" w:color="auto"/>
              <w:bottom w:val="double" w:sz="6" w:space="0" w:color="auto"/>
              <w:right w:val="single" w:sz="12" w:space="0" w:color="auto"/>
            </w:tcBorders>
            <w:vAlign w:val="center"/>
            <w:hideMark/>
          </w:tcPr>
          <w:p w:rsidR="00FC0612" w:rsidRPr="007214AF" w:rsidRDefault="00FC0612" w:rsidP="007214AF">
            <w:pPr>
              <w:rPr>
                <w:sz w:val="22"/>
              </w:rPr>
            </w:pPr>
          </w:p>
        </w:tc>
        <w:tc>
          <w:tcPr>
            <w:tcW w:w="3600" w:type="dxa"/>
            <w:tcBorders>
              <w:top w:val="single" w:sz="4" w:space="0" w:color="auto"/>
              <w:left w:val="single" w:sz="12" w:space="0" w:color="auto"/>
              <w:bottom w:val="double" w:sz="6" w:space="0" w:color="auto"/>
              <w:right w:val="single" w:sz="12" w:space="0" w:color="auto"/>
            </w:tcBorders>
            <w:hideMark/>
          </w:tcPr>
          <w:p w:rsidR="00FC0612" w:rsidRPr="007214AF" w:rsidRDefault="00FC0612" w:rsidP="007214AF">
            <w:pPr>
              <w:rPr>
                <w:sz w:val="22"/>
              </w:rPr>
            </w:pPr>
            <w:r w:rsidRPr="007214AF">
              <w:rPr>
                <w:sz w:val="22"/>
              </w:rPr>
              <w:t>Annual Financial Audits</w:t>
            </w:r>
          </w:p>
        </w:tc>
        <w:tc>
          <w:tcPr>
            <w:tcW w:w="1440" w:type="dxa"/>
            <w:tcBorders>
              <w:top w:val="single" w:sz="4" w:space="0" w:color="auto"/>
              <w:left w:val="single" w:sz="12" w:space="0" w:color="auto"/>
              <w:bottom w:val="double" w:sz="6" w:space="0" w:color="auto"/>
              <w:right w:val="single" w:sz="12" w:space="0" w:color="auto"/>
            </w:tcBorders>
            <w:hideMark/>
          </w:tcPr>
          <w:p w:rsidR="00FC0612" w:rsidRPr="007214AF" w:rsidRDefault="00FC0612" w:rsidP="007214AF">
            <w:pPr>
              <w:jc w:val="center"/>
              <w:rPr>
                <w:sz w:val="22"/>
              </w:rPr>
            </w:pPr>
            <w:r w:rsidRPr="007214AF">
              <w:rPr>
                <w:sz w:val="22"/>
              </w:rPr>
              <w:t>20</w:t>
            </w:r>
          </w:p>
        </w:tc>
      </w:tr>
      <w:tr w:rsidR="00FC0612" w:rsidRPr="007214AF" w:rsidTr="00FC0612">
        <w:tc>
          <w:tcPr>
            <w:tcW w:w="2700" w:type="dxa"/>
            <w:tcBorders>
              <w:top w:val="double" w:sz="6" w:space="0" w:color="auto"/>
              <w:left w:val="single" w:sz="12" w:space="0" w:color="auto"/>
              <w:bottom w:val="single" w:sz="12" w:space="0" w:color="auto"/>
              <w:right w:val="single" w:sz="12" w:space="0" w:color="auto"/>
            </w:tcBorders>
            <w:vAlign w:val="center"/>
            <w:hideMark/>
          </w:tcPr>
          <w:p w:rsidR="00FC0612" w:rsidRPr="007214AF" w:rsidRDefault="00FC0612" w:rsidP="007214AF">
            <w:pPr>
              <w:ind w:right="-108"/>
              <w:rPr>
                <w:sz w:val="22"/>
              </w:rPr>
            </w:pPr>
            <w:r w:rsidRPr="007214AF">
              <w:rPr>
                <w:sz w:val="22"/>
              </w:rPr>
              <w:t>C. Child Well-Being (10%)</w:t>
            </w:r>
          </w:p>
        </w:tc>
        <w:tc>
          <w:tcPr>
            <w:tcW w:w="3600" w:type="dxa"/>
            <w:tcBorders>
              <w:top w:val="double" w:sz="6" w:space="0" w:color="auto"/>
              <w:left w:val="single" w:sz="12" w:space="0" w:color="auto"/>
              <w:bottom w:val="single" w:sz="12" w:space="0" w:color="auto"/>
              <w:right w:val="single" w:sz="12" w:space="0" w:color="auto"/>
            </w:tcBorders>
            <w:vAlign w:val="center"/>
            <w:hideMark/>
          </w:tcPr>
          <w:p w:rsidR="00FC0612" w:rsidRPr="007214AF" w:rsidRDefault="00FC0612" w:rsidP="007214AF">
            <w:pPr>
              <w:rPr>
                <w:sz w:val="22"/>
              </w:rPr>
            </w:pPr>
            <w:r w:rsidRPr="007214AF">
              <w:rPr>
                <w:sz w:val="22"/>
              </w:rPr>
              <w:t>CANS Compliance</w:t>
            </w:r>
          </w:p>
        </w:tc>
        <w:tc>
          <w:tcPr>
            <w:tcW w:w="1440" w:type="dxa"/>
            <w:tcBorders>
              <w:top w:val="double" w:sz="6" w:space="0" w:color="auto"/>
              <w:left w:val="single" w:sz="12" w:space="0" w:color="auto"/>
              <w:bottom w:val="single" w:sz="12" w:space="0" w:color="auto"/>
              <w:right w:val="single" w:sz="12" w:space="0" w:color="auto"/>
            </w:tcBorders>
            <w:vAlign w:val="center"/>
            <w:hideMark/>
          </w:tcPr>
          <w:p w:rsidR="00FC0612" w:rsidRPr="007214AF" w:rsidRDefault="00FC0612" w:rsidP="007214AF">
            <w:pPr>
              <w:jc w:val="center"/>
              <w:rPr>
                <w:sz w:val="22"/>
              </w:rPr>
            </w:pPr>
            <w:r w:rsidRPr="007214AF">
              <w:rPr>
                <w:sz w:val="22"/>
              </w:rPr>
              <w:t>N/A</w:t>
            </w:r>
          </w:p>
        </w:tc>
      </w:tr>
      <w:tr w:rsidR="00FC0612" w:rsidRPr="007214AF" w:rsidTr="00FC0612">
        <w:tc>
          <w:tcPr>
            <w:tcW w:w="6300" w:type="dxa"/>
            <w:gridSpan w:val="2"/>
            <w:tcBorders>
              <w:top w:val="single" w:sz="12" w:space="0" w:color="auto"/>
              <w:left w:val="single" w:sz="12" w:space="0" w:color="auto"/>
              <w:bottom w:val="single" w:sz="18" w:space="0" w:color="auto"/>
              <w:right w:val="single" w:sz="12" w:space="0" w:color="auto"/>
            </w:tcBorders>
            <w:shd w:val="clear" w:color="auto" w:fill="F2F2F2"/>
            <w:hideMark/>
          </w:tcPr>
          <w:p w:rsidR="00FC0612" w:rsidRPr="007214AF" w:rsidRDefault="00FC0612" w:rsidP="007214AF">
            <w:pPr>
              <w:jc w:val="right"/>
              <w:rPr>
                <w:b/>
                <w:sz w:val="22"/>
              </w:rPr>
            </w:pPr>
            <w:r w:rsidRPr="007214AF">
              <w:rPr>
                <w:b/>
                <w:sz w:val="22"/>
              </w:rPr>
              <w:t>TOTAL</w:t>
            </w:r>
          </w:p>
        </w:tc>
        <w:tc>
          <w:tcPr>
            <w:tcW w:w="1440" w:type="dxa"/>
            <w:tcBorders>
              <w:top w:val="single" w:sz="12" w:space="0" w:color="auto"/>
              <w:left w:val="single" w:sz="12" w:space="0" w:color="auto"/>
              <w:bottom w:val="single" w:sz="18" w:space="0" w:color="auto"/>
              <w:right w:val="single" w:sz="12" w:space="0" w:color="auto"/>
            </w:tcBorders>
            <w:shd w:val="clear" w:color="auto" w:fill="F2F2F2"/>
            <w:hideMark/>
          </w:tcPr>
          <w:p w:rsidR="00FC0612" w:rsidRPr="007214AF" w:rsidRDefault="00FC0612" w:rsidP="007214AF">
            <w:pPr>
              <w:jc w:val="center"/>
              <w:rPr>
                <w:b/>
                <w:sz w:val="22"/>
              </w:rPr>
            </w:pPr>
            <w:r w:rsidRPr="007214AF">
              <w:rPr>
                <w:b/>
                <w:sz w:val="22"/>
              </w:rPr>
              <w:t>100</w:t>
            </w:r>
          </w:p>
        </w:tc>
      </w:tr>
    </w:tbl>
    <w:p w:rsidR="00D66654" w:rsidRDefault="00D66654" w:rsidP="00BA413E">
      <w:pPr>
        <w:pStyle w:val="Heading2"/>
      </w:pPr>
      <w:bookmarkStart w:id="17" w:name="_Toc473536795"/>
      <w:bookmarkStart w:id="18" w:name="_Toc488066955"/>
      <w:bookmarkStart w:id="19" w:name="_Toc531913268"/>
      <w:bookmarkEnd w:id="16"/>
      <w:r w:rsidRPr="00421365">
        <w:t>Deliverables</w:t>
      </w:r>
      <w:bookmarkEnd w:id="17"/>
      <w:bookmarkEnd w:id="18"/>
      <w:bookmarkEnd w:id="19"/>
    </w:p>
    <w:p w:rsidR="00377D8B" w:rsidRPr="00FF17F9" w:rsidRDefault="00D66654" w:rsidP="003861E3">
      <w:pPr>
        <w:pStyle w:val="Heading3"/>
        <w:rPr>
          <w:sz w:val="24"/>
        </w:rPr>
      </w:pPr>
      <w:r w:rsidRPr="00FF17F9">
        <w:rPr>
          <w:sz w:val="24"/>
        </w:rPr>
        <w:t>Deliverable Submission</w:t>
      </w:r>
    </w:p>
    <w:p w:rsidR="00D66654" w:rsidRPr="00FF17F9" w:rsidRDefault="00D66654" w:rsidP="002D19CD">
      <w:pPr>
        <w:pStyle w:val="MDABC"/>
        <w:numPr>
          <w:ilvl w:val="0"/>
          <w:numId w:val="66"/>
        </w:numPr>
        <w:rPr>
          <w:sz w:val="24"/>
          <w:szCs w:val="24"/>
        </w:rPr>
      </w:pPr>
      <w:r w:rsidRPr="00FF17F9">
        <w:rPr>
          <w:sz w:val="24"/>
          <w:szCs w:val="24"/>
        </w:rPr>
        <w:t xml:space="preserve">For every deliverable, the Contractor shall request the </w:t>
      </w:r>
      <w:r w:rsidR="00806CA5" w:rsidRPr="00FF17F9">
        <w:rPr>
          <w:sz w:val="24"/>
          <w:szCs w:val="24"/>
        </w:rPr>
        <w:t>State Project Manager</w:t>
      </w:r>
      <w:r w:rsidRPr="00FF17F9">
        <w:rPr>
          <w:sz w:val="24"/>
          <w:szCs w:val="24"/>
        </w:rPr>
        <w:t xml:space="preserve"> </w:t>
      </w:r>
      <w:r w:rsidR="008955BC" w:rsidRPr="00FF17F9">
        <w:rPr>
          <w:sz w:val="24"/>
          <w:szCs w:val="24"/>
        </w:rPr>
        <w:t xml:space="preserve">to </w:t>
      </w:r>
      <w:r w:rsidRPr="00FF17F9">
        <w:rPr>
          <w:sz w:val="24"/>
          <w:szCs w:val="24"/>
        </w:rPr>
        <w:t>confirm receipt of that deliverable by sending an e-mail identifying the deliverable name and date of receipt.</w:t>
      </w:r>
    </w:p>
    <w:p w:rsidR="00D66654" w:rsidRPr="00FF17F9" w:rsidRDefault="00D66654" w:rsidP="00A25539">
      <w:pPr>
        <w:pStyle w:val="MDABC"/>
        <w:rPr>
          <w:sz w:val="24"/>
          <w:szCs w:val="24"/>
        </w:rPr>
      </w:pPr>
      <w:r w:rsidRPr="00FF17F9">
        <w:rPr>
          <w:sz w:val="24"/>
          <w:szCs w:val="24"/>
        </w:rPr>
        <w:t xml:space="preserve">Unless specified otherwise, written deliverables shall be compatible with Microsoft Office, Microsoft Project </w:t>
      </w:r>
      <w:r w:rsidR="003023AD" w:rsidRPr="00FF17F9">
        <w:rPr>
          <w:sz w:val="24"/>
          <w:szCs w:val="24"/>
        </w:rPr>
        <w:t>or</w:t>
      </w:r>
      <w:r w:rsidRPr="00FF17F9">
        <w:rPr>
          <w:sz w:val="24"/>
          <w:szCs w:val="24"/>
        </w:rPr>
        <w:t xml:space="preserve"> Microsoft Visio</w:t>
      </w:r>
      <w:r w:rsidR="008955BC" w:rsidRPr="00FF17F9">
        <w:rPr>
          <w:sz w:val="24"/>
          <w:szCs w:val="24"/>
        </w:rPr>
        <w:t>,</w:t>
      </w:r>
      <w:r w:rsidRPr="00FF17F9">
        <w:rPr>
          <w:sz w:val="24"/>
          <w:szCs w:val="24"/>
        </w:rPr>
        <w:t xml:space="preserve"> within two (2) versions of the current version</w:t>
      </w:r>
      <w:r w:rsidR="00AC29B8" w:rsidRPr="00FF17F9">
        <w:rPr>
          <w:sz w:val="24"/>
          <w:szCs w:val="24"/>
        </w:rPr>
        <w:t xml:space="preserve">. </w:t>
      </w:r>
      <w:r w:rsidRPr="00FF17F9">
        <w:rPr>
          <w:sz w:val="24"/>
          <w:szCs w:val="24"/>
        </w:rPr>
        <w:t xml:space="preserve">At the </w:t>
      </w:r>
      <w:r w:rsidR="00806CA5" w:rsidRPr="00FF17F9">
        <w:rPr>
          <w:sz w:val="24"/>
          <w:szCs w:val="24"/>
        </w:rPr>
        <w:t>State Project Manager</w:t>
      </w:r>
      <w:r w:rsidRPr="00FF17F9">
        <w:rPr>
          <w:sz w:val="24"/>
          <w:szCs w:val="24"/>
        </w:rPr>
        <w:t xml:space="preserve">’s discretion, the </w:t>
      </w:r>
      <w:r w:rsidR="00806CA5" w:rsidRPr="00FF17F9">
        <w:rPr>
          <w:sz w:val="24"/>
          <w:szCs w:val="24"/>
        </w:rPr>
        <w:t>State Project Manager</w:t>
      </w:r>
      <w:r w:rsidRPr="00FF17F9">
        <w:rPr>
          <w:sz w:val="24"/>
          <w:szCs w:val="24"/>
        </w:rPr>
        <w:t xml:space="preserve"> may request one hard copy of a written deliverable.</w:t>
      </w:r>
    </w:p>
    <w:p w:rsidR="00D66654" w:rsidRPr="00FF17F9" w:rsidRDefault="008955BC" w:rsidP="00A25539">
      <w:pPr>
        <w:pStyle w:val="MDABC"/>
        <w:rPr>
          <w:sz w:val="24"/>
          <w:szCs w:val="24"/>
        </w:rPr>
      </w:pPr>
      <w:r w:rsidRPr="00FF17F9">
        <w:rPr>
          <w:sz w:val="24"/>
          <w:szCs w:val="24"/>
        </w:rPr>
        <w:t>Unless otherwise indicated, a</w:t>
      </w:r>
      <w:r w:rsidR="00D66654" w:rsidRPr="00FF17F9">
        <w:rPr>
          <w:sz w:val="24"/>
          <w:szCs w:val="24"/>
        </w:rPr>
        <w:t xml:space="preserve"> standard deliverable review cycle will be elaborated and agreed-upon between the State and the Contractor. This review process is entered into when the Contractor completes a deliverable.</w:t>
      </w:r>
    </w:p>
    <w:p w:rsidR="005F42CC" w:rsidRPr="00FF17F9" w:rsidRDefault="00D66654" w:rsidP="00A25539">
      <w:pPr>
        <w:pStyle w:val="MDABC"/>
        <w:rPr>
          <w:sz w:val="24"/>
          <w:szCs w:val="24"/>
        </w:rPr>
      </w:pPr>
      <w:r w:rsidRPr="00FF17F9">
        <w:rPr>
          <w:sz w:val="24"/>
          <w:szCs w:val="24"/>
        </w:rPr>
        <w:t xml:space="preserve">For any written deliverable, the </w:t>
      </w:r>
      <w:r w:rsidR="00806CA5" w:rsidRPr="00FF17F9">
        <w:rPr>
          <w:sz w:val="24"/>
          <w:szCs w:val="24"/>
        </w:rPr>
        <w:t>State Project Manager</w:t>
      </w:r>
      <w:r w:rsidRPr="00FF17F9">
        <w:rPr>
          <w:sz w:val="24"/>
          <w:szCs w:val="24"/>
        </w:rPr>
        <w:t xml:space="preserve"> may request a draft version of the deliverable</w:t>
      </w:r>
      <w:r w:rsidR="008955BC" w:rsidRPr="00FF17F9">
        <w:rPr>
          <w:sz w:val="24"/>
          <w:szCs w:val="24"/>
        </w:rPr>
        <w:t>.</w:t>
      </w:r>
      <w:r w:rsidRPr="00FF17F9">
        <w:rPr>
          <w:sz w:val="24"/>
          <w:szCs w:val="24"/>
        </w:rPr>
        <w:t xml:space="preserve"> </w:t>
      </w:r>
      <w:r w:rsidR="008955BC" w:rsidRPr="00FF17F9">
        <w:rPr>
          <w:sz w:val="24"/>
          <w:szCs w:val="24"/>
        </w:rPr>
        <w:t xml:space="preserve"> </w:t>
      </w:r>
      <w:r w:rsidRPr="00FF17F9">
        <w:rPr>
          <w:sz w:val="24"/>
          <w:szCs w:val="24"/>
        </w:rPr>
        <w:t xml:space="preserve">Drafts of each deliverable, except status reports, are required at least two weeks in advance of when the final deliverables are due (with the exception of deliverables due at the beginning of the project where this lead time is not possible, or where draft delivery date is explicitly specified). Draft versions of a deliverable shall comply with the minimum deliverable quality criteria listed in </w:t>
      </w:r>
      <w:r w:rsidRPr="00FF17F9">
        <w:rPr>
          <w:b/>
          <w:sz w:val="24"/>
          <w:szCs w:val="24"/>
        </w:rPr>
        <w:t xml:space="preserve">Section </w:t>
      </w:r>
      <w:fldSimple w:instr=" REF _Ref489452055 \r \h  \* MERGEFORMAT ">
        <w:r w:rsidR="0085637B" w:rsidRPr="0085637B">
          <w:rPr>
            <w:b/>
            <w:sz w:val="24"/>
            <w:szCs w:val="24"/>
          </w:rPr>
          <w:t>2.4.3</w:t>
        </w:r>
      </w:fldSimple>
      <w:r w:rsidR="002D4FBC" w:rsidRPr="00FF17F9">
        <w:rPr>
          <w:b/>
          <w:sz w:val="24"/>
          <w:szCs w:val="24"/>
        </w:rPr>
        <w:t xml:space="preserve"> Minimum Deliverable Quality</w:t>
      </w:r>
      <w:r w:rsidRPr="00FF17F9">
        <w:rPr>
          <w:sz w:val="24"/>
          <w:szCs w:val="24"/>
        </w:rPr>
        <w:t>.</w:t>
      </w:r>
    </w:p>
    <w:p w:rsidR="00377D8B" w:rsidRPr="00FF17F9" w:rsidRDefault="00D66654" w:rsidP="003861E3">
      <w:pPr>
        <w:pStyle w:val="Heading3"/>
        <w:rPr>
          <w:sz w:val="24"/>
        </w:rPr>
      </w:pPr>
      <w:r w:rsidRPr="00FF17F9">
        <w:rPr>
          <w:sz w:val="24"/>
        </w:rPr>
        <w:t>Deliverable Acceptance</w:t>
      </w:r>
    </w:p>
    <w:p w:rsidR="00377D8B" w:rsidRPr="00FF17F9" w:rsidRDefault="00D66654" w:rsidP="002D19CD">
      <w:pPr>
        <w:pStyle w:val="MDABC"/>
        <w:numPr>
          <w:ilvl w:val="0"/>
          <w:numId w:val="121"/>
        </w:numPr>
        <w:rPr>
          <w:sz w:val="24"/>
          <w:szCs w:val="24"/>
        </w:rPr>
      </w:pPr>
      <w:r w:rsidRPr="00FF17F9">
        <w:rPr>
          <w:sz w:val="24"/>
          <w:szCs w:val="24"/>
        </w:rPr>
        <w:t xml:space="preserve">A final deliverable shall satisfy the scope and requirements of this </w:t>
      </w:r>
      <w:r w:rsidR="000A333C" w:rsidRPr="00FF17F9">
        <w:rPr>
          <w:sz w:val="24"/>
          <w:szCs w:val="24"/>
        </w:rPr>
        <w:t>RFP</w:t>
      </w:r>
      <w:r w:rsidRPr="00FF17F9">
        <w:rPr>
          <w:sz w:val="24"/>
          <w:szCs w:val="24"/>
        </w:rPr>
        <w:t xml:space="preserve"> for that deliverable, including the quality and acceptance criteria for a final deliverable as defined in </w:t>
      </w:r>
      <w:r w:rsidR="0038352E" w:rsidRPr="00FF17F9">
        <w:rPr>
          <w:b/>
          <w:sz w:val="24"/>
          <w:szCs w:val="24"/>
        </w:rPr>
        <w:t xml:space="preserve">Section </w:t>
      </w:r>
      <w:fldSimple w:instr=" REF _Ref489452112 \r \h  \* MERGEFORMAT ">
        <w:r w:rsidR="0085637B" w:rsidRPr="0085637B">
          <w:rPr>
            <w:b/>
            <w:sz w:val="24"/>
            <w:szCs w:val="24"/>
          </w:rPr>
          <w:t>2.4.4</w:t>
        </w:r>
      </w:fldSimple>
      <w:r w:rsidR="0038352E" w:rsidRPr="00FF17F9">
        <w:rPr>
          <w:b/>
          <w:sz w:val="24"/>
          <w:szCs w:val="24"/>
        </w:rPr>
        <w:t xml:space="preserve"> </w:t>
      </w:r>
      <w:r w:rsidRPr="00FF17F9">
        <w:rPr>
          <w:b/>
          <w:sz w:val="24"/>
          <w:szCs w:val="24"/>
        </w:rPr>
        <w:t>Deliverable Descriptions/Acceptance Criteria</w:t>
      </w:r>
      <w:r w:rsidRPr="00FF17F9">
        <w:rPr>
          <w:sz w:val="24"/>
          <w:szCs w:val="24"/>
        </w:rPr>
        <w:t>.</w:t>
      </w:r>
    </w:p>
    <w:p w:rsidR="00D66654" w:rsidRPr="00FF17F9" w:rsidRDefault="00D66654" w:rsidP="00A25539">
      <w:pPr>
        <w:pStyle w:val="MDABC"/>
        <w:rPr>
          <w:sz w:val="24"/>
          <w:szCs w:val="24"/>
        </w:rPr>
      </w:pPr>
      <w:r w:rsidRPr="00FF17F9">
        <w:rPr>
          <w:sz w:val="24"/>
          <w:szCs w:val="24"/>
        </w:rPr>
        <w:t xml:space="preserve">The </w:t>
      </w:r>
      <w:r w:rsidR="00806CA5" w:rsidRPr="00FF17F9">
        <w:rPr>
          <w:sz w:val="24"/>
          <w:szCs w:val="24"/>
        </w:rPr>
        <w:t>State Project Manager</w:t>
      </w:r>
      <w:r w:rsidRPr="00FF17F9">
        <w:rPr>
          <w:sz w:val="24"/>
          <w:szCs w:val="24"/>
        </w:rPr>
        <w:t xml:space="preserve"> shall review a final deliverable to determine compliance with the acceptance criteria as defined for that deliverable. The </w:t>
      </w:r>
      <w:r w:rsidR="00806CA5" w:rsidRPr="00FF17F9">
        <w:rPr>
          <w:sz w:val="24"/>
          <w:szCs w:val="24"/>
        </w:rPr>
        <w:t>State Project Manager</w:t>
      </w:r>
      <w:r w:rsidRPr="00FF17F9">
        <w:rPr>
          <w:sz w:val="24"/>
          <w:szCs w:val="24"/>
        </w:rPr>
        <w:t xml:space="preserve"> is responsible for coordinating comments and input from various team members and stakeholders. The </w:t>
      </w:r>
      <w:r w:rsidR="00806CA5" w:rsidRPr="00FF17F9">
        <w:rPr>
          <w:sz w:val="24"/>
          <w:szCs w:val="24"/>
        </w:rPr>
        <w:t>State Project Manager</w:t>
      </w:r>
      <w:r w:rsidRPr="00FF17F9">
        <w:rPr>
          <w:sz w:val="24"/>
          <w:szCs w:val="24"/>
        </w:rPr>
        <w:t xml:space="preserve"> is responsible for providing clear guidance and direction to the Contractor in the event of divergent feedback from various team members.</w:t>
      </w:r>
    </w:p>
    <w:p w:rsidR="00D66654" w:rsidRPr="00FF17F9" w:rsidRDefault="00D66654" w:rsidP="00A25539">
      <w:pPr>
        <w:pStyle w:val="MDABC"/>
        <w:rPr>
          <w:sz w:val="24"/>
          <w:szCs w:val="24"/>
        </w:rPr>
      </w:pPr>
      <w:r w:rsidRPr="00FF17F9">
        <w:rPr>
          <w:sz w:val="24"/>
          <w:szCs w:val="24"/>
        </w:rPr>
        <w:t xml:space="preserve">The </w:t>
      </w:r>
      <w:r w:rsidR="00806CA5" w:rsidRPr="00FF17F9">
        <w:rPr>
          <w:sz w:val="24"/>
          <w:szCs w:val="24"/>
        </w:rPr>
        <w:t>State Project Manager</w:t>
      </w:r>
      <w:r w:rsidRPr="00FF17F9">
        <w:rPr>
          <w:sz w:val="24"/>
          <w:szCs w:val="24"/>
        </w:rPr>
        <w:t xml:space="preserve"> will issue to the Contractor a notice of acceptance or rejection of the deliverable</w:t>
      </w:r>
      <w:r w:rsidR="00AC29B8" w:rsidRPr="00FF17F9">
        <w:rPr>
          <w:sz w:val="24"/>
          <w:szCs w:val="24"/>
        </w:rPr>
        <w:t xml:space="preserve">. </w:t>
      </w:r>
      <w:r w:rsidR="008955BC" w:rsidRPr="00FF17F9">
        <w:rPr>
          <w:sz w:val="24"/>
          <w:szCs w:val="24"/>
        </w:rPr>
        <w:t xml:space="preserve"> </w:t>
      </w:r>
      <w:r w:rsidR="00C713BB" w:rsidRPr="00FF17F9">
        <w:rPr>
          <w:sz w:val="24"/>
          <w:szCs w:val="24"/>
        </w:rPr>
        <w:t xml:space="preserve">After acceptance of the deliverable, the </w:t>
      </w:r>
      <w:r w:rsidRPr="00FF17F9">
        <w:rPr>
          <w:sz w:val="24"/>
          <w:szCs w:val="24"/>
        </w:rPr>
        <w:t xml:space="preserve">Contractor shall submit a proper invoice in accordance with the procedures in </w:t>
      </w:r>
      <w:r w:rsidRPr="00FF17F9">
        <w:rPr>
          <w:b/>
          <w:sz w:val="24"/>
          <w:szCs w:val="24"/>
        </w:rPr>
        <w:t>Section 3.3</w:t>
      </w:r>
      <w:r w:rsidR="00AC29B8" w:rsidRPr="00FF17F9">
        <w:rPr>
          <w:sz w:val="24"/>
          <w:szCs w:val="24"/>
        </w:rPr>
        <w:t xml:space="preserve">. </w:t>
      </w:r>
      <w:r w:rsidR="00C713BB" w:rsidRPr="00FF17F9">
        <w:rPr>
          <w:sz w:val="24"/>
          <w:szCs w:val="24"/>
        </w:rPr>
        <w:t xml:space="preserve"> </w:t>
      </w:r>
    </w:p>
    <w:p w:rsidR="005F42CC" w:rsidRPr="00FF17F9" w:rsidRDefault="00D66654" w:rsidP="00A25539">
      <w:pPr>
        <w:pStyle w:val="MDABC"/>
        <w:rPr>
          <w:sz w:val="24"/>
          <w:szCs w:val="24"/>
        </w:rPr>
      </w:pPr>
      <w:r w:rsidRPr="00FF17F9">
        <w:rPr>
          <w:sz w:val="24"/>
          <w:szCs w:val="24"/>
        </w:rPr>
        <w:t xml:space="preserve">In the event of rejection, the </w:t>
      </w:r>
      <w:r w:rsidR="00806CA5" w:rsidRPr="00FF17F9">
        <w:rPr>
          <w:sz w:val="24"/>
          <w:szCs w:val="24"/>
        </w:rPr>
        <w:t>State Project Manager</w:t>
      </w:r>
      <w:r w:rsidRPr="00FF17F9">
        <w:rPr>
          <w:sz w:val="24"/>
          <w:szCs w:val="24"/>
        </w:rPr>
        <w:t xml:space="preserve"> will formally communicate in writing any deliverable deficiencies or non-conformities to the Contractor, describing in those deficiencies what shall be corrected prior to acceptance of the deliverable in sufficient detail for the Contractor to address the deficiencies. The Contractor shall correct deficiencies and resubmit the corrected deliverable for acceptance within the agreed-upon time period for correction. </w:t>
      </w:r>
    </w:p>
    <w:p w:rsidR="00D66654" w:rsidRPr="00FF17F9" w:rsidRDefault="00D66654" w:rsidP="003861E3">
      <w:pPr>
        <w:pStyle w:val="Heading3"/>
        <w:rPr>
          <w:sz w:val="24"/>
        </w:rPr>
      </w:pPr>
      <w:bookmarkStart w:id="20" w:name="_Ref489452055"/>
      <w:r w:rsidRPr="00FF17F9">
        <w:rPr>
          <w:sz w:val="24"/>
        </w:rPr>
        <w:t>Minimum Deliverable Quality</w:t>
      </w:r>
      <w:bookmarkEnd w:id="20"/>
    </w:p>
    <w:p w:rsidR="00D66654" w:rsidRPr="00FF17F9" w:rsidRDefault="00486B53" w:rsidP="003861E3">
      <w:pPr>
        <w:pStyle w:val="Heading4"/>
        <w:rPr>
          <w:sz w:val="24"/>
          <w:szCs w:val="24"/>
        </w:rPr>
      </w:pPr>
      <w:r w:rsidRPr="00FF17F9">
        <w:rPr>
          <w:sz w:val="24"/>
          <w:szCs w:val="24"/>
        </w:rPr>
        <w:tab/>
      </w:r>
      <w:r w:rsidR="00D66654" w:rsidRPr="00FF17F9">
        <w:rPr>
          <w:sz w:val="24"/>
          <w:szCs w:val="24"/>
        </w:rPr>
        <w:t>Each deliverable shall meet the following minimum acceptance criteria:</w:t>
      </w:r>
    </w:p>
    <w:p w:rsidR="00D66654" w:rsidRPr="00FF17F9" w:rsidRDefault="00D66654" w:rsidP="002D19CD">
      <w:pPr>
        <w:pStyle w:val="MDABC"/>
        <w:numPr>
          <w:ilvl w:val="0"/>
          <w:numId w:val="122"/>
        </w:numPr>
        <w:rPr>
          <w:sz w:val="24"/>
          <w:szCs w:val="24"/>
        </w:rPr>
      </w:pPr>
      <w:r w:rsidRPr="00FF17F9">
        <w:rPr>
          <w:sz w:val="24"/>
          <w:szCs w:val="24"/>
        </w:rPr>
        <w:t>Be presented in a format appropriate for the subject matter and depth of discussion.</w:t>
      </w:r>
    </w:p>
    <w:p w:rsidR="00D66654" w:rsidRPr="00FF17F9" w:rsidRDefault="00D66654" w:rsidP="00A25539">
      <w:pPr>
        <w:pStyle w:val="MDABC"/>
        <w:rPr>
          <w:sz w:val="24"/>
          <w:szCs w:val="24"/>
        </w:rPr>
      </w:pPr>
      <w:r w:rsidRPr="00FF17F9">
        <w:rPr>
          <w:sz w:val="24"/>
          <w:szCs w:val="24"/>
        </w:rPr>
        <w:t>Be organized in a manner that presents a logical flow of the deliverable’s content.</w:t>
      </w:r>
    </w:p>
    <w:p w:rsidR="00D66654" w:rsidRPr="00FF17F9" w:rsidRDefault="00D66654" w:rsidP="00A25539">
      <w:pPr>
        <w:pStyle w:val="MDABC"/>
        <w:rPr>
          <w:sz w:val="24"/>
          <w:szCs w:val="24"/>
        </w:rPr>
      </w:pPr>
      <w:r w:rsidRPr="00FF17F9">
        <w:rPr>
          <w:sz w:val="24"/>
          <w:szCs w:val="24"/>
        </w:rPr>
        <w:t>Represent factual information reasonably expected to have been known at the time of submittal.</w:t>
      </w:r>
    </w:p>
    <w:p w:rsidR="00D66654" w:rsidRPr="00FF17F9" w:rsidRDefault="00D66654" w:rsidP="00A25539">
      <w:pPr>
        <w:pStyle w:val="MDABC"/>
        <w:rPr>
          <w:sz w:val="24"/>
          <w:szCs w:val="24"/>
        </w:rPr>
      </w:pPr>
      <w:r w:rsidRPr="00FF17F9">
        <w:rPr>
          <w:sz w:val="24"/>
          <w:szCs w:val="24"/>
        </w:rPr>
        <w:t>In each section of the deliverable, include only information relevant to that section of the deliverable.</w:t>
      </w:r>
    </w:p>
    <w:p w:rsidR="00D66654" w:rsidRPr="00FF17F9" w:rsidRDefault="00D66654" w:rsidP="00A25539">
      <w:pPr>
        <w:pStyle w:val="MDABC"/>
        <w:rPr>
          <w:sz w:val="24"/>
          <w:szCs w:val="24"/>
        </w:rPr>
      </w:pPr>
      <w:r w:rsidRPr="00FF17F9">
        <w:rPr>
          <w:sz w:val="24"/>
          <w:szCs w:val="24"/>
        </w:rPr>
        <w:t>Meet the acceptance criteria applicable to that deliverable, including any State policies, functional or non-functional requirements, or industry standards.</w:t>
      </w:r>
    </w:p>
    <w:p w:rsidR="00D66654" w:rsidRPr="00FF17F9" w:rsidRDefault="00077A9B" w:rsidP="00A25539">
      <w:pPr>
        <w:pStyle w:val="MDABC"/>
        <w:rPr>
          <w:sz w:val="24"/>
          <w:szCs w:val="24"/>
        </w:rPr>
      </w:pPr>
      <w:r w:rsidRPr="00FF17F9">
        <w:rPr>
          <w:sz w:val="24"/>
          <w:szCs w:val="24"/>
        </w:rPr>
        <w:t>Be free from grammatical errors</w:t>
      </w:r>
      <w:r w:rsidR="00D66654" w:rsidRPr="00FF17F9">
        <w:rPr>
          <w:sz w:val="24"/>
          <w:szCs w:val="24"/>
        </w:rPr>
        <w:t>, misspellings or incorrect punctuation.</w:t>
      </w:r>
    </w:p>
    <w:p w:rsidR="00D66654" w:rsidRPr="00FF17F9" w:rsidRDefault="00712DE9" w:rsidP="00A25539">
      <w:pPr>
        <w:pStyle w:val="MDABC"/>
        <w:rPr>
          <w:sz w:val="24"/>
          <w:szCs w:val="24"/>
        </w:rPr>
      </w:pPr>
      <w:r w:rsidRPr="00FF17F9">
        <w:rPr>
          <w:sz w:val="24"/>
          <w:szCs w:val="24"/>
        </w:rPr>
        <w:t>C</w:t>
      </w:r>
      <w:r w:rsidR="00D66654" w:rsidRPr="00FF17F9">
        <w:rPr>
          <w:sz w:val="24"/>
          <w:szCs w:val="24"/>
        </w:rPr>
        <w:t>ontain the date, author, and page numbers</w:t>
      </w:r>
      <w:r w:rsidR="00AC29B8" w:rsidRPr="00FF17F9">
        <w:rPr>
          <w:sz w:val="24"/>
          <w:szCs w:val="24"/>
        </w:rPr>
        <w:t xml:space="preserve">. </w:t>
      </w:r>
      <w:r w:rsidR="00D66654" w:rsidRPr="00FF17F9">
        <w:rPr>
          <w:sz w:val="24"/>
          <w:szCs w:val="24"/>
        </w:rPr>
        <w:t>When applicable for a deliverable, a revision table must be included.</w:t>
      </w:r>
    </w:p>
    <w:p w:rsidR="005F42CC" w:rsidRPr="00FF17F9" w:rsidRDefault="00D66654" w:rsidP="00A25539">
      <w:pPr>
        <w:pStyle w:val="MDABC"/>
        <w:rPr>
          <w:sz w:val="24"/>
          <w:szCs w:val="24"/>
        </w:rPr>
      </w:pPr>
      <w:r w:rsidRPr="00FF17F9">
        <w:rPr>
          <w:sz w:val="24"/>
          <w:szCs w:val="24"/>
        </w:rPr>
        <w:t>A draft written deliverable shall represent a significant level of completeness toward the associated final written deliverable. The draft written deliverable shall otherwise comply with minimum deliverable quality criteria above</w:t>
      </w:r>
      <w:r w:rsidR="00AC29B8" w:rsidRPr="00FF17F9">
        <w:rPr>
          <w:sz w:val="24"/>
          <w:szCs w:val="24"/>
        </w:rPr>
        <w:t xml:space="preserve">. </w:t>
      </w:r>
    </w:p>
    <w:p w:rsidR="00D66654" w:rsidRPr="00FF17F9" w:rsidRDefault="00B37F08" w:rsidP="003861E3">
      <w:pPr>
        <w:pStyle w:val="Heading3"/>
        <w:rPr>
          <w:sz w:val="24"/>
        </w:rPr>
      </w:pPr>
      <w:bookmarkStart w:id="21" w:name="_Ref489452112"/>
      <w:r w:rsidRPr="00FF17F9">
        <w:rPr>
          <w:sz w:val="24"/>
        </w:rPr>
        <w:t>Deliverable Descriptions/</w:t>
      </w:r>
      <w:r w:rsidR="00D66654" w:rsidRPr="00FF17F9">
        <w:rPr>
          <w:sz w:val="24"/>
        </w:rPr>
        <w:t>Acceptance Criteria</w:t>
      </w:r>
      <w:bookmarkEnd w:id="21"/>
    </w:p>
    <w:p w:rsidR="0090401E" w:rsidRDefault="00D66654" w:rsidP="004D1630">
      <w:pPr>
        <w:pStyle w:val="Heading4"/>
        <w:ind w:left="720"/>
        <w:rPr>
          <w:sz w:val="24"/>
          <w:szCs w:val="24"/>
        </w:rPr>
      </w:pPr>
      <w:r w:rsidRPr="00FF17F9">
        <w:rPr>
          <w:sz w:val="24"/>
          <w:szCs w:val="24"/>
        </w:rPr>
        <w:t>In addition to the items identified in the table below, the Contractor may suggest other subtasks, artifacts, or deliverables to improve the quality and success of the assigned tasks.</w:t>
      </w:r>
    </w:p>
    <w:p w:rsidR="0090401E" w:rsidRDefault="0090401E">
      <w:pPr>
        <w:rPr>
          <w:rFonts w:eastAsia="Times New Roman"/>
          <w:iCs/>
          <w:szCs w:val="24"/>
        </w:rPr>
      </w:pPr>
      <w:r>
        <w:rPr>
          <w:szCs w:val="24"/>
        </w:rPr>
        <w:br w:type="page"/>
      </w:r>
    </w:p>
    <w:p w:rsidR="0038562F" w:rsidRPr="00B31182" w:rsidRDefault="0038562F" w:rsidP="005D2525">
      <w:pPr>
        <w:pStyle w:val="MDInstruction"/>
        <w:rPr>
          <w:b/>
          <w:color w:val="auto"/>
        </w:rPr>
      </w:pPr>
      <w:r w:rsidRPr="00B31182">
        <w:rPr>
          <w:b/>
          <w:color w:val="auto"/>
        </w:rPr>
        <w:t>Deliverable</w:t>
      </w:r>
      <w:r w:rsidR="00B31182" w:rsidRPr="00B31182">
        <w:rPr>
          <w:b/>
          <w:color w:val="auto"/>
        </w:rPr>
        <w:t>s</w:t>
      </w:r>
      <w:r w:rsidRPr="00B31182">
        <w:rPr>
          <w:b/>
          <w:color w:val="auto"/>
        </w:rPr>
        <w:t xml:space="preserve"> Summary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2610"/>
        <w:gridCol w:w="3114"/>
        <w:gridCol w:w="2394"/>
      </w:tblGrid>
      <w:tr w:rsidR="000643A7" w:rsidRPr="009B6EAE" w:rsidTr="001B783F">
        <w:tc>
          <w:tcPr>
            <w:tcW w:w="1458" w:type="dxa"/>
            <w:shd w:val="clear" w:color="auto" w:fill="auto"/>
          </w:tcPr>
          <w:p w:rsidR="00D66654" w:rsidRPr="009B6EAE" w:rsidRDefault="00D66654" w:rsidP="00467EDD">
            <w:pPr>
              <w:pStyle w:val="MDTableHead"/>
            </w:pPr>
            <w:r w:rsidRPr="009B6EAE">
              <w:t>ID #</w:t>
            </w:r>
          </w:p>
        </w:tc>
        <w:tc>
          <w:tcPr>
            <w:tcW w:w="2610" w:type="dxa"/>
            <w:shd w:val="clear" w:color="auto" w:fill="auto"/>
          </w:tcPr>
          <w:p w:rsidR="00D66654" w:rsidRPr="009B6EAE" w:rsidRDefault="00D66654" w:rsidP="00467EDD">
            <w:pPr>
              <w:pStyle w:val="MDTableHead"/>
            </w:pPr>
            <w:r w:rsidRPr="009B6EAE">
              <w:t>Deliverable Description</w:t>
            </w:r>
          </w:p>
        </w:tc>
        <w:tc>
          <w:tcPr>
            <w:tcW w:w="3114" w:type="dxa"/>
            <w:shd w:val="clear" w:color="auto" w:fill="auto"/>
          </w:tcPr>
          <w:p w:rsidR="00D66654" w:rsidRPr="009B6EAE" w:rsidRDefault="00D66654" w:rsidP="00467EDD">
            <w:pPr>
              <w:pStyle w:val="MDTableHead"/>
            </w:pPr>
            <w:r w:rsidRPr="009B6EAE">
              <w:t>Acceptance Criteria</w:t>
            </w:r>
          </w:p>
        </w:tc>
        <w:tc>
          <w:tcPr>
            <w:tcW w:w="2394" w:type="dxa"/>
            <w:shd w:val="clear" w:color="auto" w:fill="auto"/>
          </w:tcPr>
          <w:p w:rsidR="00D66654" w:rsidRPr="009B6EAE" w:rsidRDefault="00D66654" w:rsidP="00467EDD">
            <w:pPr>
              <w:pStyle w:val="MDTableHead"/>
            </w:pPr>
            <w:r w:rsidRPr="009B6EAE">
              <w:t>Due Date / Frequency</w:t>
            </w:r>
          </w:p>
        </w:tc>
      </w:tr>
      <w:tr w:rsidR="006134BB" w:rsidRPr="009B6EAE" w:rsidTr="001B783F">
        <w:tc>
          <w:tcPr>
            <w:tcW w:w="1458" w:type="dxa"/>
            <w:shd w:val="clear" w:color="auto" w:fill="auto"/>
          </w:tcPr>
          <w:p w:rsidR="006134BB" w:rsidRPr="009B6EAE" w:rsidRDefault="006134BB" w:rsidP="00197BD8">
            <w:pPr>
              <w:pStyle w:val="MDTableText0"/>
            </w:pPr>
          </w:p>
        </w:tc>
        <w:tc>
          <w:tcPr>
            <w:tcW w:w="2610" w:type="dxa"/>
            <w:shd w:val="clear" w:color="auto" w:fill="auto"/>
          </w:tcPr>
          <w:p w:rsidR="00841E38" w:rsidRPr="00841E38" w:rsidRDefault="00841E38" w:rsidP="006134BB">
            <w:pPr>
              <w:pStyle w:val="MDTableText0"/>
              <w:rPr>
                <w:b/>
              </w:rPr>
            </w:pPr>
            <w:r w:rsidRPr="00841E38">
              <w:rPr>
                <w:b/>
              </w:rPr>
              <w:t>For All Contractors:</w:t>
            </w:r>
          </w:p>
          <w:p w:rsidR="006134BB" w:rsidRPr="00FB58E6" w:rsidRDefault="006134BB" w:rsidP="006134BB">
            <w:pPr>
              <w:pStyle w:val="MDTableText0"/>
            </w:pPr>
            <w:r w:rsidRPr="00FB58E6">
              <w:t xml:space="preserve">Individual Service/Treatment Plans </w:t>
            </w:r>
          </w:p>
        </w:tc>
        <w:tc>
          <w:tcPr>
            <w:tcW w:w="3114" w:type="dxa"/>
            <w:shd w:val="clear" w:color="auto" w:fill="auto"/>
          </w:tcPr>
          <w:p w:rsidR="006134BB" w:rsidRPr="00FB58E6" w:rsidRDefault="00DC5C5C">
            <w:pPr>
              <w:rPr>
                <w:sz w:val="22"/>
              </w:rPr>
            </w:pPr>
            <w:r w:rsidRPr="00FB58E6">
              <w:t>Individual Service/Treatment Plans</w:t>
            </w:r>
            <w:r>
              <w:rPr>
                <w:sz w:val="22"/>
              </w:rPr>
              <w:t xml:space="preserve"> should comply with COMAR 14.31.06.17.</w:t>
            </w:r>
          </w:p>
        </w:tc>
        <w:tc>
          <w:tcPr>
            <w:tcW w:w="2394" w:type="dxa"/>
            <w:shd w:val="clear" w:color="auto" w:fill="auto"/>
          </w:tcPr>
          <w:p w:rsidR="006134BB" w:rsidRPr="00FB58E6" w:rsidRDefault="00EC796B" w:rsidP="00F0766D">
            <w:pPr>
              <w:pStyle w:val="MDInstruction"/>
            </w:pPr>
            <w:r>
              <w:rPr>
                <w:color w:val="auto"/>
              </w:rPr>
              <w:t>T</w:t>
            </w:r>
            <w:r w:rsidR="006134BB" w:rsidRPr="00FB58E6">
              <w:rPr>
                <w:color w:val="auto"/>
              </w:rPr>
              <w:t xml:space="preserve">hirty (30) business days after placement and every ninety (90) business days thereafter. </w:t>
            </w:r>
          </w:p>
        </w:tc>
      </w:tr>
      <w:tr w:rsidR="00174472" w:rsidRPr="009B6EAE" w:rsidTr="001B783F">
        <w:tc>
          <w:tcPr>
            <w:tcW w:w="1458" w:type="dxa"/>
            <w:shd w:val="clear" w:color="auto" w:fill="auto"/>
          </w:tcPr>
          <w:p w:rsidR="00174472" w:rsidRPr="009B6EAE" w:rsidRDefault="00174472" w:rsidP="00197BD8">
            <w:pPr>
              <w:pStyle w:val="MDTableText0"/>
            </w:pPr>
          </w:p>
        </w:tc>
        <w:tc>
          <w:tcPr>
            <w:tcW w:w="2610" w:type="dxa"/>
            <w:shd w:val="clear" w:color="auto" w:fill="auto"/>
          </w:tcPr>
          <w:p w:rsidR="00174472" w:rsidRPr="00841E38" w:rsidRDefault="00174472" w:rsidP="0082608F">
            <w:pPr>
              <w:pStyle w:val="MDTableText0"/>
              <w:rPr>
                <w:b/>
              </w:rPr>
            </w:pPr>
            <w:r w:rsidRPr="00841E38">
              <w:rPr>
                <w:b/>
              </w:rPr>
              <w:t xml:space="preserve">For Contractors providing </w:t>
            </w:r>
            <w:r>
              <w:rPr>
                <w:b/>
              </w:rPr>
              <w:t>All</w:t>
            </w:r>
            <w:r w:rsidRPr="00841E38">
              <w:rPr>
                <w:b/>
              </w:rPr>
              <w:t xml:space="preserve"> Programs:</w:t>
            </w:r>
          </w:p>
          <w:p w:rsidR="00174472" w:rsidRPr="00841E38" w:rsidRDefault="00174472" w:rsidP="00197BD8">
            <w:pPr>
              <w:pStyle w:val="MDTableText0"/>
              <w:rPr>
                <w:b/>
              </w:rPr>
            </w:pPr>
            <w:r w:rsidRPr="00FB58E6">
              <w:t>CANS Assessment.</w:t>
            </w:r>
          </w:p>
        </w:tc>
        <w:tc>
          <w:tcPr>
            <w:tcW w:w="3114" w:type="dxa"/>
            <w:shd w:val="clear" w:color="auto" w:fill="auto"/>
          </w:tcPr>
          <w:p w:rsidR="00174472" w:rsidRPr="00FB58E6" w:rsidRDefault="00174472">
            <w:pPr>
              <w:rPr>
                <w:sz w:val="22"/>
              </w:rPr>
            </w:pPr>
            <w:r w:rsidRPr="00CA1C0B">
              <w:rPr>
                <w:sz w:val="22"/>
              </w:rPr>
              <w:t>Results of CANS Assessment.</w:t>
            </w:r>
          </w:p>
        </w:tc>
        <w:tc>
          <w:tcPr>
            <w:tcW w:w="2394" w:type="dxa"/>
            <w:shd w:val="clear" w:color="auto" w:fill="auto"/>
          </w:tcPr>
          <w:p w:rsidR="00174472" w:rsidRPr="00FB58E6" w:rsidRDefault="00174472" w:rsidP="00F0766D">
            <w:pPr>
              <w:pStyle w:val="MDInstruction"/>
              <w:rPr>
                <w:color w:val="auto"/>
              </w:rPr>
            </w:pPr>
            <w:r w:rsidRPr="00FB58E6">
              <w:rPr>
                <w:color w:val="auto"/>
              </w:rPr>
              <w:t>Thirty (30) business days after placement and every ninety (90) business days thereafter</w:t>
            </w:r>
            <w:r w:rsidRPr="00FB58E6">
              <w:t xml:space="preserve">.  </w:t>
            </w:r>
          </w:p>
        </w:tc>
      </w:tr>
      <w:tr w:rsidR="0082608F" w:rsidRPr="009B6EAE" w:rsidTr="001B783F">
        <w:tc>
          <w:tcPr>
            <w:tcW w:w="1458" w:type="dxa"/>
            <w:shd w:val="clear" w:color="auto" w:fill="auto"/>
          </w:tcPr>
          <w:p w:rsidR="0082608F" w:rsidRPr="00EE0A4F" w:rsidRDefault="0082608F" w:rsidP="0082608F">
            <w:pPr>
              <w:pStyle w:val="MDTableText0"/>
            </w:pPr>
          </w:p>
        </w:tc>
        <w:tc>
          <w:tcPr>
            <w:tcW w:w="2610" w:type="dxa"/>
            <w:shd w:val="clear" w:color="auto" w:fill="auto"/>
          </w:tcPr>
          <w:p w:rsidR="0082608F" w:rsidRPr="00EE0A4F" w:rsidRDefault="0082608F" w:rsidP="0082608F">
            <w:pPr>
              <w:pStyle w:val="MDTableText0"/>
            </w:pPr>
            <w:r>
              <w:t>COMAR Safety Requirements reports</w:t>
            </w:r>
          </w:p>
        </w:tc>
        <w:tc>
          <w:tcPr>
            <w:tcW w:w="3114" w:type="dxa"/>
            <w:shd w:val="clear" w:color="auto" w:fill="auto"/>
          </w:tcPr>
          <w:p w:rsidR="0082608F" w:rsidRPr="00056877" w:rsidRDefault="00056877" w:rsidP="00D16B36">
            <w:pPr>
              <w:rPr>
                <w:sz w:val="22"/>
              </w:rPr>
            </w:pPr>
            <w:r w:rsidRPr="00056877">
              <w:rPr>
                <w:sz w:val="22"/>
                <w:shd w:val="clear" w:color="auto" w:fill="FFFFFF"/>
              </w:rPr>
              <w:t xml:space="preserve">The safety report shall be assessed for 100% compliance for CPS and </w:t>
            </w:r>
            <w:r w:rsidR="00D16B36">
              <w:rPr>
                <w:sz w:val="22"/>
                <w:shd w:val="clear" w:color="auto" w:fill="FFFFFF"/>
              </w:rPr>
              <w:t>C</w:t>
            </w:r>
            <w:r w:rsidRPr="00056877">
              <w:rPr>
                <w:sz w:val="22"/>
                <w:shd w:val="clear" w:color="auto" w:fill="FFFFFF"/>
              </w:rPr>
              <w:t>B</w:t>
            </w:r>
            <w:r w:rsidR="00420000">
              <w:rPr>
                <w:sz w:val="22"/>
                <w:shd w:val="clear" w:color="auto" w:fill="FFFFFF"/>
              </w:rPr>
              <w:t xml:space="preserve"> </w:t>
            </w:r>
            <w:r w:rsidR="00D16B36">
              <w:rPr>
                <w:sz w:val="22"/>
                <w:shd w:val="clear" w:color="auto" w:fill="FFFFFF"/>
              </w:rPr>
              <w:t>checks</w:t>
            </w:r>
            <w:r w:rsidRPr="00056877">
              <w:rPr>
                <w:sz w:val="22"/>
                <w:shd w:val="clear" w:color="auto" w:fill="FFFFFF"/>
              </w:rPr>
              <w:t xml:space="preserve"> for all employees and perspective employees.</w:t>
            </w:r>
          </w:p>
        </w:tc>
        <w:tc>
          <w:tcPr>
            <w:tcW w:w="2394" w:type="dxa"/>
            <w:shd w:val="clear" w:color="auto" w:fill="auto"/>
          </w:tcPr>
          <w:p w:rsidR="0082608F" w:rsidRPr="00EE0A4F" w:rsidRDefault="00EC796B" w:rsidP="00EC796B">
            <w:pPr>
              <w:pStyle w:val="MDInstruction"/>
              <w:rPr>
                <w:color w:val="auto"/>
              </w:rPr>
            </w:pPr>
            <w:r>
              <w:rPr>
                <w:color w:val="auto"/>
              </w:rPr>
              <w:t>T</w:t>
            </w:r>
            <w:r w:rsidR="0082608F">
              <w:rPr>
                <w:color w:val="auto"/>
              </w:rPr>
              <w:t>he 10</w:t>
            </w:r>
            <w:r w:rsidR="0082608F" w:rsidRPr="00E90F20">
              <w:rPr>
                <w:color w:val="auto"/>
                <w:vertAlign w:val="superscript"/>
              </w:rPr>
              <w:t>th</w:t>
            </w:r>
            <w:r w:rsidR="0082608F">
              <w:rPr>
                <w:color w:val="auto"/>
              </w:rPr>
              <w:t xml:space="preserve"> of each month to OLM.</w:t>
            </w:r>
          </w:p>
        </w:tc>
      </w:tr>
      <w:tr w:rsidR="0082608F" w:rsidRPr="009B6EAE" w:rsidTr="001B783F">
        <w:tc>
          <w:tcPr>
            <w:tcW w:w="1458" w:type="dxa"/>
            <w:shd w:val="clear" w:color="auto" w:fill="auto"/>
          </w:tcPr>
          <w:p w:rsidR="0082608F" w:rsidRPr="009B6EAE" w:rsidRDefault="0082608F" w:rsidP="00197BD8">
            <w:pPr>
              <w:pStyle w:val="MDTableText0"/>
            </w:pPr>
          </w:p>
        </w:tc>
        <w:tc>
          <w:tcPr>
            <w:tcW w:w="2610" w:type="dxa"/>
            <w:shd w:val="clear" w:color="auto" w:fill="auto"/>
          </w:tcPr>
          <w:p w:rsidR="0082608F" w:rsidRPr="00841E38" w:rsidRDefault="0082608F" w:rsidP="00197BD8">
            <w:pPr>
              <w:pStyle w:val="MDTableText0"/>
              <w:rPr>
                <w:b/>
              </w:rPr>
            </w:pPr>
            <w:r w:rsidRPr="00841E38">
              <w:rPr>
                <w:b/>
              </w:rPr>
              <w:t>For Contractors providing DETP Programs:</w:t>
            </w:r>
          </w:p>
          <w:p w:rsidR="0082608F" w:rsidRPr="00FB58E6" w:rsidRDefault="0082608F" w:rsidP="00FB58E6">
            <w:pPr>
              <w:pStyle w:val="MDTableText0"/>
            </w:pPr>
            <w:r w:rsidRPr="00FB58E6">
              <w:t xml:space="preserve">Diagnostic Assessment </w:t>
            </w:r>
          </w:p>
        </w:tc>
        <w:tc>
          <w:tcPr>
            <w:tcW w:w="3114" w:type="dxa"/>
            <w:shd w:val="clear" w:color="auto" w:fill="auto"/>
          </w:tcPr>
          <w:p w:rsidR="0082608F" w:rsidRPr="00FB58E6" w:rsidRDefault="0082608F">
            <w:pPr>
              <w:rPr>
                <w:sz w:val="22"/>
              </w:rPr>
            </w:pPr>
            <w:r w:rsidRPr="00FB58E6">
              <w:rPr>
                <w:sz w:val="22"/>
              </w:rPr>
              <w:t>The Diagnostic Assessment includes: psychiatric, psychological, educational, psycho-social, medical, placement recommendations and other services as appropriate.</w:t>
            </w:r>
          </w:p>
        </w:tc>
        <w:tc>
          <w:tcPr>
            <w:tcW w:w="2394" w:type="dxa"/>
            <w:shd w:val="clear" w:color="auto" w:fill="auto"/>
          </w:tcPr>
          <w:p w:rsidR="0082608F" w:rsidRPr="00FB58E6" w:rsidRDefault="0082608F" w:rsidP="005D2525">
            <w:pPr>
              <w:pStyle w:val="MDInstruction"/>
            </w:pPr>
            <w:r w:rsidRPr="00FB58E6">
              <w:rPr>
                <w:color w:val="auto"/>
              </w:rPr>
              <w:t>Sixty (60) business days from date of placement</w:t>
            </w:r>
            <w:r w:rsidRPr="00FB58E6">
              <w:t>.</w:t>
            </w:r>
          </w:p>
        </w:tc>
      </w:tr>
      <w:tr w:rsidR="0082608F" w:rsidRPr="009B6EAE" w:rsidTr="001B783F">
        <w:tc>
          <w:tcPr>
            <w:tcW w:w="1458" w:type="dxa"/>
            <w:shd w:val="clear" w:color="auto" w:fill="auto"/>
          </w:tcPr>
          <w:p w:rsidR="0082608F" w:rsidRPr="009B6EAE" w:rsidRDefault="0082608F" w:rsidP="00197BD8">
            <w:pPr>
              <w:pStyle w:val="MDTableText0"/>
            </w:pPr>
          </w:p>
        </w:tc>
        <w:tc>
          <w:tcPr>
            <w:tcW w:w="2610" w:type="dxa"/>
            <w:shd w:val="clear" w:color="auto" w:fill="auto"/>
          </w:tcPr>
          <w:p w:rsidR="0082608F" w:rsidRPr="00841E38" w:rsidRDefault="0082608F" w:rsidP="00FB58E6">
            <w:pPr>
              <w:pStyle w:val="MDTableText0"/>
              <w:rPr>
                <w:b/>
              </w:rPr>
            </w:pPr>
            <w:r w:rsidRPr="00841E38">
              <w:rPr>
                <w:b/>
              </w:rPr>
              <w:t xml:space="preserve">For Contractors providing </w:t>
            </w:r>
            <w:r>
              <w:rPr>
                <w:b/>
              </w:rPr>
              <w:t>DETP Programs</w:t>
            </w:r>
            <w:r w:rsidRPr="00841E38">
              <w:rPr>
                <w:b/>
              </w:rPr>
              <w:t>:</w:t>
            </w:r>
          </w:p>
          <w:p w:rsidR="0082608F" w:rsidRPr="00FB58E6" w:rsidRDefault="0082608F" w:rsidP="00FB58E6">
            <w:pPr>
              <w:pStyle w:val="MDTableText0"/>
            </w:pPr>
            <w:r w:rsidRPr="00FB58E6">
              <w:t>C</w:t>
            </w:r>
            <w:r>
              <w:t>ertificate of  Need</w:t>
            </w:r>
            <w:r w:rsidRPr="00FB58E6">
              <w:t xml:space="preserve"> </w:t>
            </w:r>
          </w:p>
        </w:tc>
        <w:tc>
          <w:tcPr>
            <w:tcW w:w="3114" w:type="dxa"/>
            <w:shd w:val="clear" w:color="auto" w:fill="auto"/>
          </w:tcPr>
          <w:p w:rsidR="0082608F" w:rsidRPr="00FB58E6" w:rsidRDefault="000762AD" w:rsidP="00D205D3">
            <w:pPr>
              <w:rPr>
                <w:sz w:val="22"/>
              </w:rPr>
            </w:pPr>
            <w:r>
              <w:rPr>
                <w:sz w:val="22"/>
              </w:rPr>
              <w:t>Supporting d</w:t>
            </w:r>
            <w:r w:rsidRPr="00FB58E6">
              <w:rPr>
                <w:sz w:val="22"/>
              </w:rPr>
              <w:t xml:space="preserve">ocumentation </w:t>
            </w:r>
            <w:r w:rsidR="0082608F" w:rsidRPr="00FB58E6">
              <w:rPr>
                <w:sz w:val="22"/>
              </w:rPr>
              <w:t xml:space="preserve">for </w:t>
            </w:r>
            <w:r>
              <w:rPr>
                <w:sz w:val="22"/>
              </w:rPr>
              <w:t xml:space="preserve">a child being placed in </w:t>
            </w:r>
            <w:r w:rsidR="0082608F" w:rsidRPr="00FB58E6">
              <w:rPr>
                <w:sz w:val="22"/>
              </w:rPr>
              <w:t>a residential treatment center</w:t>
            </w:r>
            <w:r w:rsidR="004D1630">
              <w:rPr>
                <w:sz w:val="22"/>
              </w:rPr>
              <w:t>.</w:t>
            </w:r>
            <w:r w:rsidR="0082608F" w:rsidRPr="00FB58E6">
              <w:rPr>
                <w:sz w:val="22"/>
              </w:rPr>
              <w:t xml:space="preserve"> .</w:t>
            </w:r>
          </w:p>
        </w:tc>
        <w:tc>
          <w:tcPr>
            <w:tcW w:w="2394" w:type="dxa"/>
            <w:shd w:val="clear" w:color="auto" w:fill="auto"/>
          </w:tcPr>
          <w:p w:rsidR="0082608F" w:rsidRPr="00FB58E6" w:rsidRDefault="0082608F" w:rsidP="00FB58E6">
            <w:pPr>
              <w:pStyle w:val="MDInstruction"/>
            </w:pPr>
            <w:r>
              <w:rPr>
                <w:color w:val="auto"/>
              </w:rPr>
              <w:t>A</w:t>
            </w:r>
            <w:r w:rsidRPr="00FB58E6">
              <w:rPr>
                <w:color w:val="auto"/>
              </w:rPr>
              <w:t>t discharge to the LDSS Case Manager.</w:t>
            </w:r>
          </w:p>
        </w:tc>
      </w:tr>
      <w:tr w:rsidR="0082608F" w:rsidRPr="009B6EAE" w:rsidTr="001B783F">
        <w:tc>
          <w:tcPr>
            <w:tcW w:w="1458" w:type="dxa"/>
            <w:shd w:val="clear" w:color="auto" w:fill="auto"/>
          </w:tcPr>
          <w:p w:rsidR="0082608F" w:rsidRPr="009B6EAE" w:rsidRDefault="0082608F" w:rsidP="00197BD8">
            <w:pPr>
              <w:pStyle w:val="MDTableText0"/>
            </w:pPr>
            <w:r w:rsidRPr="005B7120">
              <w:t>Attachment R</w:t>
            </w:r>
          </w:p>
        </w:tc>
        <w:tc>
          <w:tcPr>
            <w:tcW w:w="2610" w:type="dxa"/>
            <w:shd w:val="clear" w:color="auto" w:fill="auto"/>
          </w:tcPr>
          <w:p w:rsidR="0082608F" w:rsidRPr="00841E38" w:rsidRDefault="0082608F" w:rsidP="00253A13">
            <w:pPr>
              <w:pStyle w:val="MDTableText0"/>
              <w:rPr>
                <w:b/>
              </w:rPr>
            </w:pPr>
            <w:r w:rsidRPr="00841E38">
              <w:rPr>
                <w:b/>
              </w:rPr>
              <w:t>For All Contractors:</w:t>
            </w:r>
          </w:p>
          <w:p w:rsidR="0082608F" w:rsidRPr="00FB58E6" w:rsidRDefault="0082608F" w:rsidP="00253A13">
            <w:pPr>
              <w:pStyle w:val="MDTableText0"/>
            </w:pPr>
            <w:r w:rsidRPr="00FB58E6">
              <w:t>Annual Financial Audit report of the Contractor’s financial records</w:t>
            </w:r>
          </w:p>
        </w:tc>
        <w:tc>
          <w:tcPr>
            <w:tcW w:w="3114" w:type="dxa"/>
            <w:shd w:val="clear" w:color="auto" w:fill="auto"/>
          </w:tcPr>
          <w:p w:rsidR="0082608F" w:rsidRPr="00FB58E6" w:rsidRDefault="0082608F" w:rsidP="00D16B36">
            <w:pPr>
              <w:rPr>
                <w:sz w:val="22"/>
              </w:rPr>
            </w:pPr>
            <w:r w:rsidRPr="00253A13">
              <w:rPr>
                <w:sz w:val="22"/>
              </w:rPr>
              <w:t xml:space="preserve">The audit must be performed by an independent Certified Public Accountant (CPA) and be in the format required by </w:t>
            </w:r>
            <w:r w:rsidRPr="005B7120">
              <w:rPr>
                <w:sz w:val="22"/>
              </w:rPr>
              <w:t xml:space="preserve">Attachment R. </w:t>
            </w:r>
          </w:p>
        </w:tc>
        <w:tc>
          <w:tcPr>
            <w:tcW w:w="2394" w:type="dxa"/>
            <w:shd w:val="clear" w:color="auto" w:fill="auto"/>
          </w:tcPr>
          <w:p w:rsidR="0082608F" w:rsidRDefault="0082608F" w:rsidP="00293C1B">
            <w:pPr>
              <w:pStyle w:val="MDInstruction"/>
              <w:rPr>
                <w:color w:val="auto"/>
              </w:rPr>
            </w:pPr>
            <w:r w:rsidRPr="00FB58E6">
              <w:rPr>
                <w:color w:val="auto"/>
              </w:rPr>
              <w:t xml:space="preserve">On or before December 2 of each year, following the end of the </w:t>
            </w:r>
            <w:r w:rsidR="00293C1B">
              <w:rPr>
                <w:color w:val="auto"/>
              </w:rPr>
              <w:t>C</w:t>
            </w:r>
            <w:r w:rsidR="00293C1B" w:rsidRPr="00FB58E6">
              <w:rPr>
                <w:color w:val="auto"/>
              </w:rPr>
              <w:t xml:space="preserve">ontract </w:t>
            </w:r>
            <w:r w:rsidRPr="00FB58E6">
              <w:rPr>
                <w:color w:val="auto"/>
              </w:rPr>
              <w:t>year</w:t>
            </w:r>
            <w:r>
              <w:rPr>
                <w:color w:val="auto"/>
              </w:rPr>
              <w:t>.</w:t>
            </w:r>
          </w:p>
          <w:p w:rsidR="00D16B36" w:rsidRPr="00FB58E6" w:rsidRDefault="00D16B36" w:rsidP="00D16B36">
            <w:pPr>
              <w:pStyle w:val="MDInstruction"/>
            </w:pPr>
            <w:r>
              <w:rPr>
                <w:color w:val="auto"/>
              </w:rPr>
              <w:t>S</w:t>
            </w:r>
            <w:r w:rsidRPr="00D16B36">
              <w:rPr>
                <w:color w:val="auto"/>
              </w:rPr>
              <w:t>ubmit to</w:t>
            </w:r>
            <w:r>
              <w:rPr>
                <w:color w:val="auto"/>
              </w:rPr>
              <w:t xml:space="preserve">: </w:t>
            </w:r>
            <w:r w:rsidRPr="00D16B36">
              <w:rPr>
                <w:color w:val="auto"/>
              </w:rPr>
              <w:t>SSA Administrative Specialist, Office of Budget and Central Services, 5th Floor, Department of Human Services, 311 W. Saratoga Street, Baltimore, MD 21201.</w:t>
            </w:r>
            <w:r w:rsidRPr="00FB58E6">
              <w:tab/>
            </w:r>
          </w:p>
        </w:tc>
      </w:tr>
      <w:tr w:rsidR="0082608F" w:rsidRPr="009B6EAE" w:rsidTr="001B783F">
        <w:tc>
          <w:tcPr>
            <w:tcW w:w="1458" w:type="dxa"/>
            <w:shd w:val="clear" w:color="auto" w:fill="auto"/>
          </w:tcPr>
          <w:p w:rsidR="0082608F" w:rsidRPr="009B6EAE" w:rsidRDefault="0082608F" w:rsidP="00197BD8">
            <w:pPr>
              <w:pStyle w:val="MDTableText0"/>
            </w:pPr>
            <w:r w:rsidRPr="005B7120">
              <w:t>Attachment S</w:t>
            </w:r>
          </w:p>
        </w:tc>
        <w:tc>
          <w:tcPr>
            <w:tcW w:w="2610" w:type="dxa"/>
            <w:shd w:val="clear" w:color="auto" w:fill="auto"/>
          </w:tcPr>
          <w:p w:rsidR="0082608F" w:rsidRPr="00841E38" w:rsidRDefault="0082608F" w:rsidP="00253A13">
            <w:pPr>
              <w:pStyle w:val="MDTableText0"/>
              <w:rPr>
                <w:b/>
              </w:rPr>
            </w:pPr>
            <w:r w:rsidRPr="00841E38">
              <w:rPr>
                <w:b/>
              </w:rPr>
              <w:t>For All Contractors:</w:t>
            </w:r>
          </w:p>
          <w:p w:rsidR="0082608F" w:rsidRPr="00FB58E6" w:rsidRDefault="0082608F" w:rsidP="00253A13">
            <w:pPr>
              <w:pStyle w:val="MDTableText0"/>
            </w:pPr>
            <w:r>
              <w:t xml:space="preserve">DHS Private Contractor Annual Report </w:t>
            </w:r>
          </w:p>
          <w:p w:rsidR="0082608F" w:rsidRPr="00FB58E6" w:rsidRDefault="0082608F" w:rsidP="00253A13">
            <w:pPr>
              <w:pStyle w:val="MDTableText0"/>
            </w:pPr>
          </w:p>
        </w:tc>
        <w:tc>
          <w:tcPr>
            <w:tcW w:w="3114" w:type="dxa"/>
            <w:shd w:val="clear" w:color="auto" w:fill="auto"/>
          </w:tcPr>
          <w:p w:rsidR="0082608F" w:rsidRPr="00253A13" w:rsidRDefault="0082608F" w:rsidP="00253A13">
            <w:pPr>
              <w:rPr>
                <w:sz w:val="22"/>
              </w:rPr>
            </w:pPr>
            <w:r>
              <w:rPr>
                <w:sz w:val="22"/>
              </w:rPr>
              <w:t>An</w:t>
            </w:r>
            <w:r w:rsidRPr="00253A13">
              <w:rPr>
                <w:sz w:val="22"/>
              </w:rPr>
              <w:t xml:space="preserve"> annual report that includes the following: (1) a detailed description of all efforts made to ensure appropriate services while reasonably managing costs, and the success/failure of those efforts as measured in both time and money saved; (2) a percentage-rate breakdown reflecting the number of times in the Contract year that the Contractor needed, with the Department approval, to add or change services included in the original Contract, to maintain the safety and well-being of the child(</w:t>
            </w:r>
            <w:proofErr w:type="spellStart"/>
            <w:r w:rsidRPr="00253A13">
              <w:rPr>
                <w:sz w:val="22"/>
              </w:rPr>
              <w:t>ren</w:t>
            </w:r>
            <w:proofErr w:type="spellEnd"/>
            <w:r w:rsidRPr="00253A13">
              <w:rPr>
                <w:sz w:val="22"/>
              </w:rPr>
              <w:t>), including suggestions for reducing the need for, and frequency/cost of, such changes, as well as practical examples to support the suggestions and; (3) goals for the following contract year, based on information and data developed during the current and prior calendar years, with specific strategies for realizing these goals and specific measuring plans for determining whether they have been met by the end of the following year.</w:t>
            </w:r>
          </w:p>
          <w:p w:rsidR="0082608F" w:rsidRPr="00FB58E6" w:rsidRDefault="0082608F" w:rsidP="00253A13">
            <w:pPr>
              <w:rPr>
                <w:sz w:val="22"/>
              </w:rPr>
            </w:pPr>
            <w:r w:rsidRPr="00253A13">
              <w:rPr>
                <w:sz w:val="22"/>
              </w:rPr>
              <w:t xml:space="preserve"> </w:t>
            </w:r>
          </w:p>
        </w:tc>
        <w:tc>
          <w:tcPr>
            <w:tcW w:w="2394" w:type="dxa"/>
            <w:shd w:val="clear" w:color="auto" w:fill="auto"/>
          </w:tcPr>
          <w:p w:rsidR="0082608F" w:rsidRPr="00FB58E6" w:rsidRDefault="0082608F" w:rsidP="00253A13">
            <w:pPr>
              <w:pStyle w:val="MDInstruction"/>
            </w:pPr>
            <w:r w:rsidRPr="00253A13">
              <w:rPr>
                <w:color w:val="auto"/>
              </w:rPr>
              <w:t>Due on or before December 2 of each year, following the end of the Contract year</w:t>
            </w:r>
            <w:r>
              <w:rPr>
                <w:color w:val="auto"/>
              </w:rPr>
              <w:t xml:space="preserve">. </w:t>
            </w:r>
          </w:p>
          <w:p w:rsidR="0082608F" w:rsidRPr="00FB58E6" w:rsidRDefault="0082608F" w:rsidP="00253A13">
            <w:pPr>
              <w:pStyle w:val="MDInstruction"/>
            </w:pPr>
          </w:p>
        </w:tc>
      </w:tr>
      <w:tr w:rsidR="0082608F" w:rsidRPr="009B6EAE" w:rsidTr="001B783F">
        <w:tc>
          <w:tcPr>
            <w:tcW w:w="1458" w:type="dxa"/>
            <w:shd w:val="clear" w:color="auto" w:fill="auto"/>
          </w:tcPr>
          <w:p w:rsidR="0082608F" w:rsidRPr="009B6EAE" w:rsidRDefault="0082608F" w:rsidP="00197BD8">
            <w:pPr>
              <w:pStyle w:val="MDTableText0"/>
            </w:pPr>
            <w:r w:rsidRPr="005B7120">
              <w:t>Attachment V</w:t>
            </w:r>
          </w:p>
        </w:tc>
        <w:tc>
          <w:tcPr>
            <w:tcW w:w="2610" w:type="dxa"/>
            <w:shd w:val="clear" w:color="auto" w:fill="auto"/>
          </w:tcPr>
          <w:p w:rsidR="0082608F" w:rsidRDefault="0082608F" w:rsidP="00076653">
            <w:pPr>
              <w:pStyle w:val="MDTableText0"/>
              <w:rPr>
                <w:b/>
              </w:rPr>
            </w:pPr>
            <w:r w:rsidRPr="00841E38">
              <w:rPr>
                <w:b/>
              </w:rPr>
              <w:t>For All Contractors:</w:t>
            </w:r>
          </w:p>
          <w:p w:rsidR="0082608F" w:rsidRPr="00FB58E6" w:rsidRDefault="0082608F" w:rsidP="00076653">
            <w:pPr>
              <w:pStyle w:val="MDTableText0"/>
            </w:pPr>
            <w:r>
              <w:t xml:space="preserve">Financial Incident Report </w:t>
            </w:r>
          </w:p>
        </w:tc>
        <w:tc>
          <w:tcPr>
            <w:tcW w:w="3114" w:type="dxa"/>
            <w:shd w:val="clear" w:color="auto" w:fill="auto"/>
          </w:tcPr>
          <w:p w:rsidR="0082608F" w:rsidRDefault="0082608F" w:rsidP="00076653">
            <w:pPr>
              <w:rPr>
                <w:sz w:val="22"/>
              </w:rPr>
            </w:pPr>
            <w:r w:rsidRPr="00076653">
              <w:rPr>
                <w:sz w:val="22"/>
              </w:rPr>
              <w:t>Provide a Financial Incident Report to the Department if it experiences any of the following financial issues d</w:t>
            </w:r>
            <w:r>
              <w:rPr>
                <w:sz w:val="22"/>
              </w:rPr>
              <w:t>uring the term of the Contract:</w:t>
            </w:r>
          </w:p>
          <w:p w:rsidR="0082608F" w:rsidRPr="006106F6" w:rsidRDefault="0082608F" w:rsidP="006106F6">
            <w:pPr>
              <w:pStyle w:val="ListParagraph"/>
              <w:ind w:left="0"/>
              <w:rPr>
                <w:sz w:val="22"/>
              </w:rPr>
            </w:pPr>
            <w:r>
              <w:rPr>
                <w:sz w:val="22"/>
              </w:rPr>
              <w:t>1.</w:t>
            </w:r>
            <w:r w:rsidRPr="006106F6">
              <w:rPr>
                <w:sz w:val="22"/>
              </w:rPr>
              <w:t xml:space="preserve">Bankruptcy filings (Includes parent company and subsidiaries); </w:t>
            </w:r>
          </w:p>
          <w:p w:rsidR="0082608F" w:rsidRDefault="0082608F" w:rsidP="00076653">
            <w:pPr>
              <w:rPr>
                <w:sz w:val="22"/>
              </w:rPr>
            </w:pPr>
            <w:r>
              <w:rPr>
                <w:sz w:val="22"/>
              </w:rPr>
              <w:t>2.</w:t>
            </w:r>
            <w:r w:rsidRPr="00076653">
              <w:rPr>
                <w:sz w:val="22"/>
              </w:rPr>
              <w:t>Tax liens from the local jurisdiction in which the Contractor is located, the State of Maryland, or the Internal Revenue Service;</w:t>
            </w:r>
            <w:r>
              <w:rPr>
                <w:sz w:val="22"/>
              </w:rPr>
              <w:t xml:space="preserve"> </w:t>
            </w:r>
          </w:p>
          <w:p w:rsidR="0082608F" w:rsidRPr="00076653" w:rsidRDefault="0082608F" w:rsidP="00076653">
            <w:pPr>
              <w:rPr>
                <w:sz w:val="22"/>
              </w:rPr>
            </w:pPr>
            <w:r>
              <w:rPr>
                <w:sz w:val="22"/>
              </w:rPr>
              <w:t>3.</w:t>
            </w:r>
            <w:r w:rsidRPr="00076653">
              <w:rPr>
                <w:sz w:val="22"/>
              </w:rPr>
              <w:t>Receipt of a going concern, adverse disclaimer, or qualified audit opinion during an annual audit of financials conducted by a Certified Public Accountant (CPA);</w:t>
            </w:r>
          </w:p>
          <w:p w:rsidR="0082608F" w:rsidRDefault="0082608F" w:rsidP="00076653">
            <w:pPr>
              <w:rPr>
                <w:sz w:val="22"/>
              </w:rPr>
            </w:pPr>
            <w:r>
              <w:rPr>
                <w:sz w:val="22"/>
              </w:rPr>
              <w:t>4.</w:t>
            </w:r>
            <w:r w:rsidRPr="00076653">
              <w:rPr>
                <w:sz w:val="22"/>
              </w:rPr>
              <w:t>Receipt of a liability offset notice from the Comptroller of Maryland or the Department;</w:t>
            </w:r>
            <w:r>
              <w:rPr>
                <w:sz w:val="22"/>
              </w:rPr>
              <w:t xml:space="preserve"> </w:t>
            </w:r>
            <w:r w:rsidR="00056877">
              <w:rPr>
                <w:sz w:val="22"/>
              </w:rPr>
              <w:t>5.</w:t>
            </w:r>
            <w:r w:rsidRPr="00076653">
              <w:rPr>
                <w:sz w:val="22"/>
              </w:rPr>
              <w:t>Receipt of a cancellation notice for an insurance policy the Contractor is obligated under Contract or COMAR to maintain;</w:t>
            </w:r>
            <w:r>
              <w:rPr>
                <w:sz w:val="22"/>
              </w:rPr>
              <w:t xml:space="preserve"> </w:t>
            </w:r>
          </w:p>
          <w:p w:rsidR="0082608F" w:rsidRPr="00076653" w:rsidRDefault="0082608F" w:rsidP="00076653">
            <w:pPr>
              <w:rPr>
                <w:sz w:val="22"/>
              </w:rPr>
            </w:pPr>
            <w:r>
              <w:rPr>
                <w:sz w:val="22"/>
              </w:rPr>
              <w:t>6.</w:t>
            </w:r>
            <w:r w:rsidRPr="00076653">
              <w:rPr>
                <w:sz w:val="22"/>
              </w:rPr>
              <w:t>Payroll, corporate, unemployment, or any other state or federal taxes more than thirty (30) days in arrears;</w:t>
            </w:r>
          </w:p>
          <w:p w:rsidR="0082608F" w:rsidRDefault="0082608F" w:rsidP="006106F6">
            <w:pPr>
              <w:rPr>
                <w:sz w:val="22"/>
              </w:rPr>
            </w:pPr>
            <w:r>
              <w:rPr>
                <w:sz w:val="22"/>
              </w:rPr>
              <w:t>7.L</w:t>
            </w:r>
            <w:r w:rsidRPr="00076653">
              <w:rPr>
                <w:sz w:val="22"/>
              </w:rPr>
              <w:t>ease or rent payments more than thirty (30) days in arrears; and</w:t>
            </w:r>
            <w:r>
              <w:rPr>
                <w:sz w:val="22"/>
              </w:rPr>
              <w:t xml:space="preserve"> </w:t>
            </w:r>
          </w:p>
          <w:p w:rsidR="0082608F" w:rsidRDefault="0082608F" w:rsidP="006106F6">
            <w:pPr>
              <w:rPr>
                <w:sz w:val="22"/>
              </w:rPr>
            </w:pPr>
            <w:r>
              <w:rPr>
                <w:sz w:val="22"/>
              </w:rPr>
              <w:t>8. Any</w:t>
            </w:r>
            <w:r w:rsidRPr="00076653">
              <w:rPr>
                <w:sz w:val="22"/>
              </w:rPr>
              <w:t xml:space="preserve"> other adverse financial issues directly related to the Contractor’s fiscal solvency or to compliance with any financial standards established in the Contract or COMAR (see COMAR 07.05.01.06, 07.05.01.07B, 14.31.05.04 B, 14.31.06.04 B).</w:t>
            </w:r>
          </w:p>
          <w:p w:rsidR="0082608F" w:rsidRPr="00FB58E6" w:rsidRDefault="0082608F" w:rsidP="006106F6">
            <w:pPr>
              <w:rPr>
                <w:sz w:val="22"/>
              </w:rPr>
            </w:pPr>
            <w:r>
              <w:rPr>
                <w:sz w:val="22"/>
              </w:rPr>
              <w:t xml:space="preserve">The Report shall be separate from, and in addition to, any other reporting requirements. </w:t>
            </w:r>
          </w:p>
        </w:tc>
        <w:tc>
          <w:tcPr>
            <w:tcW w:w="2394" w:type="dxa"/>
            <w:shd w:val="clear" w:color="auto" w:fill="auto"/>
          </w:tcPr>
          <w:p w:rsidR="0082608F" w:rsidRDefault="0082608F" w:rsidP="00E96B96">
            <w:pPr>
              <w:pStyle w:val="MDInstruction"/>
              <w:rPr>
                <w:color w:val="auto"/>
              </w:rPr>
            </w:pPr>
            <w:r w:rsidRPr="00CA1C0B">
              <w:rPr>
                <w:color w:val="auto"/>
              </w:rPr>
              <w:t xml:space="preserve">The first </w:t>
            </w:r>
            <w:r>
              <w:rPr>
                <w:color w:val="auto"/>
              </w:rPr>
              <w:t xml:space="preserve">report </w:t>
            </w:r>
            <w:r w:rsidRPr="00CA1C0B">
              <w:rPr>
                <w:color w:val="auto"/>
              </w:rPr>
              <w:t xml:space="preserve">within five (5) business days of receiving a fully executed copy of this Contract. Thereafter, the Contractor shall submit a Financial Incident Report on July 1 and December 2 of each year.  However, if the Contractor files for bankruptcy, it shall submit a Financial Incident Report to the Department within 24 hours of the filing.  </w:t>
            </w:r>
          </w:p>
          <w:p w:rsidR="00D16B36" w:rsidRDefault="00D16B36" w:rsidP="00D16B36">
            <w:pPr>
              <w:rPr>
                <w:sz w:val="22"/>
              </w:rPr>
            </w:pPr>
            <w:r>
              <w:rPr>
                <w:sz w:val="22"/>
              </w:rPr>
              <w:t>Submit</w:t>
            </w:r>
            <w:r w:rsidRPr="00CA1C0B">
              <w:rPr>
                <w:sz w:val="22"/>
              </w:rPr>
              <w:t xml:space="preserve"> via regular mail to</w:t>
            </w:r>
            <w:r>
              <w:rPr>
                <w:sz w:val="22"/>
              </w:rPr>
              <w:t>:</w:t>
            </w:r>
          </w:p>
          <w:p w:rsidR="00D16B36" w:rsidRDefault="00D16B36" w:rsidP="00D16B36">
            <w:pPr>
              <w:rPr>
                <w:sz w:val="22"/>
              </w:rPr>
            </w:pPr>
            <w:r w:rsidRPr="00CA1C0B">
              <w:rPr>
                <w:sz w:val="22"/>
              </w:rPr>
              <w:t>SSA Administrative Specialist, Office of Budget and Central Services, 5th Floor, Department of Human Services, 311 W. Saratoga Street, Baltimore, MD 21201.</w:t>
            </w:r>
          </w:p>
          <w:p w:rsidR="00D16B36" w:rsidRDefault="00D16B36" w:rsidP="00E96B96">
            <w:pPr>
              <w:pStyle w:val="MDInstruction"/>
              <w:rPr>
                <w:color w:val="auto"/>
              </w:rPr>
            </w:pPr>
          </w:p>
          <w:p w:rsidR="00D16B36" w:rsidRPr="00FB58E6" w:rsidRDefault="00D16B36" w:rsidP="00E96B96">
            <w:pPr>
              <w:pStyle w:val="MDInstruction"/>
            </w:pPr>
          </w:p>
        </w:tc>
      </w:tr>
      <w:tr w:rsidR="0082608F" w:rsidRPr="00EE0A4F" w:rsidTr="001B783F">
        <w:tc>
          <w:tcPr>
            <w:tcW w:w="1458" w:type="dxa"/>
            <w:shd w:val="clear" w:color="auto" w:fill="auto"/>
          </w:tcPr>
          <w:p w:rsidR="0082608F" w:rsidRPr="00EE0A4F" w:rsidRDefault="0082608F" w:rsidP="00197BD8">
            <w:pPr>
              <w:pStyle w:val="MDTableText0"/>
            </w:pPr>
          </w:p>
        </w:tc>
        <w:tc>
          <w:tcPr>
            <w:tcW w:w="2610" w:type="dxa"/>
            <w:shd w:val="clear" w:color="auto" w:fill="auto"/>
          </w:tcPr>
          <w:p w:rsidR="0082608F" w:rsidRPr="00841E38" w:rsidRDefault="0082608F" w:rsidP="00C6183F">
            <w:pPr>
              <w:pStyle w:val="MDTableText0"/>
              <w:rPr>
                <w:b/>
              </w:rPr>
            </w:pPr>
            <w:r w:rsidRPr="00841E38">
              <w:rPr>
                <w:b/>
              </w:rPr>
              <w:t>For All Contractors:</w:t>
            </w:r>
          </w:p>
          <w:p w:rsidR="0082608F" w:rsidRPr="00EE0A4F" w:rsidRDefault="0082608F" w:rsidP="00D20662">
            <w:pPr>
              <w:pStyle w:val="MDTableText0"/>
            </w:pPr>
            <w:r w:rsidRPr="00EE0A4F">
              <w:t xml:space="preserve">Quarterly Report of Economic Benefits Attained </w:t>
            </w:r>
          </w:p>
        </w:tc>
        <w:tc>
          <w:tcPr>
            <w:tcW w:w="3114" w:type="dxa"/>
            <w:shd w:val="clear" w:color="auto" w:fill="auto"/>
          </w:tcPr>
          <w:p w:rsidR="0082608F" w:rsidRPr="00EE0A4F" w:rsidRDefault="0082608F" w:rsidP="00EE0A4F">
            <w:pPr>
              <w:rPr>
                <w:sz w:val="22"/>
              </w:rPr>
            </w:pPr>
            <w:r w:rsidRPr="00EE0A4F">
              <w:rPr>
                <w:sz w:val="22"/>
              </w:rPr>
              <w:t xml:space="preserve">The report shall include the Contractor’s name, contract number, report quarter / year, and identify the economic benefits committed to this project as stated in the Contractor’s Proposal for the report year and the economic benefits attained during the report quarter.  The report shall be signed and dated by the Contractor’s Project Manager.   </w:t>
            </w:r>
          </w:p>
        </w:tc>
        <w:tc>
          <w:tcPr>
            <w:tcW w:w="2394" w:type="dxa"/>
            <w:shd w:val="clear" w:color="auto" w:fill="auto"/>
          </w:tcPr>
          <w:p w:rsidR="0082608F" w:rsidRPr="00EE0A4F" w:rsidRDefault="0082608F" w:rsidP="00C6183F">
            <w:pPr>
              <w:pStyle w:val="MDInstruction"/>
              <w:rPr>
                <w:color w:val="auto"/>
              </w:rPr>
            </w:pPr>
            <w:r>
              <w:rPr>
                <w:color w:val="auto"/>
              </w:rPr>
              <w:t>By</w:t>
            </w:r>
            <w:r w:rsidRPr="00EE0A4F">
              <w:rPr>
                <w:color w:val="auto"/>
              </w:rPr>
              <w:t xml:space="preserve"> the 15th of the month following the end of the report quarter.  The quarterly report shall be submitted until all proposed economic benefits are attained.  </w:t>
            </w:r>
          </w:p>
        </w:tc>
      </w:tr>
      <w:tr w:rsidR="0082608F" w:rsidRPr="00EE0A4F" w:rsidTr="001B783F">
        <w:tc>
          <w:tcPr>
            <w:tcW w:w="1458" w:type="dxa"/>
            <w:shd w:val="clear" w:color="auto" w:fill="auto"/>
          </w:tcPr>
          <w:p w:rsidR="0082608F" w:rsidRPr="00EE0A4F" w:rsidRDefault="0082608F" w:rsidP="00197BD8">
            <w:pPr>
              <w:pStyle w:val="MDTableText0"/>
            </w:pPr>
          </w:p>
        </w:tc>
        <w:tc>
          <w:tcPr>
            <w:tcW w:w="2610" w:type="dxa"/>
            <w:shd w:val="clear" w:color="auto" w:fill="auto"/>
          </w:tcPr>
          <w:p w:rsidR="0082608F" w:rsidRPr="006106F6" w:rsidRDefault="0082608F" w:rsidP="00C6183F">
            <w:pPr>
              <w:pStyle w:val="MDTableText0"/>
              <w:rPr>
                <w:b/>
              </w:rPr>
            </w:pPr>
            <w:r w:rsidRPr="006106F6">
              <w:rPr>
                <w:b/>
              </w:rPr>
              <w:t>For All Contractors:</w:t>
            </w:r>
          </w:p>
          <w:p w:rsidR="0082608F" w:rsidRPr="00EE0A4F" w:rsidRDefault="0082608F" w:rsidP="00C6183F">
            <w:pPr>
              <w:pStyle w:val="MDTableText0"/>
            </w:pPr>
            <w:r w:rsidRPr="00C6183F">
              <w:t xml:space="preserve">Current </w:t>
            </w:r>
            <w:r>
              <w:t xml:space="preserve">Certificates of Insurance </w:t>
            </w:r>
          </w:p>
        </w:tc>
        <w:tc>
          <w:tcPr>
            <w:tcW w:w="3114" w:type="dxa"/>
            <w:shd w:val="clear" w:color="auto" w:fill="auto"/>
          </w:tcPr>
          <w:p w:rsidR="0082608F" w:rsidRPr="00EE0A4F" w:rsidRDefault="00D16B36" w:rsidP="00D205D3">
            <w:pPr>
              <w:rPr>
                <w:sz w:val="22"/>
              </w:rPr>
            </w:pPr>
            <w:r>
              <w:rPr>
                <w:sz w:val="22"/>
              </w:rPr>
              <w:t xml:space="preserve">Includes the minimum amounts and types of coverage required by this RFP </w:t>
            </w:r>
            <w:r w:rsidR="00D205D3">
              <w:rPr>
                <w:sz w:val="22"/>
              </w:rPr>
              <w:t xml:space="preserve">and </w:t>
            </w:r>
            <w:r>
              <w:rPr>
                <w:sz w:val="22"/>
              </w:rPr>
              <w:t>COMAR. I</w:t>
            </w:r>
            <w:r w:rsidR="00420000">
              <w:rPr>
                <w:sz w:val="22"/>
              </w:rPr>
              <w:t xml:space="preserve">nclude the </w:t>
            </w:r>
            <w:r>
              <w:rPr>
                <w:sz w:val="22"/>
              </w:rPr>
              <w:t>State of Maryland as</w:t>
            </w:r>
            <w:r w:rsidR="00420000">
              <w:rPr>
                <w:sz w:val="22"/>
              </w:rPr>
              <w:t xml:space="preserve"> </w:t>
            </w:r>
            <w:r w:rsidR="0096089C">
              <w:rPr>
                <w:sz w:val="22"/>
              </w:rPr>
              <w:t>an “Additional I</w:t>
            </w:r>
            <w:r w:rsidR="00420000">
              <w:rPr>
                <w:sz w:val="22"/>
              </w:rPr>
              <w:t>nsured</w:t>
            </w:r>
            <w:r w:rsidR="0096089C">
              <w:rPr>
                <w:sz w:val="22"/>
              </w:rPr>
              <w:t>”</w:t>
            </w:r>
            <w:r w:rsidR="00420000">
              <w:rPr>
                <w:sz w:val="22"/>
              </w:rPr>
              <w:t>.</w:t>
            </w:r>
          </w:p>
        </w:tc>
        <w:tc>
          <w:tcPr>
            <w:tcW w:w="2394" w:type="dxa"/>
            <w:shd w:val="clear" w:color="auto" w:fill="auto"/>
          </w:tcPr>
          <w:p w:rsidR="0082608F" w:rsidRPr="00EE0A4F" w:rsidRDefault="0082608F" w:rsidP="005D2525">
            <w:pPr>
              <w:pStyle w:val="MDInstruction"/>
              <w:rPr>
                <w:color w:val="auto"/>
              </w:rPr>
            </w:pPr>
            <w:r>
              <w:rPr>
                <w:color w:val="auto"/>
              </w:rPr>
              <w:t xml:space="preserve">At </w:t>
            </w:r>
            <w:r w:rsidRPr="00C6183F">
              <w:rPr>
                <w:color w:val="auto"/>
              </w:rPr>
              <w:t>each Contract anniversary date including options periods, if exercised.</w:t>
            </w:r>
          </w:p>
        </w:tc>
      </w:tr>
      <w:tr w:rsidR="0082608F" w:rsidRPr="00EE0A4F" w:rsidTr="001B783F">
        <w:tc>
          <w:tcPr>
            <w:tcW w:w="1458" w:type="dxa"/>
            <w:shd w:val="clear" w:color="auto" w:fill="auto"/>
          </w:tcPr>
          <w:p w:rsidR="0082608F" w:rsidRPr="00EE0A4F" w:rsidRDefault="0082608F" w:rsidP="00197BD8">
            <w:pPr>
              <w:pStyle w:val="MDTableText0"/>
            </w:pPr>
          </w:p>
        </w:tc>
        <w:tc>
          <w:tcPr>
            <w:tcW w:w="2610" w:type="dxa"/>
            <w:shd w:val="clear" w:color="auto" w:fill="auto"/>
          </w:tcPr>
          <w:p w:rsidR="0082608F" w:rsidRPr="00C56A55" w:rsidRDefault="0082608F" w:rsidP="00C6183F">
            <w:pPr>
              <w:pStyle w:val="MDTableText0"/>
              <w:rPr>
                <w:b/>
              </w:rPr>
            </w:pPr>
            <w:r w:rsidRPr="00C56A55">
              <w:rPr>
                <w:b/>
              </w:rPr>
              <w:t>For All Contractors:</w:t>
            </w:r>
          </w:p>
          <w:p w:rsidR="0082608F" w:rsidRPr="00C56A55" w:rsidRDefault="0082608F" w:rsidP="00C6183F">
            <w:pPr>
              <w:pStyle w:val="MDTableText0"/>
            </w:pPr>
            <w:r w:rsidRPr="00C56A55">
              <w:t xml:space="preserve">Program Questionnaire </w:t>
            </w:r>
          </w:p>
          <w:p w:rsidR="0082608F" w:rsidRPr="00E95145" w:rsidRDefault="0082608F" w:rsidP="00C6183F">
            <w:pPr>
              <w:pStyle w:val="MDTableText0"/>
              <w:rPr>
                <w:highlight w:val="yellow"/>
              </w:rPr>
            </w:pPr>
          </w:p>
        </w:tc>
        <w:tc>
          <w:tcPr>
            <w:tcW w:w="3114" w:type="dxa"/>
            <w:shd w:val="clear" w:color="auto" w:fill="auto"/>
          </w:tcPr>
          <w:p w:rsidR="0082608F" w:rsidRPr="00E95145" w:rsidRDefault="0082608F" w:rsidP="00420000">
            <w:pPr>
              <w:rPr>
                <w:sz w:val="22"/>
                <w:highlight w:val="yellow"/>
              </w:rPr>
            </w:pPr>
            <w:r w:rsidRPr="00C56A55">
              <w:rPr>
                <w:sz w:val="22"/>
              </w:rPr>
              <w:t xml:space="preserve">The purpose of the questionnaire is to gather comprehensive information about the services offered and youth served by programs that are utilized by DHS.  </w:t>
            </w:r>
          </w:p>
        </w:tc>
        <w:tc>
          <w:tcPr>
            <w:tcW w:w="2394" w:type="dxa"/>
            <w:shd w:val="clear" w:color="auto" w:fill="auto"/>
          </w:tcPr>
          <w:p w:rsidR="0082608F" w:rsidRPr="00EE0A4F" w:rsidRDefault="0082608F" w:rsidP="00293C1B">
            <w:pPr>
              <w:pStyle w:val="MDInstruction"/>
              <w:rPr>
                <w:color w:val="auto"/>
              </w:rPr>
            </w:pPr>
            <w:r>
              <w:rPr>
                <w:color w:val="auto"/>
              </w:rPr>
              <w:t xml:space="preserve">At each </w:t>
            </w:r>
            <w:r w:rsidR="00293C1B">
              <w:rPr>
                <w:color w:val="auto"/>
              </w:rPr>
              <w:t xml:space="preserve">Contract </w:t>
            </w:r>
            <w:r>
              <w:rPr>
                <w:color w:val="auto"/>
              </w:rPr>
              <w:t xml:space="preserve">anniversary </w:t>
            </w:r>
            <w:proofErr w:type="gramStart"/>
            <w:r>
              <w:rPr>
                <w:color w:val="auto"/>
              </w:rPr>
              <w:t>date</w:t>
            </w:r>
            <w:proofErr w:type="gramEnd"/>
            <w:r w:rsidR="00420000">
              <w:rPr>
                <w:color w:val="auto"/>
              </w:rPr>
              <w:t>,</w:t>
            </w:r>
            <w:r>
              <w:rPr>
                <w:color w:val="auto"/>
              </w:rPr>
              <w:t xml:space="preserve"> including option periods, if exercised.</w:t>
            </w:r>
          </w:p>
        </w:tc>
      </w:tr>
      <w:tr w:rsidR="0082608F" w:rsidRPr="00EE0A4F" w:rsidTr="001B783F">
        <w:tc>
          <w:tcPr>
            <w:tcW w:w="1458" w:type="dxa"/>
            <w:shd w:val="clear" w:color="auto" w:fill="auto"/>
          </w:tcPr>
          <w:p w:rsidR="0082608F" w:rsidRPr="00EE0A4F" w:rsidRDefault="0082608F" w:rsidP="00197BD8">
            <w:pPr>
              <w:pStyle w:val="MDTableText0"/>
            </w:pPr>
          </w:p>
        </w:tc>
        <w:tc>
          <w:tcPr>
            <w:tcW w:w="2610" w:type="dxa"/>
            <w:shd w:val="clear" w:color="auto" w:fill="auto"/>
          </w:tcPr>
          <w:p w:rsidR="0082608F" w:rsidRPr="006106F6" w:rsidRDefault="0082608F" w:rsidP="00076653">
            <w:pPr>
              <w:pStyle w:val="MDTableText0"/>
              <w:rPr>
                <w:b/>
              </w:rPr>
            </w:pPr>
            <w:r w:rsidRPr="006106F6">
              <w:rPr>
                <w:b/>
              </w:rPr>
              <w:t>For All Contractors:</w:t>
            </w:r>
          </w:p>
          <w:p w:rsidR="0082608F" w:rsidRPr="00EE0A4F" w:rsidRDefault="0082608F" w:rsidP="00076653">
            <w:pPr>
              <w:pStyle w:val="MDTableText0"/>
            </w:pPr>
            <w:r>
              <w:t xml:space="preserve">Ad Hoc/Miscellaneous Reports.  </w:t>
            </w:r>
          </w:p>
        </w:tc>
        <w:tc>
          <w:tcPr>
            <w:tcW w:w="3114" w:type="dxa"/>
            <w:shd w:val="clear" w:color="auto" w:fill="auto"/>
          </w:tcPr>
          <w:p w:rsidR="0082608F" w:rsidRPr="00EE0A4F" w:rsidRDefault="00420000" w:rsidP="00420000">
            <w:pPr>
              <w:rPr>
                <w:sz w:val="22"/>
              </w:rPr>
            </w:pPr>
            <w:r>
              <w:rPr>
                <w:sz w:val="22"/>
              </w:rPr>
              <w:t xml:space="preserve">As requested and may include, </w:t>
            </w:r>
            <w:r w:rsidR="0082608F" w:rsidRPr="00C6183F">
              <w:rPr>
                <w:sz w:val="22"/>
              </w:rPr>
              <w:t>but not limited to</w:t>
            </w:r>
            <w:r>
              <w:rPr>
                <w:sz w:val="22"/>
              </w:rPr>
              <w:t xml:space="preserve">, </w:t>
            </w:r>
            <w:r w:rsidR="0082608F" w:rsidRPr="00C6183F">
              <w:rPr>
                <w:sz w:val="22"/>
              </w:rPr>
              <w:t xml:space="preserve">the collection of research data and evaluation activities concerning the Programs. </w:t>
            </w:r>
          </w:p>
        </w:tc>
        <w:tc>
          <w:tcPr>
            <w:tcW w:w="2394" w:type="dxa"/>
            <w:shd w:val="clear" w:color="auto" w:fill="auto"/>
          </w:tcPr>
          <w:p w:rsidR="0082608F" w:rsidRPr="00EE0A4F" w:rsidRDefault="00420000" w:rsidP="00C6183F">
            <w:pPr>
              <w:pStyle w:val="MDInstruction"/>
              <w:rPr>
                <w:color w:val="auto"/>
              </w:rPr>
            </w:pPr>
            <w:r>
              <w:rPr>
                <w:color w:val="auto"/>
              </w:rPr>
              <w:t>Due i</w:t>
            </w:r>
            <w:r w:rsidR="0082608F" w:rsidRPr="00C6183F">
              <w:rPr>
                <w:color w:val="auto"/>
              </w:rPr>
              <w:t xml:space="preserve">n the time period requested.  </w:t>
            </w:r>
          </w:p>
        </w:tc>
      </w:tr>
      <w:tr w:rsidR="0082608F" w:rsidRPr="00EE0A4F" w:rsidTr="001B783F">
        <w:tc>
          <w:tcPr>
            <w:tcW w:w="1458" w:type="dxa"/>
            <w:shd w:val="clear" w:color="auto" w:fill="auto"/>
          </w:tcPr>
          <w:p w:rsidR="0082608F" w:rsidRPr="00EE0A4F" w:rsidRDefault="0082608F" w:rsidP="00197BD8">
            <w:pPr>
              <w:pStyle w:val="MDTableText0"/>
            </w:pPr>
          </w:p>
        </w:tc>
        <w:tc>
          <w:tcPr>
            <w:tcW w:w="2610" w:type="dxa"/>
            <w:shd w:val="clear" w:color="auto" w:fill="auto"/>
          </w:tcPr>
          <w:p w:rsidR="0082608F" w:rsidRPr="00EE0A4F" w:rsidRDefault="0082608F" w:rsidP="00197BD8">
            <w:pPr>
              <w:pStyle w:val="MDTableText0"/>
            </w:pPr>
          </w:p>
        </w:tc>
        <w:tc>
          <w:tcPr>
            <w:tcW w:w="3114" w:type="dxa"/>
            <w:shd w:val="clear" w:color="auto" w:fill="auto"/>
          </w:tcPr>
          <w:p w:rsidR="0082608F" w:rsidRPr="00EE0A4F" w:rsidRDefault="0082608F">
            <w:pPr>
              <w:rPr>
                <w:sz w:val="22"/>
              </w:rPr>
            </w:pPr>
          </w:p>
        </w:tc>
        <w:tc>
          <w:tcPr>
            <w:tcW w:w="2394" w:type="dxa"/>
            <w:shd w:val="clear" w:color="auto" w:fill="auto"/>
          </w:tcPr>
          <w:p w:rsidR="0082608F" w:rsidRPr="00EE0A4F" w:rsidRDefault="0082608F" w:rsidP="005D2525">
            <w:pPr>
              <w:pStyle w:val="MDInstruction"/>
              <w:rPr>
                <w:color w:val="auto"/>
              </w:rPr>
            </w:pPr>
          </w:p>
        </w:tc>
      </w:tr>
    </w:tbl>
    <w:p w:rsidR="0038562F" w:rsidRDefault="0038562F" w:rsidP="00370A2B">
      <w:pPr>
        <w:pStyle w:val="MDTableText0"/>
      </w:pPr>
      <w:r w:rsidRPr="00EE0A4F">
        <w:t>*The deliverables summary table may not list every contr</w:t>
      </w:r>
      <w:r w:rsidR="00370A2B" w:rsidRPr="00EE0A4F">
        <w:t xml:space="preserve">actually-required deliverable. </w:t>
      </w:r>
      <w:proofErr w:type="spellStart"/>
      <w:r w:rsidRPr="00EE0A4F">
        <w:t>Offerors</w:t>
      </w:r>
      <w:proofErr w:type="spellEnd"/>
      <w:r w:rsidRPr="00EE0A4F">
        <w:t xml:space="preserve"> and </w:t>
      </w:r>
      <w:r w:rsidRPr="00B31182">
        <w:t>Contractors sh</w:t>
      </w:r>
      <w:r w:rsidR="00B31182" w:rsidRPr="00B31182">
        <w:t xml:space="preserve">ould read the RFP thoroughly for all </w:t>
      </w:r>
      <w:r w:rsidR="00553337">
        <w:t>C</w:t>
      </w:r>
      <w:r w:rsidR="00B31182" w:rsidRPr="00B31182">
        <w:t xml:space="preserve">ontract requirements and deliverables. </w:t>
      </w:r>
    </w:p>
    <w:p w:rsidR="00702B58" w:rsidRPr="00FF17F9" w:rsidRDefault="008D1A71" w:rsidP="008D1A71">
      <w:pPr>
        <w:pStyle w:val="Heading4"/>
        <w:rPr>
          <w:sz w:val="24"/>
          <w:szCs w:val="24"/>
        </w:rPr>
      </w:pPr>
      <w:r w:rsidRPr="00FF17F9">
        <w:rPr>
          <w:sz w:val="24"/>
          <w:szCs w:val="24"/>
        </w:rPr>
        <w:t xml:space="preserve">Failure to submit required reports within the timeframes identified may result in placement on the SSA Hotlist, termination of referrals to the Contractor or termination of any Contract awarded through this RFP.  Final invoice payment is contingent upon receipt of all </w:t>
      </w:r>
      <w:r w:rsidR="00420000" w:rsidRPr="00FF17F9">
        <w:rPr>
          <w:sz w:val="24"/>
          <w:szCs w:val="24"/>
        </w:rPr>
        <w:t xml:space="preserve">deliverables </w:t>
      </w:r>
      <w:r w:rsidRPr="00FF17F9">
        <w:rPr>
          <w:sz w:val="24"/>
          <w:szCs w:val="24"/>
        </w:rPr>
        <w:t xml:space="preserve">identified </w:t>
      </w:r>
      <w:r w:rsidR="00420000" w:rsidRPr="00FF17F9">
        <w:rPr>
          <w:sz w:val="24"/>
          <w:szCs w:val="24"/>
        </w:rPr>
        <w:t>herein.</w:t>
      </w:r>
    </w:p>
    <w:p w:rsidR="008B17E8" w:rsidRPr="00324BE5" w:rsidRDefault="008B17E8" w:rsidP="00702B58">
      <w:pPr>
        <w:pStyle w:val="Heading2"/>
      </w:pPr>
      <w:bookmarkStart w:id="22" w:name="_Toc488066954"/>
      <w:bookmarkStart w:id="23" w:name="_Ref489451814"/>
      <w:bookmarkStart w:id="24" w:name="_Ref489451896"/>
      <w:bookmarkStart w:id="25" w:name="_Toc531913269"/>
      <w:r>
        <w:t>Service Level Agreement (</w:t>
      </w:r>
      <w:r w:rsidRPr="00324BE5">
        <w:t>SLA)</w:t>
      </w:r>
      <w:bookmarkEnd w:id="22"/>
      <w:bookmarkEnd w:id="23"/>
      <w:bookmarkEnd w:id="24"/>
      <w:bookmarkEnd w:id="25"/>
    </w:p>
    <w:p w:rsidR="003234FD" w:rsidRDefault="003234FD" w:rsidP="00E07EFE">
      <w:pPr>
        <w:pStyle w:val="MDText0"/>
      </w:pPr>
      <w:r>
        <w:t>THIS SECTION IS INAPPLICABLE TO THIS RFP.</w:t>
      </w:r>
    </w:p>
    <w:p w:rsidR="00C27DF7" w:rsidRDefault="00C27DF7" w:rsidP="00E07EFE">
      <w:pPr>
        <w:pStyle w:val="MDText0"/>
      </w:pPr>
    </w:p>
    <w:p w:rsidR="00C27DF7" w:rsidRDefault="00C27DF7" w:rsidP="00E07EFE">
      <w:pPr>
        <w:pStyle w:val="MDText0"/>
      </w:pPr>
    </w:p>
    <w:p w:rsidR="00C27DF7" w:rsidRDefault="00C27DF7" w:rsidP="00C27DF7">
      <w:pPr>
        <w:pStyle w:val="MDIntentionalBlank"/>
        <w:ind w:left="144"/>
      </w:pPr>
      <w:r w:rsidRPr="00634B9B">
        <w:t>THE REMAINDER OF THIS PAGE IS INTENTIONALLY LEFT BLANK.</w:t>
      </w:r>
    </w:p>
    <w:p w:rsidR="00C27DF7" w:rsidRDefault="00C27DF7" w:rsidP="00E07EFE">
      <w:pPr>
        <w:pStyle w:val="MDText0"/>
      </w:pPr>
    </w:p>
    <w:p w:rsidR="00377D8B" w:rsidRDefault="00644354" w:rsidP="00702B58">
      <w:pPr>
        <w:pStyle w:val="Heading1"/>
      </w:pPr>
      <w:bookmarkStart w:id="26" w:name="_Toc488066956"/>
      <w:bookmarkStart w:id="27" w:name="_Toc531913270"/>
      <w:r>
        <w:t>Contractor Requirements: General</w:t>
      </w:r>
      <w:bookmarkEnd w:id="26"/>
      <w:bookmarkEnd w:id="27"/>
    </w:p>
    <w:p w:rsidR="00EC55A6" w:rsidRPr="00634B9B" w:rsidRDefault="000A333C" w:rsidP="00700EB8">
      <w:pPr>
        <w:pStyle w:val="Heading2"/>
      </w:pPr>
      <w:bookmarkStart w:id="28" w:name="_Toc488066957"/>
      <w:bookmarkStart w:id="29" w:name="_Toc531913271"/>
      <w:r w:rsidRPr="0084333C">
        <w:t>Contract</w:t>
      </w:r>
      <w:r w:rsidR="008F3D0B">
        <w:t xml:space="preserve"> </w:t>
      </w:r>
      <w:r w:rsidR="00EC55A6">
        <w:t>Initiation</w:t>
      </w:r>
      <w:r w:rsidR="00EC55A6" w:rsidRPr="00634B9B">
        <w:t xml:space="preserve"> Requirements</w:t>
      </w:r>
      <w:bookmarkEnd w:id="28"/>
      <w:bookmarkEnd w:id="29"/>
    </w:p>
    <w:p w:rsidR="00377D8B" w:rsidRDefault="00EC55A6" w:rsidP="00E07EFE">
      <w:pPr>
        <w:pStyle w:val="MDText0"/>
      </w:pPr>
      <w:r>
        <w:t xml:space="preserve">THIS SECTION IS </w:t>
      </w:r>
      <w:r w:rsidR="003234FD">
        <w:t>INAPPLICABLE</w:t>
      </w:r>
      <w:r>
        <w:t xml:space="preserve"> TO THIS </w:t>
      </w:r>
      <w:r w:rsidR="000A333C">
        <w:t>RFP</w:t>
      </w:r>
      <w:r>
        <w:t>.</w:t>
      </w:r>
    </w:p>
    <w:p w:rsidR="00EC55A6" w:rsidRDefault="00EC55A6" w:rsidP="0042692F">
      <w:pPr>
        <w:pStyle w:val="Heading2"/>
      </w:pPr>
      <w:bookmarkStart w:id="30" w:name="_Toc473536806"/>
      <w:bookmarkStart w:id="31" w:name="_Toc488066958"/>
      <w:bookmarkStart w:id="32" w:name="_Toc531913272"/>
      <w:r w:rsidRPr="00634B9B">
        <w:t xml:space="preserve">End of </w:t>
      </w:r>
      <w:r w:rsidR="000A333C">
        <w:t>Contract</w:t>
      </w:r>
      <w:r w:rsidR="009B2354">
        <w:t xml:space="preserve"> </w:t>
      </w:r>
      <w:r w:rsidRPr="00634B9B">
        <w:t>Transition</w:t>
      </w:r>
      <w:bookmarkEnd w:id="30"/>
      <w:bookmarkEnd w:id="31"/>
      <w:bookmarkEnd w:id="32"/>
    </w:p>
    <w:p w:rsidR="00815A05" w:rsidRPr="004248F9" w:rsidRDefault="004248F9" w:rsidP="004248F9">
      <w:pPr>
        <w:pStyle w:val="NormalWeb"/>
        <w:shd w:val="clear" w:color="auto" w:fill="FFFFFF"/>
        <w:spacing w:before="60" w:beforeAutospacing="0" w:after="60" w:afterAutospacing="0"/>
        <w:ind w:left="576"/>
        <w:rPr>
          <w:color w:val="222222"/>
          <w:sz w:val="22"/>
          <w:szCs w:val="22"/>
        </w:rPr>
      </w:pPr>
      <w:r w:rsidRPr="000F7835">
        <w:rPr>
          <w:bCs/>
          <w:color w:val="222222"/>
        </w:rPr>
        <w:t>The Contractor shall cooperate in the orderly transition of services and youth from the Provider awarded under this solicitation to any subsequent Provider or contract for similar services.  In the absence of extenuating circumstances, the transition period for Contracts awarded under this solicitation</w:t>
      </w:r>
      <w:r>
        <w:rPr>
          <w:b/>
          <w:bCs/>
          <w:color w:val="222222"/>
        </w:rPr>
        <w:t xml:space="preserve"> </w:t>
      </w:r>
      <w:r w:rsidR="00815A05" w:rsidRPr="00FF17F9">
        <w:t xml:space="preserve">shall begin ninety (90) days before the Contract end date, or the end date of any final exercised option or </w:t>
      </w:r>
      <w:r w:rsidR="00C571B8">
        <w:t>C</w:t>
      </w:r>
      <w:r w:rsidR="00815A05" w:rsidRPr="00FF17F9">
        <w:t xml:space="preserve">ontract extension.  The Contractor shall work toward a prompt and timely transition, proceeding in accordance with the directions of the </w:t>
      </w:r>
      <w:r w:rsidR="00806CA5" w:rsidRPr="00FF17F9">
        <w:t>State Project Manager</w:t>
      </w:r>
      <w:r w:rsidR="00815A05" w:rsidRPr="00FF17F9">
        <w:t xml:space="preserve">.  The </w:t>
      </w:r>
      <w:r w:rsidR="00806CA5" w:rsidRPr="00FF17F9">
        <w:t>State Project Manager</w:t>
      </w:r>
      <w:r w:rsidR="00815A05" w:rsidRPr="00FF17F9">
        <w:t xml:space="preserve"> may provide the Contractor with additional instructions to meet specific transition requirements prior to the end of Contract.</w:t>
      </w:r>
    </w:p>
    <w:p w:rsidR="003430F7" w:rsidRDefault="003430F7" w:rsidP="00D73A2A">
      <w:pPr>
        <w:pStyle w:val="Heading2"/>
      </w:pPr>
      <w:bookmarkStart w:id="33" w:name="_Toc488066959"/>
      <w:bookmarkStart w:id="34" w:name="_Toc531913273"/>
      <w:r>
        <w:t>Invoicing</w:t>
      </w:r>
      <w:bookmarkEnd w:id="33"/>
      <w:bookmarkEnd w:id="34"/>
    </w:p>
    <w:p w:rsidR="003430F7" w:rsidRPr="00FF17F9" w:rsidRDefault="003430F7" w:rsidP="00892247">
      <w:pPr>
        <w:pStyle w:val="Heading3"/>
        <w:rPr>
          <w:sz w:val="24"/>
        </w:rPr>
      </w:pPr>
      <w:r w:rsidRPr="00FF17F9">
        <w:rPr>
          <w:sz w:val="24"/>
        </w:rPr>
        <w:t>General</w:t>
      </w:r>
    </w:p>
    <w:p w:rsidR="00892247" w:rsidRPr="00FF17F9" w:rsidRDefault="00892247" w:rsidP="002D19CD">
      <w:pPr>
        <w:pStyle w:val="MDABC"/>
        <w:numPr>
          <w:ilvl w:val="0"/>
          <w:numId w:val="67"/>
        </w:numPr>
        <w:rPr>
          <w:sz w:val="24"/>
          <w:szCs w:val="24"/>
        </w:rPr>
      </w:pPr>
      <w:r w:rsidRPr="00FF17F9">
        <w:rPr>
          <w:sz w:val="24"/>
          <w:szCs w:val="24"/>
        </w:rPr>
        <w:t xml:space="preserve">Contractors will receive a Revised Maintenance Payment Statement (Attachment Q) generated by </w:t>
      </w:r>
      <w:r w:rsidR="00CE0F99" w:rsidRPr="00FF17F9">
        <w:rPr>
          <w:sz w:val="24"/>
          <w:szCs w:val="24"/>
        </w:rPr>
        <w:t>the DHS electronic case management system</w:t>
      </w:r>
      <w:r w:rsidRPr="00FF17F9">
        <w:rPr>
          <w:sz w:val="24"/>
          <w:szCs w:val="24"/>
        </w:rPr>
        <w:t xml:space="preserve"> at the beginning of each month for prior month placements.  The monthly statement will be calculated based on the approved IRC per diem(s) and the actual number of days in the previous month that a child was in the Contractor’s care.  Contractors have five (5) business days to verify statements.  The appropriate LDSS staff and Contractors must resolve any disputes.  On the 13th of the month, </w:t>
      </w:r>
      <w:r w:rsidR="00293C1B" w:rsidRPr="00FF17F9">
        <w:rPr>
          <w:sz w:val="24"/>
          <w:szCs w:val="24"/>
        </w:rPr>
        <w:t>the DHS electronic case management system</w:t>
      </w:r>
      <w:r w:rsidRPr="00FF17F9">
        <w:rPr>
          <w:sz w:val="24"/>
          <w:szCs w:val="24"/>
        </w:rPr>
        <w:t xml:space="preserve">, based on placement validation by the appropriate LDSS staff, will generate revised monthly statements if changes were made, and create a pay file for payment processing by the State Comptroller.  Daily pay files will be generated for processing by the appropriate LDSS staff for placements validated after the 13th of the month.  </w:t>
      </w:r>
    </w:p>
    <w:p w:rsidR="00892247" w:rsidRPr="00FF17F9" w:rsidRDefault="00892247" w:rsidP="004B70CE">
      <w:pPr>
        <w:pStyle w:val="MDABC"/>
        <w:rPr>
          <w:sz w:val="24"/>
          <w:szCs w:val="24"/>
        </w:rPr>
      </w:pPr>
      <w:r w:rsidRPr="00FF17F9">
        <w:rPr>
          <w:sz w:val="24"/>
          <w:szCs w:val="24"/>
        </w:rPr>
        <w:t xml:space="preserve">Payments will be made on or about the 23rd of the month unless payment issues are still outstanding. </w:t>
      </w:r>
    </w:p>
    <w:p w:rsidR="00892247" w:rsidRPr="00FF17F9" w:rsidRDefault="00892247" w:rsidP="004B70CE">
      <w:pPr>
        <w:pStyle w:val="MDABC"/>
        <w:rPr>
          <w:sz w:val="24"/>
          <w:szCs w:val="24"/>
        </w:rPr>
      </w:pPr>
      <w:r w:rsidRPr="00FF17F9">
        <w:rPr>
          <w:sz w:val="24"/>
          <w:szCs w:val="24"/>
        </w:rPr>
        <w:t>Charges for late payment of invoices, other than as prescribed by Title 15, Subtitle 1, of the State Finance and Procurement Article, Annotated Code of Maryland, as applicable, are prohibited.</w:t>
      </w:r>
    </w:p>
    <w:p w:rsidR="00892247" w:rsidRPr="00FF17F9" w:rsidRDefault="00892247" w:rsidP="004B70CE">
      <w:pPr>
        <w:pStyle w:val="MDABC"/>
        <w:rPr>
          <w:sz w:val="24"/>
          <w:szCs w:val="24"/>
        </w:rPr>
      </w:pPr>
      <w:r w:rsidRPr="00FF17F9">
        <w:rPr>
          <w:sz w:val="24"/>
          <w:szCs w:val="24"/>
        </w:rPr>
        <w:t xml:space="preserve">The Contractor agrees to reimburse the Department for any overpayment or disallowance within thirty (30) days of receiving notice from the Department. If more than thirty (30) days is required by the Contractor to fully reimburse DHS, then the Contractor hereby agrees to establish and submit a repayment plan, for review and approval by the </w:t>
      </w:r>
      <w:r w:rsidR="00806CA5" w:rsidRPr="00FF17F9">
        <w:rPr>
          <w:sz w:val="24"/>
          <w:szCs w:val="24"/>
        </w:rPr>
        <w:t>State Project Manager</w:t>
      </w:r>
      <w:r w:rsidRPr="00FF17F9">
        <w:rPr>
          <w:sz w:val="24"/>
          <w:szCs w:val="24"/>
        </w:rPr>
        <w:t xml:space="preserve">.  </w:t>
      </w:r>
    </w:p>
    <w:p w:rsidR="00892247" w:rsidRPr="00FF17F9" w:rsidRDefault="00892247" w:rsidP="004B70CE">
      <w:pPr>
        <w:pStyle w:val="MDABC"/>
        <w:rPr>
          <w:sz w:val="24"/>
          <w:szCs w:val="24"/>
        </w:rPr>
      </w:pPr>
      <w:r w:rsidRPr="00FF17F9">
        <w:rPr>
          <w:sz w:val="24"/>
          <w:szCs w:val="24"/>
        </w:rPr>
        <w:t>The Department reserves the right to reduce or withhold Contract payment in the event the Contractor does not provide the Department with all required deliverables within the time frame specified in the Contract</w:t>
      </w:r>
      <w:r w:rsidR="00F1067C" w:rsidRPr="00FF17F9">
        <w:rPr>
          <w:sz w:val="24"/>
          <w:szCs w:val="24"/>
        </w:rPr>
        <w:t>,</w:t>
      </w:r>
      <w:r w:rsidRPr="00FF17F9">
        <w:rPr>
          <w:sz w:val="24"/>
          <w:szCs w:val="24"/>
        </w:rPr>
        <w:t xml:space="preserve"> or otherwise breaches the terms and conditions of the Contract</w:t>
      </w:r>
      <w:r w:rsidR="0096089C" w:rsidRPr="00FF17F9">
        <w:rPr>
          <w:sz w:val="24"/>
          <w:szCs w:val="24"/>
        </w:rPr>
        <w:t>,</w:t>
      </w:r>
      <w:r w:rsidRPr="00FF17F9">
        <w:rPr>
          <w:sz w:val="24"/>
          <w:szCs w:val="24"/>
        </w:rPr>
        <w:t xml:space="preserve"> until such time as the Contractor brings itself into full compliance with the Contract. </w:t>
      </w:r>
    </w:p>
    <w:p w:rsidR="00892247" w:rsidRPr="00FF17F9" w:rsidRDefault="00892247" w:rsidP="004B70CE">
      <w:pPr>
        <w:pStyle w:val="MDABC"/>
        <w:rPr>
          <w:sz w:val="24"/>
          <w:szCs w:val="24"/>
        </w:rPr>
      </w:pPr>
      <w:r w:rsidRPr="00FF17F9">
        <w:rPr>
          <w:sz w:val="24"/>
          <w:szCs w:val="24"/>
        </w:rPr>
        <w:t>The State is generally exempt from federal excise taxes, Maryland sales and use taxes, District of Columbia sales taxes and transportation taxes. The Contractor; however, is not exempt from such sales and use taxes and may be liable for the same.</w:t>
      </w:r>
    </w:p>
    <w:p w:rsidR="008D7C00" w:rsidRPr="00FF17F9" w:rsidRDefault="008D7C00" w:rsidP="004B70CE">
      <w:pPr>
        <w:pStyle w:val="MDABC"/>
        <w:rPr>
          <w:sz w:val="24"/>
          <w:szCs w:val="24"/>
        </w:rPr>
      </w:pPr>
      <w:r w:rsidRPr="00FF17F9">
        <w:rPr>
          <w:sz w:val="24"/>
          <w:szCs w:val="24"/>
        </w:rPr>
        <w:t xml:space="preserve">Any action on the part of the </w:t>
      </w:r>
      <w:r w:rsidR="00584C7B" w:rsidRPr="00FF17F9">
        <w:rPr>
          <w:sz w:val="24"/>
          <w:szCs w:val="24"/>
        </w:rPr>
        <w:t>Department</w:t>
      </w:r>
      <w:r w:rsidRPr="00FF17F9">
        <w:rPr>
          <w:sz w:val="24"/>
          <w:szCs w:val="24"/>
        </w:rPr>
        <w:t>, or dispute of action by the Contractor, shall be in accordance with the provisions of Md. Code Ann., State Finance and Procurement Article §§ 15-215 through 15-223 and with COMAR 21.10.04.</w:t>
      </w:r>
    </w:p>
    <w:p w:rsidR="005857EB" w:rsidRPr="00FF17F9" w:rsidRDefault="008D7C00" w:rsidP="004B70CE">
      <w:pPr>
        <w:pStyle w:val="MDABC"/>
        <w:rPr>
          <w:sz w:val="24"/>
          <w:szCs w:val="24"/>
        </w:rPr>
      </w:pPr>
      <w:r w:rsidRPr="00FF17F9">
        <w:rPr>
          <w:sz w:val="24"/>
          <w:szCs w:val="24"/>
        </w:rPr>
        <w:t xml:space="preserve">Invoices for final payment shall be clearly marked as “FINAL” and submitted when all work requirements have been completed and no further charges are to be incurred under the </w:t>
      </w:r>
      <w:r w:rsidR="000A333C" w:rsidRPr="00FF17F9">
        <w:rPr>
          <w:sz w:val="24"/>
          <w:szCs w:val="24"/>
        </w:rPr>
        <w:t>Contract</w:t>
      </w:r>
      <w:r w:rsidRPr="00FF17F9">
        <w:rPr>
          <w:sz w:val="24"/>
          <w:szCs w:val="24"/>
        </w:rPr>
        <w:t xml:space="preserve">. In no event shall any invoice be submitted later than </w:t>
      </w:r>
      <w:r w:rsidR="00305585">
        <w:rPr>
          <w:sz w:val="24"/>
          <w:szCs w:val="24"/>
        </w:rPr>
        <w:t>sixty (</w:t>
      </w:r>
      <w:r w:rsidRPr="00FF17F9">
        <w:rPr>
          <w:sz w:val="24"/>
          <w:szCs w:val="24"/>
        </w:rPr>
        <w:t>60</w:t>
      </w:r>
      <w:r w:rsidR="00305585">
        <w:rPr>
          <w:sz w:val="24"/>
          <w:szCs w:val="24"/>
        </w:rPr>
        <w:t>)</w:t>
      </w:r>
      <w:r w:rsidRPr="00FF17F9">
        <w:rPr>
          <w:sz w:val="24"/>
          <w:szCs w:val="24"/>
        </w:rPr>
        <w:t xml:space="preserve"> calendar days from the </w:t>
      </w:r>
      <w:r w:rsidR="000A333C" w:rsidRPr="00FF17F9">
        <w:rPr>
          <w:sz w:val="24"/>
          <w:szCs w:val="24"/>
        </w:rPr>
        <w:t>Contract</w:t>
      </w:r>
      <w:r w:rsidR="009B2354" w:rsidRPr="00FF17F9">
        <w:rPr>
          <w:sz w:val="24"/>
          <w:szCs w:val="24"/>
        </w:rPr>
        <w:t xml:space="preserve"> </w:t>
      </w:r>
      <w:r w:rsidRPr="00FF17F9">
        <w:rPr>
          <w:sz w:val="24"/>
          <w:szCs w:val="24"/>
        </w:rPr>
        <w:t>termination date.</w:t>
      </w:r>
    </w:p>
    <w:p w:rsidR="003430F7" w:rsidRPr="00FF17F9" w:rsidRDefault="003430F7" w:rsidP="00B479DF">
      <w:pPr>
        <w:pStyle w:val="Heading3"/>
        <w:rPr>
          <w:sz w:val="24"/>
        </w:rPr>
      </w:pPr>
      <w:r w:rsidRPr="00FF17F9">
        <w:rPr>
          <w:sz w:val="24"/>
        </w:rPr>
        <w:t xml:space="preserve">For the purposes of </w:t>
      </w:r>
      <w:r w:rsidR="00C90071" w:rsidRPr="00FF17F9">
        <w:rPr>
          <w:sz w:val="24"/>
        </w:rPr>
        <w:t>the Contract</w:t>
      </w:r>
      <w:r w:rsidR="00886D5F" w:rsidRPr="00FF17F9">
        <w:rPr>
          <w:sz w:val="24"/>
        </w:rPr>
        <w:t xml:space="preserve">, </w:t>
      </w:r>
      <w:r w:rsidRPr="00FF17F9">
        <w:rPr>
          <w:sz w:val="24"/>
        </w:rPr>
        <w:t>an amount will not be deemed due and payable if:</w:t>
      </w:r>
    </w:p>
    <w:p w:rsidR="00377D8B" w:rsidRPr="00FF17F9" w:rsidRDefault="003430F7" w:rsidP="002D19CD">
      <w:pPr>
        <w:pStyle w:val="MDABC"/>
        <w:numPr>
          <w:ilvl w:val="0"/>
          <w:numId w:val="68"/>
        </w:numPr>
        <w:rPr>
          <w:sz w:val="24"/>
          <w:szCs w:val="24"/>
        </w:rPr>
      </w:pPr>
      <w:r w:rsidRPr="00FF17F9">
        <w:rPr>
          <w:sz w:val="24"/>
          <w:szCs w:val="24"/>
        </w:rPr>
        <w:t>The amount invoiced is inconsistent with the Contract</w:t>
      </w:r>
      <w:r w:rsidR="00E65865" w:rsidRPr="00FF17F9">
        <w:rPr>
          <w:sz w:val="24"/>
          <w:szCs w:val="24"/>
        </w:rPr>
        <w:t>;</w:t>
      </w:r>
    </w:p>
    <w:p w:rsidR="00377D8B" w:rsidRPr="00FF17F9" w:rsidRDefault="003430F7" w:rsidP="002D19CD">
      <w:pPr>
        <w:pStyle w:val="MDABC"/>
        <w:numPr>
          <w:ilvl w:val="0"/>
          <w:numId w:val="68"/>
        </w:numPr>
        <w:rPr>
          <w:sz w:val="24"/>
          <w:szCs w:val="24"/>
        </w:rPr>
      </w:pPr>
      <w:r w:rsidRPr="00FF17F9">
        <w:rPr>
          <w:sz w:val="24"/>
          <w:szCs w:val="24"/>
        </w:rPr>
        <w:t>The proper invoice has not been received by the party or office specified in the Contract</w:t>
      </w:r>
      <w:r w:rsidR="00E65865" w:rsidRPr="00FF17F9">
        <w:rPr>
          <w:sz w:val="24"/>
          <w:szCs w:val="24"/>
        </w:rPr>
        <w:t>;</w:t>
      </w:r>
    </w:p>
    <w:p w:rsidR="003430F7" w:rsidRPr="00FF17F9" w:rsidRDefault="003430F7" w:rsidP="002D19CD">
      <w:pPr>
        <w:pStyle w:val="MDABC"/>
        <w:numPr>
          <w:ilvl w:val="0"/>
          <w:numId w:val="68"/>
        </w:numPr>
        <w:rPr>
          <w:sz w:val="24"/>
          <w:szCs w:val="24"/>
        </w:rPr>
      </w:pPr>
      <w:r w:rsidRPr="00FF17F9">
        <w:rPr>
          <w:sz w:val="24"/>
          <w:szCs w:val="24"/>
        </w:rPr>
        <w:t>The invoice or performance is in dispute or the Contractor has failed to otherwise comply with the provisions of the Contract</w:t>
      </w:r>
      <w:r w:rsidR="00E65865" w:rsidRPr="00FF17F9">
        <w:rPr>
          <w:sz w:val="24"/>
          <w:szCs w:val="24"/>
        </w:rPr>
        <w:t>;</w:t>
      </w:r>
    </w:p>
    <w:p w:rsidR="00377D8B" w:rsidRPr="00FF17F9" w:rsidRDefault="003430F7" w:rsidP="002D19CD">
      <w:pPr>
        <w:pStyle w:val="MDABC"/>
        <w:numPr>
          <w:ilvl w:val="0"/>
          <w:numId w:val="68"/>
        </w:numPr>
        <w:rPr>
          <w:sz w:val="24"/>
          <w:szCs w:val="24"/>
        </w:rPr>
      </w:pPr>
      <w:r w:rsidRPr="00FF17F9">
        <w:rPr>
          <w:sz w:val="24"/>
          <w:szCs w:val="24"/>
        </w:rPr>
        <w:t>The item or services have not been accepted</w:t>
      </w:r>
      <w:r w:rsidR="00E65865" w:rsidRPr="00FF17F9">
        <w:rPr>
          <w:sz w:val="24"/>
          <w:szCs w:val="24"/>
        </w:rPr>
        <w:t>;</w:t>
      </w:r>
    </w:p>
    <w:p w:rsidR="00377D8B" w:rsidRPr="00FF17F9" w:rsidRDefault="003430F7" w:rsidP="002D19CD">
      <w:pPr>
        <w:pStyle w:val="MDABC"/>
        <w:numPr>
          <w:ilvl w:val="0"/>
          <w:numId w:val="68"/>
        </w:numPr>
        <w:rPr>
          <w:sz w:val="24"/>
          <w:szCs w:val="24"/>
        </w:rPr>
      </w:pPr>
      <w:r w:rsidRPr="00FF17F9">
        <w:rPr>
          <w:sz w:val="24"/>
          <w:szCs w:val="24"/>
        </w:rPr>
        <w:t>The quantity of items delivered is less than the quantity ordered</w:t>
      </w:r>
      <w:r w:rsidR="00E65865" w:rsidRPr="00FF17F9">
        <w:rPr>
          <w:sz w:val="24"/>
          <w:szCs w:val="24"/>
        </w:rPr>
        <w:t>;</w:t>
      </w:r>
    </w:p>
    <w:p w:rsidR="00377D8B" w:rsidRPr="00FF17F9" w:rsidRDefault="003430F7" w:rsidP="002D19CD">
      <w:pPr>
        <w:pStyle w:val="MDABC"/>
        <w:numPr>
          <w:ilvl w:val="0"/>
          <w:numId w:val="68"/>
        </w:numPr>
        <w:rPr>
          <w:sz w:val="24"/>
          <w:szCs w:val="24"/>
        </w:rPr>
      </w:pPr>
      <w:r w:rsidRPr="00FF17F9">
        <w:rPr>
          <w:sz w:val="24"/>
          <w:szCs w:val="24"/>
        </w:rPr>
        <w:t>The items or services do not meet the quality requirements of the Contract</w:t>
      </w:r>
      <w:r w:rsidR="00E65865" w:rsidRPr="00FF17F9">
        <w:rPr>
          <w:sz w:val="24"/>
          <w:szCs w:val="24"/>
        </w:rPr>
        <w:t>;</w:t>
      </w:r>
    </w:p>
    <w:p w:rsidR="00377D8B" w:rsidRPr="00FF17F9" w:rsidRDefault="003430F7" w:rsidP="002D19CD">
      <w:pPr>
        <w:pStyle w:val="MDABC"/>
        <w:numPr>
          <w:ilvl w:val="0"/>
          <w:numId w:val="68"/>
        </w:numPr>
        <w:rPr>
          <w:sz w:val="24"/>
          <w:szCs w:val="24"/>
        </w:rPr>
      </w:pPr>
      <w:r w:rsidRPr="00FF17F9">
        <w:rPr>
          <w:sz w:val="24"/>
          <w:szCs w:val="24"/>
        </w:rPr>
        <w:t xml:space="preserve"> </w:t>
      </w:r>
      <w:r w:rsidR="00305585">
        <w:rPr>
          <w:sz w:val="24"/>
          <w:szCs w:val="24"/>
        </w:rPr>
        <w:t>T</w:t>
      </w:r>
      <w:r w:rsidRPr="00FF17F9">
        <w:rPr>
          <w:sz w:val="24"/>
          <w:szCs w:val="24"/>
        </w:rPr>
        <w:t>he Contract provides for progress payments</w:t>
      </w:r>
      <w:r w:rsidR="00305585">
        <w:rPr>
          <w:sz w:val="24"/>
          <w:szCs w:val="24"/>
        </w:rPr>
        <w:t xml:space="preserve"> and </w:t>
      </w:r>
      <w:r w:rsidRPr="00FF17F9">
        <w:rPr>
          <w:sz w:val="24"/>
          <w:szCs w:val="24"/>
        </w:rPr>
        <w:t>the proper invoice for the progress payment has not been submitted pursuant to the schedule</w:t>
      </w:r>
      <w:r w:rsidR="00E65865" w:rsidRPr="00FF17F9">
        <w:rPr>
          <w:sz w:val="24"/>
          <w:szCs w:val="24"/>
        </w:rPr>
        <w:t>;</w:t>
      </w:r>
    </w:p>
    <w:p w:rsidR="00377D8B" w:rsidRPr="00FF17F9" w:rsidRDefault="00305585" w:rsidP="002D19CD">
      <w:pPr>
        <w:pStyle w:val="MDABC"/>
        <w:numPr>
          <w:ilvl w:val="0"/>
          <w:numId w:val="68"/>
        </w:numPr>
        <w:rPr>
          <w:sz w:val="24"/>
          <w:szCs w:val="24"/>
        </w:rPr>
      </w:pPr>
      <w:r>
        <w:rPr>
          <w:sz w:val="24"/>
          <w:szCs w:val="24"/>
        </w:rPr>
        <w:t>Th</w:t>
      </w:r>
      <w:r w:rsidR="003430F7" w:rsidRPr="00FF17F9">
        <w:rPr>
          <w:sz w:val="24"/>
          <w:szCs w:val="24"/>
        </w:rPr>
        <w:t xml:space="preserve">e Contract provides for withholding a </w:t>
      </w:r>
      <w:proofErr w:type="spellStart"/>
      <w:r w:rsidR="003430F7" w:rsidRPr="00FF17F9">
        <w:rPr>
          <w:sz w:val="24"/>
          <w:szCs w:val="24"/>
        </w:rPr>
        <w:t>retainage</w:t>
      </w:r>
      <w:proofErr w:type="spellEnd"/>
      <w:r w:rsidR="003430F7" w:rsidRPr="00FF17F9">
        <w:rPr>
          <w:sz w:val="24"/>
          <w:szCs w:val="24"/>
        </w:rPr>
        <w:t xml:space="preserve"> and the invoice is for the </w:t>
      </w:r>
      <w:proofErr w:type="spellStart"/>
      <w:r w:rsidR="003430F7" w:rsidRPr="00FF17F9">
        <w:rPr>
          <w:sz w:val="24"/>
          <w:szCs w:val="24"/>
        </w:rPr>
        <w:t>retainage</w:t>
      </w:r>
      <w:proofErr w:type="spellEnd"/>
      <w:r w:rsidR="003430F7" w:rsidRPr="00FF17F9">
        <w:rPr>
          <w:sz w:val="24"/>
          <w:szCs w:val="24"/>
        </w:rPr>
        <w:t xml:space="preserve">, </w:t>
      </w:r>
      <w:r>
        <w:rPr>
          <w:sz w:val="24"/>
          <w:szCs w:val="24"/>
        </w:rPr>
        <w:t xml:space="preserve">but </w:t>
      </w:r>
      <w:r w:rsidR="003430F7" w:rsidRPr="00FF17F9">
        <w:rPr>
          <w:sz w:val="24"/>
          <w:szCs w:val="24"/>
        </w:rPr>
        <w:t xml:space="preserve">all stipulated conditions for release of the </w:t>
      </w:r>
      <w:proofErr w:type="spellStart"/>
      <w:r w:rsidR="003430F7" w:rsidRPr="00FF17F9">
        <w:rPr>
          <w:sz w:val="24"/>
          <w:szCs w:val="24"/>
        </w:rPr>
        <w:t>retainage</w:t>
      </w:r>
      <w:proofErr w:type="spellEnd"/>
      <w:r w:rsidR="003430F7" w:rsidRPr="00FF17F9">
        <w:rPr>
          <w:sz w:val="24"/>
          <w:szCs w:val="24"/>
        </w:rPr>
        <w:t xml:space="preserve"> have not been met</w:t>
      </w:r>
      <w:r w:rsidR="00E65865" w:rsidRPr="00FF17F9">
        <w:rPr>
          <w:sz w:val="24"/>
          <w:szCs w:val="24"/>
        </w:rPr>
        <w:t>; or</w:t>
      </w:r>
    </w:p>
    <w:p w:rsidR="003430F7" w:rsidRPr="00FF17F9" w:rsidRDefault="003430F7" w:rsidP="002D19CD">
      <w:pPr>
        <w:pStyle w:val="MDABC"/>
        <w:numPr>
          <w:ilvl w:val="0"/>
          <w:numId w:val="68"/>
        </w:numPr>
        <w:rPr>
          <w:sz w:val="24"/>
          <w:szCs w:val="24"/>
        </w:rPr>
      </w:pPr>
      <w:r w:rsidRPr="00FF17F9">
        <w:rPr>
          <w:sz w:val="24"/>
          <w:szCs w:val="24"/>
        </w:rPr>
        <w:t xml:space="preserve">The Contractor has not submitted satisfactory documentation or other evidence reasonably required by the Procurement Officer or by the </w:t>
      </w:r>
      <w:r w:rsidR="00E65865" w:rsidRPr="00FF17F9">
        <w:rPr>
          <w:sz w:val="24"/>
          <w:szCs w:val="24"/>
        </w:rPr>
        <w:t>C</w:t>
      </w:r>
      <w:r w:rsidRPr="00FF17F9">
        <w:rPr>
          <w:sz w:val="24"/>
          <w:szCs w:val="24"/>
        </w:rPr>
        <w:t xml:space="preserve">ontract concerning performance under the </w:t>
      </w:r>
      <w:r w:rsidR="00E65865" w:rsidRPr="00FF17F9">
        <w:rPr>
          <w:sz w:val="24"/>
          <w:szCs w:val="24"/>
        </w:rPr>
        <w:t>C</w:t>
      </w:r>
      <w:r w:rsidRPr="00FF17F9">
        <w:rPr>
          <w:sz w:val="24"/>
          <w:szCs w:val="24"/>
        </w:rPr>
        <w:t xml:space="preserve">ontract and compliance with its provisions. </w:t>
      </w:r>
    </w:p>
    <w:p w:rsidR="003430F7" w:rsidRPr="00FF17F9" w:rsidRDefault="003430F7" w:rsidP="00B479DF">
      <w:pPr>
        <w:pStyle w:val="Heading3"/>
        <w:rPr>
          <w:sz w:val="24"/>
        </w:rPr>
      </w:pPr>
      <w:r w:rsidRPr="00FF17F9">
        <w:rPr>
          <w:sz w:val="24"/>
        </w:rPr>
        <w:t>Travel Reimbursement</w:t>
      </w:r>
    </w:p>
    <w:p w:rsidR="000E48C5" w:rsidRPr="00FF17F9" w:rsidRDefault="000E48C5" w:rsidP="008D3281">
      <w:pPr>
        <w:pStyle w:val="MDTableText0"/>
        <w:ind w:left="144"/>
        <w:rPr>
          <w:sz w:val="24"/>
          <w:szCs w:val="24"/>
        </w:rPr>
      </w:pPr>
      <w:r w:rsidRPr="00FF17F9">
        <w:rPr>
          <w:sz w:val="24"/>
          <w:szCs w:val="24"/>
        </w:rPr>
        <w:t xml:space="preserve">Travel will not be reimbursed under this </w:t>
      </w:r>
      <w:r w:rsidR="000A333C" w:rsidRPr="00FF17F9">
        <w:rPr>
          <w:sz w:val="24"/>
          <w:szCs w:val="24"/>
        </w:rPr>
        <w:t>RFP</w:t>
      </w:r>
      <w:r w:rsidRPr="00FF17F9">
        <w:rPr>
          <w:sz w:val="24"/>
          <w:szCs w:val="24"/>
        </w:rPr>
        <w:t>.</w:t>
      </w:r>
    </w:p>
    <w:p w:rsidR="006E354E" w:rsidRDefault="006E354E" w:rsidP="00B479DF">
      <w:pPr>
        <w:pStyle w:val="Heading2"/>
      </w:pPr>
      <w:bookmarkStart w:id="35" w:name="_Toc473536805"/>
      <w:bookmarkStart w:id="36" w:name="_Toc488066960"/>
      <w:bookmarkStart w:id="37" w:name="_Toc531913274"/>
      <w:r w:rsidRPr="00634B9B">
        <w:t>Liquidated Damages</w:t>
      </w:r>
      <w:bookmarkEnd w:id="35"/>
      <w:bookmarkEnd w:id="36"/>
      <w:bookmarkEnd w:id="37"/>
    </w:p>
    <w:p w:rsidR="00D97461" w:rsidRPr="00025914" w:rsidRDefault="00D97461" w:rsidP="00D97461">
      <w:pPr>
        <w:pStyle w:val="Heading3"/>
        <w:numPr>
          <w:ilvl w:val="2"/>
          <w:numId w:val="1"/>
        </w:numPr>
      </w:pPr>
      <w:bookmarkStart w:id="38" w:name="_Toc488066961"/>
      <w:r w:rsidRPr="00025914">
        <w:t>MBE Liquidated Damages</w:t>
      </w:r>
    </w:p>
    <w:p w:rsidR="00D97461" w:rsidRPr="00D97461" w:rsidRDefault="00D97461" w:rsidP="00D97461">
      <w:pPr>
        <w:pStyle w:val="Heading3"/>
        <w:numPr>
          <w:ilvl w:val="0"/>
          <w:numId w:val="0"/>
        </w:numPr>
        <w:ind w:left="720"/>
        <w:rPr>
          <w:b w:val="0"/>
        </w:rPr>
      </w:pPr>
      <w:r w:rsidRPr="00D97461">
        <w:rPr>
          <w:b w:val="0"/>
        </w:rPr>
        <w:t>MBE liquidated damages are identified in Attachment M.</w:t>
      </w:r>
    </w:p>
    <w:p w:rsidR="00D97461" w:rsidRPr="00D97461" w:rsidRDefault="00D97461" w:rsidP="00D97461">
      <w:pPr>
        <w:pStyle w:val="MDText1"/>
        <w:numPr>
          <w:ilvl w:val="0"/>
          <w:numId w:val="0"/>
        </w:numPr>
        <w:ind w:left="720"/>
      </w:pPr>
    </w:p>
    <w:p w:rsidR="002C58D6" w:rsidRDefault="002C58D6" w:rsidP="002C58D6">
      <w:pPr>
        <w:pStyle w:val="Heading3"/>
      </w:pPr>
      <w:r w:rsidRPr="00025914">
        <w:t>Liquidated Damages other than MBE  </w:t>
      </w:r>
    </w:p>
    <w:p w:rsidR="002C58D6" w:rsidRPr="00025914" w:rsidRDefault="002C58D6" w:rsidP="002C58D6">
      <w:pPr>
        <w:pStyle w:val="MDText0"/>
      </w:pPr>
      <w:r w:rsidRPr="00BA49B9">
        <w:t xml:space="preserve">THIS SECTION IS </w:t>
      </w:r>
      <w:r>
        <w:t>INAPPLICABLE</w:t>
      </w:r>
      <w:r w:rsidRPr="00BA49B9">
        <w:t xml:space="preserve"> TO THIS </w:t>
      </w:r>
      <w:r>
        <w:t>RFP</w:t>
      </w:r>
      <w:r w:rsidRPr="00BA49B9">
        <w:t>.</w:t>
      </w:r>
    </w:p>
    <w:p w:rsidR="00FF7A6B" w:rsidRDefault="009D0A65" w:rsidP="00B479DF">
      <w:pPr>
        <w:pStyle w:val="Heading2"/>
      </w:pPr>
      <w:bookmarkStart w:id="39" w:name="_Toc531913275"/>
      <w:r w:rsidRPr="00B479DF">
        <w:t>D</w:t>
      </w:r>
      <w:r>
        <w:t>isaster</w:t>
      </w:r>
      <w:r w:rsidR="0031756A">
        <w:t xml:space="preserve"> Re</w:t>
      </w:r>
      <w:r w:rsidR="00910526">
        <w:t>covery and Data</w:t>
      </w:r>
      <w:bookmarkEnd w:id="38"/>
      <w:bookmarkEnd w:id="39"/>
    </w:p>
    <w:p w:rsidR="00FD7396" w:rsidRPr="00FD7396" w:rsidRDefault="00FD7396" w:rsidP="00FD7396">
      <w:pPr>
        <w:pStyle w:val="MDTableText1"/>
      </w:pPr>
      <w:r>
        <w:t>THIS SECTION IS INAPPLICABLE TO THIS RFP</w:t>
      </w:r>
    </w:p>
    <w:p w:rsidR="00377D8B" w:rsidRDefault="00644354" w:rsidP="00B479DF">
      <w:pPr>
        <w:pStyle w:val="Heading2"/>
      </w:pPr>
      <w:bookmarkStart w:id="40" w:name="_Toc488066962"/>
      <w:bookmarkStart w:id="41" w:name="_Toc531913276"/>
      <w:r>
        <w:t>Insurance Requirements</w:t>
      </w:r>
      <w:bookmarkEnd w:id="40"/>
      <w:bookmarkEnd w:id="41"/>
    </w:p>
    <w:p w:rsidR="00377D8B" w:rsidRPr="008F0277" w:rsidRDefault="00294139" w:rsidP="004B70CE">
      <w:pPr>
        <w:pStyle w:val="Heading3"/>
        <w:numPr>
          <w:ilvl w:val="0"/>
          <w:numId w:val="0"/>
        </w:numPr>
        <w:ind w:left="576"/>
        <w:rPr>
          <w:b w:val="0"/>
          <w:sz w:val="24"/>
        </w:rPr>
      </w:pPr>
      <w:r w:rsidRPr="008F0277">
        <w:rPr>
          <w:b w:val="0"/>
          <w:sz w:val="24"/>
        </w:rPr>
        <w:t xml:space="preserve">The Contractor shall maintain, at a minimum, the insurance </w:t>
      </w:r>
      <w:proofErr w:type="spellStart"/>
      <w:r w:rsidRPr="008F0277">
        <w:rPr>
          <w:b w:val="0"/>
          <w:sz w:val="24"/>
        </w:rPr>
        <w:t>coverages</w:t>
      </w:r>
      <w:proofErr w:type="spellEnd"/>
      <w:r w:rsidRPr="008F0277">
        <w:rPr>
          <w:b w:val="0"/>
          <w:sz w:val="24"/>
        </w:rPr>
        <w:t xml:space="preserve"> outlined </w:t>
      </w:r>
      <w:proofErr w:type="gramStart"/>
      <w:r w:rsidRPr="008F0277">
        <w:rPr>
          <w:b w:val="0"/>
          <w:sz w:val="24"/>
        </w:rPr>
        <w:t>below,</w:t>
      </w:r>
      <w:proofErr w:type="gramEnd"/>
      <w:r w:rsidRPr="008F0277">
        <w:rPr>
          <w:b w:val="0"/>
          <w:sz w:val="24"/>
        </w:rPr>
        <w:t xml:space="preserve"> or any minimum requirements established by law if higher, for the duration of the Contract, including option periods, if exercised:</w:t>
      </w:r>
    </w:p>
    <w:p w:rsidR="0029689F" w:rsidRPr="008F0277" w:rsidRDefault="0029689F" w:rsidP="004B70CE">
      <w:pPr>
        <w:pStyle w:val="MDText1"/>
        <w:rPr>
          <w:sz w:val="24"/>
        </w:rPr>
      </w:pPr>
      <w:r w:rsidRPr="008F0277">
        <w:rPr>
          <w:sz w:val="24"/>
        </w:rPr>
        <w:t>The following type(s) of insurance and minimum amount(s) of coverage are required:</w:t>
      </w:r>
    </w:p>
    <w:p w:rsidR="00B62431" w:rsidRPr="008F0277" w:rsidRDefault="00294139" w:rsidP="002D19CD">
      <w:pPr>
        <w:pStyle w:val="MDABC"/>
        <w:numPr>
          <w:ilvl w:val="0"/>
          <w:numId w:val="69"/>
        </w:numPr>
        <w:rPr>
          <w:sz w:val="24"/>
          <w:szCs w:val="24"/>
        </w:rPr>
      </w:pPr>
      <w:r w:rsidRPr="008F0277">
        <w:rPr>
          <w:sz w:val="24"/>
          <w:szCs w:val="24"/>
        </w:rPr>
        <w:t xml:space="preserve">Commercial General Liability - of $1,000,000 combined single limit per occurrence for bodily injury, property damage, and personal and advertising injury and $3,000,000 </w:t>
      </w:r>
      <w:r w:rsidR="00786C2D" w:rsidRPr="008F0277">
        <w:rPr>
          <w:sz w:val="24"/>
          <w:szCs w:val="24"/>
        </w:rPr>
        <w:t xml:space="preserve">annual </w:t>
      </w:r>
      <w:r w:rsidRPr="008F0277">
        <w:rPr>
          <w:sz w:val="24"/>
          <w:szCs w:val="24"/>
        </w:rPr>
        <w:t xml:space="preserve">aggregate.  The minimum limits required herein may be satisfied through any combination of primary and umbrella/excess liability policies. </w:t>
      </w:r>
    </w:p>
    <w:p w:rsidR="00294139" w:rsidRPr="008F0277" w:rsidRDefault="00294139" w:rsidP="004B70CE">
      <w:pPr>
        <w:pStyle w:val="MDABC"/>
        <w:rPr>
          <w:sz w:val="24"/>
          <w:szCs w:val="24"/>
        </w:rPr>
      </w:pPr>
      <w:r w:rsidRPr="008F0277">
        <w:rPr>
          <w:sz w:val="24"/>
          <w:szCs w:val="24"/>
        </w:rPr>
        <w:t>Errors and Omissions/Professional Liability - $</w:t>
      </w:r>
      <w:r w:rsidR="0096089C" w:rsidRPr="008F0277">
        <w:rPr>
          <w:sz w:val="24"/>
          <w:szCs w:val="24"/>
        </w:rPr>
        <w:t>1</w:t>
      </w:r>
      <w:r w:rsidRPr="008F0277">
        <w:rPr>
          <w:sz w:val="24"/>
          <w:szCs w:val="24"/>
        </w:rPr>
        <w:t xml:space="preserve">00,000 per combined single limit per claim and $300,000 annual aggregate. </w:t>
      </w:r>
    </w:p>
    <w:p w:rsidR="0029689F" w:rsidRPr="008F0277" w:rsidRDefault="0029689F" w:rsidP="004B70CE">
      <w:pPr>
        <w:pStyle w:val="MDABC"/>
        <w:rPr>
          <w:sz w:val="24"/>
          <w:szCs w:val="24"/>
        </w:rPr>
      </w:pPr>
      <w:r w:rsidRPr="008F0277">
        <w:rPr>
          <w:sz w:val="24"/>
          <w:szCs w:val="24"/>
        </w:rPr>
        <w:t xml:space="preserve">Worker’s Compensation - The Contractor shall maintain such insurance as necessary or as required under Workers’ Compensation Acts, the </w:t>
      </w:r>
      <w:proofErr w:type="spellStart"/>
      <w:r w:rsidRPr="008F0277">
        <w:rPr>
          <w:sz w:val="24"/>
          <w:szCs w:val="24"/>
        </w:rPr>
        <w:t>Longshore</w:t>
      </w:r>
      <w:proofErr w:type="spellEnd"/>
      <w:r w:rsidRPr="008F0277">
        <w:rPr>
          <w:sz w:val="24"/>
          <w:szCs w:val="24"/>
        </w:rPr>
        <w:t xml:space="preserve"> and Harbor Workers’ Compensation Act, and the Federal Employers’ Liability Act</w:t>
      </w:r>
      <w:r w:rsidR="00B201A2" w:rsidRPr="008F0277">
        <w:rPr>
          <w:sz w:val="24"/>
          <w:szCs w:val="24"/>
        </w:rPr>
        <w:t>, to not be less than</w:t>
      </w:r>
      <w:r w:rsidRPr="008F0277">
        <w:rPr>
          <w:sz w:val="24"/>
          <w:szCs w:val="24"/>
        </w:rPr>
        <w:t xml:space="preserve"> </w:t>
      </w:r>
      <w:r w:rsidR="00B201A2" w:rsidRPr="008F0277">
        <w:rPr>
          <w:sz w:val="24"/>
          <w:szCs w:val="24"/>
        </w:rPr>
        <w:t>o</w:t>
      </w:r>
      <w:r w:rsidRPr="008F0277">
        <w:rPr>
          <w:sz w:val="24"/>
          <w:szCs w:val="24"/>
        </w:rPr>
        <w:t>ne million dollars ($1,000,000) per occurrence (unless a state’s law requires a greater amount of coverage).</w:t>
      </w:r>
      <w:r w:rsidR="00B201A2" w:rsidRPr="008F0277">
        <w:rPr>
          <w:sz w:val="24"/>
          <w:szCs w:val="24"/>
        </w:rPr>
        <w:t xml:space="preserve"> Coverage must be valid in all states where work is performed.</w:t>
      </w:r>
    </w:p>
    <w:p w:rsidR="0029689F" w:rsidRPr="008F0277" w:rsidRDefault="0029689F" w:rsidP="004B70CE">
      <w:pPr>
        <w:pStyle w:val="MDABC"/>
        <w:rPr>
          <w:sz w:val="24"/>
          <w:szCs w:val="24"/>
        </w:rPr>
      </w:pPr>
      <w:r w:rsidRPr="008F0277">
        <w:rPr>
          <w:sz w:val="24"/>
          <w:szCs w:val="24"/>
        </w:rPr>
        <w:t xml:space="preserve">Automobile or Commercial Truck Insurance - The Contractor shall maintain Automobile or Commercial Truck Insurance (including owned, leased, hired, and non-owned </w:t>
      </w:r>
      <w:r w:rsidR="00B824E3" w:rsidRPr="008F0277">
        <w:rPr>
          <w:sz w:val="24"/>
          <w:szCs w:val="24"/>
        </w:rPr>
        <w:t>vehicles) as</w:t>
      </w:r>
      <w:r w:rsidRPr="008F0277">
        <w:rPr>
          <w:sz w:val="24"/>
          <w:szCs w:val="24"/>
        </w:rPr>
        <w:t xml:space="preserve"> appropriate with Liability, Collision, and PIP limits no less than those required by the State where the vehicle(s) is registered, but in no case less than those required by the State of </w:t>
      </w:r>
      <w:r w:rsidR="00B824E3" w:rsidRPr="008F0277">
        <w:rPr>
          <w:sz w:val="24"/>
          <w:szCs w:val="24"/>
        </w:rPr>
        <w:t xml:space="preserve">Maryland. </w:t>
      </w:r>
    </w:p>
    <w:p w:rsidR="009E621D" w:rsidRPr="008F0277" w:rsidRDefault="009E621D" w:rsidP="004B70CE">
      <w:pPr>
        <w:pStyle w:val="MDText1"/>
        <w:rPr>
          <w:sz w:val="24"/>
        </w:rPr>
      </w:pPr>
      <w:bookmarkStart w:id="42" w:name="_Toc488066963"/>
      <w:bookmarkStart w:id="43" w:name="_Ref489451628"/>
      <w:bookmarkStart w:id="44" w:name="_Ref489451660"/>
      <w:r w:rsidRPr="008F0277">
        <w:rPr>
          <w:sz w:val="24"/>
        </w:rPr>
        <w:t xml:space="preserve">The State shall be listed as an additional insured on the faces of the certificates associated with the </w:t>
      </w:r>
      <w:proofErr w:type="spellStart"/>
      <w:r w:rsidRPr="008F0277">
        <w:rPr>
          <w:sz w:val="24"/>
        </w:rPr>
        <w:t>coverages</w:t>
      </w:r>
      <w:proofErr w:type="spellEnd"/>
      <w:r w:rsidRPr="008F0277">
        <w:rPr>
          <w:sz w:val="24"/>
        </w:rPr>
        <w:t xml:space="preserve"> listed above, including umbrella policies, excluding Workers’ Compensation Insurance and professional liability.   </w:t>
      </w:r>
    </w:p>
    <w:p w:rsidR="009E621D" w:rsidRPr="008F0277" w:rsidRDefault="009E621D" w:rsidP="004B70CE">
      <w:pPr>
        <w:pStyle w:val="MDText1"/>
        <w:rPr>
          <w:sz w:val="24"/>
        </w:rPr>
      </w:pPr>
      <w:r w:rsidRPr="008F0277">
        <w:rPr>
          <w:sz w:val="24"/>
        </w:rPr>
        <w:t xml:space="preserve">All insurance policies shall be endorsed to include a clause </w:t>
      </w:r>
      <w:r w:rsidR="003023AD" w:rsidRPr="008F0277">
        <w:rPr>
          <w:sz w:val="24"/>
        </w:rPr>
        <w:t>requiring</w:t>
      </w:r>
      <w:r w:rsidRPr="008F0277">
        <w:rPr>
          <w:sz w:val="24"/>
        </w:rPr>
        <w:t xml:space="preserve"> the insurance carrier provide the Procurement Officer, by certified mail, not less than 30 days’ advance notice of any non-renewal, cancellation, or expiration. The Contractor shall notify the Procurement Officer in writing, if policies are cancelled or not renewed within five (5) days of learning of such cancellation or nonrenewal. The Contractor shall provide evidence of replacement insurance coverage to the Procurement Officer at least </w:t>
      </w:r>
      <w:r w:rsidR="00C571B8">
        <w:rPr>
          <w:sz w:val="24"/>
        </w:rPr>
        <w:t>fifteen (</w:t>
      </w:r>
      <w:r w:rsidRPr="008F0277">
        <w:rPr>
          <w:sz w:val="24"/>
        </w:rPr>
        <w:t>15</w:t>
      </w:r>
      <w:r w:rsidR="00C571B8">
        <w:rPr>
          <w:sz w:val="24"/>
        </w:rPr>
        <w:t>)</w:t>
      </w:r>
      <w:r w:rsidRPr="008F0277">
        <w:rPr>
          <w:sz w:val="24"/>
        </w:rPr>
        <w:t xml:space="preserve"> days prior to the expiration of the insurance policy then in effect.</w:t>
      </w:r>
    </w:p>
    <w:p w:rsidR="009E621D" w:rsidRPr="008F0277" w:rsidRDefault="009E621D" w:rsidP="004B70CE">
      <w:pPr>
        <w:pStyle w:val="MDText1"/>
        <w:rPr>
          <w:sz w:val="24"/>
        </w:rPr>
      </w:pPr>
      <w:r w:rsidRPr="008F0277">
        <w:rPr>
          <w:sz w:val="24"/>
        </w:rPr>
        <w:t xml:space="preserve">Any insurance furnished as a condition of </w:t>
      </w:r>
      <w:r w:rsidR="00C90071" w:rsidRPr="008F0277">
        <w:rPr>
          <w:sz w:val="24"/>
        </w:rPr>
        <w:t>the Contract</w:t>
      </w:r>
      <w:r w:rsidRPr="008F0277">
        <w:rPr>
          <w:sz w:val="24"/>
        </w:rPr>
        <w:t xml:space="preserve"> shall be issued by a company authorized to do business in the State.</w:t>
      </w:r>
    </w:p>
    <w:p w:rsidR="009E621D" w:rsidRPr="008F0277" w:rsidRDefault="009E621D" w:rsidP="004B70CE">
      <w:pPr>
        <w:pStyle w:val="MDText1"/>
        <w:rPr>
          <w:sz w:val="24"/>
        </w:rPr>
      </w:pPr>
      <w:r w:rsidRPr="008F0277">
        <w:rPr>
          <w:sz w:val="24"/>
        </w:rPr>
        <w:t xml:space="preserve">The recommended awardee must provide current certificate(s) of insurance with the prescribed </w:t>
      </w:r>
      <w:proofErr w:type="spellStart"/>
      <w:r w:rsidRPr="008F0277">
        <w:rPr>
          <w:sz w:val="24"/>
        </w:rPr>
        <w:t>coverages</w:t>
      </w:r>
      <w:proofErr w:type="spellEnd"/>
      <w:r w:rsidRPr="008F0277">
        <w:rPr>
          <w:sz w:val="24"/>
        </w:rPr>
        <w:t>, limits and requirements set forth in this section within five (5) Business Days from notice of recommended award. During the period of performance for multi-year contracts</w:t>
      </w:r>
      <w:r w:rsidR="00EE51BA" w:rsidRPr="008F0277">
        <w:rPr>
          <w:sz w:val="24"/>
        </w:rPr>
        <w:t>,</w:t>
      </w:r>
      <w:r w:rsidRPr="008F0277">
        <w:rPr>
          <w:sz w:val="24"/>
        </w:rPr>
        <w:t xml:space="preserve"> the Contractor shall provide certificates of insurance annually or as otherwise directed by the </w:t>
      </w:r>
      <w:r w:rsidR="00806CA5" w:rsidRPr="008F0277">
        <w:rPr>
          <w:sz w:val="24"/>
        </w:rPr>
        <w:t>State Project Manager</w:t>
      </w:r>
      <w:r w:rsidRPr="008F0277">
        <w:rPr>
          <w:sz w:val="24"/>
        </w:rPr>
        <w:t>.</w:t>
      </w:r>
    </w:p>
    <w:p w:rsidR="009E621D" w:rsidRPr="008F0277" w:rsidRDefault="009E621D" w:rsidP="004B70CE">
      <w:pPr>
        <w:pStyle w:val="MDText1"/>
        <w:rPr>
          <w:sz w:val="24"/>
        </w:rPr>
      </w:pPr>
      <w:r w:rsidRPr="008F0277">
        <w:rPr>
          <w:sz w:val="24"/>
        </w:rPr>
        <w:t>Sub</w:t>
      </w:r>
      <w:r w:rsidR="00C571B8">
        <w:rPr>
          <w:sz w:val="24"/>
        </w:rPr>
        <w:t>-</w:t>
      </w:r>
      <w:r w:rsidRPr="008F0277">
        <w:rPr>
          <w:sz w:val="24"/>
        </w:rPr>
        <w:t>contractor Insurance</w:t>
      </w:r>
    </w:p>
    <w:p w:rsidR="009E621D" w:rsidRPr="008F0277" w:rsidRDefault="009E621D" w:rsidP="00E86D5F">
      <w:pPr>
        <w:pStyle w:val="MDText0"/>
        <w:ind w:left="720"/>
        <w:rPr>
          <w:sz w:val="24"/>
          <w:szCs w:val="24"/>
        </w:rPr>
      </w:pPr>
      <w:r w:rsidRPr="008F0277">
        <w:rPr>
          <w:sz w:val="24"/>
          <w:szCs w:val="24"/>
        </w:rPr>
        <w:t>The Contractor shall require any sub</w:t>
      </w:r>
      <w:r w:rsidR="00C571B8">
        <w:rPr>
          <w:sz w:val="24"/>
          <w:szCs w:val="24"/>
        </w:rPr>
        <w:t>-</w:t>
      </w:r>
      <w:r w:rsidRPr="008F0277">
        <w:rPr>
          <w:sz w:val="24"/>
          <w:szCs w:val="24"/>
        </w:rPr>
        <w:t xml:space="preserve">contractors to obtain and maintain comparable levels of coverage and shall provide the </w:t>
      </w:r>
      <w:r w:rsidR="00806CA5" w:rsidRPr="008F0277">
        <w:rPr>
          <w:sz w:val="24"/>
          <w:szCs w:val="24"/>
        </w:rPr>
        <w:t>State Project Manager</w:t>
      </w:r>
      <w:r w:rsidRPr="008F0277">
        <w:rPr>
          <w:sz w:val="24"/>
          <w:szCs w:val="24"/>
        </w:rPr>
        <w:t xml:space="preserve"> with the same documentation as is required of the Contractor.</w:t>
      </w:r>
    </w:p>
    <w:p w:rsidR="00377D8B" w:rsidRPr="00757A12" w:rsidRDefault="009E1B56" w:rsidP="002877CC">
      <w:pPr>
        <w:pStyle w:val="Heading2"/>
      </w:pPr>
      <w:bookmarkStart w:id="45" w:name="_Toc531913277"/>
      <w:r w:rsidRPr="00757A12">
        <w:t>Security Requirements</w:t>
      </w:r>
      <w:bookmarkEnd w:id="42"/>
      <w:bookmarkEnd w:id="43"/>
      <w:bookmarkEnd w:id="44"/>
      <w:bookmarkEnd w:id="45"/>
    </w:p>
    <w:p w:rsidR="0075759E" w:rsidRPr="008F0277" w:rsidRDefault="0075759E" w:rsidP="00E07EFE">
      <w:pPr>
        <w:pStyle w:val="MDText0"/>
        <w:rPr>
          <w:sz w:val="24"/>
          <w:szCs w:val="24"/>
        </w:rPr>
      </w:pPr>
      <w:r w:rsidRPr="008F0277">
        <w:rPr>
          <w:sz w:val="24"/>
          <w:szCs w:val="24"/>
        </w:rPr>
        <w:t>The following requirements are applicable to the Contract:</w:t>
      </w:r>
    </w:p>
    <w:p w:rsidR="002325E2" w:rsidRPr="008F0277" w:rsidRDefault="002325E2" w:rsidP="002325E2">
      <w:pPr>
        <w:pStyle w:val="Heading3"/>
        <w:rPr>
          <w:sz w:val="24"/>
        </w:rPr>
      </w:pPr>
      <w:r w:rsidRPr="008F0277">
        <w:rPr>
          <w:sz w:val="24"/>
        </w:rPr>
        <w:t>Criminal Background Check</w:t>
      </w:r>
    </w:p>
    <w:p w:rsidR="002325E2" w:rsidRPr="008F0277" w:rsidRDefault="002325E2" w:rsidP="002D19CD">
      <w:pPr>
        <w:pStyle w:val="MDABC"/>
        <w:numPr>
          <w:ilvl w:val="0"/>
          <w:numId w:val="70"/>
        </w:numPr>
        <w:rPr>
          <w:b/>
          <w:sz w:val="24"/>
          <w:szCs w:val="24"/>
        </w:rPr>
      </w:pPr>
      <w:r w:rsidRPr="008F0277">
        <w:rPr>
          <w:sz w:val="24"/>
          <w:szCs w:val="24"/>
        </w:rPr>
        <w:t>All staff, including employees, Board members, consultants and sub-contractors must be cleared through the Child Protection Registry and the background checks of the jurisdiction(s) in which the staff member resides</w:t>
      </w:r>
      <w:r w:rsidR="00F43EA4" w:rsidRPr="008F0277">
        <w:rPr>
          <w:sz w:val="24"/>
          <w:szCs w:val="24"/>
        </w:rPr>
        <w:t xml:space="preserve"> </w:t>
      </w:r>
      <w:r w:rsidR="00D619FB">
        <w:rPr>
          <w:sz w:val="24"/>
          <w:szCs w:val="24"/>
        </w:rPr>
        <w:t>prior to beginning work</w:t>
      </w:r>
      <w:r w:rsidRPr="008F0277">
        <w:rPr>
          <w:sz w:val="24"/>
          <w:szCs w:val="24"/>
        </w:rPr>
        <w:t>.  See COMAR 14.31.06.05. A copy of the child protection and criminal background requests shall be maintained by the Contractor.   All Contractors are required to complete the Criminal Background Affidavit (Attachment U) and submit it with their Technical Proposal</w:t>
      </w:r>
      <w:r w:rsidR="00407BFC" w:rsidRPr="008F0277">
        <w:rPr>
          <w:sz w:val="24"/>
          <w:szCs w:val="24"/>
        </w:rPr>
        <w:t>.</w:t>
      </w:r>
      <w:r w:rsidRPr="008F0277">
        <w:rPr>
          <w:sz w:val="24"/>
          <w:szCs w:val="24"/>
        </w:rPr>
        <w:t xml:space="preserve"> </w:t>
      </w:r>
    </w:p>
    <w:p w:rsidR="002325E2" w:rsidRPr="008F0277" w:rsidRDefault="002325E2" w:rsidP="00A25539">
      <w:pPr>
        <w:pStyle w:val="MDABC"/>
        <w:rPr>
          <w:sz w:val="24"/>
          <w:szCs w:val="24"/>
        </w:rPr>
      </w:pPr>
      <w:r w:rsidRPr="008F0277">
        <w:rPr>
          <w:sz w:val="24"/>
          <w:szCs w:val="24"/>
        </w:rPr>
        <w:t>Not employ any person who has been convicted of the following:</w:t>
      </w:r>
    </w:p>
    <w:p w:rsidR="002325E2" w:rsidRPr="008F0277" w:rsidRDefault="002325E2" w:rsidP="002D19CD">
      <w:pPr>
        <w:pStyle w:val="MDABC"/>
        <w:numPr>
          <w:ilvl w:val="0"/>
          <w:numId w:val="71"/>
        </w:numPr>
        <w:rPr>
          <w:sz w:val="24"/>
          <w:szCs w:val="24"/>
        </w:rPr>
      </w:pPr>
      <w:r w:rsidRPr="008F0277">
        <w:rPr>
          <w:sz w:val="24"/>
          <w:szCs w:val="24"/>
        </w:rPr>
        <w:t>Child abuse</w:t>
      </w:r>
    </w:p>
    <w:p w:rsidR="002325E2" w:rsidRPr="008F0277" w:rsidRDefault="002325E2" w:rsidP="002D19CD">
      <w:pPr>
        <w:pStyle w:val="MDABC"/>
        <w:numPr>
          <w:ilvl w:val="0"/>
          <w:numId w:val="71"/>
        </w:numPr>
        <w:rPr>
          <w:sz w:val="24"/>
          <w:szCs w:val="24"/>
        </w:rPr>
      </w:pPr>
      <w:r w:rsidRPr="008F0277">
        <w:rPr>
          <w:sz w:val="24"/>
          <w:szCs w:val="24"/>
        </w:rPr>
        <w:t>Child neglect</w:t>
      </w:r>
    </w:p>
    <w:p w:rsidR="002325E2" w:rsidRPr="008F0277" w:rsidRDefault="002325E2" w:rsidP="002D19CD">
      <w:pPr>
        <w:pStyle w:val="MDABC"/>
        <w:numPr>
          <w:ilvl w:val="0"/>
          <w:numId w:val="71"/>
        </w:numPr>
        <w:rPr>
          <w:sz w:val="24"/>
          <w:szCs w:val="24"/>
        </w:rPr>
      </w:pPr>
      <w:r w:rsidRPr="008F0277">
        <w:rPr>
          <w:sz w:val="24"/>
          <w:szCs w:val="24"/>
        </w:rPr>
        <w:t>Spousal abuse</w:t>
      </w:r>
    </w:p>
    <w:p w:rsidR="002325E2" w:rsidRPr="008F0277" w:rsidRDefault="002325E2" w:rsidP="002D19CD">
      <w:pPr>
        <w:pStyle w:val="MDABC"/>
        <w:numPr>
          <w:ilvl w:val="0"/>
          <w:numId w:val="71"/>
        </w:numPr>
        <w:rPr>
          <w:sz w:val="24"/>
          <w:szCs w:val="24"/>
        </w:rPr>
      </w:pPr>
      <w:r w:rsidRPr="008F0277">
        <w:rPr>
          <w:sz w:val="24"/>
          <w:szCs w:val="24"/>
        </w:rPr>
        <w:t>A crime against children, including child pornography</w:t>
      </w:r>
    </w:p>
    <w:p w:rsidR="002325E2" w:rsidRPr="008F0277" w:rsidRDefault="002325E2" w:rsidP="002D19CD">
      <w:pPr>
        <w:pStyle w:val="MDABC"/>
        <w:numPr>
          <w:ilvl w:val="0"/>
          <w:numId w:val="71"/>
        </w:numPr>
        <w:rPr>
          <w:sz w:val="24"/>
          <w:szCs w:val="24"/>
        </w:rPr>
      </w:pPr>
      <w:r w:rsidRPr="008F0277">
        <w:rPr>
          <w:sz w:val="24"/>
          <w:szCs w:val="24"/>
        </w:rPr>
        <w:t>A crime involving violence, including but not limited to, rap</w:t>
      </w:r>
      <w:r w:rsidR="00BE254E">
        <w:rPr>
          <w:sz w:val="24"/>
          <w:szCs w:val="24"/>
        </w:rPr>
        <w:t xml:space="preserve">e, sexual assault, homicide; </w:t>
      </w:r>
    </w:p>
    <w:p w:rsidR="002325E2" w:rsidRDefault="00BE254E" w:rsidP="002D19CD">
      <w:pPr>
        <w:pStyle w:val="MDABC"/>
        <w:numPr>
          <w:ilvl w:val="0"/>
          <w:numId w:val="71"/>
        </w:numPr>
        <w:rPr>
          <w:sz w:val="24"/>
          <w:szCs w:val="24"/>
        </w:rPr>
      </w:pPr>
      <w:r>
        <w:rPr>
          <w:sz w:val="24"/>
          <w:szCs w:val="24"/>
        </w:rPr>
        <w:t>A</w:t>
      </w:r>
      <w:r w:rsidR="002325E2" w:rsidRPr="008F0277">
        <w:rPr>
          <w:sz w:val="24"/>
          <w:szCs w:val="24"/>
        </w:rPr>
        <w:t xml:space="preserve"> conviction within 5 years of applying for a job with the program for assault or a drug-related offense</w:t>
      </w:r>
      <w:r>
        <w:rPr>
          <w:sz w:val="24"/>
          <w:szCs w:val="24"/>
        </w:rPr>
        <w:t>; and</w:t>
      </w:r>
    </w:p>
    <w:p w:rsidR="00BE254E" w:rsidRPr="008F0277" w:rsidRDefault="00BE254E" w:rsidP="002D19CD">
      <w:pPr>
        <w:pStyle w:val="MDABC"/>
        <w:numPr>
          <w:ilvl w:val="0"/>
          <w:numId w:val="71"/>
        </w:numPr>
        <w:rPr>
          <w:sz w:val="24"/>
          <w:szCs w:val="24"/>
        </w:rPr>
      </w:pPr>
      <w:r>
        <w:rPr>
          <w:sz w:val="24"/>
          <w:szCs w:val="24"/>
        </w:rPr>
        <w:t xml:space="preserve">A </w:t>
      </w:r>
      <w:r w:rsidRPr="00BE254E">
        <w:rPr>
          <w:sz w:val="24"/>
          <w:szCs w:val="24"/>
        </w:rPr>
        <w:t>conviction within 5 years for a violation of the Courts and Judicial Proceedings Article, §3-838 or 3-8A-30, Annotated Code of Maryland.</w:t>
      </w:r>
    </w:p>
    <w:p w:rsidR="002325E2" w:rsidRPr="008F0277" w:rsidRDefault="002325E2" w:rsidP="00A25539">
      <w:pPr>
        <w:pStyle w:val="MDABC"/>
        <w:rPr>
          <w:sz w:val="24"/>
          <w:szCs w:val="24"/>
        </w:rPr>
      </w:pPr>
      <w:r w:rsidRPr="008F0277">
        <w:rPr>
          <w:sz w:val="24"/>
          <w:szCs w:val="24"/>
        </w:rPr>
        <w:t>Demonstrate compliance with COMAR 14.31.06.05 A (2) (e) to ensure a drug and alcohol free workplace.</w:t>
      </w:r>
    </w:p>
    <w:p w:rsidR="002325E2" w:rsidRPr="008F0277" w:rsidRDefault="002325E2" w:rsidP="00A25539">
      <w:pPr>
        <w:pStyle w:val="MDABC"/>
        <w:rPr>
          <w:sz w:val="24"/>
          <w:szCs w:val="24"/>
        </w:rPr>
      </w:pPr>
      <w:r w:rsidRPr="008F0277">
        <w:rPr>
          <w:sz w:val="24"/>
          <w:szCs w:val="24"/>
        </w:rPr>
        <w:t>Require staff to undergo a physical examination and tuberculosis screening in accordance with COMAR 14.31.06.05 E (1) (c) and (d).</w:t>
      </w:r>
    </w:p>
    <w:p w:rsidR="002325E2" w:rsidRPr="008F0277" w:rsidRDefault="002325E2" w:rsidP="00A25539">
      <w:pPr>
        <w:pStyle w:val="MDABC"/>
        <w:rPr>
          <w:sz w:val="24"/>
          <w:szCs w:val="24"/>
        </w:rPr>
      </w:pPr>
      <w:r w:rsidRPr="008F0277">
        <w:rPr>
          <w:sz w:val="24"/>
          <w:szCs w:val="24"/>
        </w:rPr>
        <w:t>Terminate any staff that has an indicated finding of any of the following allegations by an investigation of OLM or LDSS Child Protective Services unit in any jurisdiction:</w:t>
      </w:r>
    </w:p>
    <w:p w:rsidR="002325E2" w:rsidRPr="008F0277" w:rsidRDefault="002325E2" w:rsidP="002D19CD">
      <w:pPr>
        <w:pStyle w:val="MDABC"/>
        <w:numPr>
          <w:ilvl w:val="0"/>
          <w:numId w:val="72"/>
        </w:numPr>
        <w:rPr>
          <w:sz w:val="24"/>
          <w:szCs w:val="24"/>
        </w:rPr>
      </w:pPr>
      <w:r w:rsidRPr="008F0277">
        <w:rPr>
          <w:sz w:val="24"/>
          <w:szCs w:val="24"/>
        </w:rPr>
        <w:t>Neglect of children</w:t>
      </w:r>
    </w:p>
    <w:p w:rsidR="002325E2" w:rsidRPr="008F0277" w:rsidRDefault="002325E2" w:rsidP="002D19CD">
      <w:pPr>
        <w:pStyle w:val="MDABC"/>
        <w:numPr>
          <w:ilvl w:val="0"/>
          <w:numId w:val="72"/>
        </w:numPr>
        <w:rPr>
          <w:sz w:val="24"/>
          <w:szCs w:val="24"/>
        </w:rPr>
      </w:pPr>
      <w:r w:rsidRPr="008F0277">
        <w:rPr>
          <w:sz w:val="24"/>
          <w:szCs w:val="24"/>
        </w:rPr>
        <w:t>Physical abuse of children, families or staff member</w:t>
      </w:r>
    </w:p>
    <w:p w:rsidR="002325E2" w:rsidRPr="008F0277" w:rsidRDefault="002325E2" w:rsidP="002D19CD">
      <w:pPr>
        <w:pStyle w:val="MDABC"/>
        <w:numPr>
          <w:ilvl w:val="0"/>
          <w:numId w:val="72"/>
        </w:numPr>
        <w:rPr>
          <w:sz w:val="24"/>
          <w:szCs w:val="24"/>
        </w:rPr>
      </w:pPr>
      <w:r w:rsidRPr="008F0277">
        <w:rPr>
          <w:sz w:val="24"/>
          <w:szCs w:val="24"/>
        </w:rPr>
        <w:t>Sexual abuse or harassment of children, families or staff members</w:t>
      </w:r>
    </w:p>
    <w:p w:rsidR="002325E2" w:rsidRPr="008F0277" w:rsidRDefault="002325E2" w:rsidP="002D19CD">
      <w:pPr>
        <w:pStyle w:val="MDABC"/>
        <w:numPr>
          <w:ilvl w:val="0"/>
          <w:numId w:val="72"/>
        </w:numPr>
        <w:rPr>
          <w:sz w:val="24"/>
          <w:szCs w:val="24"/>
        </w:rPr>
      </w:pPr>
      <w:r w:rsidRPr="008F0277">
        <w:rPr>
          <w:sz w:val="24"/>
          <w:szCs w:val="24"/>
        </w:rPr>
        <w:t>Verbal or emotional abuse of children, families or staff members</w:t>
      </w:r>
    </w:p>
    <w:p w:rsidR="002325E2" w:rsidRPr="008F0277" w:rsidRDefault="002325E2" w:rsidP="002D19CD">
      <w:pPr>
        <w:pStyle w:val="MDABC"/>
        <w:numPr>
          <w:ilvl w:val="0"/>
          <w:numId w:val="72"/>
        </w:numPr>
        <w:rPr>
          <w:sz w:val="24"/>
          <w:szCs w:val="24"/>
        </w:rPr>
      </w:pPr>
      <w:r w:rsidRPr="008F0277">
        <w:rPr>
          <w:sz w:val="24"/>
          <w:szCs w:val="24"/>
        </w:rPr>
        <w:t>Drug or alcohol use on the premises or with children and families, or such that the staff is intoxicated while on duty</w:t>
      </w:r>
    </w:p>
    <w:p w:rsidR="003979F6" w:rsidRPr="008F0277" w:rsidRDefault="003979F6" w:rsidP="00A25539">
      <w:pPr>
        <w:pStyle w:val="MDABC"/>
        <w:rPr>
          <w:sz w:val="24"/>
          <w:szCs w:val="24"/>
        </w:rPr>
      </w:pPr>
      <w:r w:rsidRPr="008F0277">
        <w:rPr>
          <w:sz w:val="24"/>
          <w:szCs w:val="24"/>
        </w:rPr>
        <w:t xml:space="preserve">Contractor shall remove any Contractor Personnel from working on the Contract where the State determines, </w:t>
      </w:r>
      <w:r w:rsidR="00BB62E4" w:rsidRPr="008F0277">
        <w:rPr>
          <w:sz w:val="24"/>
          <w:szCs w:val="24"/>
        </w:rPr>
        <w:t>in</w:t>
      </w:r>
      <w:r w:rsidRPr="008F0277">
        <w:rPr>
          <w:sz w:val="24"/>
          <w:szCs w:val="24"/>
        </w:rPr>
        <w:t xml:space="preserve"> its sole </w:t>
      </w:r>
      <w:r w:rsidR="00017358" w:rsidRPr="008F0277">
        <w:rPr>
          <w:sz w:val="24"/>
          <w:szCs w:val="24"/>
        </w:rPr>
        <w:t>discretion that</w:t>
      </w:r>
      <w:r w:rsidRPr="008F0277">
        <w:rPr>
          <w:sz w:val="24"/>
          <w:szCs w:val="24"/>
        </w:rPr>
        <w:t xml:space="preserve"> Contractor Personnel has not adhered to the Security requirements specified herein.</w:t>
      </w:r>
    </w:p>
    <w:p w:rsidR="00467EDD" w:rsidRPr="008F0277" w:rsidRDefault="003979F6" w:rsidP="00A25539">
      <w:pPr>
        <w:pStyle w:val="MDABC"/>
        <w:rPr>
          <w:sz w:val="24"/>
          <w:szCs w:val="24"/>
        </w:rPr>
      </w:pPr>
      <w:r w:rsidRPr="008F0277">
        <w:rPr>
          <w:sz w:val="24"/>
          <w:szCs w:val="24"/>
        </w:rPr>
        <w:t>The State reserves the right to request that the Contractor submit proof of employment authorization of non-United States Citizens, prior to commencement of work under the Contract.</w:t>
      </w:r>
      <w:r w:rsidR="00467EDD" w:rsidRPr="008F0277">
        <w:rPr>
          <w:sz w:val="24"/>
          <w:szCs w:val="24"/>
        </w:rPr>
        <w:t xml:space="preserve"> </w:t>
      </w:r>
    </w:p>
    <w:p w:rsidR="00377D8B" w:rsidRPr="008F0277" w:rsidRDefault="009037B0" w:rsidP="000D2B24">
      <w:pPr>
        <w:pStyle w:val="Heading3"/>
        <w:rPr>
          <w:sz w:val="24"/>
        </w:rPr>
      </w:pPr>
      <w:r w:rsidRPr="008F0277">
        <w:rPr>
          <w:sz w:val="24"/>
        </w:rPr>
        <w:t>On-</w:t>
      </w:r>
      <w:r w:rsidR="003D723F" w:rsidRPr="008F0277">
        <w:rPr>
          <w:sz w:val="24"/>
        </w:rPr>
        <w:t>S</w:t>
      </w:r>
      <w:r w:rsidR="003979F6" w:rsidRPr="008F0277">
        <w:rPr>
          <w:sz w:val="24"/>
        </w:rPr>
        <w:t>ite Security Requirement(s)</w:t>
      </w:r>
    </w:p>
    <w:p w:rsidR="002C58D6" w:rsidRDefault="002C58D6" w:rsidP="002C58D6">
      <w:pPr>
        <w:pStyle w:val="MDText0"/>
      </w:pPr>
      <w:r w:rsidRPr="00BA49B9">
        <w:t xml:space="preserve">THIS SECTION IS </w:t>
      </w:r>
      <w:r>
        <w:t>INAPPLICABLE</w:t>
      </w:r>
      <w:r w:rsidRPr="00BA49B9">
        <w:t xml:space="preserve"> TO THIS </w:t>
      </w:r>
      <w:r>
        <w:t>RFP</w:t>
      </w:r>
      <w:r w:rsidRPr="00BA49B9">
        <w:t>.</w:t>
      </w:r>
    </w:p>
    <w:p w:rsidR="002C58D6" w:rsidRPr="008F0277" w:rsidRDefault="002C58D6" w:rsidP="00740202">
      <w:pPr>
        <w:pStyle w:val="Heading3"/>
        <w:rPr>
          <w:sz w:val="24"/>
        </w:rPr>
      </w:pPr>
      <w:r w:rsidRPr="008F0277">
        <w:rPr>
          <w:sz w:val="24"/>
        </w:rPr>
        <w:t>Information Technology</w:t>
      </w:r>
    </w:p>
    <w:p w:rsidR="00F43EA4" w:rsidRPr="008F0277" w:rsidRDefault="00F43EA4" w:rsidP="002D19CD">
      <w:pPr>
        <w:numPr>
          <w:ilvl w:val="0"/>
          <w:numId w:val="123"/>
        </w:numPr>
        <w:rPr>
          <w:szCs w:val="24"/>
        </w:rPr>
      </w:pPr>
      <w:r w:rsidRPr="008F0277">
        <w:rPr>
          <w:szCs w:val="24"/>
        </w:rPr>
        <w:t>The Contractor shall:</w:t>
      </w:r>
    </w:p>
    <w:p w:rsidR="00F43EA4" w:rsidRPr="008F0277" w:rsidRDefault="00F43EA4" w:rsidP="00F43EA4">
      <w:pPr>
        <w:ind w:left="1008"/>
        <w:rPr>
          <w:szCs w:val="24"/>
        </w:rPr>
      </w:pPr>
    </w:p>
    <w:p w:rsidR="00F43EA4" w:rsidRPr="008F0277" w:rsidRDefault="00F43EA4" w:rsidP="00C32913">
      <w:pPr>
        <w:numPr>
          <w:ilvl w:val="1"/>
          <w:numId w:val="123"/>
        </w:numPr>
        <w:ind w:left="1598"/>
        <w:rPr>
          <w:szCs w:val="24"/>
        </w:rPr>
      </w:pPr>
      <w:r w:rsidRPr="008F0277">
        <w:rPr>
          <w:szCs w:val="24"/>
        </w:rPr>
        <w:t xml:space="preserve">Implement administrative, physical, and technical safeguards to protect State data that are no less rigorous than accepted industry best practices for information security such as those listed below </w:t>
      </w:r>
      <w:r w:rsidRPr="008F0277">
        <w:rPr>
          <w:b/>
          <w:szCs w:val="24"/>
        </w:rPr>
        <w:t>(See section 3.7.</w:t>
      </w:r>
      <w:r w:rsidR="00740202" w:rsidRPr="008F0277">
        <w:rPr>
          <w:b/>
          <w:szCs w:val="24"/>
        </w:rPr>
        <w:t>4</w:t>
      </w:r>
      <w:r w:rsidRPr="008F0277">
        <w:rPr>
          <w:b/>
          <w:szCs w:val="24"/>
        </w:rPr>
        <w:t>);</w:t>
      </w:r>
    </w:p>
    <w:p w:rsidR="00F43EA4" w:rsidRPr="008F0277" w:rsidRDefault="00F43EA4" w:rsidP="00F43EA4">
      <w:pPr>
        <w:ind w:left="1728"/>
        <w:rPr>
          <w:szCs w:val="24"/>
        </w:rPr>
      </w:pPr>
    </w:p>
    <w:p w:rsidR="00F43EA4" w:rsidRPr="008F0277" w:rsidRDefault="00F43EA4" w:rsidP="002D19CD">
      <w:pPr>
        <w:numPr>
          <w:ilvl w:val="1"/>
          <w:numId w:val="123"/>
        </w:numPr>
        <w:rPr>
          <w:szCs w:val="24"/>
        </w:rPr>
      </w:pPr>
      <w:r w:rsidRPr="008F0277">
        <w:rPr>
          <w:szCs w:val="24"/>
        </w:rPr>
        <w:t>Ensure that all such safeguards, including the manner in which State data is collected, accessed, used, stored, processed, disposed of and disclosed, comply with applicable data protection and privacy laws as well as the terms and conditions of the Contract; and</w:t>
      </w:r>
    </w:p>
    <w:p w:rsidR="00F43EA4" w:rsidRPr="008F0277" w:rsidRDefault="00F43EA4" w:rsidP="00F43EA4">
      <w:pPr>
        <w:ind w:left="1728"/>
        <w:rPr>
          <w:szCs w:val="24"/>
        </w:rPr>
      </w:pPr>
    </w:p>
    <w:p w:rsidR="00F43EA4" w:rsidRPr="008F0277" w:rsidRDefault="00F43EA4" w:rsidP="002D19CD">
      <w:pPr>
        <w:numPr>
          <w:ilvl w:val="1"/>
          <w:numId w:val="123"/>
        </w:numPr>
        <w:rPr>
          <w:szCs w:val="24"/>
        </w:rPr>
      </w:pPr>
      <w:r w:rsidRPr="008F0277">
        <w:rPr>
          <w:szCs w:val="24"/>
        </w:rPr>
        <w:t>The Contractor, and Contractor Personnel, shall (</w:t>
      </w:r>
      <w:proofErr w:type="spellStart"/>
      <w:r w:rsidRPr="008F0277">
        <w:rPr>
          <w:szCs w:val="24"/>
        </w:rPr>
        <w:t>i</w:t>
      </w:r>
      <w:proofErr w:type="spellEnd"/>
      <w:r w:rsidRPr="008F0277">
        <w:rPr>
          <w:szCs w:val="24"/>
        </w:rPr>
        <w:t xml:space="preserve">) abide by all applicable federal, State and local laws, rules and regulations concerning security of Information Systems and Information Technology and (ii) comply with and adhere to the State IT Security Policy and Standards as each may be amended or revised from time to time. Updated and revised versions of the State IT Policy and Standards are available online at: </w:t>
      </w:r>
      <w:r w:rsidRPr="008F0277">
        <w:rPr>
          <w:color w:val="0563C1"/>
          <w:szCs w:val="24"/>
          <w:u w:val="single"/>
        </w:rPr>
        <w:t>www.doit.maryland.gov</w:t>
      </w:r>
      <w:r w:rsidRPr="008F0277">
        <w:rPr>
          <w:szCs w:val="24"/>
        </w:rPr>
        <w:t xml:space="preserve"> – keyword:  Security Policy</w:t>
      </w:r>
      <w:r w:rsidR="00C32913">
        <w:rPr>
          <w:szCs w:val="24"/>
        </w:rPr>
        <w:t>.</w:t>
      </w:r>
    </w:p>
    <w:p w:rsidR="00F43EA4" w:rsidRPr="008F0277" w:rsidRDefault="00F43EA4" w:rsidP="00F43EA4">
      <w:pPr>
        <w:pStyle w:val="ListParagraph"/>
        <w:rPr>
          <w:szCs w:val="24"/>
          <w:highlight w:val="yellow"/>
        </w:rPr>
      </w:pPr>
    </w:p>
    <w:p w:rsidR="00F43EA4" w:rsidRPr="008F0277" w:rsidRDefault="00F43EA4" w:rsidP="00F43EA4">
      <w:pPr>
        <w:pStyle w:val="Heading3"/>
        <w:rPr>
          <w:sz w:val="24"/>
        </w:rPr>
      </w:pPr>
      <w:r w:rsidRPr="008F0277">
        <w:rPr>
          <w:sz w:val="24"/>
        </w:rPr>
        <w:t>Data Protection and Controls</w:t>
      </w:r>
    </w:p>
    <w:p w:rsidR="00F43EA4" w:rsidRPr="008F0277" w:rsidRDefault="00F43EA4" w:rsidP="00F43EA4">
      <w:pPr>
        <w:ind w:left="1602"/>
        <w:rPr>
          <w:szCs w:val="24"/>
          <w:highlight w:val="yellow"/>
        </w:rPr>
      </w:pPr>
    </w:p>
    <w:p w:rsidR="00F43EA4" w:rsidRPr="008F0277" w:rsidRDefault="00F43EA4" w:rsidP="002D19CD">
      <w:pPr>
        <w:numPr>
          <w:ilvl w:val="0"/>
          <w:numId w:val="125"/>
        </w:numPr>
        <w:rPr>
          <w:szCs w:val="24"/>
        </w:rPr>
      </w:pPr>
      <w:r w:rsidRPr="008F0277">
        <w:rPr>
          <w:szCs w:val="24"/>
        </w:rPr>
        <w:t>The Contractor shall ensure a secure environment for all State data and any hardware and software (including but not limited to servers, network and data components) to be provided or used in connection with the performance of the Contract and shall apply or cause application of appropriate controls so as to maintain such a secure environment (“Security Best Practices”).  Such Security Best Practices shall comply with an accepted industry standard, such as the NIST cyber security framework.</w:t>
      </w:r>
    </w:p>
    <w:p w:rsidR="00F43EA4" w:rsidRPr="008F0277" w:rsidRDefault="00F43EA4" w:rsidP="00F43EA4">
      <w:pPr>
        <w:ind w:left="1008"/>
        <w:rPr>
          <w:szCs w:val="24"/>
        </w:rPr>
      </w:pPr>
    </w:p>
    <w:p w:rsidR="00F43EA4" w:rsidRPr="008F0277" w:rsidRDefault="00F43EA4" w:rsidP="002D19CD">
      <w:pPr>
        <w:numPr>
          <w:ilvl w:val="0"/>
          <w:numId w:val="125"/>
        </w:numPr>
        <w:rPr>
          <w:szCs w:val="24"/>
        </w:rPr>
      </w:pPr>
      <w:r w:rsidRPr="008F0277">
        <w:rPr>
          <w:szCs w:val="24"/>
        </w:rPr>
        <w:t>To ensure appropriate data protection safeguards are in place, the Contractor shall implement and maintain the following controls at all times throughout the Term of the Contract (the Contractor may augment this list with additional controls):</w:t>
      </w:r>
    </w:p>
    <w:p w:rsidR="00F43EA4" w:rsidRPr="008F0277" w:rsidRDefault="00F43EA4" w:rsidP="00F43EA4">
      <w:pPr>
        <w:ind w:left="1008"/>
        <w:rPr>
          <w:szCs w:val="24"/>
        </w:rPr>
      </w:pPr>
    </w:p>
    <w:p w:rsidR="00F43EA4" w:rsidRPr="008F0277" w:rsidRDefault="00F43EA4" w:rsidP="002D19CD">
      <w:pPr>
        <w:numPr>
          <w:ilvl w:val="1"/>
          <w:numId w:val="124"/>
        </w:numPr>
        <w:rPr>
          <w:szCs w:val="24"/>
        </w:rPr>
      </w:pPr>
      <w:r w:rsidRPr="008F0277">
        <w:rPr>
          <w:szCs w:val="24"/>
        </w:rPr>
        <w:t xml:space="preserve">Establish separate production, test, and training environments for systems supporting the services provided under this Contract and ensure that production data is not replicated in test and/or training environment(s) unless it has been previously </w:t>
      </w:r>
      <w:proofErr w:type="spellStart"/>
      <w:r w:rsidRPr="008F0277">
        <w:rPr>
          <w:szCs w:val="24"/>
        </w:rPr>
        <w:t>anonymized</w:t>
      </w:r>
      <w:proofErr w:type="spellEnd"/>
      <w:r w:rsidRPr="008F0277">
        <w:rPr>
          <w:szCs w:val="24"/>
        </w:rPr>
        <w:t xml:space="preserve"> or otherwise modified to protect the confidentiality of Sensitive Data elements. The Contractor shall ensure the appropriate separation of production and non-production environments by applying the data protection and control requirements listed in this section.</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 xml:space="preserve">Apply hardware and software hardening procedures as recommended by Center for Internet Security (CIS) guides </w:t>
      </w:r>
      <w:r w:rsidRPr="008F0277">
        <w:rPr>
          <w:color w:val="0563C1"/>
          <w:szCs w:val="24"/>
          <w:u w:val="single"/>
        </w:rPr>
        <w:t>https://www.cisecurity.org/,</w:t>
      </w:r>
      <w:r w:rsidRPr="008F0277">
        <w:rPr>
          <w:szCs w:val="24"/>
        </w:rPr>
        <w:t xml:space="preserve"> Security Technical Implementation Guides (STIG) </w:t>
      </w:r>
      <w:r w:rsidRPr="008F0277">
        <w:rPr>
          <w:color w:val="0563C1"/>
          <w:szCs w:val="24"/>
          <w:u w:val="single"/>
        </w:rPr>
        <w:t>http://iase.disa.mil/Pages/index.aspx</w:t>
      </w:r>
      <w:r w:rsidRPr="008F0277">
        <w:rPr>
          <w:szCs w:val="24"/>
        </w:rPr>
        <w:t>, or similar industry best practices to reduce the Contractor/subcontractor’s systems’ surface of vulnerability, eliminating as many security risks as possible and documenting what is not feasible and/or not performed according to best practices. Any hardening practices not implemented shall be documented with a plan of action and milestones including any compensating control.  These procedures may include but are not limited to removal of unnecessary software, disabling or removing unnecessary services, removal of unnecessary usernames or logins, and the deactivation of unneeded features in the Contractor/subcontractor’s system configuration files.</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Ensure that State data is not comingled with non-State data through the proper application of compartmentalization security measures.</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Apply data encryption to protect Sensitive Data at all times, including in transit, at rest, and also when archived for backup purposes. Unless otherwise directed, the Contractor is responsible for the encryption of all Sensitive Data.</w:t>
      </w:r>
    </w:p>
    <w:p w:rsidR="00F43EA4" w:rsidRPr="008F0277" w:rsidRDefault="00F43EA4" w:rsidP="00F43EA4">
      <w:pPr>
        <w:ind w:left="1920"/>
        <w:rPr>
          <w:szCs w:val="24"/>
        </w:rPr>
      </w:pPr>
      <w:r w:rsidRPr="008F0277">
        <w:rPr>
          <w:szCs w:val="24"/>
        </w:rPr>
        <w:t xml:space="preserve"> </w:t>
      </w:r>
    </w:p>
    <w:p w:rsidR="00F43EA4" w:rsidRPr="008F0277" w:rsidRDefault="00F43EA4" w:rsidP="002D19CD">
      <w:pPr>
        <w:numPr>
          <w:ilvl w:val="1"/>
          <w:numId w:val="124"/>
        </w:numPr>
        <w:rPr>
          <w:szCs w:val="24"/>
        </w:rPr>
      </w:pPr>
      <w:r w:rsidRPr="008F0277">
        <w:rPr>
          <w:szCs w:val="24"/>
        </w:rPr>
        <w:t>For all State data the Contractor manages or controls, data encryption shall be applied to such data in transit over untrusted networks.</w:t>
      </w:r>
    </w:p>
    <w:p w:rsidR="00F43EA4" w:rsidRPr="008F0277" w:rsidRDefault="00F43EA4" w:rsidP="00F43EA4">
      <w:pPr>
        <w:ind w:left="1920"/>
        <w:rPr>
          <w:szCs w:val="24"/>
        </w:rPr>
      </w:pPr>
      <w:r w:rsidRPr="008F0277">
        <w:rPr>
          <w:szCs w:val="24"/>
        </w:rPr>
        <w:t xml:space="preserve">  </w:t>
      </w:r>
    </w:p>
    <w:p w:rsidR="00F43EA4" w:rsidRPr="008F0277" w:rsidRDefault="00F43EA4" w:rsidP="002D19CD">
      <w:pPr>
        <w:numPr>
          <w:ilvl w:val="1"/>
          <w:numId w:val="124"/>
        </w:numPr>
        <w:rPr>
          <w:szCs w:val="24"/>
        </w:rPr>
      </w:pPr>
      <w:r w:rsidRPr="008F0277">
        <w:rPr>
          <w:szCs w:val="24"/>
        </w:rPr>
        <w:t xml:space="preserve">Encryption algorithms which are utilized for encrypting data shall comply with current Federal Information Processing Standards (FIPS), “Security Requirements for Cryptographic Modules”, FIPS PUB 140-2: </w:t>
      </w:r>
    </w:p>
    <w:p w:rsidR="00F43EA4" w:rsidRPr="008F0277" w:rsidRDefault="00F40CC3" w:rsidP="00F43EA4">
      <w:pPr>
        <w:ind w:left="2232" w:hanging="360"/>
        <w:jc w:val="both"/>
        <w:rPr>
          <w:color w:val="0563C1"/>
          <w:szCs w:val="24"/>
          <w:u w:val="single"/>
        </w:rPr>
      </w:pPr>
      <w:hyperlink r:id="rId41" w:history="1">
        <w:r w:rsidR="00F43EA4" w:rsidRPr="008F0277">
          <w:rPr>
            <w:color w:val="0563C1"/>
            <w:szCs w:val="24"/>
            <w:u w:val="single"/>
          </w:rPr>
          <w:t>http://csrc.nist.gov/publications/fips/fips140-2/fips1402.pdf</w:t>
        </w:r>
      </w:hyperlink>
    </w:p>
    <w:p w:rsidR="00F43EA4" w:rsidRPr="008F0277" w:rsidRDefault="00F40CC3" w:rsidP="00F43EA4">
      <w:pPr>
        <w:ind w:left="2232" w:hanging="360"/>
        <w:jc w:val="both"/>
        <w:rPr>
          <w:szCs w:val="24"/>
        </w:rPr>
      </w:pPr>
      <w:hyperlink r:id="rId42" w:history="1">
        <w:r w:rsidR="00F43EA4" w:rsidRPr="008F0277">
          <w:rPr>
            <w:color w:val="0563C1"/>
            <w:szCs w:val="24"/>
            <w:u w:val="single"/>
          </w:rPr>
          <w:t>http://csrc.nist.gov/groups/STM/cmvp/documents/140-1/1401vend.htm</w:t>
        </w:r>
      </w:hyperlink>
    </w:p>
    <w:p w:rsidR="00F43EA4" w:rsidRPr="008F0277" w:rsidRDefault="00F43EA4" w:rsidP="00F43EA4">
      <w:pPr>
        <w:ind w:left="2232" w:hanging="360"/>
        <w:jc w:val="both"/>
        <w:rPr>
          <w:szCs w:val="24"/>
        </w:rPr>
      </w:pPr>
    </w:p>
    <w:p w:rsidR="00F43EA4" w:rsidRPr="008F0277" w:rsidRDefault="00F43EA4" w:rsidP="002D19CD">
      <w:pPr>
        <w:numPr>
          <w:ilvl w:val="1"/>
          <w:numId w:val="124"/>
        </w:numPr>
        <w:rPr>
          <w:szCs w:val="24"/>
        </w:rPr>
      </w:pPr>
      <w:r w:rsidRPr="008F0277">
        <w:rPr>
          <w:szCs w:val="24"/>
        </w:rPr>
        <w:t xml:space="preserve">Enable appropriate logging parameters to monitor user access activities, authorized and failed access attempts, system exceptions, and critical information security events as recommended by the operating system and application manufacturers and information security standards, including Maryland Department of Information Technology’s Information Security Policy.  </w:t>
      </w:r>
    </w:p>
    <w:p w:rsidR="00F43EA4" w:rsidRPr="008F0277" w:rsidRDefault="00F43EA4" w:rsidP="008F0277">
      <w:pPr>
        <w:ind w:left="1915"/>
        <w:contextualSpacing/>
        <w:rPr>
          <w:szCs w:val="24"/>
        </w:rPr>
      </w:pPr>
    </w:p>
    <w:p w:rsidR="00F43EA4" w:rsidRPr="008F0277" w:rsidRDefault="00F43EA4" w:rsidP="002D19CD">
      <w:pPr>
        <w:numPr>
          <w:ilvl w:val="1"/>
          <w:numId w:val="124"/>
        </w:numPr>
        <w:rPr>
          <w:szCs w:val="24"/>
        </w:rPr>
      </w:pPr>
      <w:r w:rsidRPr="008F0277">
        <w:rPr>
          <w:szCs w:val="24"/>
        </w:rPr>
        <w:t>Retain the aforementioned logs and review them at least daily to identify suspicious or questionable activity for investigation and documentation as to their cause and remediation, if required. The Department of Human Services shall have the right to inspect these policies and procedures and the Contractor or subcontractor’s performance to confirm the effectiveness of these measures for the services being provided under this Contract.</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Ensure system and network environments are separated by properly configured and updated firewalls.</w:t>
      </w:r>
    </w:p>
    <w:p w:rsidR="00F43EA4" w:rsidRPr="008F0277" w:rsidRDefault="00F43EA4" w:rsidP="00F43EA4">
      <w:pPr>
        <w:ind w:left="1920"/>
        <w:rPr>
          <w:szCs w:val="24"/>
        </w:rPr>
      </w:pPr>
    </w:p>
    <w:p w:rsidR="00F43EA4" w:rsidRDefault="00F43EA4" w:rsidP="002D19CD">
      <w:pPr>
        <w:numPr>
          <w:ilvl w:val="1"/>
          <w:numId w:val="124"/>
        </w:numPr>
        <w:rPr>
          <w:szCs w:val="24"/>
        </w:rPr>
      </w:pPr>
      <w:r w:rsidRPr="008F0277">
        <w:rPr>
          <w:szCs w:val="24"/>
        </w:rPr>
        <w:t xml:space="preserve">Restrict network connections between trusted and untrusted networks by physically and/or logically isolating systems from unsolicited and unauthenticated network traffic. </w:t>
      </w:r>
    </w:p>
    <w:p w:rsidR="008F0277" w:rsidRDefault="008F0277" w:rsidP="008F0277">
      <w:pPr>
        <w:pStyle w:val="ListParagraph"/>
        <w:rPr>
          <w:szCs w:val="24"/>
        </w:rPr>
      </w:pPr>
    </w:p>
    <w:p w:rsidR="00F43EA4" w:rsidRPr="008F0277" w:rsidRDefault="00F43EA4" w:rsidP="002D19CD">
      <w:pPr>
        <w:numPr>
          <w:ilvl w:val="1"/>
          <w:numId w:val="124"/>
        </w:numPr>
        <w:ind w:left="1930" w:hanging="605"/>
        <w:contextualSpacing/>
        <w:rPr>
          <w:szCs w:val="24"/>
        </w:rPr>
      </w:pPr>
      <w:r w:rsidRPr="008F0277">
        <w:rPr>
          <w:szCs w:val="24"/>
        </w:rPr>
        <w:t>By default “deny all” and only allow access by exception.</w:t>
      </w:r>
    </w:p>
    <w:p w:rsidR="00F43EA4" w:rsidRPr="008F0277" w:rsidRDefault="00F43EA4" w:rsidP="00F43EA4">
      <w:pPr>
        <w:ind w:left="1920"/>
        <w:rPr>
          <w:szCs w:val="24"/>
        </w:rPr>
      </w:pPr>
    </w:p>
    <w:p w:rsidR="00F43EA4" w:rsidRPr="008F0277" w:rsidRDefault="00F43EA4" w:rsidP="002D19CD">
      <w:pPr>
        <w:numPr>
          <w:ilvl w:val="1"/>
          <w:numId w:val="124"/>
        </w:numPr>
        <w:ind w:left="1930" w:hanging="605"/>
        <w:contextualSpacing/>
        <w:rPr>
          <w:szCs w:val="24"/>
        </w:rPr>
      </w:pPr>
      <w:r w:rsidRPr="008F0277">
        <w:rPr>
          <w:szCs w:val="24"/>
        </w:rPr>
        <w:t>Review at least annually the aforementioned network connections, documenting and confirming the business justification for the use of all service, protocols, and ports allowed, including the rationale or compensating controls implemented for those protocols considered insecure but necessary.</w:t>
      </w:r>
    </w:p>
    <w:p w:rsidR="00F43EA4" w:rsidRPr="008F0277" w:rsidRDefault="00F43EA4" w:rsidP="00F43EA4">
      <w:pPr>
        <w:ind w:left="1920"/>
        <w:rPr>
          <w:szCs w:val="24"/>
        </w:rPr>
      </w:pPr>
      <w:r w:rsidRPr="008F0277">
        <w:rPr>
          <w:szCs w:val="24"/>
        </w:rPr>
        <w:t xml:space="preserve"> </w:t>
      </w:r>
    </w:p>
    <w:p w:rsidR="00F43EA4" w:rsidRPr="008F0277" w:rsidRDefault="00F43EA4" w:rsidP="002D19CD">
      <w:pPr>
        <w:numPr>
          <w:ilvl w:val="1"/>
          <w:numId w:val="124"/>
        </w:numPr>
        <w:rPr>
          <w:szCs w:val="24"/>
        </w:rPr>
      </w:pPr>
      <w:r w:rsidRPr="008F0277">
        <w:rPr>
          <w:szCs w:val="24"/>
        </w:rPr>
        <w:t>Perform regular vulnerability testing of operating system, application, and network devices. Such testing is expected to identify outdated software versions; missing software patches; device or software misconfigurations; and to validate compliance with or deviations from the security policies applicable to this Contract. Contractor shall evaluate all identified vulnerabilities for potential adverse effect on security and integrity and remediate the vulnerability no later than 30 days following the earlier of vulnerability’s identification or public disclosure, or document why remediation action is unnecessary or unsuitable. The Department of Human Services shall have the right to inspect the Contractor’s policies and procedures and the results of vulnerability testing to confirm the effectiveness of these measures for the services being provided under this Contract.</w:t>
      </w:r>
    </w:p>
    <w:p w:rsidR="00F43EA4" w:rsidRPr="008F0277" w:rsidRDefault="00F43EA4" w:rsidP="008F0277">
      <w:pPr>
        <w:ind w:left="1915"/>
        <w:contextualSpacing/>
        <w:rPr>
          <w:szCs w:val="24"/>
        </w:rPr>
      </w:pPr>
    </w:p>
    <w:p w:rsidR="00F43EA4" w:rsidRPr="008F0277" w:rsidRDefault="00F43EA4" w:rsidP="002D19CD">
      <w:pPr>
        <w:numPr>
          <w:ilvl w:val="1"/>
          <w:numId w:val="124"/>
        </w:numPr>
        <w:rPr>
          <w:szCs w:val="24"/>
        </w:rPr>
      </w:pPr>
      <w:r w:rsidRPr="008F0277">
        <w:rPr>
          <w:szCs w:val="24"/>
        </w:rPr>
        <w:t>Enforce strong user authentication and password control measures to minimize the opportunity for unauthorized access through compromise of the user access controls. At a minimum, the implemented measures should be consistent with the most current Maryland Department of Information Technology’s Information Security Policy (</w:t>
      </w:r>
      <w:hyperlink r:id="rId43" w:history="1">
        <w:r w:rsidRPr="008F0277">
          <w:rPr>
            <w:color w:val="0563C1"/>
            <w:szCs w:val="24"/>
            <w:u w:val="single"/>
          </w:rPr>
          <w:t>http://doit.maryland.gov/support/Pages/SecurityPolicies.aspx</w:t>
        </w:r>
      </w:hyperlink>
      <w:r w:rsidRPr="008F0277">
        <w:rPr>
          <w:szCs w:val="24"/>
        </w:rPr>
        <w:t xml:space="preserve">), including specific requirements for password length, complexity, history, and account lockout.  </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 xml:space="preserve">Ensure State data is not processed, transferred, or stored outside of the United States (“U.S.”). The Contractor shall provide its services to the State and the State’s end users solely from data centers in the U.S. Unless granted an exception in writing by the State, the Contractor shall not allow Contractor Personnel to store State data on portable devices, including personal computers, except for devices that are used and kept only at its U.S. data centers. The Contractor shall permit its Contractor Personnel to access State data remotely only as required to provide technical support. </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 xml:space="preserve">Ensure Contractor’s Personnel shall not connect any of its own equipment to a State LAN/WAN without prior written approval by the State, which may be revoked at any time for any reason.  The Contractor/subcontractor shall complete any necessary paperwork as directed and coordinated with the </w:t>
      </w:r>
      <w:r w:rsidR="00806CA5" w:rsidRPr="008F0277">
        <w:rPr>
          <w:szCs w:val="24"/>
        </w:rPr>
        <w:t>State Project Manager</w:t>
      </w:r>
      <w:r w:rsidRPr="008F0277">
        <w:rPr>
          <w:szCs w:val="24"/>
        </w:rPr>
        <w:t xml:space="preserve"> to obtain approval by the State to connect Contractor/subcontractor-owned equipment to a State LAN/WAN.</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Ensure that anti-virus and anti-malware software is installed and maintained on all systems supporting the services provided under this Contract; that the anti-virus and anti-malware software is automatically updated; and that the software is configured to actively scan and detect threats to the system for remediation. The Contractor shall perform routine vulnerability scans and take corrective actions for any findings.</w:t>
      </w:r>
    </w:p>
    <w:p w:rsidR="00F43EA4" w:rsidRPr="008F0277" w:rsidRDefault="00F43EA4" w:rsidP="00F43EA4">
      <w:pPr>
        <w:ind w:left="1920"/>
        <w:rPr>
          <w:szCs w:val="24"/>
        </w:rPr>
      </w:pPr>
    </w:p>
    <w:p w:rsidR="00F43EA4" w:rsidRPr="008F0277" w:rsidRDefault="00F43EA4" w:rsidP="002D19CD">
      <w:pPr>
        <w:numPr>
          <w:ilvl w:val="1"/>
          <w:numId w:val="124"/>
        </w:numPr>
        <w:rPr>
          <w:szCs w:val="24"/>
        </w:rPr>
      </w:pPr>
      <w:r w:rsidRPr="008F0277">
        <w:rPr>
          <w:szCs w:val="24"/>
        </w:rPr>
        <w:t>Conduct regular external vulnerability testing designed to examine the service provider’s security profile from the Internet without benefit of access to internal systems and networks behind the external security perimeter. Evaluate all identified vulnerabilities on Internet-facing devices for potential adverse effect on the service’s security and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this Contract.</w:t>
      </w:r>
    </w:p>
    <w:p w:rsidR="008B3681" w:rsidRPr="008F0277" w:rsidRDefault="008B3681" w:rsidP="008B3681">
      <w:pPr>
        <w:pStyle w:val="ListParagraph"/>
        <w:rPr>
          <w:szCs w:val="24"/>
        </w:rPr>
      </w:pPr>
    </w:p>
    <w:p w:rsidR="008B3681" w:rsidRPr="008F0277" w:rsidRDefault="008B3681" w:rsidP="008B3681">
      <w:pPr>
        <w:pStyle w:val="Heading3"/>
        <w:rPr>
          <w:sz w:val="24"/>
        </w:rPr>
      </w:pPr>
      <w:r w:rsidRPr="008F0277">
        <w:rPr>
          <w:sz w:val="24"/>
        </w:rPr>
        <w:t>Security Incident Response</w:t>
      </w:r>
    </w:p>
    <w:p w:rsidR="008B3681" w:rsidRPr="008F0277" w:rsidRDefault="008B3681" w:rsidP="002D19CD">
      <w:pPr>
        <w:pStyle w:val="MDABC"/>
        <w:numPr>
          <w:ilvl w:val="0"/>
          <w:numId w:val="152"/>
        </w:numPr>
        <w:rPr>
          <w:sz w:val="24"/>
          <w:szCs w:val="24"/>
        </w:rPr>
      </w:pPr>
      <w:r w:rsidRPr="008F0277">
        <w:rPr>
          <w:sz w:val="24"/>
          <w:szCs w:val="24"/>
        </w:rPr>
        <w:t xml:space="preserve">The Contractor shall notify the </w:t>
      </w:r>
      <w:r w:rsidR="0057439C" w:rsidRPr="008F0277">
        <w:rPr>
          <w:sz w:val="24"/>
          <w:szCs w:val="24"/>
        </w:rPr>
        <w:t>Department</w:t>
      </w:r>
      <w:r w:rsidRPr="008F0277">
        <w:rPr>
          <w:sz w:val="24"/>
          <w:szCs w:val="24"/>
        </w:rPr>
        <w:t xml:space="preserve"> in accordance with </w:t>
      </w:r>
      <w:r w:rsidRPr="008F0277">
        <w:rPr>
          <w:b/>
          <w:sz w:val="24"/>
          <w:szCs w:val="24"/>
        </w:rPr>
        <w:t>Section 3.7.</w:t>
      </w:r>
      <w:r w:rsidR="0057439C" w:rsidRPr="008F0277">
        <w:rPr>
          <w:b/>
          <w:sz w:val="24"/>
          <w:szCs w:val="24"/>
        </w:rPr>
        <w:t>5</w:t>
      </w:r>
      <w:r w:rsidRPr="008F0277">
        <w:rPr>
          <w:b/>
          <w:sz w:val="24"/>
          <w:szCs w:val="24"/>
        </w:rPr>
        <w:t>A-D</w:t>
      </w:r>
      <w:r w:rsidRPr="008F0277">
        <w:rPr>
          <w:sz w:val="24"/>
          <w:szCs w:val="24"/>
        </w:rPr>
        <w:t xml:space="preserve"> when any Contractor system that may access, process, or store State data or State systems experiences a Security Incident or a Data Breach as follows:</w:t>
      </w:r>
    </w:p>
    <w:p w:rsidR="008B3681" w:rsidRPr="008F0277" w:rsidRDefault="0057439C" w:rsidP="002D19CD">
      <w:pPr>
        <w:pStyle w:val="MDABC"/>
        <w:numPr>
          <w:ilvl w:val="1"/>
          <w:numId w:val="152"/>
        </w:numPr>
        <w:rPr>
          <w:sz w:val="24"/>
          <w:szCs w:val="24"/>
        </w:rPr>
      </w:pPr>
      <w:r w:rsidRPr="008F0277">
        <w:rPr>
          <w:sz w:val="24"/>
          <w:szCs w:val="24"/>
        </w:rPr>
        <w:t>notify the Department</w:t>
      </w:r>
      <w:r w:rsidR="008B3681" w:rsidRPr="008F0277">
        <w:rPr>
          <w:sz w:val="24"/>
          <w:szCs w:val="24"/>
        </w:rPr>
        <w:t xml:space="preserve"> within twenty-four (24) hours of the discovery of a Security Incident by providing notice via written or electronic correspondence to the </w:t>
      </w:r>
      <w:r w:rsidRPr="008F0277">
        <w:rPr>
          <w:sz w:val="24"/>
          <w:szCs w:val="24"/>
        </w:rPr>
        <w:t>State Project Manager, Department</w:t>
      </w:r>
      <w:r w:rsidR="008B3681" w:rsidRPr="008F0277">
        <w:rPr>
          <w:sz w:val="24"/>
          <w:szCs w:val="24"/>
        </w:rPr>
        <w:t xml:space="preserve"> chief informat</w:t>
      </w:r>
      <w:r w:rsidRPr="008F0277">
        <w:rPr>
          <w:sz w:val="24"/>
          <w:szCs w:val="24"/>
        </w:rPr>
        <w:t>ion officer and Department</w:t>
      </w:r>
      <w:r w:rsidR="008B3681" w:rsidRPr="008F0277">
        <w:rPr>
          <w:sz w:val="24"/>
          <w:szCs w:val="24"/>
        </w:rPr>
        <w:t xml:space="preserve"> chief information security officer;</w:t>
      </w:r>
    </w:p>
    <w:p w:rsidR="008B3681" w:rsidRPr="008F0277" w:rsidRDefault="008B3681" w:rsidP="002D19CD">
      <w:pPr>
        <w:pStyle w:val="MDABC"/>
        <w:numPr>
          <w:ilvl w:val="1"/>
          <w:numId w:val="152"/>
        </w:numPr>
        <w:rPr>
          <w:sz w:val="24"/>
          <w:szCs w:val="24"/>
        </w:rPr>
      </w:pPr>
      <w:r w:rsidRPr="008F0277">
        <w:rPr>
          <w:sz w:val="24"/>
          <w:szCs w:val="24"/>
        </w:rPr>
        <w:t xml:space="preserve">notify the </w:t>
      </w:r>
      <w:r w:rsidR="0057439C" w:rsidRPr="008F0277">
        <w:rPr>
          <w:sz w:val="24"/>
          <w:szCs w:val="24"/>
        </w:rPr>
        <w:t>Department</w:t>
      </w:r>
      <w:r w:rsidRPr="008F0277">
        <w:rPr>
          <w:sz w:val="24"/>
          <w:szCs w:val="24"/>
        </w:rPr>
        <w:t xml:space="preserve"> within two (2) hours if there is a threat to Contractor’s Solution as it pertains to the use, disclosure, and security of State data; and</w:t>
      </w:r>
    </w:p>
    <w:p w:rsidR="008B3681" w:rsidRPr="008F0277" w:rsidRDefault="008B3681" w:rsidP="002D19CD">
      <w:pPr>
        <w:pStyle w:val="MDABC"/>
        <w:numPr>
          <w:ilvl w:val="1"/>
          <w:numId w:val="152"/>
        </w:numPr>
        <w:rPr>
          <w:sz w:val="24"/>
          <w:szCs w:val="24"/>
        </w:rPr>
      </w:pPr>
      <w:proofErr w:type="gramStart"/>
      <w:r w:rsidRPr="008F0277">
        <w:rPr>
          <w:sz w:val="24"/>
          <w:szCs w:val="24"/>
        </w:rPr>
        <w:t>provide</w:t>
      </w:r>
      <w:proofErr w:type="gramEnd"/>
      <w:r w:rsidRPr="008F0277">
        <w:rPr>
          <w:sz w:val="24"/>
          <w:szCs w:val="24"/>
        </w:rPr>
        <w:t xml:space="preserve"> writte</w:t>
      </w:r>
      <w:r w:rsidR="0057439C" w:rsidRPr="008F0277">
        <w:rPr>
          <w:sz w:val="24"/>
          <w:szCs w:val="24"/>
        </w:rPr>
        <w:t>n notice to the Department</w:t>
      </w:r>
      <w:r w:rsidRPr="008F0277">
        <w:rPr>
          <w:sz w:val="24"/>
          <w:szCs w:val="24"/>
        </w:rPr>
        <w:t xml:space="preserve"> within one (1) Business Day after Contractor’s discovery of unauthorized use or disclosure of State data and thereafter all informatio</w:t>
      </w:r>
      <w:r w:rsidR="0057439C" w:rsidRPr="008F0277">
        <w:rPr>
          <w:sz w:val="24"/>
          <w:szCs w:val="24"/>
        </w:rPr>
        <w:t>n the State (or Department</w:t>
      </w:r>
      <w:r w:rsidRPr="008F0277">
        <w:rPr>
          <w:sz w:val="24"/>
          <w:szCs w:val="24"/>
        </w:rPr>
        <w:t>) requests concerning such unauthorized use or disclosure.</w:t>
      </w:r>
    </w:p>
    <w:p w:rsidR="008B3681" w:rsidRPr="008F0277" w:rsidRDefault="008B3681" w:rsidP="002D19CD">
      <w:pPr>
        <w:pStyle w:val="MDABC"/>
        <w:numPr>
          <w:ilvl w:val="0"/>
          <w:numId w:val="152"/>
        </w:numPr>
        <w:rPr>
          <w:sz w:val="24"/>
          <w:szCs w:val="24"/>
        </w:rPr>
      </w:pPr>
      <w:r w:rsidRPr="008F0277">
        <w:rPr>
          <w:sz w:val="24"/>
          <w:szCs w:val="24"/>
        </w:rPr>
        <w:t>Contractor’s notice shall identify:</w:t>
      </w:r>
    </w:p>
    <w:p w:rsidR="008B3681" w:rsidRPr="008F0277" w:rsidRDefault="008B3681" w:rsidP="002D19CD">
      <w:pPr>
        <w:pStyle w:val="MDABC"/>
        <w:numPr>
          <w:ilvl w:val="1"/>
          <w:numId w:val="152"/>
        </w:numPr>
        <w:rPr>
          <w:sz w:val="24"/>
          <w:szCs w:val="24"/>
        </w:rPr>
      </w:pPr>
      <w:r w:rsidRPr="008F0277">
        <w:rPr>
          <w:sz w:val="24"/>
          <w:szCs w:val="24"/>
        </w:rPr>
        <w:t>the nature of the unauthorized use or disclosure;</w:t>
      </w:r>
    </w:p>
    <w:p w:rsidR="008B3681" w:rsidRPr="008F0277" w:rsidRDefault="008B3681" w:rsidP="002D19CD">
      <w:pPr>
        <w:pStyle w:val="MDABC"/>
        <w:numPr>
          <w:ilvl w:val="1"/>
          <w:numId w:val="152"/>
        </w:numPr>
        <w:rPr>
          <w:sz w:val="24"/>
          <w:szCs w:val="24"/>
        </w:rPr>
      </w:pPr>
      <w:r w:rsidRPr="008F0277">
        <w:rPr>
          <w:sz w:val="24"/>
          <w:szCs w:val="24"/>
        </w:rPr>
        <w:t>the State data used or disclosed,</w:t>
      </w:r>
    </w:p>
    <w:p w:rsidR="008B3681" w:rsidRPr="008F0277" w:rsidRDefault="008B3681" w:rsidP="002D19CD">
      <w:pPr>
        <w:pStyle w:val="MDABC"/>
        <w:numPr>
          <w:ilvl w:val="1"/>
          <w:numId w:val="152"/>
        </w:numPr>
        <w:rPr>
          <w:sz w:val="24"/>
          <w:szCs w:val="24"/>
        </w:rPr>
      </w:pPr>
      <w:r w:rsidRPr="008F0277">
        <w:rPr>
          <w:sz w:val="24"/>
          <w:szCs w:val="24"/>
        </w:rPr>
        <w:t>who made the unauthorized use or received the unauthorized disclosure;</w:t>
      </w:r>
    </w:p>
    <w:p w:rsidR="008B3681" w:rsidRPr="008F0277" w:rsidRDefault="008B3681" w:rsidP="002D19CD">
      <w:pPr>
        <w:pStyle w:val="MDABC"/>
        <w:numPr>
          <w:ilvl w:val="1"/>
          <w:numId w:val="152"/>
        </w:numPr>
        <w:rPr>
          <w:sz w:val="24"/>
          <w:szCs w:val="24"/>
        </w:rPr>
      </w:pPr>
      <w:r w:rsidRPr="008F0277">
        <w:rPr>
          <w:sz w:val="24"/>
          <w:szCs w:val="24"/>
        </w:rPr>
        <w:t>what the Contractor has done or shall do to mitigate any deleterious effect of the unauthorized use or disclosure; and</w:t>
      </w:r>
    </w:p>
    <w:p w:rsidR="008B3681" w:rsidRPr="008F0277" w:rsidRDefault="008B3681" w:rsidP="002D19CD">
      <w:pPr>
        <w:pStyle w:val="MDABC"/>
        <w:numPr>
          <w:ilvl w:val="1"/>
          <w:numId w:val="152"/>
        </w:numPr>
        <w:rPr>
          <w:sz w:val="24"/>
          <w:szCs w:val="24"/>
        </w:rPr>
      </w:pPr>
      <w:proofErr w:type="gramStart"/>
      <w:r w:rsidRPr="008F0277">
        <w:rPr>
          <w:sz w:val="24"/>
          <w:szCs w:val="24"/>
        </w:rPr>
        <w:t>what</w:t>
      </w:r>
      <w:proofErr w:type="gramEnd"/>
      <w:r w:rsidRPr="008F0277">
        <w:rPr>
          <w:sz w:val="24"/>
          <w:szCs w:val="24"/>
        </w:rPr>
        <w:t xml:space="preserve"> corrective action the Contractor has taken or shall take to prevent future similar unauthorized use or disclosure.</w:t>
      </w:r>
    </w:p>
    <w:p w:rsidR="008B3681" w:rsidRPr="008F0277" w:rsidRDefault="008B3681" w:rsidP="002D19CD">
      <w:pPr>
        <w:pStyle w:val="MDABC"/>
        <w:numPr>
          <w:ilvl w:val="1"/>
          <w:numId w:val="152"/>
        </w:numPr>
        <w:rPr>
          <w:sz w:val="24"/>
          <w:szCs w:val="24"/>
        </w:rPr>
      </w:pPr>
      <w:r w:rsidRPr="008F0277">
        <w:rPr>
          <w:sz w:val="24"/>
          <w:szCs w:val="24"/>
        </w:rPr>
        <w:t>The Contractor shall provide such other information, including a written report, as reasonably requested by the State.</w:t>
      </w:r>
    </w:p>
    <w:p w:rsidR="008B3681" w:rsidRPr="008F0277" w:rsidRDefault="008B3681" w:rsidP="002D19CD">
      <w:pPr>
        <w:pStyle w:val="MDABC"/>
        <w:numPr>
          <w:ilvl w:val="0"/>
          <w:numId w:val="152"/>
        </w:numPr>
        <w:rPr>
          <w:sz w:val="24"/>
          <w:szCs w:val="24"/>
        </w:rPr>
      </w:pPr>
      <w:r w:rsidRPr="008F0277">
        <w:rPr>
          <w:sz w:val="24"/>
          <w:szCs w:val="24"/>
        </w:rPr>
        <w:t>The Contractor may need to communicate with outside parties regarding a Security Incident, which may include contacting law enforcement, fielding media inquiries and seeking external expertise as mutually agreed upon, defined by law or contained in the Contract. Discussing Security Incidents with the State should be handled on an urgent as-needed basis, as part of Contractor communication and mitigation processes as mutually agreed upon, defined by law or contained in the Contract.</w:t>
      </w:r>
    </w:p>
    <w:p w:rsidR="008B3681" w:rsidRPr="008F0277" w:rsidRDefault="008B3681" w:rsidP="002D19CD">
      <w:pPr>
        <w:pStyle w:val="MDABC"/>
        <w:numPr>
          <w:ilvl w:val="0"/>
          <w:numId w:val="152"/>
        </w:numPr>
        <w:rPr>
          <w:sz w:val="24"/>
          <w:szCs w:val="24"/>
        </w:rPr>
      </w:pPr>
      <w:r w:rsidRPr="008F0277">
        <w:rPr>
          <w:sz w:val="24"/>
          <w:szCs w:val="24"/>
        </w:rPr>
        <w:t xml:space="preserve">The Contractor shall comply with all applicable laws that require the notification of individuals in the event of unauthorized release of State data or other event requiring notification, and, where notification is required, assume responsibility for informing all such individuals in accordance with applicable law and to indemnify and hold harmless the State (or </w:t>
      </w:r>
      <w:r w:rsidR="0057439C" w:rsidRPr="008F0277">
        <w:rPr>
          <w:sz w:val="24"/>
          <w:szCs w:val="24"/>
        </w:rPr>
        <w:t>Department</w:t>
      </w:r>
      <w:r w:rsidRPr="008F0277">
        <w:rPr>
          <w:sz w:val="24"/>
          <w:szCs w:val="24"/>
        </w:rPr>
        <w:t xml:space="preserve">) and its officials and employees from and against any claims, damages, and actions related to the event requiring notification. </w:t>
      </w:r>
    </w:p>
    <w:p w:rsidR="008B3681" w:rsidRPr="008F0277" w:rsidRDefault="008B3681" w:rsidP="008B3681">
      <w:pPr>
        <w:pStyle w:val="Heading3"/>
        <w:rPr>
          <w:sz w:val="24"/>
        </w:rPr>
      </w:pPr>
      <w:r w:rsidRPr="008F0277">
        <w:rPr>
          <w:sz w:val="24"/>
        </w:rPr>
        <w:t>Data Breach Responsibilities</w:t>
      </w:r>
    </w:p>
    <w:p w:rsidR="008B3681" w:rsidRPr="008F0277" w:rsidRDefault="008B3681" w:rsidP="002D19CD">
      <w:pPr>
        <w:pStyle w:val="MDABC"/>
        <w:numPr>
          <w:ilvl w:val="0"/>
          <w:numId w:val="153"/>
        </w:numPr>
        <w:rPr>
          <w:sz w:val="24"/>
          <w:szCs w:val="24"/>
        </w:rPr>
      </w:pPr>
      <w:r w:rsidRPr="008F0277">
        <w:rPr>
          <w:sz w:val="24"/>
          <w:szCs w:val="24"/>
        </w:rPr>
        <w:t>If the Contractor reasonably believes or has actual knowledge of a Data Breach, the Contractor shall, unless otherwise directed:</w:t>
      </w:r>
    </w:p>
    <w:p w:rsidR="008B3681" w:rsidRPr="008F0277" w:rsidRDefault="008B3681" w:rsidP="002D19CD">
      <w:pPr>
        <w:pStyle w:val="MDABC"/>
        <w:numPr>
          <w:ilvl w:val="1"/>
          <w:numId w:val="153"/>
        </w:numPr>
        <w:rPr>
          <w:sz w:val="24"/>
          <w:szCs w:val="24"/>
        </w:rPr>
      </w:pPr>
      <w:r w:rsidRPr="008F0277">
        <w:rPr>
          <w:sz w:val="24"/>
          <w:szCs w:val="24"/>
        </w:rPr>
        <w:t>Notify the appropriate State-identified contact within 24 hours by telephone in accordance with the agreed upon security plan or security procedures unless a shorter time is required by applicable law;</w:t>
      </w:r>
    </w:p>
    <w:p w:rsidR="008B3681" w:rsidRPr="008F0277" w:rsidRDefault="008B3681" w:rsidP="002D19CD">
      <w:pPr>
        <w:pStyle w:val="MDABC"/>
        <w:numPr>
          <w:ilvl w:val="1"/>
          <w:numId w:val="153"/>
        </w:numPr>
        <w:rPr>
          <w:sz w:val="24"/>
          <w:szCs w:val="24"/>
        </w:rPr>
      </w:pPr>
      <w:r w:rsidRPr="008F0277">
        <w:rPr>
          <w:sz w:val="24"/>
          <w:szCs w:val="24"/>
        </w:rPr>
        <w:t>Cooperate with the State to investigate and resolve the data breach;</w:t>
      </w:r>
    </w:p>
    <w:p w:rsidR="008B3681" w:rsidRPr="008F0277" w:rsidRDefault="008B3681" w:rsidP="002D19CD">
      <w:pPr>
        <w:pStyle w:val="MDABC"/>
        <w:numPr>
          <w:ilvl w:val="1"/>
          <w:numId w:val="153"/>
        </w:numPr>
        <w:rPr>
          <w:sz w:val="24"/>
          <w:szCs w:val="24"/>
        </w:rPr>
      </w:pPr>
      <w:r w:rsidRPr="008F0277">
        <w:rPr>
          <w:sz w:val="24"/>
          <w:szCs w:val="24"/>
        </w:rPr>
        <w:t>Promptly implement commercially reasonable remedial measures to remedy the Data Breach; and</w:t>
      </w:r>
    </w:p>
    <w:p w:rsidR="008B3681" w:rsidRPr="008F0277" w:rsidRDefault="008B3681" w:rsidP="002D19CD">
      <w:pPr>
        <w:pStyle w:val="MDABC"/>
        <w:numPr>
          <w:ilvl w:val="1"/>
          <w:numId w:val="153"/>
        </w:numPr>
        <w:rPr>
          <w:sz w:val="24"/>
          <w:szCs w:val="24"/>
        </w:rPr>
      </w:pPr>
      <w:r w:rsidRPr="008F0277">
        <w:rPr>
          <w:sz w:val="24"/>
          <w:szCs w:val="24"/>
        </w:rPr>
        <w:t>Document responsive actions taken related to the Data Breach, including any post-incident review of events and actions taken to make changes in business practices in providing the services.</w:t>
      </w:r>
    </w:p>
    <w:p w:rsidR="008B3681" w:rsidRPr="008F0277" w:rsidRDefault="008B3681" w:rsidP="002D19CD">
      <w:pPr>
        <w:pStyle w:val="MDABC"/>
        <w:numPr>
          <w:ilvl w:val="0"/>
          <w:numId w:val="153"/>
        </w:numPr>
        <w:rPr>
          <w:sz w:val="24"/>
          <w:szCs w:val="24"/>
        </w:rPr>
      </w:pPr>
      <w:r w:rsidRPr="008F0277">
        <w:rPr>
          <w:sz w:val="24"/>
          <w:szCs w:val="24"/>
        </w:rPr>
        <w:t xml:space="preserve">If a Data Breach is a direct result of the Contractor’s breach of its Contract obligation to encrypt State data or otherwise prevent its release, the Contractor shall bear the costs associated with (1) the investigation and resolution of the data breach; (2) notifications to individuals, regulators or others required by State law; (3) a credit monitoring service required by State or federal law; (4) a website or a toll-free number and call center for affected individuals required by State law; and (5) complete all corrective actions as reasonably determined by Contractor based on root cause; all [(1) through (5)] subject to the Contract’s limitation of liability. </w:t>
      </w:r>
    </w:p>
    <w:p w:rsidR="008B3681" w:rsidRPr="008F0277" w:rsidRDefault="008B3681" w:rsidP="008B3681">
      <w:pPr>
        <w:pStyle w:val="MDText1"/>
        <w:rPr>
          <w:sz w:val="24"/>
        </w:rPr>
      </w:pPr>
      <w:r w:rsidRPr="008F0277">
        <w:rPr>
          <w:sz w:val="24"/>
        </w:rPr>
        <w:t>The State shall, at its discretion, have the right to review and assess the Contractor’s compliance to the security requirements and standards defined in the Contract.</w:t>
      </w:r>
    </w:p>
    <w:p w:rsidR="008B3681" w:rsidRPr="008F0277" w:rsidRDefault="008B3681" w:rsidP="008B3681">
      <w:pPr>
        <w:pStyle w:val="MDText1"/>
        <w:rPr>
          <w:sz w:val="24"/>
        </w:rPr>
      </w:pPr>
      <w:r w:rsidRPr="008F0277">
        <w:rPr>
          <w:sz w:val="24"/>
        </w:rPr>
        <w:t xml:space="preserve">Provisions in </w:t>
      </w:r>
      <w:r w:rsidRPr="008F0277">
        <w:rPr>
          <w:b/>
          <w:sz w:val="24"/>
        </w:rPr>
        <w:t>Sections</w:t>
      </w:r>
      <w:r w:rsidRPr="008F0277">
        <w:rPr>
          <w:sz w:val="24"/>
        </w:rPr>
        <w:t xml:space="preserve"> </w:t>
      </w:r>
      <w:r w:rsidRPr="008F0277">
        <w:rPr>
          <w:b/>
          <w:sz w:val="24"/>
        </w:rPr>
        <w:t>3.7.1 – 3.7.</w:t>
      </w:r>
      <w:r w:rsidR="0057439C" w:rsidRPr="008F0277">
        <w:rPr>
          <w:b/>
          <w:sz w:val="24"/>
        </w:rPr>
        <w:t>6</w:t>
      </w:r>
      <w:r w:rsidRPr="008F0277">
        <w:rPr>
          <w:sz w:val="24"/>
        </w:rPr>
        <w:t xml:space="preserve"> shall survive expiration or termination of the Contract. Additionally, the Contractor shall flow down the provisions of </w:t>
      </w:r>
      <w:r w:rsidRPr="008F0277">
        <w:rPr>
          <w:b/>
          <w:sz w:val="24"/>
        </w:rPr>
        <w:t>Sections</w:t>
      </w:r>
      <w:r w:rsidRPr="008F0277">
        <w:rPr>
          <w:sz w:val="24"/>
        </w:rPr>
        <w:t xml:space="preserve"> </w:t>
      </w:r>
      <w:r w:rsidRPr="008F0277">
        <w:rPr>
          <w:b/>
          <w:sz w:val="24"/>
        </w:rPr>
        <w:t>3.7.</w:t>
      </w:r>
      <w:r w:rsidR="0057439C" w:rsidRPr="008F0277">
        <w:rPr>
          <w:b/>
          <w:sz w:val="24"/>
        </w:rPr>
        <w:t xml:space="preserve">3 </w:t>
      </w:r>
      <w:r w:rsidRPr="008F0277">
        <w:rPr>
          <w:b/>
          <w:sz w:val="24"/>
        </w:rPr>
        <w:t>-</w:t>
      </w:r>
      <w:r w:rsidR="0057439C" w:rsidRPr="008F0277">
        <w:rPr>
          <w:b/>
          <w:sz w:val="24"/>
        </w:rPr>
        <w:t xml:space="preserve"> </w:t>
      </w:r>
      <w:r w:rsidRPr="008F0277">
        <w:rPr>
          <w:b/>
          <w:sz w:val="24"/>
        </w:rPr>
        <w:t>3.7.</w:t>
      </w:r>
      <w:r w:rsidR="0057439C" w:rsidRPr="008F0277">
        <w:rPr>
          <w:b/>
          <w:sz w:val="24"/>
        </w:rPr>
        <w:t>6</w:t>
      </w:r>
      <w:r w:rsidRPr="008F0277">
        <w:rPr>
          <w:sz w:val="24"/>
        </w:rPr>
        <w:t xml:space="preserve"> (or the substance thereof) in all subcontracts.</w:t>
      </w:r>
    </w:p>
    <w:p w:rsidR="00B45A6F" w:rsidRDefault="00C478C7" w:rsidP="000D2B24">
      <w:pPr>
        <w:pStyle w:val="Heading2"/>
      </w:pPr>
      <w:bookmarkStart w:id="46" w:name="_Toc488066964"/>
      <w:bookmarkStart w:id="47" w:name="_Toc531913278"/>
      <w:r>
        <w:t>Problem Escalation Procedure</w:t>
      </w:r>
      <w:bookmarkEnd w:id="46"/>
      <w:bookmarkEnd w:id="47"/>
    </w:p>
    <w:p w:rsidR="00377D8B" w:rsidRPr="008F0277" w:rsidRDefault="00C478C7" w:rsidP="00E35672">
      <w:pPr>
        <w:pStyle w:val="MDText1"/>
        <w:rPr>
          <w:sz w:val="24"/>
        </w:rPr>
      </w:pPr>
      <w:r w:rsidRPr="008F0277">
        <w:rPr>
          <w:sz w:val="24"/>
        </w:rPr>
        <w:t>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w:t>
      </w:r>
    </w:p>
    <w:p w:rsidR="00C478C7" w:rsidRPr="008F0277" w:rsidRDefault="00C478C7" w:rsidP="00E35672">
      <w:pPr>
        <w:pStyle w:val="MDText1"/>
        <w:rPr>
          <w:sz w:val="24"/>
        </w:rPr>
      </w:pPr>
      <w:r w:rsidRPr="008F0277">
        <w:rPr>
          <w:sz w:val="24"/>
        </w:rPr>
        <w:t xml:space="preserve">The Contractor shall provide contact information to the </w:t>
      </w:r>
      <w:r w:rsidR="00806CA5" w:rsidRPr="008F0277">
        <w:rPr>
          <w:sz w:val="24"/>
        </w:rPr>
        <w:t>State Project Manager</w:t>
      </w:r>
      <w:r w:rsidRPr="008F0277">
        <w:rPr>
          <w:sz w:val="24"/>
        </w:rPr>
        <w:t xml:space="preserve">, as well as to other State personnel as directed should the </w:t>
      </w:r>
      <w:r w:rsidR="00806CA5" w:rsidRPr="008F0277">
        <w:rPr>
          <w:sz w:val="24"/>
        </w:rPr>
        <w:t>State Project Manager</w:t>
      </w:r>
      <w:r w:rsidRPr="008F0277">
        <w:rPr>
          <w:sz w:val="24"/>
        </w:rPr>
        <w:t xml:space="preserve"> not be available.</w:t>
      </w:r>
    </w:p>
    <w:p w:rsidR="00C478C7" w:rsidRPr="008F0277" w:rsidRDefault="00C478C7" w:rsidP="00E35672">
      <w:pPr>
        <w:pStyle w:val="MDText1"/>
        <w:rPr>
          <w:sz w:val="24"/>
        </w:rPr>
      </w:pPr>
      <w:r w:rsidRPr="008F0277">
        <w:rPr>
          <w:sz w:val="24"/>
        </w:rPr>
        <w:t>The Contractor must provide the PEP no later than ten (10) Business Days after notice of recommended award</w:t>
      </w:r>
      <w:r w:rsidR="00AC29B8" w:rsidRPr="008F0277">
        <w:rPr>
          <w:sz w:val="24"/>
        </w:rPr>
        <w:t xml:space="preserve">. </w:t>
      </w:r>
      <w:r w:rsidRPr="008F0277">
        <w:rPr>
          <w:sz w:val="24"/>
        </w:rPr>
        <w:t>The PEP, including any revisions thereto, must also be provided within ten (10) Business Days after the start of each Contract year and within ten (10) Business Days after any change in circumstance which changes the PEP</w:t>
      </w:r>
      <w:r w:rsidR="00AC29B8" w:rsidRPr="008F0277">
        <w:rPr>
          <w:sz w:val="24"/>
        </w:rPr>
        <w:t xml:space="preserve">. </w:t>
      </w:r>
      <w:r w:rsidRPr="008F0277">
        <w:rPr>
          <w:sz w:val="24"/>
        </w:rPr>
        <w:t>The PEP shall detail how problems with work under the Contract will be escalated in order to resolve any issues in a timely manner</w:t>
      </w:r>
      <w:r w:rsidR="00AC29B8" w:rsidRPr="008F0277">
        <w:rPr>
          <w:sz w:val="24"/>
        </w:rPr>
        <w:t xml:space="preserve">. </w:t>
      </w:r>
      <w:r w:rsidRPr="008F0277">
        <w:rPr>
          <w:sz w:val="24"/>
        </w:rPr>
        <w:t>The PEP shall include:</w:t>
      </w:r>
    </w:p>
    <w:p w:rsidR="00C478C7" w:rsidRPr="008F0277" w:rsidRDefault="00C478C7" w:rsidP="002D19CD">
      <w:pPr>
        <w:pStyle w:val="MDABC"/>
        <w:numPr>
          <w:ilvl w:val="0"/>
          <w:numId w:val="73"/>
        </w:numPr>
        <w:rPr>
          <w:sz w:val="24"/>
          <w:szCs w:val="24"/>
        </w:rPr>
      </w:pPr>
      <w:r w:rsidRPr="008F0277">
        <w:rPr>
          <w:sz w:val="24"/>
          <w:szCs w:val="24"/>
        </w:rPr>
        <w:t>The process for establishing the existence of a problem;</w:t>
      </w:r>
    </w:p>
    <w:p w:rsidR="00C478C7" w:rsidRPr="008F0277" w:rsidRDefault="00C478C7" w:rsidP="00A25539">
      <w:pPr>
        <w:pStyle w:val="MDABC"/>
        <w:rPr>
          <w:sz w:val="24"/>
          <w:szCs w:val="24"/>
        </w:rPr>
      </w:pPr>
      <w:r w:rsidRPr="008F0277">
        <w:rPr>
          <w:sz w:val="24"/>
          <w:szCs w:val="24"/>
        </w:rPr>
        <w:t>Names, titles, and contact information for progressively higher levels of personnel in the Contractor’s organization who would become involved in resolving a problem;</w:t>
      </w:r>
    </w:p>
    <w:p w:rsidR="00C478C7" w:rsidRPr="008F0277" w:rsidRDefault="00C478C7" w:rsidP="00A25539">
      <w:pPr>
        <w:pStyle w:val="MDABC"/>
        <w:rPr>
          <w:sz w:val="24"/>
          <w:szCs w:val="24"/>
        </w:rPr>
      </w:pPr>
      <w:r w:rsidRPr="008F0277">
        <w:rPr>
          <w:sz w:val="24"/>
          <w:szCs w:val="24"/>
        </w:rPr>
        <w:t>For each individual listed in the Contractor’s PEP, the maximum amount of time a problem will remain unresolved</w:t>
      </w:r>
      <w:r w:rsidR="00AC29B8" w:rsidRPr="008F0277">
        <w:rPr>
          <w:sz w:val="24"/>
          <w:szCs w:val="24"/>
        </w:rPr>
        <w:t xml:space="preserve"> </w:t>
      </w:r>
      <w:r w:rsidRPr="008F0277">
        <w:rPr>
          <w:sz w:val="24"/>
          <w:szCs w:val="24"/>
        </w:rPr>
        <w:t>with that individual before the problem escalates to the next contact person listed in the Contractor’s PEP;</w:t>
      </w:r>
    </w:p>
    <w:p w:rsidR="00C478C7" w:rsidRPr="008F0277" w:rsidRDefault="00C478C7" w:rsidP="00A25539">
      <w:pPr>
        <w:pStyle w:val="MDABC"/>
        <w:rPr>
          <w:sz w:val="24"/>
          <w:szCs w:val="24"/>
        </w:rPr>
      </w:pPr>
      <w:r w:rsidRPr="008F0277">
        <w:rPr>
          <w:sz w:val="24"/>
          <w:szCs w:val="24"/>
        </w:rPr>
        <w:t xml:space="preserve">Expedited escalation procedures and any circumstances that would trigger </w:t>
      </w:r>
      <w:r w:rsidR="00F63679" w:rsidRPr="008F0277">
        <w:rPr>
          <w:sz w:val="24"/>
          <w:szCs w:val="24"/>
        </w:rPr>
        <w:t xml:space="preserve">expediting </w:t>
      </w:r>
      <w:r w:rsidRPr="008F0277">
        <w:rPr>
          <w:sz w:val="24"/>
          <w:szCs w:val="24"/>
        </w:rPr>
        <w:t>them;</w:t>
      </w:r>
    </w:p>
    <w:p w:rsidR="00C478C7" w:rsidRPr="008F0277" w:rsidRDefault="00C478C7" w:rsidP="00A25539">
      <w:pPr>
        <w:pStyle w:val="MDABC"/>
        <w:rPr>
          <w:sz w:val="24"/>
          <w:szCs w:val="24"/>
        </w:rPr>
      </w:pPr>
      <w:r w:rsidRPr="008F0277">
        <w:rPr>
          <w:sz w:val="24"/>
          <w:szCs w:val="24"/>
        </w:rPr>
        <w:t>The method of providing feedback on resolution progress, including the frequency of feedback to be provided to the State;</w:t>
      </w:r>
    </w:p>
    <w:p w:rsidR="00C478C7" w:rsidRPr="008F0277" w:rsidRDefault="00C478C7" w:rsidP="00A25539">
      <w:pPr>
        <w:pStyle w:val="MDABC"/>
        <w:rPr>
          <w:sz w:val="24"/>
          <w:szCs w:val="24"/>
        </w:rPr>
      </w:pPr>
      <w:r w:rsidRPr="008F0277">
        <w:rPr>
          <w:sz w:val="24"/>
          <w:szCs w:val="24"/>
        </w:rPr>
        <w:t>Contact information for persons responsible for resolving issues after normal business hours (e.g., evenings, weekends, holidays) and on an emergency basis; and</w:t>
      </w:r>
    </w:p>
    <w:p w:rsidR="00C478C7" w:rsidRPr="008F0277" w:rsidRDefault="00C478C7" w:rsidP="00A25539">
      <w:pPr>
        <w:pStyle w:val="MDABC"/>
        <w:rPr>
          <w:sz w:val="24"/>
          <w:szCs w:val="24"/>
        </w:rPr>
      </w:pPr>
      <w:r w:rsidRPr="008F0277">
        <w:rPr>
          <w:sz w:val="24"/>
          <w:szCs w:val="24"/>
        </w:rPr>
        <w:t xml:space="preserve">A process for updating and notifying the </w:t>
      </w:r>
      <w:r w:rsidR="00806CA5" w:rsidRPr="008F0277">
        <w:rPr>
          <w:sz w:val="24"/>
          <w:szCs w:val="24"/>
        </w:rPr>
        <w:t>State Project Manager</w:t>
      </w:r>
      <w:r w:rsidRPr="008F0277">
        <w:rPr>
          <w:sz w:val="24"/>
          <w:szCs w:val="24"/>
        </w:rPr>
        <w:t xml:space="preserve"> of any changes to the PEP.</w:t>
      </w:r>
      <w:r w:rsidR="002342B9" w:rsidRPr="008F0277">
        <w:rPr>
          <w:sz w:val="24"/>
          <w:szCs w:val="24"/>
        </w:rPr>
        <w:t xml:space="preserve"> </w:t>
      </w:r>
    </w:p>
    <w:p w:rsidR="00C478C7" w:rsidRPr="008F0277" w:rsidRDefault="00C478C7" w:rsidP="00E35672">
      <w:pPr>
        <w:pStyle w:val="MDText1"/>
        <w:rPr>
          <w:sz w:val="24"/>
        </w:rPr>
      </w:pPr>
      <w:r w:rsidRPr="008F0277">
        <w:rPr>
          <w:sz w:val="24"/>
        </w:rPr>
        <w:t xml:space="preserve">Nothing in this section shall be construed to limit any rights of the </w:t>
      </w:r>
      <w:r w:rsidR="00806CA5" w:rsidRPr="008F0277">
        <w:rPr>
          <w:sz w:val="24"/>
        </w:rPr>
        <w:t>State Project Manager</w:t>
      </w:r>
      <w:r w:rsidRPr="008F0277">
        <w:rPr>
          <w:sz w:val="24"/>
        </w:rPr>
        <w:t xml:space="preserve"> or the State which may be allowed by the Contract or applicable law.</w:t>
      </w:r>
    </w:p>
    <w:p w:rsidR="00377D8B" w:rsidRDefault="002F469D" w:rsidP="00D05D66">
      <w:pPr>
        <w:pStyle w:val="Heading2"/>
      </w:pPr>
      <w:bookmarkStart w:id="48" w:name="_Toc488066965"/>
      <w:bookmarkStart w:id="49" w:name="_Toc531913279"/>
      <w:r>
        <w:t>SOC 2 Type 2 Audit Report</w:t>
      </w:r>
      <w:bookmarkEnd w:id="48"/>
      <w:bookmarkEnd w:id="49"/>
    </w:p>
    <w:p w:rsidR="00806809" w:rsidRPr="008F0277" w:rsidRDefault="00806809" w:rsidP="00E07EFE">
      <w:pPr>
        <w:pStyle w:val="MDText0"/>
        <w:rPr>
          <w:sz w:val="24"/>
          <w:szCs w:val="24"/>
        </w:rPr>
      </w:pPr>
      <w:bookmarkStart w:id="50" w:name="_Toc488066966"/>
      <w:r w:rsidRPr="008F0277">
        <w:rPr>
          <w:sz w:val="24"/>
          <w:szCs w:val="24"/>
        </w:rPr>
        <w:t>A SOC 2 Type 2 Report is not a Contractor requirement for this Contract.</w:t>
      </w:r>
    </w:p>
    <w:p w:rsidR="00016EC4" w:rsidRPr="00A129BB" w:rsidRDefault="008559B3" w:rsidP="00740202">
      <w:pPr>
        <w:pStyle w:val="Heading2"/>
      </w:pPr>
      <w:bookmarkStart w:id="51" w:name="_Toc531913280"/>
      <w:r w:rsidRPr="00A129BB">
        <w:t xml:space="preserve">Experience </w:t>
      </w:r>
      <w:r w:rsidR="006E354E" w:rsidRPr="00A129BB">
        <w:t>and Personnel</w:t>
      </w:r>
      <w:bookmarkStart w:id="52" w:name="_Toc473536803"/>
      <w:bookmarkEnd w:id="50"/>
      <w:bookmarkEnd w:id="51"/>
    </w:p>
    <w:p w:rsidR="00A129BB" w:rsidRPr="008F0277" w:rsidRDefault="00A129BB" w:rsidP="00A129BB">
      <w:pPr>
        <w:pStyle w:val="Heading3"/>
        <w:rPr>
          <w:sz w:val="24"/>
        </w:rPr>
      </w:pPr>
      <w:r w:rsidRPr="008F0277">
        <w:rPr>
          <w:sz w:val="24"/>
        </w:rPr>
        <w:t xml:space="preserve">Preferred </w:t>
      </w:r>
      <w:proofErr w:type="spellStart"/>
      <w:r w:rsidRPr="008F0277">
        <w:rPr>
          <w:sz w:val="24"/>
        </w:rPr>
        <w:t>Offeror</w:t>
      </w:r>
      <w:proofErr w:type="spellEnd"/>
      <w:r w:rsidRPr="008F0277">
        <w:rPr>
          <w:sz w:val="24"/>
        </w:rPr>
        <w:t xml:space="preserve"> Experience</w:t>
      </w:r>
    </w:p>
    <w:p w:rsidR="00A129BB" w:rsidRPr="008F0277" w:rsidRDefault="00DF49DD" w:rsidP="00A129BB">
      <w:pPr>
        <w:pStyle w:val="MDText1"/>
        <w:numPr>
          <w:ilvl w:val="0"/>
          <w:numId w:val="0"/>
        </w:numPr>
        <w:rPr>
          <w:sz w:val="24"/>
        </w:rPr>
      </w:pPr>
      <w:r w:rsidRPr="008F0277">
        <w:rPr>
          <w:sz w:val="24"/>
        </w:rPr>
        <w:t xml:space="preserve">    </w:t>
      </w:r>
      <w:r w:rsidR="00CC11E6">
        <w:rPr>
          <w:sz w:val="24"/>
        </w:rPr>
        <w:t>This section is not applicable to the RFP.</w:t>
      </w:r>
    </w:p>
    <w:p w:rsidR="00474224" w:rsidRPr="008F0277" w:rsidRDefault="00474224" w:rsidP="007665A1">
      <w:pPr>
        <w:pStyle w:val="Heading3"/>
        <w:rPr>
          <w:sz w:val="24"/>
        </w:rPr>
      </w:pPr>
      <w:r w:rsidRPr="008F0277">
        <w:rPr>
          <w:sz w:val="24"/>
        </w:rPr>
        <w:t>Personnel Experience</w:t>
      </w:r>
      <w:r w:rsidR="00827D01" w:rsidRPr="008F0277">
        <w:rPr>
          <w:sz w:val="24"/>
        </w:rPr>
        <w:t xml:space="preserve"> </w:t>
      </w:r>
    </w:p>
    <w:p w:rsidR="00587098" w:rsidRPr="008F0277" w:rsidRDefault="00587098" w:rsidP="00587098">
      <w:pPr>
        <w:pStyle w:val="MDText0"/>
        <w:rPr>
          <w:sz w:val="24"/>
          <w:szCs w:val="24"/>
        </w:rPr>
      </w:pPr>
      <w:r w:rsidRPr="008F0277">
        <w:rPr>
          <w:sz w:val="24"/>
          <w:szCs w:val="24"/>
        </w:rPr>
        <w:t xml:space="preserve">For the Contract, the following positions </w:t>
      </w:r>
      <w:r w:rsidR="0061578D" w:rsidRPr="008F0277">
        <w:rPr>
          <w:sz w:val="24"/>
          <w:szCs w:val="24"/>
        </w:rPr>
        <w:t xml:space="preserve">shall </w:t>
      </w:r>
      <w:r w:rsidRPr="008F0277">
        <w:rPr>
          <w:sz w:val="24"/>
          <w:szCs w:val="24"/>
        </w:rPr>
        <w:t xml:space="preserve">be identified in the Technical Proposal </w:t>
      </w:r>
      <w:r w:rsidR="0061578D" w:rsidRPr="008F0277">
        <w:rPr>
          <w:sz w:val="24"/>
          <w:szCs w:val="24"/>
        </w:rPr>
        <w:t>and included within the Staffing Plan.</w:t>
      </w:r>
    </w:p>
    <w:p w:rsidR="00587098" w:rsidRPr="008F0277" w:rsidRDefault="00587098" w:rsidP="002D19CD">
      <w:pPr>
        <w:pStyle w:val="MDText0"/>
        <w:numPr>
          <w:ilvl w:val="0"/>
          <w:numId w:val="154"/>
        </w:numPr>
        <w:rPr>
          <w:sz w:val="24"/>
          <w:szCs w:val="24"/>
        </w:rPr>
      </w:pPr>
      <w:r w:rsidRPr="008F0277">
        <w:rPr>
          <w:sz w:val="24"/>
          <w:szCs w:val="24"/>
        </w:rPr>
        <w:t xml:space="preserve">Contractor’s Project Manager </w:t>
      </w:r>
    </w:p>
    <w:p w:rsidR="00587098" w:rsidRPr="008F0277" w:rsidRDefault="00587098" w:rsidP="00587098">
      <w:pPr>
        <w:pStyle w:val="ListParagraph"/>
        <w:suppressAutoHyphens/>
        <w:ind w:left="1080"/>
        <w:jc w:val="both"/>
        <w:rPr>
          <w:spacing w:val="-3"/>
          <w:szCs w:val="24"/>
        </w:rPr>
      </w:pPr>
      <w:r w:rsidRPr="008F0277">
        <w:rPr>
          <w:spacing w:val="-3"/>
          <w:szCs w:val="24"/>
        </w:rPr>
        <w:t>The Contractor shall designate an individual to serve as the Contractor’s Project Manager.  The Contractor’s Project Manager shall be available to discuss the day-to-day operations of the project as well as attend quarterly meetings, approximately 2 hours each, pertaining to the same.  Meeting dates, times and location(s) will be provided by the State Project Manager in advance of the meeting.</w:t>
      </w:r>
    </w:p>
    <w:p w:rsidR="00587098" w:rsidRPr="008F0277" w:rsidRDefault="00587098" w:rsidP="00587098">
      <w:pPr>
        <w:pStyle w:val="ListParagraph"/>
        <w:tabs>
          <w:tab w:val="left" w:pos="1080"/>
        </w:tabs>
        <w:ind w:left="1080"/>
        <w:jc w:val="both"/>
        <w:rPr>
          <w:szCs w:val="24"/>
        </w:rPr>
      </w:pPr>
    </w:p>
    <w:p w:rsidR="00587098" w:rsidRPr="008F0277" w:rsidRDefault="00912A09" w:rsidP="002D19CD">
      <w:pPr>
        <w:pStyle w:val="ListParagraph"/>
        <w:numPr>
          <w:ilvl w:val="0"/>
          <w:numId w:val="154"/>
        </w:numPr>
        <w:tabs>
          <w:tab w:val="left" w:pos="1080"/>
        </w:tabs>
        <w:jc w:val="both"/>
        <w:rPr>
          <w:szCs w:val="24"/>
        </w:rPr>
      </w:pPr>
      <w:r w:rsidRPr="008F0277">
        <w:rPr>
          <w:szCs w:val="24"/>
        </w:rPr>
        <w:t xml:space="preserve">Residential Child Youth Care Practitioners (RCYCP) </w:t>
      </w:r>
    </w:p>
    <w:p w:rsidR="00587098" w:rsidRPr="008F0277" w:rsidRDefault="00587098" w:rsidP="00587098">
      <w:pPr>
        <w:pStyle w:val="ListParagraph"/>
        <w:tabs>
          <w:tab w:val="left" w:pos="1080"/>
        </w:tabs>
        <w:ind w:left="1080"/>
        <w:jc w:val="both"/>
        <w:rPr>
          <w:szCs w:val="24"/>
        </w:rPr>
      </w:pPr>
    </w:p>
    <w:p w:rsidR="00912A09" w:rsidRPr="008F0277" w:rsidRDefault="00587098" w:rsidP="00587098">
      <w:pPr>
        <w:pStyle w:val="ListParagraph"/>
        <w:tabs>
          <w:tab w:val="left" w:pos="1080"/>
        </w:tabs>
        <w:ind w:left="1080"/>
        <w:jc w:val="both"/>
        <w:rPr>
          <w:szCs w:val="24"/>
        </w:rPr>
      </w:pPr>
      <w:r w:rsidRPr="008F0277">
        <w:rPr>
          <w:szCs w:val="24"/>
        </w:rPr>
        <w:t xml:space="preserve">RCYCP’s </w:t>
      </w:r>
      <w:r w:rsidR="00912A09" w:rsidRPr="008F0277">
        <w:rPr>
          <w:szCs w:val="24"/>
        </w:rPr>
        <w:t xml:space="preserve">are the Program’s residential child care Workers (formally direct child care workers or "residential child care Workers").  RCYCP’s must be certified by the State Board for the certification of Residential Child Care Program Professionals as outlined in </w:t>
      </w:r>
      <w:r w:rsidR="00912A09" w:rsidRPr="008F0277">
        <w:rPr>
          <w:i/>
          <w:szCs w:val="24"/>
        </w:rPr>
        <w:t xml:space="preserve">Health Occupations Article §20-301-(b)(1)and (2) </w:t>
      </w:r>
      <w:r w:rsidR="00912A09" w:rsidRPr="008F0277">
        <w:rPr>
          <w:szCs w:val="24"/>
        </w:rPr>
        <w:t>unless:</w:t>
      </w:r>
    </w:p>
    <w:p w:rsidR="00912A09" w:rsidRPr="008F0277" w:rsidRDefault="00912A09" w:rsidP="002D19CD">
      <w:pPr>
        <w:pStyle w:val="MDABCnew"/>
        <w:numPr>
          <w:ilvl w:val="0"/>
          <w:numId w:val="35"/>
        </w:numPr>
        <w:rPr>
          <w:sz w:val="24"/>
          <w:szCs w:val="24"/>
        </w:rPr>
      </w:pPr>
      <w:r w:rsidRPr="008F0277">
        <w:rPr>
          <w:sz w:val="24"/>
          <w:szCs w:val="24"/>
        </w:rPr>
        <w:t>The RCYCP is an employee of the Maryland School for the Blind and holds a current paraprofessional certificate, or</w:t>
      </w:r>
    </w:p>
    <w:p w:rsidR="000D6291" w:rsidRPr="008F0277" w:rsidRDefault="00912A09" w:rsidP="002D19CD">
      <w:pPr>
        <w:pStyle w:val="MDABCnew"/>
        <w:numPr>
          <w:ilvl w:val="0"/>
          <w:numId w:val="35"/>
        </w:numPr>
        <w:rPr>
          <w:sz w:val="24"/>
          <w:szCs w:val="24"/>
        </w:rPr>
      </w:pPr>
      <w:r w:rsidRPr="008F0277">
        <w:rPr>
          <w:sz w:val="24"/>
          <w:szCs w:val="24"/>
        </w:rPr>
        <w:t xml:space="preserve">The RCYCP is participating in a Board-approved training program that leads to certification within 180 days of hire. </w:t>
      </w:r>
    </w:p>
    <w:p w:rsidR="002A3950" w:rsidRPr="008F0277" w:rsidRDefault="000D6291" w:rsidP="00A41B6D">
      <w:pPr>
        <w:pStyle w:val="MDABCnew"/>
        <w:numPr>
          <w:ilvl w:val="0"/>
          <w:numId w:val="0"/>
        </w:numPr>
        <w:ind w:left="720"/>
        <w:rPr>
          <w:sz w:val="24"/>
          <w:szCs w:val="24"/>
        </w:rPr>
      </w:pPr>
      <w:r w:rsidRPr="008F0277">
        <w:rPr>
          <w:sz w:val="24"/>
          <w:szCs w:val="24"/>
        </w:rPr>
        <w:t xml:space="preserve">      </w:t>
      </w:r>
      <w:proofErr w:type="spellStart"/>
      <w:r w:rsidRPr="008F0277">
        <w:rPr>
          <w:sz w:val="24"/>
          <w:szCs w:val="24"/>
        </w:rPr>
        <w:t>Offerors</w:t>
      </w:r>
      <w:proofErr w:type="spellEnd"/>
      <w:r w:rsidRPr="008F0277">
        <w:rPr>
          <w:sz w:val="24"/>
          <w:szCs w:val="24"/>
        </w:rPr>
        <w:t xml:space="preserve"> shall include certifications of RCYCP’s within the Staffing Plan.</w:t>
      </w:r>
    </w:p>
    <w:p w:rsidR="002A3950" w:rsidRPr="008F0277" w:rsidRDefault="002A3950" w:rsidP="000D6291">
      <w:pPr>
        <w:pStyle w:val="MDABCnew"/>
        <w:numPr>
          <w:ilvl w:val="0"/>
          <w:numId w:val="0"/>
        </w:numPr>
        <w:ind w:left="720"/>
        <w:rPr>
          <w:sz w:val="24"/>
          <w:szCs w:val="24"/>
        </w:rPr>
      </w:pPr>
    </w:p>
    <w:p w:rsidR="00912A09" w:rsidRPr="008F0277" w:rsidRDefault="00912A09" w:rsidP="00912A09">
      <w:pPr>
        <w:pStyle w:val="Heading3"/>
        <w:rPr>
          <w:sz w:val="24"/>
        </w:rPr>
      </w:pPr>
      <w:r w:rsidRPr="008F0277">
        <w:rPr>
          <w:sz w:val="24"/>
        </w:rPr>
        <w:t xml:space="preserve">Key Personnel Identified </w:t>
      </w:r>
    </w:p>
    <w:p w:rsidR="00912A09" w:rsidRPr="008F0277" w:rsidRDefault="00912A09" w:rsidP="00912A09">
      <w:pPr>
        <w:pStyle w:val="MDText0"/>
        <w:rPr>
          <w:sz w:val="24"/>
          <w:szCs w:val="24"/>
        </w:rPr>
      </w:pPr>
      <w:r w:rsidRPr="008F0277">
        <w:rPr>
          <w:sz w:val="24"/>
          <w:szCs w:val="24"/>
        </w:rPr>
        <w:t xml:space="preserve">For the Contract, the following positions to be identified in the Technical Proposal will be considered Key Personnel: </w:t>
      </w:r>
    </w:p>
    <w:p w:rsidR="004060C6" w:rsidRPr="008F0277" w:rsidRDefault="00B06470" w:rsidP="002D19CD">
      <w:pPr>
        <w:pStyle w:val="MDABC"/>
        <w:numPr>
          <w:ilvl w:val="0"/>
          <w:numId w:val="155"/>
        </w:numPr>
        <w:rPr>
          <w:sz w:val="24"/>
          <w:szCs w:val="24"/>
        </w:rPr>
      </w:pPr>
      <w:r w:rsidRPr="008F0277">
        <w:rPr>
          <w:sz w:val="24"/>
          <w:szCs w:val="24"/>
        </w:rPr>
        <w:t>Certified Program Administrator</w:t>
      </w:r>
    </w:p>
    <w:p w:rsidR="00DF49DD" w:rsidRDefault="00352A34" w:rsidP="00912A09">
      <w:pPr>
        <w:ind w:left="360" w:firstLine="720"/>
        <w:jc w:val="both"/>
        <w:rPr>
          <w:rFonts w:eastAsia="Times New Roman"/>
          <w:b/>
          <w:color w:val="000000"/>
          <w:szCs w:val="24"/>
        </w:rPr>
      </w:pPr>
      <w:r w:rsidRPr="008F0277">
        <w:rPr>
          <w:rFonts w:eastAsia="Times New Roman"/>
          <w:b/>
          <w:color w:val="000000"/>
          <w:szCs w:val="24"/>
        </w:rPr>
        <w:t xml:space="preserve">For </w:t>
      </w:r>
      <w:r w:rsidR="00F46EFA" w:rsidRPr="008F0277">
        <w:rPr>
          <w:rFonts w:eastAsia="Times New Roman"/>
          <w:b/>
          <w:color w:val="000000"/>
          <w:szCs w:val="24"/>
        </w:rPr>
        <w:t>All</w:t>
      </w:r>
      <w:r w:rsidRPr="008F0277">
        <w:rPr>
          <w:rFonts w:eastAsia="Times New Roman"/>
          <w:b/>
          <w:color w:val="000000"/>
          <w:szCs w:val="24"/>
        </w:rPr>
        <w:t xml:space="preserve"> Programs</w:t>
      </w:r>
      <w:r w:rsidR="00DF49DD" w:rsidRPr="008F0277">
        <w:rPr>
          <w:rFonts w:eastAsia="Times New Roman"/>
          <w:b/>
          <w:color w:val="000000"/>
          <w:szCs w:val="24"/>
        </w:rPr>
        <w:t>:</w:t>
      </w:r>
    </w:p>
    <w:p w:rsidR="001934A1" w:rsidRPr="008F0277" w:rsidRDefault="001934A1" w:rsidP="00912A09">
      <w:pPr>
        <w:ind w:left="360" w:firstLine="720"/>
        <w:jc w:val="both"/>
        <w:rPr>
          <w:rFonts w:eastAsia="Times New Roman"/>
          <w:b/>
          <w:color w:val="000000"/>
          <w:szCs w:val="24"/>
        </w:rPr>
      </w:pPr>
    </w:p>
    <w:p w:rsidR="00DF49DD" w:rsidRPr="008F0277" w:rsidRDefault="00F46EFA" w:rsidP="00912A09">
      <w:pPr>
        <w:ind w:left="1080"/>
        <w:rPr>
          <w:szCs w:val="24"/>
        </w:rPr>
      </w:pPr>
      <w:proofErr w:type="spellStart"/>
      <w:r w:rsidRPr="008F0277">
        <w:rPr>
          <w:szCs w:val="24"/>
        </w:rPr>
        <w:t>Offerors</w:t>
      </w:r>
      <w:proofErr w:type="spellEnd"/>
      <w:r w:rsidRPr="008F0277">
        <w:rPr>
          <w:szCs w:val="24"/>
        </w:rPr>
        <w:t xml:space="preserve">’ Certified Program Administrator, as outlined in COMAR 14.31.06.06, shall have five (5) years of experience providing individualized range of services that may include individual, group, milieu, family, educational, and behavioral treatment approaches applicable.  </w:t>
      </w:r>
    </w:p>
    <w:p w:rsidR="00DF49DD" w:rsidRPr="008F0277" w:rsidRDefault="00DF49DD" w:rsidP="00DF49DD">
      <w:pPr>
        <w:ind w:left="1170"/>
        <w:rPr>
          <w:szCs w:val="24"/>
        </w:rPr>
      </w:pPr>
    </w:p>
    <w:p w:rsidR="00963971" w:rsidRPr="008F0277" w:rsidRDefault="00963971" w:rsidP="005E6A9D">
      <w:pPr>
        <w:ind w:left="1080"/>
        <w:rPr>
          <w:szCs w:val="24"/>
        </w:rPr>
      </w:pPr>
    </w:p>
    <w:p w:rsidR="00963971" w:rsidRPr="008F0277" w:rsidRDefault="00963971" w:rsidP="002D19CD">
      <w:pPr>
        <w:pStyle w:val="MDABCnew"/>
        <w:numPr>
          <w:ilvl w:val="0"/>
          <w:numId w:val="163"/>
        </w:numPr>
        <w:rPr>
          <w:sz w:val="24"/>
          <w:szCs w:val="24"/>
        </w:rPr>
      </w:pPr>
      <w:bookmarkStart w:id="53" w:name="_Toc473536807"/>
      <w:r w:rsidRPr="008F0277">
        <w:rPr>
          <w:b/>
          <w:sz w:val="24"/>
          <w:szCs w:val="24"/>
        </w:rPr>
        <w:t>For QRTP providers</w:t>
      </w:r>
      <w:r w:rsidRPr="008F0277">
        <w:rPr>
          <w:sz w:val="24"/>
          <w:szCs w:val="24"/>
        </w:rPr>
        <w:t xml:space="preserve"> – </w:t>
      </w:r>
      <w:proofErr w:type="spellStart"/>
      <w:r w:rsidRPr="008F0277">
        <w:rPr>
          <w:sz w:val="24"/>
          <w:szCs w:val="24"/>
        </w:rPr>
        <w:t>Offerors</w:t>
      </w:r>
      <w:proofErr w:type="spellEnd"/>
      <w:r w:rsidRPr="008F0277">
        <w:rPr>
          <w:sz w:val="24"/>
          <w:szCs w:val="24"/>
        </w:rPr>
        <w:t xml:space="preserve">’ registered or licensed nursing and clinical staff </w:t>
      </w:r>
      <w:proofErr w:type="gramStart"/>
      <w:r w:rsidRPr="008F0277">
        <w:rPr>
          <w:sz w:val="24"/>
          <w:szCs w:val="24"/>
        </w:rPr>
        <w:t>who</w:t>
      </w:r>
      <w:proofErr w:type="gramEnd"/>
      <w:r w:rsidRPr="008F0277">
        <w:rPr>
          <w:sz w:val="24"/>
          <w:szCs w:val="24"/>
        </w:rPr>
        <w:t xml:space="preserve"> provide care within the scope of their practice.  </w:t>
      </w:r>
      <w:proofErr w:type="spellStart"/>
      <w:r w:rsidRPr="008F0277">
        <w:rPr>
          <w:sz w:val="24"/>
          <w:szCs w:val="24"/>
        </w:rPr>
        <w:t>Offerors</w:t>
      </w:r>
      <w:proofErr w:type="spellEnd"/>
      <w:r w:rsidRPr="008F0277">
        <w:rPr>
          <w:sz w:val="24"/>
          <w:szCs w:val="24"/>
        </w:rPr>
        <w:t xml:space="preserve"> shall include certifications of licensed nursing and clinical staff within the Staffing Plan.</w:t>
      </w:r>
    </w:p>
    <w:p w:rsidR="00ED6875" w:rsidRPr="008F0277" w:rsidRDefault="00ED6875" w:rsidP="00352A34">
      <w:pPr>
        <w:pStyle w:val="Heading3"/>
        <w:rPr>
          <w:sz w:val="24"/>
        </w:rPr>
      </w:pPr>
      <w:r w:rsidRPr="008F0277">
        <w:rPr>
          <w:sz w:val="24"/>
        </w:rPr>
        <w:t>Contractor Personnel Maintain Certifications</w:t>
      </w:r>
      <w:r w:rsidR="00827D01" w:rsidRPr="008F0277">
        <w:rPr>
          <w:sz w:val="24"/>
        </w:rPr>
        <w:t xml:space="preserve"> </w:t>
      </w:r>
    </w:p>
    <w:p w:rsidR="00377D8B" w:rsidRPr="008F0277" w:rsidRDefault="00ED6875" w:rsidP="00E07EFE">
      <w:pPr>
        <w:pStyle w:val="MDText0"/>
        <w:rPr>
          <w:sz w:val="24"/>
          <w:szCs w:val="24"/>
        </w:rPr>
      </w:pPr>
      <w:r w:rsidRPr="008F0277">
        <w:rPr>
          <w:sz w:val="24"/>
          <w:szCs w:val="24"/>
        </w:rPr>
        <w:t xml:space="preserve">Any Contractor Personnel provided under this </w:t>
      </w:r>
      <w:r w:rsidR="000A333C" w:rsidRPr="008F0277">
        <w:rPr>
          <w:sz w:val="24"/>
          <w:szCs w:val="24"/>
        </w:rPr>
        <w:t>RFP</w:t>
      </w:r>
      <w:r w:rsidRPr="008F0277">
        <w:rPr>
          <w:sz w:val="24"/>
          <w:szCs w:val="24"/>
        </w:rPr>
        <w:t xml:space="preserve"> shall maintain in good standing any required professional certifications for the duration of the Contract.</w:t>
      </w:r>
      <w:r w:rsidR="00827D01" w:rsidRPr="008F0277">
        <w:rPr>
          <w:sz w:val="24"/>
          <w:szCs w:val="24"/>
        </w:rPr>
        <w:t xml:space="preserve"> </w:t>
      </w:r>
    </w:p>
    <w:p w:rsidR="00377D8B" w:rsidRDefault="00ED6875" w:rsidP="00FC2E19">
      <w:pPr>
        <w:pStyle w:val="Heading2"/>
      </w:pPr>
      <w:bookmarkStart w:id="54" w:name="_Toc488066967"/>
      <w:bookmarkStart w:id="55" w:name="_Toc531913281"/>
      <w:bookmarkEnd w:id="53"/>
      <w:r w:rsidRPr="00D0560F">
        <w:t>Substitution of Personnel</w:t>
      </w:r>
      <w:bookmarkStart w:id="56" w:name="_Toc472702460"/>
      <w:bookmarkEnd w:id="54"/>
      <w:bookmarkEnd w:id="55"/>
    </w:p>
    <w:bookmarkEnd w:id="56"/>
    <w:p w:rsidR="00377D8B" w:rsidRPr="008F0277" w:rsidRDefault="00D0560F" w:rsidP="00FC2E19">
      <w:pPr>
        <w:pStyle w:val="Heading3"/>
        <w:rPr>
          <w:sz w:val="24"/>
        </w:rPr>
      </w:pPr>
      <w:r w:rsidRPr="008F0277">
        <w:rPr>
          <w:sz w:val="24"/>
        </w:rPr>
        <w:t>Continuous Performance of Key Personnel</w:t>
      </w:r>
    </w:p>
    <w:p w:rsidR="00244A0F" w:rsidRPr="008F0277" w:rsidRDefault="00244A0F" w:rsidP="00E07EFE">
      <w:pPr>
        <w:pStyle w:val="MDText0"/>
        <w:rPr>
          <w:sz w:val="24"/>
          <w:szCs w:val="24"/>
        </w:rPr>
      </w:pPr>
      <w:r w:rsidRPr="008F0277">
        <w:rPr>
          <w:sz w:val="24"/>
          <w:szCs w:val="24"/>
        </w:rPr>
        <w:t xml:space="preserve">When Key Personnel are identified for the Contract, the following apply: </w:t>
      </w:r>
    </w:p>
    <w:p w:rsidR="00D0560F" w:rsidRPr="008F0277" w:rsidRDefault="00D0560F" w:rsidP="002D19CD">
      <w:pPr>
        <w:pStyle w:val="MDABC"/>
        <w:numPr>
          <w:ilvl w:val="0"/>
          <w:numId w:val="74"/>
        </w:numPr>
        <w:rPr>
          <w:sz w:val="24"/>
          <w:szCs w:val="24"/>
        </w:rPr>
      </w:pPr>
      <w:r w:rsidRPr="008F0277">
        <w:rPr>
          <w:sz w:val="24"/>
          <w:szCs w:val="24"/>
        </w:rPr>
        <w:t xml:space="preserve">Key Personnel shall be available to perform Contract requirements </w:t>
      </w:r>
      <w:r w:rsidR="00CD5023" w:rsidRPr="008F0277">
        <w:rPr>
          <w:sz w:val="24"/>
          <w:szCs w:val="24"/>
        </w:rPr>
        <w:t>as of</w:t>
      </w:r>
      <w:r w:rsidRPr="008F0277">
        <w:rPr>
          <w:sz w:val="24"/>
          <w:szCs w:val="24"/>
        </w:rPr>
        <w:t xml:space="preserve"> the NTP Date</w:t>
      </w:r>
      <w:r w:rsidR="00AC29B8" w:rsidRPr="008F0277">
        <w:rPr>
          <w:sz w:val="24"/>
          <w:szCs w:val="24"/>
        </w:rPr>
        <w:t xml:space="preserve">. </w:t>
      </w:r>
      <w:r w:rsidRPr="008F0277">
        <w:rPr>
          <w:sz w:val="24"/>
          <w:szCs w:val="24"/>
        </w:rPr>
        <w:t xml:space="preserve">Unless explicitly authorized by the </w:t>
      </w:r>
      <w:r w:rsidR="00806CA5" w:rsidRPr="008F0277">
        <w:rPr>
          <w:sz w:val="24"/>
          <w:szCs w:val="24"/>
        </w:rPr>
        <w:t>State Project Manager</w:t>
      </w:r>
      <w:r w:rsidRPr="008F0277">
        <w:rPr>
          <w:sz w:val="24"/>
          <w:szCs w:val="24"/>
        </w:rPr>
        <w:t xml:space="preserve"> or specified in the Contract, Key Personnel shall be assigned to the State of Maryland as a dedicated resource.</w:t>
      </w:r>
    </w:p>
    <w:p w:rsidR="00377D8B" w:rsidRPr="008F0277" w:rsidRDefault="00D0560F" w:rsidP="002D19CD">
      <w:pPr>
        <w:pStyle w:val="MDABC"/>
        <w:numPr>
          <w:ilvl w:val="0"/>
          <w:numId w:val="74"/>
        </w:numPr>
        <w:rPr>
          <w:sz w:val="24"/>
          <w:szCs w:val="24"/>
        </w:rPr>
      </w:pPr>
      <w:r w:rsidRPr="008F0277">
        <w:rPr>
          <w:sz w:val="24"/>
          <w:szCs w:val="24"/>
        </w:rPr>
        <w:t xml:space="preserve">Key Personnel shall perform continuously for the duration of the Contract, or such lesser duration as specified in the </w:t>
      </w:r>
      <w:r w:rsidR="000A333C" w:rsidRPr="008F0277">
        <w:rPr>
          <w:sz w:val="24"/>
          <w:szCs w:val="24"/>
        </w:rPr>
        <w:t>Technical Proposal</w:t>
      </w:r>
      <w:r w:rsidR="00AC29B8" w:rsidRPr="008F0277">
        <w:rPr>
          <w:sz w:val="24"/>
          <w:szCs w:val="24"/>
        </w:rPr>
        <w:t xml:space="preserve">. </w:t>
      </w:r>
      <w:r w:rsidRPr="008F0277">
        <w:rPr>
          <w:sz w:val="24"/>
          <w:szCs w:val="24"/>
        </w:rPr>
        <w:t xml:space="preserve">Key Personnel may not be removed by the Contractor from working under the Contract without prior written </w:t>
      </w:r>
      <w:r w:rsidR="005C79F3" w:rsidRPr="008F0277">
        <w:rPr>
          <w:sz w:val="24"/>
          <w:szCs w:val="24"/>
        </w:rPr>
        <w:t>notice</w:t>
      </w:r>
      <w:r w:rsidRPr="008F0277">
        <w:rPr>
          <w:sz w:val="24"/>
          <w:szCs w:val="24"/>
        </w:rPr>
        <w:t xml:space="preserve"> </w:t>
      </w:r>
      <w:r w:rsidR="00EC59C3">
        <w:rPr>
          <w:sz w:val="24"/>
          <w:szCs w:val="24"/>
        </w:rPr>
        <w:t>to</w:t>
      </w:r>
      <w:r w:rsidRPr="008F0277">
        <w:rPr>
          <w:sz w:val="24"/>
          <w:szCs w:val="24"/>
        </w:rPr>
        <w:t xml:space="preserve"> the </w:t>
      </w:r>
      <w:r w:rsidR="00806CA5" w:rsidRPr="008F0277">
        <w:rPr>
          <w:sz w:val="24"/>
          <w:szCs w:val="24"/>
        </w:rPr>
        <w:t>State Project Manager</w:t>
      </w:r>
      <w:r w:rsidRPr="008F0277">
        <w:rPr>
          <w:sz w:val="24"/>
          <w:szCs w:val="24"/>
        </w:rPr>
        <w:t>.</w:t>
      </w:r>
    </w:p>
    <w:p w:rsidR="00D0560F" w:rsidRPr="008F0277" w:rsidRDefault="00D0560F" w:rsidP="002D19CD">
      <w:pPr>
        <w:pStyle w:val="MDABC"/>
        <w:numPr>
          <w:ilvl w:val="0"/>
          <w:numId w:val="74"/>
        </w:numPr>
        <w:rPr>
          <w:sz w:val="24"/>
          <w:szCs w:val="24"/>
        </w:rPr>
      </w:pPr>
      <w:r w:rsidRPr="008F0277">
        <w:rPr>
          <w:sz w:val="24"/>
          <w:szCs w:val="24"/>
        </w:rPr>
        <w:t xml:space="preserve">The provisions of this section apply to Key Personnel identified in </w:t>
      </w:r>
      <w:r w:rsidR="00EB7C0D" w:rsidRPr="008F0277">
        <w:rPr>
          <w:sz w:val="24"/>
          <w:szCs w:val="24"/>
        </w:rPr>
        <w:t xml:space="preserve">any </w:t>
      </w:r>
      <w:r w:rsidRPr="008F0277">
        <w:rPr>
          <w:sz w:val="24"/>
          <w:szCs w:val="24"/>
        </w:rPr>
        <w:t>Task Order proposal and agreement</w:t>
      </w:r>
      <w:r w:rsidR="0065020F" w:rsidRPr="008F0277">
        <w:rPr>
          <w:sz w:val="24"/>
          <w:szCs w:val="24"/>
        </w:rPr>
        <w:t>, if issued,</w:t>
      </w:r>
      <w:r w:rsidR="00EB7C0D" w:rsidRPr="008F0277">
        <w:rPr>
          <w:sz w:val="24"/>
          <w:szCs w:val="24"/>
        </w:rPr>
        <w:t xml:space="preserve"> and any </w:t>
      </w:r>
      <w:r w:rsidRPr="008F0277">
        <w:rPr>
          <w:sz w:val="24"/>
          <w:szCs w:val="24"/>
        </w:rPr>
        <w:t>Wor</w:t>
      </w:r>
      <w:r w:rsidR="00EB7C0D" w:rsidRPr="008F0277">
        <w:rPr>
          <w:sz w:val="24"/>
          <w:szCs w:val="24"/>
        </w:rPr>
        <w:t>k Order Request and Work Order</w:t>
      </w:r>
      <w:r w:rsidR="0065020F" w:rsidRPr="008F0277">
        <w:rPr>
          <w:sz w:val="24"/>
          <w:szCs w:val="24"/>
        </w:rPr>
        <w:t>, if issued</w:t>
      </w:r>
      <w:r w:rsidRPr="008F0277">
        <w:rPr>
          <w:sz w:val="24"/>
          <w:szCs w:val="24"/>
        </w:rPr>
        <w:t>.</w:t>
      </w:r>
      <w:r w:rsidR="00302EEF" w:rsidRPr="008F0277">
        <w:rPr>
          <w:sz w:val="24"/>
          <w:szCs w:val="24"/>
        </w:rPr>
        <w:t xml:space="preserve"> </w:t>
      </w:r>
    </w:p>
    <w:p w:rsidR="00D0560F" w:rsidRPr="008F0277" w:rsidRDefault="00D0560F" w:rsidP="00FC2E19">
      <w:pPr>
        <w:pStyle w:val="Heading3"/>
        <w:rPr>
          <w:sz w:val="24"/>
        </w:rPr>
      </w:pPr>
      <w:r w:rsidRPr="008F0277">
        <w:rPr>
          <w:sz w:val="24"/>
        </w:rPr>
        <w:t>Definitions</w:t>
      </w:r>
    </w:p>
    <w:p w:rsidR="00D0560F" w:rsidRPr="008F0277" w:rsidRDefault="00D0560F" w:rsidP="00E07EFE">
      <w:pPr>
        <w:pStyle w:val="MDText0"/>
        <w:rPr>
          <w:sz w:val="24"/>
          <w:szCs w:val="24"/>
        </w:rPr>
      </w:pPr>
      <w:r w:rsidRPr="008F0277">
        <w:rPr>
          <w:sz w:val="24"/>
          <w:szCs w:val="24"/>
        </w:rPr>
        <w:t>For the purposes of this section, the following definitions apply:</w:t>
      </w:r>
    </w:p>
    <w:p w:rsidR="00D0560F" w:rsidRPr="008F0277" w:rsidRDefault="00407AC7" w:rsidP="002D19CD">
      <w:pPr>
        <w:pStyle w:val="MDABC"/>
        <w:numPr>
          <w:ilvl w:val="0"/>
          <w:numId w:val="75"/>
        </w:numPr>
        <w:rPr>
          <w:sz w:val="24"/>
          <w:szCs w:val="24"/>
        </w:rPr>
      </w:pPr>
      <w:r w:rsidRPr="008F0277">
        <w:rPr>
          <w:b/>
          <w:sz w:val="24"/>
          <w:szCs w:val="24"/>
        </w:rPr>
        <w:t>Extraordinary Persona</w:t>
      </w:r>
      <w:r w:rsidR="00D0560F" w:rsidRPr="008F0277">
        <w:rPr>
          <w:b/>
          <w:sz w:val="24"/>
          <w:szCs w:val="24"/>
        </w:rPr>
        <w:t>l Event</w:t>
      </w:r>
      <w:r w:rsidR="00D0560F" w:rsidRPr="008F0277">
        <w:rPr>
          <w:sz w:val="24"/>
          <w:szCs w:val="24"/>
        </w:rPr>
        <w:t xml:space="preserve"> –</w:t>
      </w:r>
      <w:r w:rsidR="00AC29B8" w:rsidRPr="008F0277">
        <w:rPr>
          <w:sz w:val="24"/>
          <w:szCs w:val="24"/>
        </w:rPr>
        <w:t xml:space="preserve"> </w:t>
      </w:r>
      <w:r w:rsidR="00D0560F" w:rsidRPr="008F0277">
        <w:rPr>
          <w:sz w:val="24"/>
          <w:szCs w:val="24"/>
        </w:rPr>
        <w:t xml:space="preserve">means </w:t>
      </w:r>
      <w:r w:rsidRPr="008F0277">
        <w:rPr>
          <w:sz w:val="24"/>
          <w:szCs w:val="24"/>
        </w:rPr>
        <w:t xml:space="preserve">any of: </w:t>
      </w:r>
      <w:r w:rsidR="00D0560F" w:rsidRPr="008F0277">
        <w:rPr>
          <w:sz w:val="24"/>
          <w:szCs w:val="24"/>
        </w:rPr>
        <w:t xml:space="preserve">leave under the Family Medical Leave Act; an </w:t>
      </w:r>
      <w:r w:rsidR="00D55996" w:rsidRPr="008F0277">
        <w:rPr>
          <w:sz w:val="24"/>
          <w:szCs w:val="24"/>
        </w:rPr>
        <w:t>I</w:t>
      </w:r>
      <w:r w:rsidR="00D0560F" w:rsidRPr="008F0277">
        <w:rPr>
          <w:sz w:val="24"/>
          <w:szCs w:val="24"/>
        </w:rPr>
        <w:t xml:space="preserve">ncapacitating injury or </w:t>
      </w:r>
      <w:r w:rsidR="00D55996" w:rsidRPr="008F0277">
        <w:rPr>
          <w:sz w:val="24"/>
          <w:szCs w:val="24"/>
        </w:rPr>
        <w:t>I</w:t>
      </w:r>
      <w:r w:rsidR="00D0560F" w:rsidRPr="008F0277">
        <w:rPr>
          <w:sz w:val="24"/>
          <w:szCs w:val="24"/>
        </w:rPr>
        <w:t>ncapacitating illness; or other circumstances that in the sole discretion of the State warrant an extended leave of absence, such as extended jury duty or extended military service that precludes the individual from performing his/her job duties under the Contract.</w:t>
      </w:r>
    </w:p>
    <w:p w:rsidR="00CB29C6" w:rsidRPr="008F0277" w:rsidRDefault="00D0560F" w:rsidP="002D19CD">
      <w:pPr>
        <w:pStyle w:val="MDABC"/>
        <w:numPr>
          <w:ilvl w:val="0"/>
          <w:numId w:val="74"/>
        </w:numPr>
        <w:rPr>
          <w:sz w:val="24"/>
          <w:szCs w:val="24"/>
        </w:rPr>
      </w:pPr>
      <w:r w:rsidRPr="008F0277">
        <w:rPr>
          <w:b/>
          <w:sz w:val="24"/>
          <w:szCs w:val="24"/>
        </w:rPr>
        <w:t>Incapacitating</w:t>
      </w:r>
      <w:r w:rsidRPr="008F0277">
        <w:rPr>
          <w:sz w:val="24"/>
          <w:szCs w:val="24"/>
        </w:rPr>
        <w:t xml:space="preserve"> – means any health circumstance that substantially impairs the ability of an individual to perform the job duties described for that individual’s position in the </w:t>
      </w:r>
      <w:r w:rsidR="000A333C" w:rsidRPr="008F0277">
        <w:rPr>
          <w:sz w:val="24"/>
          <w:szCs w:val="24"/>
        </w:rPr>
        <w:t>RFP</w:t>
      </w:r>
      <w:r w:rsidRPr="008F0277">
        <w:rPr>
          <w:sz w:val="24"/>
          <w:szCs w:val="24"/>
        </w:rPr>
        <w:t xml:space="preserve"> or the Contractor’s </w:t>
      </w:r>
      <w:r w:rsidR="000A333C" w:rsidRPr="008F0277">
        <w:rPr>
          <w:sz w:val="24"/>
          <w:szCs w:val="24"/>
        </w:rPr>
        <w:t>Technical Proposal</w:t>
      </w:r>
      <w:r w:rsidRPr="008F0277">
        <w:rPr>
          <w:sz w:val="24"/>
          <w:szCs w:val="24"/>
        </w:rPr>
        <w:t xml:space="preserve">. </w:t>
      </w:r>
    </w:p>
    <w:p w:rsidR="00D0560F" w:rsidRPr="008F0277" w:rsidRDefault="00D078E4" w:rsidP="00FC2E19">
      <w:pPr>
        <w:pStyle w:val="Heading3"/>
        <w:rPr>
          <w:sz w:val="24"/>
        </w:rPr>
      </w:pPr>
      <w:r w:rsidRPr="008F0277">
        <w:rPr>
          <w:sz w:val="24"/>
        </w:rPr>
        <w:t xml:space="preserve">Contractor </w:t>
      </w:r>
      <w:r w:rsidR="00D0560F" w:rsidRPr="008F0277">
        <w:rPr>
          <w:sz w:val="24"/>
        </w:rPr>
        <w:t>Personnel General Substitution Provisions</w:t>
      </w:r>
    </w:p>
    <w:p w:rsidR="00D0560F" w:rsidRPr="008F0277" w:rsidRDefault="00D0560F" w:rsidP="00E07EFE">
      <w:pPr>
        <w:pStyle w:val="MDText0"/>
        <w:rPr>
          <w:sz w:val="24"/>
          <w:szCs w:val="24"/>
        </w:rPr>
      </w:pPr>
      <w:r w:rsidRPr="008F0277">
        <w:rPr>
          <w:sz w:val="24"/>
          <w:szCs w:val="24"/>
        </w:rPr>
        <w:t xml:space="preserve">The following provisions apply to all of the circumstances of Contractor Personnel substitution described in </w:t>
      </w:r>
      <w:r w:rsidR="007824B7" w:rsidRPr="008F0277">
        <w:rPr>
          <w:b/>
          <w:sz w:val="24"/>
          <w:szCs w:val="24"/>
        </w:rPr>
        <w:t xml:space="preserve">Section </w:t>
      </w:r>
      <w:r w:rsidRPr="008F0277">
        <w:rPr>
          <w:b/>
          <w:sz w:val="24"/>
          <w:szCs w:val="24"/>
        </w:rPr>
        <w:t>3.11.4</w:t>
      </w:r>
      <w:r w:rsidR="00EC59C3">
        <w:rPr>
          <w:b/>
          <w:sz w:val="24"/>
          <w:szCs w:val="24"/>
        </w:rPr>
        <w:t xml:space="preserve"> </w:t>
      </w:r>
      <w:r w:rsidR="00EC59C3">
        <w:rPr>
          <w:sz w:val="24"/>
          <w:szCs w:val="24"/>
        </w:rPr>
        <w:t>and identified in the Proposal</w:t>
      </w:r>
      <w:r w:rsidRPr="008F0277">
        <w:rPr>
          <w:sz w:val="24"/>
          <w:szCs w:val="24"/>
        </w:rPr>
        <w:t>.</w:t>
      </w:r>
    </w:p>
    <w:p w:rsidR="00377D8B" w:rsidRPr="008F0277" w:rsidRDefault="00D0560F" w:rsidP="002D19CD">
      <w:pPr>
        <w:pStyle w:val="MDABC"/>
        <w:numPr>
          <w:ilvl w:val="0"/>
          <w:numId w:val="76"/>
        </w:numPr>
        <w:rPr>
          <w:sz w:val="24"/>
          <w:szCs w:val="24"/>
        </w:rPr>
      </w:pPr>
      <w:r w:rsidRPr="008F0277">
        <w:rPr>
          <w:sz w:val="24"/>
          <w:szCs w:val="24"/>
        </w:rPr>
        <w:t xml:space="preserve">The Contractor shall demonstrate to the </w:t>
      </w:r>
      <w:r w:rsidR="00806CA5" w:rsidRPr="008F0277">
        <w:rPr>
          <w:sz w:val="24"/>
          <w:szCs w:val="24"/>
        </w:rPr>
        <w:t>State Project Manager</w:t>
      </w:r>
      <w:r w:rsidRPr="008F0277">
        <w:rPr>
          <w:sz w:val="24"/>
          <w:szCs w:val="24"/>
        </w:rPr>
        <w:t xml:space="preserve">’s satisfaction that the proposed substitute </w:t>
      </w:r>
      <w:r w:rsidR="00205C63" w:rsidRPr="008F0277">
        <w:rPr>
          <w:sz w:val="24"/>
          <w:szCs w:val="24"/>
        </w:rPr>
        <w:t>ha</w:t>
      </w:r>
      <w:r w:rsidR="00EC59C3">
        <w:rPr>
          <w:sz w:val="24"/>
          <w:szCs w:val="24"/>
        </w:rPr>
        <w:t xml:space="preserve">s the </w:t>
      </w:r>
      <w:r w:rsidR="00205C63" w:rsidRPr="008F0277">
        <w:rPr>
          <w:sz w:val="24"/>
          <w:szCs w:val="24"/>
        </w:rPr>
        <w:t>ability, qualifications and experience</w:t>
      </w:r>
      <w:r w:rsidR="00205C63" w:rsidRPr="008F0277" w:rsidDel="00205C63">
        <w:rPr>
          <w:sz w:val="24"/>
          <w:szCs w:val="24"/>
        </w:rPr>
        <w:t xml:space="preserve"> </w:t>
      </w:r>
      <w:r w:rsidRPr="008F0277">
        <w:rPr>
          <w:sz w:val="24"/>
          <w:szCs w:val="24"/>
        </w:rPr>
        <w:t>at least equal to those of the Contractor Personnel</w:t>
      </w:r>
      <w:r w:rsidR="00D078E4" w:rsidRPr="008F0277">
        <w:rPr>
          <w:sz w:val="24"/>
          <w:szCs w:val="24"/>
        </w:rPr>
        <w:t xml:space="preserve"> proposed to be replaced</w:t>
      </w:r>
      <w:r w:rsidRPr="008F0277">
        <w:rPr>
          <w:sz w:val="24"/>
          <w:szCs w:val="24"/>
        </w:rPr>
        <w:t>.</w:t>
      </w:r>
    </w:p>
    <w:p w:rsidR="00D0560F" w:rsidRPr="008F0277" w:rsidRDefault="00D0560F" w:rsidP="002D19CD">
      <w:pPr>
        <w:pStyle w:val="MDABC"/>
        <w:numPr>
          <w:ilvl w:val="0"/>
          <w:numId w:val="74"/>
        </w:numPr>
        <w:rPr>
          <w:sz w:val="24"/>
          <w:szCs w:val="24"/>
        </w:rPr>
      </w:pPr>
      <w:r w:rsidRPr="008F0277">
        <w:rPr>
          <w:sz w:val="24"/>
          <w:szCs w:val="24"/>
        </w:rPr>
        <w:t xml:space="preserve">The Contractor shall provide the </w:t>
      </w:r>
      <w:r w:rsidR="00806CA5" w:rsidRPr="008F0277">
        <w:rPr>
          <w:sz w:val="24"/>
          <w:szCs w:val="24"/>
        </w:rPr>
        <w:t>State Project Manager</w:t>
      </w:r>
      <w:r w:rsidRPr="008F0277">
        <w:rPr>
          <w:sz w:val="24"/>
          <w:szCs w:val="24"/>
        </w:rPr>
        <w:t xml:space="preserve"> with a substitution </w:t>
      </w:r>
      <w:r w:rsidR="000A681C" w:rsidRPr="008F0277">
        <w:rPr>
          <w:sz w:val="24"/>
          <w:szCs w:val="24"/>
        </w:rPr>
        <w:t>notice</w:t>
      </w:r>
      <w:r w:rsidRPr="008F0277">
        <w:rPr>
          <w:sz w:val="24"/>
          <w:szCs w:val="24"/>
        </w:rPr>
        <w:t xml:space="preserve"> that shall include:</w:t>
      </w:r>
    </w:p>
    <w:p w:rsidR="00D0560F" w:rsidRPr="008F0277" w:rsidRDefault="00D0560F" w:rsidP="002D19CD">
      <w:pPr>
        <w:pStyle w:val="MDABCnew"/>
        <w:numPr>
          <w:ilvl w:val="0"/>
          <w:numId w:val="79"/>
        </w:numPr>
        <w:rPr>
          <w:sz w:val="24"/>
          <w:szCs w:val="24"/>
        </w:rPr>
      </w:pPr>
      <w:r w:rsidRPr="008F0277">
        <w:rPr>
          <w:sz w:val="24"/>
          <w:szCs w:val="24"/>
        </w:rPr>
        <w:t>A detailed explanation of the reason(s) for the substitution;</w:t>
      </w:r>
    </w:p>
    <w:p w:rsidR="00D0560F" w:rsidRPr="008F0277" w:rsidRDefault="00D0560F" w:rsidP="00315289">
      <w:pPr>
        <w:pStyle w:val="MDABCnew"/>
        <w:rPr>
          <w:sz w:val="24"/>
          <w:szCs w:val="24"/>
        </w:rPr>
      </w:pPr>
      <w:r w:rsidRPr="008F0277">
        <w:rPr>
          <w:sz w:val="24"/>
          <w:szCs w:val="24"/>
        </w:rPr>
        <w:t>The resume of the proposed substitute, signed by the substituting individual and his/her formal supervisor;</w:t>
      </w:r>
    </w:p>
    <w:p w:rsidR="00D0560F" w:rsidRPr="008F0277" w:rsidRDefault="00D0560F" w:rsidP="00315289">
      <w:pPr>
        <w:pStyle w:val="MDABCnew"/>
        <w:rPr>
          <w:sz w:val="24"/>
          <w:szCs w:val="24"/>
        </w:rPr>
      </w:pPr>
      <w:r w:rsidRPr="008F0277">
        <w:rPr>
          <w:sz w:val="24"/>
          <w:szCs w:val="24"/>
        </w:rPr>
        <w:t>The official resume of the current personnel for comparison purposes; and</w:t>
      </w:r>
    </w:p>
    <w:p w:rsidR="00D0560F" w:rsidRPr="008F0277" w:rsidRDefault="00D0560F" w:rsidP="00315289">
      <w:pPr>
        <w:pStyle w:val="MDABCnew"/>
        <w:rPr>
          <w:sz w:val="24"/>
          <w:szCs w:val="24"/>
        </w:rPr>
      </w:pPr>
      <w:r w:rsidRPr="008F0277">
        <w:rPr>
          <w:sz w:val="24"/>
          <w:szCs w:val="24"/>
        </w:rPr>
        <w:t>Evidence of any required credentials.</w:t>
      </w:r>
    </w:p>
    <w:p w:rsidR="000A681C" w:rsidRPr="008F0277" w:rsidRDefault="00D0560F" w:rsidP="002D19CD">
      <w:pPr>
        <w:pStyle w:val="MDABC"/>
        <w:numPr>
          <w:ilvl w:val="0"/>
          <w:numId w:val="74"/>
        </w:numPr>
        <w:rPr>
          <w:sz w:val="24"/>
          <w:szCs w:val="24"/>
        </w:rPr>
      </w:pPr>
      <w:r w:rsidRPr="008F0277">
        <w:rPr>
          <w:sz w:val="24"/>
          <w:szCs w:val="24"/>
        </w:rPr>
        <w:t xml:space="preserve">The </w:t>
      </w:r>
      <w:r w:rsidR="00806CA5" w:rsidRPr="008F0277">
        <w:rPr>
          <w:sz w:val="24"/>
          <w:szCs w:val="24"/>
        </w:rPr>
        <w:t>State Project Manager</w:t>
      </w:r>
      <w:r w:rsidRPr="008F0277">
        <w:rPr>
          <w:sz w:val="24"/>
          <w:szCs w:val="24"/>
        </w:rPr>
        <w:t xml:space="preserve"> may request additional information concerning the proposed substitution</w:t>
      </w:r>
      <w:r w:rsidR="000A681C" w:rsidRPr="008F0277">
        <w:rPr>
          <w:sz w:val="24"/>
          <w:szCs w:val="24"/>
        </w:rPr>
        <w:t>.</w:t>
      </w:r>
      <w:r w:rsidR="00D42EFE" w:rsidRPr="008F0277">
        <w:rPr>
          <w:sz w:val="24"/>
          <w:szCs w:val="24"/>
        </w:rPr>
        <w:t xml:space="preserve"> </w:t>
      </w:r>
    </w:p>
    <w:p w:rsidR="00D0560F" w:rsidRPr="008F0277" w:rsidRDefault="00D0560F" w:rsidP="002D19CD">
      <w:pPr>
        <w:pStyle w:val="MDABC"/>
        <w:numPr>
          <w:ilvl w:val="0"/>
          <w:numId w:val="74"/>
        </w:numPr>
        <w:rPr>
          <w:sz w:val="24"/>
          <w:szCs w:val="24"/>
        </w:rPr>
      </w:pPr>
      <w:r w:rsidRPr="008F0277">
        <w:rPr>
          <w:sz w:val="24"/>
          <w:szCs w:val="24"/>
        </w:rPr>
        <w:t xml:space="preserve">The </w:t>
      </w:r>
      <w:r w:rsidR="00806CA5" w:rsidRPr="008F0277">
        <w:rPr>
          <w:sz w:val="24"/>
          <w:szCs w:val="24"/>
        </w:rPr>
        <w:t>State Project Manager</w:t>
      </w:r>
      <w:r w:rsidRPr="008F0277">
        <w:rPr>
          <w:sz w:val="24"/>
          <w:szCs w:val="24"/>
        </w:rPr>
        <w:t xml:space="preserve"> will notify the Contractor in writing of</w:t>
      </w:r>
      <w:r w:rsidR="00AC29B8" w:rsidRPr="008F0277">
        <w:rPr>
          <w:sz w:val="24"/>
          <w:szCs w:val="24"/>
        </w:rPr>
        <w:t xml:space="preserve">: </w:t>
      </w:r>
      <w:r w:rsidRPr="008F0277">
        <w:rPr>
          <w:sz w:val="24"/>
          <w:szCs w:val="24"/>
        </w:rPr>
        <w:t>(</w:t>
      </w:r>
      <w:proofErr w:type="spellStart"/>
      <w:r w:rsidRPr="008F0277">
        <w:rPr>
          <w:sz w:val="24"/>
          <w:szCs w:val="24"/>
        </w:rPr>
        <w:t>i</w:t>
      </w:r>
      <w:proofErr w:type="spellEnd"/>
      <w:r w:rsidRPr="008F0277">
        <w:rPr>
          <w:sz w:val="24"/>
          <w:szCs w:val="24"/>
        </w:rPr>
        <w:t xml:space="preserve">) the </w:t>
      </w:r>
      <w:r w:rsidR="000A681C" w:rsidRPr="008F0277">
        <w:rPr>
          <w:sz w:val="24"/>
          <w:szCs w:val="24"/>
        </w:rPr>
        <w:t xml:space="preserve">receipt of the notice of substitution; or (ii) </w:t>
      </w:r>
      <w:r w:rsidRPr="008F0277">
        <w:rPr>
          <w:sz w:val="24"/>
          <w:szCs w:val="24"/>
        </w:rPr>
        <w:t>denial or contingent or temporary approval for a specified time limit, of the substitution</w:t>
      </w:r>
      <w:r w:rsidR="00AC29B8" w:rsidRPr="008F0277">
        <w:rPr>
          <w:sz w:val="24"/>
          <w:szCs w:val="24"/>
        </w:rPr>
        <w:t xml:space="preserve">. </w:t>
      </w:r>
    </w:p>
    <w:p w:rsidR="00205C63" w:rsidRPr="008F0277" w:rsidRDefault="00205C63" w:rsidP="002D19CD">
      <w:pPr>
        <w:pStyle w:val="MDABC"/>
        <w:numPr>
          <w:ilvl w:val="0"/>
          <w:numId w:val="74"/>
        </w:numPr>
        <w:rPr>
          <w:sz w:val="24"/>
          <w:szCs w:val="24"/>
        </w:rPr>
      </w:pPr>
      <w:r w:rsidRPr="008F0277">
        <w:rPr>
          <w:sz w:val="24"/>
          <w:szCs w:val="24"/>
        </w:rPr>
        <w:t xml:space="preserve">No replacement of personnel shall be made by the Contractor without the written </w:t>
      </w:r>
      <w:r w:rsidR="000A681C" w:rsidRPr="008F0277">
        <w:rPr>
          <w:sz w:val="24"/>
          <w:szCs w:val="24"/>
        </w:rPr>
        <w:t xml:space="preserve">notice to the </w:t>
      </w:r>
      <w:r w:rsidRPr="008F0277">
        <w:rPr>
          <w:sz w:val="24"/>
          <w:szCs w:val="24"/>
        </w:rPr>
        <w:t xml:space="preserve">Department.  </w:t>
      </w:r>
    </w:p>
    <w:p w:rsidR="00377D8B" w:rsidRPr="008F0277" w:rsidRDefault="00D0560F" w:rsidP="00FC2E19">
      <w:pPr>
        <w:pStyle w:val="Heading3"/>
        <w:rPr>
          <w:sz w:val="24"/>
        </w:rPr>
      </w:pPr>
      <w:r w:rsidRPr="008F0277">
        <w:rPr>
          <w:sz w:val="24"/>
        </w:rPr>
        <w:t>Replacement Circumstances</w:t>
      </w:r>
    </w:p>
    <w:p w:rsidR="00377D8B" w:rsidRPr="008F0277" w:rsidRDefault="00D0560F" w:rsidP="002D19CD">
      <w:pPr>
        <w:pStyle w:val="MDABC"/>
        <w:numPr>
          <w:ilvl w:val="0"/>
          <w:numId w:val="77"/>
        </w:numPr>
        <w:rPr>
          <w:sz w:val="24"/>
          <w:szCs w:val="24"/>
        </w:rPr>
      </w:pPr>
      <w:r w:rsidRPr="008F0277">
        <w:rPr>
          <w:sz w:val="24"/>
          <w:szCs w:val="24"/>
        </w:rPr>
        <w:t>Directed Personnel Replacement</w:t>
      </w:r>
    </w:p>
    <w:p w:rsidR="00377D8B" w:rsidRDefault="00D0560F" w:rsidP="002D19CD">
      <w:pPr>
        <w:pStyle w:val="MDABCnew"/>
        <w:numPr>
          <w:ilvl w:val="0"/>
          <w:numId w:val="80"/>
        </w:numPr>
        <w:rPr>
          <w:sz w:val="24"/>
          <w:szCs w:val="24"/>
        </w:rPr>
      </w:pPr>
      <w:r w:rsidRPr="008F0277">
        <w:rPr>
          <w:sz w:val="24"/>
          <w:szCs w:val="24"/>
        </w:rPr>
        <w:t xml:space="preserve">The </w:t>
      </w:r>
      <w:r w:rsidR="00806CA5" w:rsidRPr="008F0277">
        <w:rPr>
          <w:sz w:val="24"/>
          <w:szCs w:val="24"/>
        </w:rPr>
        <w:t>State Project Manager</w:t>
      </w:r>
      <w:r w:rsidRPr="008F0277">
        <w:rPr>
          <w:sz w:val="24"/>
          <w:szCs w:val="24"/>
        </w:rPr>
        <w:t xml:space="preserve"> may direct the Contractor to replace any Contractor Personnel who</w:t>
      </w:r>
      <w:r w:rsidR="00D078E4" w:rsidRPr="008F0277">
        <w:rPr>
          <w:sz w:val="24"/>
          <w:szCs w:val="24"/>
        </w:rPr>
        <w:t xml:space="preserve">, in the sole discretion of the </w:t>
      </w:r>
      <w:r w:rsidR="00806CA5" w:rsidRPr="008F0277">
        <w:rPr>
          <w:sz w:val="24"/>
          <w:szCs w:val="24"/>
        </w:rPr>
        <w:t>State Project Manager</w:t>
      </w:r>
      <w:r w:rsidR="00D078E4" w:rsidRPr="008F0277">
        <w:rPr>
          <w:sz w:val="24"/>
          <w:szCs w:val="24"/>
        </w:rPr>
        <w:t xml:space="preserve">, </w:t>
      </w:r>
      <w:r w:rsidRPr="008F0277">
        <w:rPr>
          <w:sz w:val="24"/>
          <w:szCs w:val="24"/>
        </w:rPr>
        <w:t xml:space="preserve">are perceived as being unqualified, non-productive, unable to fully perform the job duties, disruptive, or known, or reasonably believed, to have committed a major infraction(s) of law, </w:t>
      </w:r>
      <w:r w:rsidR="00584C7B" w:rsidRPr="008F0277">
        <w:rPr>
          <w:sz w:val="24"/>
          <w:szCs w:val="24"/>
        </w:rPr>
        <w:t>Department</w:t>
      </w:r>
      <w:r w:rsidRPr="008F0277">
        <w:rPr>
          <w:sz w:val="24"/>
          <w:szCs w:val="24"/>
        </w:rPr>
        <w:t xml:space="preserve"> policies, or Contract requirements</w:t>
      </w:r>
      <w:r w:rsidR="00AC29B8" w:rsidRPr="008F0277">
        <w:rPr>
          <w:sz w:val="24"/>
          <w:szCs w:val="24"/>
        </w:rPr>
        <w:t xml:space="preserve">. </w:t>
      </w:r>
      <w:r w:rsidRPr="008F0277">
        <w:rPr>
          <w:sz w:val="24"/>
          <w:szCs w:val="24"/>
        </w:rPr>
        <w:t xml:space="preserve">Normally, a directed personnel replacement will occur only after prior notification of problems with requested remediation, as described in paragraph </w:t>
      </w:r>
      <w:r w:rsidRPr="008F0277">
        <w:rPr>
          <w:b/>
          <w:sz w:val="24"/>
          <w:szCs w:val="24"/>
        </w:rPr>
        <w:t>3.11.</w:t>
      </w:r>
      <w:r w:rsidR="00F06552" w:rsidRPr="008F0277">
        <w:rPr>
          <w:b/>
          <w:sz w:val="24"/>
          <w:szCs w:val="24"/>
        </w:rPr>
        <w:t>4.</w:t>
      </w:r>
      <w:r w:rsidR="00B250C8" w:rsidRPr="008F0277">
        <w:rPr>
          <w:b/>
          <w:sz w:val="24"/>
          <w:szCs w:val="24"/>
        </w:rPr>
        <w:t>A</w:t>
      </w:r>
      <w:r w:rsidR="00F06552" w:rsidRPr="008F0277">
        <w:rPr>
          <w:b/>
          <w:sz w:val="24"/>
          <w:szCs w:val="24"/>
        </w:rPr>
        <w:t>.</w:t>
      </w:r>
      <w:r w:rsidRPr="008F0277">
        <w:rPr>
          <w:b/>
          <w:sz w:val="24"/>
          <w:szCs w:val="24"/>
        </w:rPr>
        <w:t>2</w:t>
      </w:r>
      <w:r w:rsidRPr="008F0277">
        <w:rPr>
          <w:sz w:val="24"/>
          <w:szCs w:val="24"/>
        </w:rPr>
        <w:t>.</w:t>
      </w:r>
    </w:p>
    <w:p w:rsidR="00EC59C3" w:rsidRPr="008F0277" w:rsidRDefault="00EC59C3" w:rsidP="00EC59C3">
      <w:pPr>
        <w:pStyle w:val="MDABCnew"/>
        <w:numPr>
          <w:ilvl w:val="0"/>
          <w:numId w:val="0"/>
        </w:numPr>
        <w:ind w:left="1872"/>
        <w:rPr>
          <w:sz w:val="24"/>
          <w:szCs w:val="24"/>
        </w:rPr>
      </w:pPr>
    </w:p>
    <w:p w:rsidR="00D0560F" w:rsidRDefault="00D0560F" w:rsidP="001B67C2">
      <w:pPr>
        <w:pStyle w:val="MDABCnew"/>
        <w:rPr>
          <w:sz w:val="24"/>
          <w:szCs w:val="24"/>
        </w:rPr>
      </w:pPr>
      <w:r w:rsidRPr="008F0277">
        <w:rPr>
          <w:sz w:val="24"/>
          <w:szCs w:val="24"/>
        </w:rPr>
        <w:t xml:space="preserve">If deemed appropriate in the discretion of the </w:t>
      </w:r>
      <w:r w:rsidR="00806CA5" w:rsidRPr="008F0277">
        <w:rPr>
          <w:sz w:val="24"/>
          <w:szCs w:val="24"/>
        </w:rPr>
        <w:t>State Project Manager</w:t>
      </w:r>
      <w:r w:rsidRPr="008F0277">
        <w:rPr>
          <w:sz w:val="24"/>
          <w:szCs w:val="24"/>
        </w:rPr>
        <w:t xml:space="preserve">, the </w:t>
      </w:r>
      <w:r w:rsidR="00806CA5" w:rsidRPr="008F0277">
        <w:rPr>
          <w:sz w:val="24"/>
          <w:szCs w:val="24"/>
        </w:rPr>
        <w:t>State Project Manager</w:t>
      </w:r>
      <w:r w:rsidRPr="008F0277">
        <w:rPr>
          <w:sz w:val="24"/>
          <w:szCs w:val="24"/>
        </w:rPr>
        <w:t xml:space="preserve"> </w:t>
      </w:r>
      <w:r w:rsidR="00C61A9D" w:rsidRPr="008F0277">
        <w:rPr>
          <w:sz w:val="24"/>
          <w:szCs w:val="24"/>
        </w:rPr>
        <w:t xml:space="preserve">may </w:t>
      </w:r>
      <w:r w:rsidRPr="008F0277">
        <w:rPr>
          <w:sz w:val="24"/>
          <w:szCs w:val="24"/>
        </w:rPr>
        <w:t>give written notice of any Contractor Personnel performance issues to the Contractor, describing the problem and delineating the remediation requirement(s)</w:t>
      </w:r>
      <w:r w:rsidR="00AC29B8" w:rsidRPr="008F0277">
        <w:rPr>
          <w:sz w:val="24"/>
          <w:szCs w:val="24"/>
        </w:rPr>
        <w:t xml:space="preserve">. </w:t>
      </w:r>
      <w:r w:rsidRPr="008F0277">
        <w:rPr>
          <w:sz w:val="24"/>
          <w:szCs w:val="24"/>
        </w:rPr>
        <w:t xml:space="preserve">The Contractor shall provide a written response to the remediation requirements in a Remediation Plan within ten (10) days of the date of the notice and shall immediately implement the Remediation Plan upon written acceptance by the </w:t>
      </w:r>
      <w:r w:rsidR="00806CA5" w:rsidRPr="008F0277">
        <w:rPr>
          <w:sz w:val="24"/>
          <w:szCs w:val="24"/>
        </w:rPr>
        <w:t>State Project Manager</w:t>
      </w:r>
      <w:r w:rsidR="00AC29B8" w:rsidRPr="008F0277">
        <w:rPr>
          <w:sz w:val="24"/>
          <w:szCs w:val="24"/>
        </w:rPr>
        <w:t xml:space="preserve">. </w:t>
      </w:r>
      <w:r w:rsidRPr="008F0277">
        <w:rPr>
          <w:sz w:val="24"/>
          <w:szCs w:val="24"/>
        </w:rPr>
        <w:t xml:space="preserve">If the </w:t>
      </w:r>
      <w:r w:rsidR="00806CA5" w:rsidRPr="008F0277">
        <w:rPr>
          <w:sz w:val="24"/>
          <w:szCs w:val="24"/>
        </w:rPr>
        <w:t>State Project Manager</w:t>
      </w:r>
      <w:r w:rsidRPr="008F0277">
        <w:rPr>
          <w:sz w:val="24"/>
          <w:szCs w:val="24"/>
        </w:rPr>
        <w:t xml:space="preserve"> rejects the Remediation Plan, the Contractor shall revise and resubmit the plan to the </w:t>
      </w:r>
      <w:r w:rsidR="00806CA5" w:rsidRPr="008F0277">
        <w:rPr>
          <w:sz w:val="24"/>
          <w:szCs w:val="24"/>
        </w:rPr>
        <w:t>State Project Manager</w:t>
      </w:r>
      <w:r w:rsidRPr="008F0277">
        <w:rPr>
          <w:sz w:val="24"/>
          <w:szCs w:val="24"/>
        </w:rPr>
        <w:t xml:space="preserve"> within five (5) days, or in the timeframe set forth by the </w:t>
      </w:r>
      <w:r w:rsidR="00806CA5" w:rsidRPr="008F0277">
        <w:rPr>
          <w:sz w:val="24"/>
          <w:szCs w:val="24"/>
        </w:rPr>
        <w:t>State Project Manager</w:t>
      </w:r>
      <w:r w:rsidRPr="008F0277">
        <w:rPr>
          <w:sz w:val="24"/>
          <w:szCs w:val="24"/>
        </w:rPr>
        <w:t xml:space="preserve"> in writing.</w:t>
      </w:r>
    </w:p>
    <w:p w:rsidR="00EC59C3" w:rsidRPr="008F0277" w:rsidRDefault="00EC59C3" w:rsidP="00EC59C3">
      <w:pPr>
        <w:pStyle w:val="MDABCnew"/>
        <w:numPr>
          <w:ilvl w:val="0"/>
          <w:numId w:val="0"/>
        </w:numPr>
        <w:ind w:left="1872"/>
        <w:rPr>
          <w:sz w:val="24"/>
          <w:szCs w:val="24"/>
        </w:rPr>
      </w:pPr>
    </w:p>
    <w:p w:rsidR="00D0560F" w:rsidRPr="008F0277" w:rsidRDefault="00D0560F" w:rsidP="001B67C2">
      <w:pPr>
        <w:pStyle w:val="MDABCnew"/>
        <w:rPr>
          <w:sz w:val="24"/>
          <w:szCs w:val="24"/>
        </w:rPr>
      </w:pPr>
      <w:r w:rsidRPr="008F0277">
        <w:rPr>
          <w:sz w:val="24"/>
          <w:szCs w:val="24"/>
        </w:rPr>
        <w:t xml:space="preserve">Should performance issues persist despite an approved Remediation Plan, the </w:t>
      </w:r>
      <w:r w:rsidR="00806CA5" w:rsidRPr="008F0277">
        <w:rPr>
          <w:sz w:val="24"/>
          <w:szCs w:val="24"/>
        </w:rPr>
        <w:t>State Project Manager</w:t>
      </w:r>
      <w:r w:rsidRPr="008F0277">
        <w:rPr>
          <w:sz w:val="24"/>
          <w:szCs w:val="24"/>
        </w:rPr>
        <w:t xml:space="preserve"> </w:t>
      </w:r>
      <w:r w:rsidR="001436D7" w:rsidRPr="008F0277">
        <w:rPr>
          <w:sz w:val="24"/>
          <w:szCs w:val="24"/>
        </w:rPr>
        <w:t xml:space="preserve">may </w:t>
      </w:r>
      <w:r w:rsidRPr="008F0277">
        <w:rPr>
          <w:sz w:val="24"/>
          <w:szCs w:val="24"/>
        </w:rPr>
        <w:t xml:space="preserve">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w:t>
      </w:r>
      <w:r w:rsidR="001436D7" w:rsidRPr="008F0277">
        <w:rPr>
          <w:sz w:val="24"/>
          <w:szCs w:val="24"/>
        </w:rPr>
        <w:t xml:space="preserve">Contractor </w:t>
      </w:r>
      <w:r w:rsidRPr="008F0277">
        <w:rPr>
          <w:sz w:val="24"/>
          <w:szCs w:val="24"/>
        </w:rPr>
        <w:t>Personnel at issue.</w:t>
      </w:r>
    </w:p>
    <w:p w:rsidR="00D0560F" w:rsidRDefault="00D0560F" w:rsidP="001B67C2">
      <w:pPr>
        <w:pStyle w:val="MDABCnew"/>
        <w:rPr>
          <w:sz w:val="24"/>
          <w:szCs w:val="24"/>
        </w:rPr>
      </w:pPr>
      <w:r w:rsidRPr="008F0277">
        <w:rPr>
          <w:sz w:val="24"/>
          <w:szCs w:val="24"/>
        </w:rPr>
        <w:t>Replacement or substitution of Contractor Personnel under this section shall be in addition to, and not in lieu of, the State’s remedies under the Contract or which otherwise may be available at law or in equity.</w:t>
      </w:r>
    </w:p>
    <w:p w:rsidR="00EC59C3" w:rsidRPr="008F0277" w:rsidRDefault="00EC59C3" w:rsidP="00EC59C3">
      <w:pPr>
        <w:pStyle w:val="MDABCnew"/>
        <w:numPr>
          <w:ilvl w:val="0"/>
          <w:numId w:val="0"/>
        </w:numPr>
        <w:ind w:left="1872"/>
        <w:rPr>
          <w:sz w:val="24"/>
          <w:szCs w:val="24"/>
        </w:rPr>
      </w:pPr>
    </w:p>
    <w:p w:rsidR="00D0560F" w:rsidRDefault="00D0560F" w:rsidP="001B67C2">
      <w:pPr>
        <w:pStyle w:val="MDABCnew"/>
        <w:rPr>
          <w:sz w:val="24"/>
          <w:szCs w:val="24"/>
        </w:rPr>
      </w:pPr>
      <w:r w:rsidRPr="008F0277">
        <w:rPr>
          <w:sz w:val="24"/>
          <w:szCs w:val="24"/>
        </w:rPr>
        <w:t xml:space="preserve">If the </w:t>
      </w:r>
      <w:r w:rsidR="00806CA5" w:rsidRPr="008F0277">
        <w:rPr>
          <w:sz w:val="24"/>
          <w:szCs w:val="24"/>
        </w:rPr>
        <w:t>State Project Manager</w:t>
      </w:r>
      <w:r w:rsidRPr="008F0277">
        <w:rPr>
          <w:sz w:val="24"/>
          <w:szCs w:val="24"/>
        </w:rPr>
        <w:t xml:space="preserve"> determines to direct substitution under </w:t>
      </w:r>
      <w:r w:rsidRPr="008F0277">
        <w:rPr>
          <w:b/>
          <w:sz w:val="24"/>
          <w:szCs w:val="24"/>
        </w:rPr>
        <w:t>3.11.4.</w:t>
      </w:r>
      <w:r w:rsidR="00B250C8" w:rsidRPr="008F0277">
        <w:rPr>
          <w:b/>
          <w:sz w:val="24"/>
          <w:szCs w:val="24"/>
        </w:rPr>
        <w:t>A</w:t>
      </w:r>
      <w:r w:rsidRPr="008F0277">
        <w:rPr>
          <w:b/>
          <w:sz w:val="24"/>
          <w:szCs w:val="24"/>
        </w:rPr>
        <w:t>.1</w:t>
      </w:r>
      <w:r w:rsidRPr="008F0277">
        <w:rPr>
          <w:sz w:val="24"/>
          <w:szCs w:val="24"/>
        </w:rPr>
        <w:t>, if at all possible, at least fifteen (15) days advance notice shall be given to the Contractor</w:t>
      </w:r>
      <w:r w:rsidR="00AC29B8" w:rsidRPr="008F0277">
        <w:rPr>
          <w:sz w:val="24"/>
          <w:szCs w:val="24"/>
        </w:rPr>
        <w:t xml:space="preserve">. </w:t>
      </w:r>
      <w:r w:rsidRPr="008F0277">
        <w:rPr>
          <w:sz w:val="24"/>
          <w:szCs w:val="24"/>
        </w:rPr>
        <w:t xml:space="preserve">However, if the </w:t>
      </w:r>
      <w:r w:rsidR="00806CA5" w:rsidRPr="008F0277">
        <w:rPr>
          <w:sz w:val="24"/>
          <w:szCs w:val="24"/>
        </w:rPr>
        <w:t>State Project Manager</w:t>
      </w:r>
      <w:r w:rsidRPr="008F0277">
        <w:rPr>
          <w:sz w:val="24"/>
          <w:szCs w:val="24"/>
        </w:rPr>
        <w:t xml:space="preserve"> deems it necessary and in the State’s best interests to remove the Contractor Personnel with less than fifteen (15) days’ notice, the </w:t>
      </w:r>
      <w:r w:rsidR="00806CA5" w:rsidRPr="008F0277">
        <w:rPr>
          <w:sz w:val="24"/>
          <w:szCs w:val="24"/>
        </w:rPr>
        <w:t>State Project Manager</w:t>
      </w:r>
      <w:r w:rsidRPr="008F0277">
        <w:rPr>
          <w:sz w:val="24"/>
          <w:szCs w:val="24"/>
        </w:rPr>
        <w:t xml:space="preserve"> may direct the removal in a timeframe of less than fifteen (15) days, including immediate removal.</w:t>
      </w:r>
      <w:r w:rsidR="00731A24" w:rsidRPr="008F0277">
        <w:rPr>
          <w:sz w:val="24"/>
          <w:szCs w:val="24"/>
        </w:rPr>
        <w:t xml:space="preserve"> </w:t>
      </w:r>
    </w:p>
    <w:p w:rsidR="00EC59C3" w:rsidRDefault="00EC59C3" w:rsidP="00EC59C3">
      <w:pPr>
        <w:pStyle w:val="ListParagraph"/>
        <w:rPr>
          <w:szCs w:val="24"/>
        </w:rPr>
      </w:pPr>
    </w:p>
    <w:p w:rsidR="00C61A9D" w:rsidRPr="008F0277" w:rsidRDefault="00C61A9D" w:rsidP="001B67C2">
      <w:pPr>
        <w:pStyle w:val="MDABCnew"/>
        <w:rPr>
          <w:sz w:val="24"/>
          <w:szCs w:val="24"/>
        </w:rPr>
      </w:pPr>
      <w:r w:rsidRPr="008F0277">
        <w:rPr>
          <w:sz w:val="24"/>
          <w:szCs w:val="24"/>
        </w:rPr>
        <w:t xml:space="preserve">In circumstances of directed removal, the Contractor shall, in accordance with paragraph </w:t>
      </w:r>
      <w:r w:rsidR="004606E0" w:rsidRPr="008F0277">
        <w:rPr>
          <w:b/>
          <w:sz w:val="24"/>
          <w:szCs w:val="24"/>
        </w:rPr>
        <w:t>3.11.4</w:t>
      </w:r>
      <w:r w:rsidR="008F0277">
        <w:rPr>
          <w:b/>
          <w:sz w:val="24"/>
          <w:szCs w:val="24"/>
        </w:rPr>
        <w:t>(</w:t>
      </w:r>
      <w:r w:rsidR="004606E0" w:rsidRPr="008F0277">
        <w:rPr>
          <w:b/>
          <w:sz w:val="24"/>
          <w:szCs w:val="24"/>
        </w:rPr>
        <w:t>A</w:t>
      </w:r>
      <w:proofErr w:type="gramStart"/>
      <w:r w:rsidR="008F0277">
        <w:rPr>
          <w:b/>
          <w:sz w:val="24"/>
          <w:szCs w:val="24"/>
        </w:rPr>
        <w:t>)(</w:t>
      </w:r>
      <w:proofErr w:type="gramEnd"/>
      <w:r w:rsidR="004606E0" w:rsidRPr="008F0277">
        <w:rPr>
          <w:b/>
          <w:sz w:val="24"/>
          <w:szCs w:val="24"/>
        </w:rPr>
        <w:t>1</w:t>
      </w:r>
      <w:r w:rsidR="008F0277">
        <w:rPr>
          <w:b/>
          <w:sz w:val="24"/>
          <w:szCs w:val="24"/>
        </w:rPr>
        <w:t>)</w:t>
      </w:r>
      <w:r w:rsidR="007824B7" w:rsidRPr="008F0277">
        <w:rPr>
          <w:b/>
          <w:sz w:val="24"/>
          <w:szCs w:val="24"/>
        </w:rPr>
        <w:t xml:space="preserve"> </w:t>
      </w:r>
      <w:r w:rsidRPr="008F0277">
        <w:rPr>
          <w:sz w:val="24"/>
          <w:szCs w:val="24"/>
        </w:rPr>
        <w:t>of this section, provide a suitable replacement for approval within fifteen (15) days of the notification of the need for removal, or the actual removal, whichever occurs first.</w:t>
      </w:r>
    </w:p>
    <w:p w:rsidR="00B250C8" w:rsidRPr="008F0277" w:rsidRDefault="00B250C8" w:rsidP="002D19CD">
      <w:pPr>
        <w:pStyle w:val="MDABC"/>
        <w:numPr>
          <w:ilvl w:val="0"/>
          <w:numId w:val="74"/>
        </w:numPr>
        <w:rPr>
          <w:sz w:val="24"/>
          <w:szCs w:val="24"/>
        </w:rPr>
      </w:pPr>
      <w:r w:rsidRPr="008F0277">
        <w:rPr>
          <w:sz w:val="24"/>
          <w:szCs w:val="24"/>
        </w:rPr>
        <w:t xml:space="preserve">Key Personnel Replacement </w:t>
      </w:r>
    </w:p>
    <w:p w:rsidR="00B250C8" w:rsidRPr="008F0277" w:rsidRDefault="00B250C8" w:rsidP="002D19CD">
      <w:pPr>
        <w:pStyle w:val="MDABCnew"/>
        <w:numPr>
          <w:ilvl w:val="0"/>
          <w:numId w:val="81"/>
        </w:numPr>
        <w:rPr>
          <w:sz w:val="24"/>
          <w:szCs w:val="24"/>
        </w:rPr>
      </w:pPr>
      <w:r w:rsidRPr="008F0277">
        <w:rPr>
          <w:sz w:val="24"/>
          <w:szCs w:val="24"/>
        </w:rPr>
        <w:t xml:space="preserve">To replace any Key Personnel in a circumstance other than as described in </w:t>
      </w:r>
      <w:r w:rsidRPr="00EC59C3">
        <w:rPr>
          <w:b/>
          <w:sz w:val="24"/>
          <w:szCs w:val="24"/>
        </w:rPr>
        <w:t>3.11.4.B</w:t>
      </w:r>
      <w:r w:rsidRPr="008F0277">
        <w:rPr>
          <w:sz w:val="24"/>
          <w:szCs w:val="24"/>
        </w:rPr>
        <w:t xml:space="preserve">, including transfers and promotions, the Contractor shall submit a substitution </w:t>
      </w:r>
      <w:r w:rsidR="000A681C" w:rsidRPr="008F0277">
        <w:rPr>
          <w:sz w:val="24"/>
          <w:szCs w:val="24"/>
        </w:rPr>
        <w:t>notice</w:t>
      </w:r>
      <w:r w:rsidRPr="008F0277">
        <w:rPr>
          <w:sz w:val="24"/>
          <w:szCs w:val="24"/>
        </w:rPr>
        <w:t xml:space="preserve"> as described in </w:t>
      </w:r>
      <w:r w:rsidR="007824B7" w:rsidRPr="008F0277">
        <w:rPr>
          <w:sz w:val="24"/>
          <w:szCs w:val="24"/>
        </w:rPr>
        <w:t xml:space="preserve">Section </w:t>
      </w:r>
      <w:r w:rsidRPr="008F0277">
        <w:rPr>
          <w:sz w:val="24"/>
          <w:szCs w:val="24"/>
        </w:rPr>
        <w:t xml:space="preserve">3.11.3 to the </w:t>
      </w:r>
      <w:r w:rsidR="00806CA5" w:rsidRPr="008F0277">
        <w:rPr>
          <w:sz w:val="24"/>
          <w:szCs w:val="24"/>
        </w:rPr>
        <w:t>State Project Manager</w:t>
      </w:r>
      <w:r w:rsidRPr="008F0277">
        <w:rPr>
          <w:sz w:val="24"/>
          <w:szCs w:val="24"/>
        </w:rPr>
        <w:t xml:space="preserve"> at least fifteen (15) days prior to the intended date of change. A substitution may not occur unless and until the </w:t>
      </w:r>
      <w:r w:rsidR="00806CA5" w:rsidRPr="008F0277">
        <w:rPr>
          <w:sz w:val="24"/>
          <w:szCs w:val="24"/>
        </w:rPr>
        <w:t>State Project Manager</w:t>
      </w:r>
      <w:r w:rsidRPr="008F0277">
        <w:rPr>
          <w:sz w:val="24"/>
          <w:szCs w:val="24"/>
        </w:rPr>
        <w:t xml:space="preserve"> </w:t>
      </w:r>
      <w:r w:rsidR="000A681C" w:rsidRPr="008F0277">
        <w:rPr>
          <w:sz w:val="24"/>
          <w:szCs w:val="24"/>
        </w:rPr>
        <w:t xml:space="preserve">receives notice of </w:t>
      </w:r>
      <w:r w:rsidRPr="008F0277">
        <w:rPr>
          <w:sz w:val="24"/>
          <w:szCs w:val="24"/>
        </w:rPr>
        <w:t>the substitution in writing.</w:t>
      </w:r>
    </w:p>
    <w:p w:rsidR="00B250C8" w:rsidRPr="008F0277" w:rsidRDefault="00B250C8" w:rsidP="001B67C2">
      <w:pPr>
        <w:pStyle w:val="MDABCnew"/>
        <w:rPr>
          <w:sz w:val="24"/>
          <w:szCs w:val="24"/>
        </w:rPr>
      </w:pPr>
      <w:r w:rsidRPr="008F0277">
        <w:rPr>
          <w:sz w:val="24"/>
          <w:szCs w:val="24"/>
        </w:rPr>
        <w:t>Key Personnel Replacement Due to Sudden Vacancy</w:t>
      </w:r>
    </w:p>
    <w:p w:rsidR="00B250C8" w:rsidRPr="008F0277" w:rsidRDefault="00B250C8" w:rsidP="00EC59C3">
      <w:pPr>
        <w:pStyle w:val="MDABCnew"/>
        <w:numPr>
          <w:ilvl w:val="0"/>
          <w:numId w:val="82"/>
        </w:numPr>
        <w:ind w:left="2520"/>
        <w:rPr>
          <w:sz w:val="24"/>
          <w:szCs w:val="24"/>
        </w:rPr>
      </w:pPr>
      <w:r w:rsidRPr="008F0277">
        <w:rPr>
          <w:sz w:val="24"/>
          <w:szCs w:val="24"/>
        </w:rPr>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sidRPr="008F0277">
        <w:rPr>
          <w:b/>
          <w:sz w:val="24"/>
          <w:szCs w:val="24"/>
        </w:rPr>
        <w:t>Section 3.11.4</w:t>
      </w:r>
      <w:r w:rsidR="008F0277">
        <w:rPr>
          <w:b/>
          <w:sz w:val="24"/>
          <w:szCs w:val="24"/>
        </w:rPr>
        <w:t>(</w:t>
      </w:r>
      <w:r w:rsidRPr="008F0277">
        <w:rPr>
          <w:b/>
          <w:sz w:val="24"/>
          <w:szCs w:val="24"/>
        </w:rPr>
        <w:t>B</w:t>
      </w:r>
      <w:proofErr w:type="gramStart"/>
      <w:r w:rsidR="008F0277">
        <w:rPr>
          <w:b/>
          <w:sz w:val="24"/>
          <w:szCs w:val="24"/>
        </w:rPr>
        <w:t>)(</w:t>
      </w:r>
      <w:proofErr w:type="gramEnd"/>
      <w:r w:rsidRPr="008F0277">
        <w:rPr>
          <w:b/>
          <w:sz w:val="24"/>
          <w:szCs w:val="24"/>
        </w:rPr>
        <w:t>1</w:t>
      </w:r>
      <w:r w:rsidR="008F0277">
        <w:rPr>
          <w:b/>
          <w:sz w:val="24"/>
          <w:szCs w:val="24"/>
        </w:rPr>
        <w:t>)</w:t>
      </w:r>
      <w:r w:rsidRPr="008F0277">
        <w:rPr>
          <w:sz w:val="24"/>
          <w:szCs w:val="24"/>
        </w:rPr>
        <w:t>.</w:t>
      </w:r>
    </w:p>
    <w:p w:rsidR="00B250C8" w:rsidRPr="008F0277" w:rsidRDefault="00B250C8" w:rsidP="00EC59C3">
      <w:pPr>
        <w:pStyle w:val="MDABCnew"/>
        <w:numPr>
          <w:ilvl w:val="0"/>
          <w:numId w:val="82"/>
        </w:numPr>
        <w:ind w:left="2520"/>
        <w:rPr>
          <w:sz w:val="24"/>
          <w:szCs w:val="24"/>
        </w:rPr>
      </w:pPr>
      <w:r w:rsidRPr="008F0277">
        <w:rPr>
          <w:sz w:val="24"/>
          <w:szCs w:val="24"/>
        </w:rPr>
        <w:t xml:space="preserve">Under any of the circumstances set forth in this paragraph B, the Contractor shall identify a suitable replacement and provide the same information and items required under </w:t>
      </w:r>
      <w:r w:rsidR="007824B7" w:rsidRPr="008F0277">
        <w:rPr>
          <w:b/>
          <w:sz w:val="24"/>
          <w:szCs w:val="24"/>
        </w:rPr>
        <w:t xml:space="preserve">Section </w:t>
      </w:r>
      <w:r w:rsidRPr="008F0277">
        <w:rPr>
          <w:b/>
          <w:sz w:val="24"/>
          <w:szCs w:val="24"/>
        </w:rPr>
        <w:t>3.11.3</w:t>
      </w:r>
      <w:r w:rsidRPr="008F0277">
        <w:rPr>
          <w:sz w:val="24"/>
          <w:szCs w:val="24"/>
        </w:rPr>
        <w:t xml:space="preserve"> within fifteen (15) days of the actual vacancy occurrence or from when the Contractor first knew or should have known that the vacancy would be occurring, whichever is earlier.</w:t>
      </w:r>
    </w:p>
    <w:p w:rsidR="00B250C8" w:rsidRPr="008F0277" w:rsidRDefault="00B250C8" w:rsidP="001B67C2">
      <w:pPr>
        <w:pStyle w:val="MDABCnew"/>
        <w:rPr>
          <w:sz w:val="24"/>
          <w:szCs w:val="24"/>
        </w:rPr>
      </w:pPr>
      <w:r w:rsidRPr="008F0277">
        <w:rPr>
          <w:sz w:val="24"/>
          <w:szCs w:val="24"/>
        </w:rPr>
        <w:t>Key Personnel Replacement Due to an Indeterminate Absence</w:t>
      </w:r>
    </w:p>
    <w:p w:rsidR="00B250C8" w:rsidRPr="008F0277" w:rsidRDefault="00B250C8" w:rsidP="00EC59C3">
      <w:pPr>
        <w:pStyle w:val="MDABC"/>
        <w:numPr>
          <w:ilvl w:val="0"/>
          <w:numId w:val="83"/>
        </w:numPr>
        <w:rPr>
          <w:sz w:val="24"/>
          <w:szCs w:val="24"/>
        </w:rPr>
      </w:pPr>
      <w:r w:rsidRPr="008F0277">
        <w:rPr>
          <w:sz w:val="24"/>
          <w:szCs w:val="24"/>
        </w:rPr>
        <w:t xml:space="preserve">If 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w:t>
      </w:r>
      <w:r w:rsidR="00806CA5" w:rsidRPr="008F0277">
        <w:rPr>
          <w:sz w:val="24"/>
          <w:szCs w:val="24"/>
        </w:rPr>
        <w:t>State Project Manager</w:t>
      </w:r>
      <w:r w:rsidRPr="008F0277">
        <w:rPr>
          <w:sz w:val="24"/>
          <w:szCs w:val="24"/>
        </w:rPr>
        <w:t xml:space="preserve"> as required under </w:t>
      </w:r>
      <w:r w:rsidR="007824B7" w:rsidRPr="008F0277">
        <w:rPr>
          <w:b/>
          <w:sz w:val="24"/>
          <w:szCs w:val="24"/>
        </w:rPr>
        <w:t xml:space="preserve">Section </w:t>
      </w:r>
      <w:r w:rsidRPr="008F0277">
        <w:rPr>
          <w:b/>
          <w:sz w:val="24"/>
          <w:szCs w:val="24"/>
        </w:rPr>
        <w:t>3.11.3</w:t>
      </w:r>
      <w:r w:rsidRPr="008F0277">
        <w:rPr>
          <w:sz w:val="24"/>
          <w:szCs w:val="24"/>
        </w:rPr>
        <w:t>.</w:t>
      </w:r>
    </w:p>
    <w:p w:rsidR="00D0560F" w:rsidRPr="008F0277" w:rsidRDefault="00D0560F" w:rsidP="00FC2E19">
      <w:pPr>
        <w:pStyle w:val="Heading3"/>
        <w:rPr>
          <w:sz w:val="24"/>
        </w:rPr>
      </w:pPr>
      <w:r w:rsidRPr="008F0277">
        <w:rPr>
          <w:sz w:val="24"/>
        </w:rPr>
        <w:t xml:space="preserve">Substitution Prior to and Within 30 Days </w:t>
      </w:r>
      <w:proofErr w:type="gramStart"/>
      <w:r w:rsidRPr="008F0277">
        <w:rPr>
          <w:sz w:val="24"/>
        </w:rPr>
        <w:t>After</w:t>
      </w:r>
      <w:proofErr w:type="gramEnd"/>
      <w:r w:rsidRPr="008F0277">
        <w:rPr>
          <w:sz w:val="24"/>
        </w:rPr>
        <w:t xml:space="preserve"> Contract Execution</w:t>
      </w:r>
      <w:r w:rsidR="00692E4B" w:rsidRPr="008F0277">
        <w:rPr>
          <w:sz w:val="24"/>
        </w:rPr>
        <w:t xml:space="preserve"> </w:t>
      </w:r>
    </w:p>
    <w:p w:rsidR="00377D8B" w:rsidRPr="008F0277" w:rsidRDefault="00D0560F" w:rsidP="00E07EFE">
      <w:pPr>
        <w:pStyle w:val="MDText0"/>
        <w:rPr>
          <w:sz w:val="24"/>
          <w:szCs w:val="24"/>
        </w:rPr>
      </w:pPr>
      <w:r w:rsidRPr="008F0277">
        <w:rPr>
          <w:sz w:val="24"/>
          <w:szCs w:val="24"/>
        </w:rPr>
        <w:t xml:space="preserve">Prior to Contract execution or within thirty (30) days after Contract execution, the </w:t>
      </w:r>
      <w:proofErr w:type="spellStart"/>
      <w:r w:rsidR="000A333C" w:rsidRPr="008F0277">
        <w:rPr>
          <w:sz w:val="24"/>
          <w:szCs w:val="24"/>
        </w:rPr>
        <w:t>Offeror</w:t>
      </w:r>
      <w:proofErr w:type="spellEnd"/>
      <w:r w:rsidRPr="008F0277">
        <w:rPr>
          <w:sz w:val="24"/>
          <w:szCs w:val="24"/>
        </w:rPr>
        <w:t xml:space="preserve"> may </w:t>
      </w:r>
      <w:r w:rsidR="00D55996" w:rsidRPr="008F0277">
        <w:rPr>
          <w:sz w:val="24"/>
          <w:szCs w:val="24"/>
        </w:rPr>
        <w:t xml:space="preserve">not </w:t>
      </w:r>
      <w:r w:rsidRPr="008F0277">
        <w:rPr>
          <w:sz w:val="24"/>
          <w:szCs w:val="24"/>
        </w:rPr>
        <w:t xml:space="preserve">substitute proposed Key Personnel </w:t>
      </w:r>
      <w:r w:rsidR="00D55996" w:rsidRPr="008F0277">
        <w:rPr>
          <w:sz w:val="24"/>
          <w:szCs w:val="24"/>
        </w:rPr>
        <w:t xml:space="preserve">except </w:t>
      </w:r>
      <w:r w:rsidRPr="008F0277">
        <w:rPr>
          <w:sz w:val="24"/>
          <w:szCs w:val="24"/>
        </w:rPr>
        <w:t>unde</w:t>
      </w:r>
      <w:r w:rsidR="00C10365" w:rsidRPr="008F0277">
        <w:rPr>
          <w:sz w:val="24"/>
          <w:szCs w:val="24"/>
        </w:rPr>
        <w:t>r the following circumstances</w:t>
      </w:r>
      <w:r w:rsidR="00D55996" w:rsidRPr="008F0277">
        <w:rPr>
          <w:sz w:val="24"/>
          <w:szCs w:val="24"/>
        </w:rPr>
        <w:t xml:space="preserve"> (a) for actual full-time personnel employed directly by the</w:t>
      </w:r>
      <w:r w:rsidR="00E20331" w:rsidRPr="008F0277">
        <w:rPr>
          <w:sz w:val="24"/>
          <w:szCs w:val="24"/>
        </w:rPr>
        <w:t xml:space="preserve"> </w:t>
      </w:r>
      <w:proofErr w:type="spellStart"/>
      <w:r w:rsidR="00E20331" w:rsidRPr="008F0277">
        <w:rPr>
          <w:sz w:val="24"/>
          <w:szCs w:val="24"/>
        </w:rPr>
        <w:t>Offeror</w:t>
      </w:r>
      <w:proofErr w:type="spellEnd"/>
      <w:r w:rsidR="00C10365" w:rsidRPr="008F0277">
        <w:rPr>
          <w:sz w:val="24"/>
          <w:szCs w:val="24"/>
        </w:rPr>
        <w:t xml:space="preserve">: </w:t>
      </w:r>
      <w:r w:rsidR="00D55996" w:rsidRPr="008F0277">
        <w:rPr>
          <w:sz w:val="24"/>
          <w:szCs w:val="24"/>
        </w:rPr>
        <w:t xml:space="preserve">the </w:t>
      </w:r>
      <w:r w:rsidRPr="008F0277">
        <w:rPr>
          <w:sz w:val="24"/>
          <w:szCs w:val="24"/>
        </w:rPr>
        <w:t xml:space="preserve">vacancy occurs due to the sudden termination, resignation, or approved leave of absence </w:t>
      </w:r>
      <w:r w:rsidR="00B250C8" w:rsidRPr="008F0277">
        <w:rPr>
          <w:sz w:val="24"/>
          <w:szCs w:val="24"/>
        </w:rPr>
        <w:t>due to an Extraordinary Persona</w:t>
      </w:r>
      <w:r w:rsidRPr="008F0277">
        <w:rPr>
          <w:sz w:val="24"/>
          <w:szCs w:val="24"/>
        </w:rPr>
        <w:t xml:space="preserve">l Event, or </w:t>
      </w:r>
      <w:r w:rsidR="00D55996" w:rsidRPr="008F0277">
        <w:rPr>
          <w:sz w:val="24"/>
          <w:szCs w:val="24"/>
        </w:rPr>
        <w:t xml:space="preserve">the </w:t>
      </w:r>
      <w:r w:rsidRPr="008F0277">
        <w:rPr>
          <w:sz w:val="24"/>
          <w:szCs w:val="24"/>
        </w:rPr>
        <w:t>death of such personnel</w:t>
      </w:r>
      <w:r w:rsidR="00D55996" w:rsidRPr="008F0277">
        <w:rPr>
          <w:sz w:val="24"/>
          <w:szCs w:val="24"/>
        </w:rPr>
        <w:t>; and (b) for any temporary staff, subcontractors or 1099 contractors: the vacancy occurs due to an Incapacitating event or the death of such personnel</w:t>
      </w:r>
      <w:r w:rsidRPr="008F0277">
        <w:rPr>
          <w:sz w:val="24"/>
          <w:szCs w:val="24"/>
        </w:rPr>
        <w:t xml:space="preserve">. To qualify for such substitution, the </w:t>
      </w:r>
      <w:proofErr w:type="spellStart"/>
      <w:r w:rsidR="000A333C" w:rsidRPr="008F0277">
        <w:rPr>
          <w:sz w:val="24"/>
          <w:szCs w:val="24"/>
        </w:rPr>
        <w:t>Offeror</w:t>
      </w:r>
      <w:proofErr w:type="spellEnd"/>
      <w:r w:rsidRPr="008F0277">
        <w:rPr>
          <w:sz w:val="24"/>
          <w:szCs w:val="24"/>
        </w:rPr>
        <w:t xml:space="preserve"> must demonstrate to the State's satisfaction the event necessitating substitution</w:t>
      </w:r>
      <w:r w:rsidR="00C10365" w:rsidRPr="008F0277">
        <w:rPr>
          <w:sz w:val="24"/>
          <w:szCs w:val="24"/>
        </w:rPr>
        <w:t xml:space="preserve">. </w:t>
      </w:r>
      <w:r w:rsidRPr="008F0277">
        <w:rPr>
          <w:sz w:val="24"/>
          <w:szCs w:val="24"/>
        </w:rPr>
        <w:t>Proposed substitutions shall be of equal caliber or higher, in the State's sole discretion</w:t>
      </w:r>
      <w:r w:rsidR="00AC29B8" w:rsidRPr="008F0277">
        <w:rPr>
          <w:sz w:val="24"/>
          <w:szCs w:val="24"/>
        </w:rPr>
        <w:t xml:space="preserve">. </w:t>
      </w:r>
      <w:r w:rsidRPr="008F0277">
        <w:rPr>
          <w:sz w:val="24"/>
          <w:szCs w:val="24"/>
        </w:rPr>
        <w:t>Proposed substitutes deemed by the State to be less qualified than the originally proposed individual may be grounds for pre-award disqualification or post-award termination.</w:t>
      </w:r>
    </w:p>
    <w:p w:rsidR="00BA203F" w:rsidRPr="00BA203F" w:rsidRDefault="008774AB" w:rsidP="00BA203F">
      <w:pPr>
        <w:pStyle w:val="Heading2"/>
      </w:pPr>
      <w:bookmarkStart w:id="57" w:name="_Toc488066968"/>
      <w:bookmarkStart w:id="58" w:name="_Toc531913282"/>
      <w:r w:rsidRPr="00634B9B">
        <w:t xml:space="preserve">Minority Business Enterprise </w:t>
      </w:r>
      <w:r>
        <w:t>(</w:t>
      </w:r>
      <w:r w:rsidRPr="00634B9B">
        <w:t>MBE</w:t>
      </w:r>
      <w:r>
        <w:t>)</w:t>
      </w:r>
      <w:r w:rsidRPr="00634B9B">
        <w:t xml:space="preserve"> Reports</w:t>
      </w:r>
      <w:bookmarkEnd w:id="52"/>
      <w:bookmarkEnd w:id="57"/>
      <w:bookmarkEnd w:id="58"/>
      <w:r w:rsidR="008F0277">
        <w:t xml:space="preserve"> </w:t>
      </w:r>
      <w:r w:rsidR="008F0277" w:rsidRPr="004D0161">
        <w:t>(</w:t>
      </w:r>
      <w:r w:rsidR="008F0277">
        <w:t>S</w:t>
      </w:r>
      <w:r w:rsidR="008F0277" w:rsidRPr="004D0161">
        <w:t xml:space="preserve">ee </w:t>
      </w:r>
      <w:r w:rsidR="008F0277" w:rsidRPr="00EC59C3">
        <w:t>Section 4.26</w:t>
      </w:r>
      <w:r w:rsidR="008F0277">
        <w:rPr>
          <w:b w:val="0"/>
        </w:rPr>
        <w:t>)</w:t>
      </w:r>
    </w:p>
    <w:p w:rsidR="00F77BB1" w:rsidRPr="008F0277" w:rsidRDefault="00047764" w:rsidP="002D71DF">
      <w:pPr>
        <w:pStyle w:val="MDABC"/>
        <w:numPr>
          <w:ilvl w:val="0"/>
          <w:numId w:val="0"/>
        </w:numPr>
        <w:rPr>
          <w:sz w:val="24"/>
          <w:szCs w:val="24"/>
        </w:rPr>
      </w:pPr>
      <w:r>
        <w:t xml:space="preserve">  </w:t>
      </w:r>
      <w:r w:rsidR="008F0277" w:rsidRPr="008F0277">
        <w:rPr>
          <w:sz w:val="24"/>
          <w:szCs w:val="24"/>
        </w:rPr>
        <w:t>T</w:t>
      </w:r>
      <w:r w:rsidR="00F77BB1" w:rsidRPr="008F0277">
        <w:rPr>
          <w:sz w:val="24"/>
          <w:szCs w:val="24"/>
        </w:rPr>
        <w:t>he Contractor shall:</w:t>
      </w:r>
    </w:p>
    <w:p w:rsidR="00F77BB1" w:rsidRPr="008F0277" w:rsidRDefault="00F77BB1" w:rsidP="002D19CD">
      <w:pPr>
        <w:pStyle w:val="MDABC"/>
        <w:numPr>
          <w:ilvl w:val="0"/>
          <w:numId w:val="158"/>
        </w:numPr>
        <w:rPr>
          <w:sz w:val="24"/>
          <w:szCs w:val="24"/>
        </w:rPr>
      </w:pPr>
      <w:r w:rsidRPr="008F0277">
        <w:rPr>
          <w:sz w:val="24"/>
          <w:szCs w:val="24"/>
        </w:rPr>
        <w:t>Submit the following reports by the 10th of each month to the State Project Manager and the Department’s MBE Liaison Officer:</w:t>
      </w:r>
    </w:p>
    <w:p w:rsidR="00F77BB1" w:rsidRPr="008F0277" w:rsidRDefault="00F77BB1" w:rsidP="002D19CD">
      <w:pPr>
        <w:pStyle w:val="MDABC"/>
        <w:numPr>
          <w:ilvl w:val="2"/>
          <w:numId w:val="78"/>
        </w:numPr>
        <w:rPr>
          <w:sz w:val="24"/>
          <w:szCs w:val="24"/>
        </w:rPr>
      </w:pPr>
      <w:r w:rsidRPr="008F0277">
        <w:rPr>
          <w:sz w:val="24"/>
          <w:szCs w:val="24"/>
          <w:u w:val="single"/>
        </w:rPr>
        <w:t>A Prime Contractor Paid/Unpaid MBE Invoice Report</w:t>
      </w:r>
      <w:r w:rsidRPr="008F0277">
        <w:rPr>
          <w:sz w:val="24"/>
          <w:szCs w:val="24"/>
        </w:rPr>
        <w:t xml:space="preserve"> (</w:t>
      </w:r>
      <w:r w:rsidRPr="008F0277">
        <w:rPr>
          <w:b/>
          <w:sz w:val="24"/>
          <w:szCs w:val="24"/>
        </w:rPr>
        <w:t xml:space="preserve">Attachment </w:t>
      </w:r>
      <w:r w:rsidRPr="008F0277">
        <w:rPr>
          <w:rFonts w:eastAsia="MS Mincho"/>
          <w:b/>
          <w:bCs/>
          <w:sz w:val="24"/>
          <w:szCs w:val="24"/>
        </w:rPr>
        <w:t>D</w:t>
      </w:r>
      <w:r w:rsidRPr="008F0277">
        <w:rPr>
          <w:b/>
          <w:sz w:val="24"/>
          <w:szCs w:val="24"/>
        </w:rPr>
        <w:t>-4A</w:t>
      </w:r>
      <w:r w:rsidRPr="008F0277">
        <w:rPr>
          <w:sz w:val="24"/>
          <w:szCs w:val="24"/>
        </w:rPr>
        <w:t>) listing any unpaid invoices, over 45 days old, received from any certified MBE subcontractor, the amount of each invoice and the reason payment has not been made; and</w:t>
      </w:r>
    </w:p>
    <w:p w:rsidR="00F77BB1" w:rsidRPr="008F0277" w:rsidRDefault="00F77BB1" w:rsidP="002D19CD">
      <w:pPr>
        <w:pStyle w:val="MDABC"/>
        <w:numPr>
          <w:ilvl w:val="2"/>
          <w:numId w:val="78"/>
        </w:numPr>
        <w:rPr>
          <w:sz w:val="24"/>
          <w:szCs w:val="24"/>
        </w:rPr>
      </w:pPr>
      <w:r w:rsidRPr="008F0277">
        <w:rPr>
          <w:sz w:val="24"/>
          <w:szCs w:val="24"/>
          <w:u w:val="single"/>
        </w:rPr>
        <w:t>(If Applicable) An MBE Prime Contractor Report</w:t>
      </w:r>
      <w:r w:rsidRPr="008F0277">
        <w:rPr>
          <w:sz w:val="24"/>
          <w:szCs w:val="24"/>
        </w:rPr>
        <w:t xml:space="preserve"> (</w:t>
      </w:r>
      <w:r w:rsidRPr="008F0277">
        <w:rPr>
          <w:b/>
          <w:sz w:val="24"/>
          <w:szCs w:val="24"/>
        </w:rPr>
        <w:t xml:space="preserve">Attachment </w:t>
      </w:r>
      <w:r w:rsidRPr="008F0277">
        <w:rPr>
          <w:rFonts w:eastAsia="MS Mincho"/>
          <w:b/>
          <w:bCs/>
          <w:sz w:val="24"/>
          <w:szCs w:val="24"/>
        </w:rPr>
        <w:t>D</w:t>
      </w:r>
      <w:r w:rsidRPr="008F0277">
        <w:rPr>
          <w:b/>
          <w:sz w:val="24"/>
          <w:szCs w:val="24"/>
        </w:rPr>
        <w:t>-4B</w:t>
      </w:r>
      <w:r w:rsidRPr="008F0277">
        <w:rPr>
          <w:sz w:val="24"/>
          <w:szCs w:val="24"/>
        </w:rPr>
        <w:t>) identifying an MBE prime’s self-performing work to be counted towards the MBE participation goals.</w:t>
      </w:r>
    </w:p>
    <w:p w:rsidR="00F77BB1" w:rsidRPr="008F0277" w:rsidRDefault="00F77BB1" w:rsidP="002D19CD">
      <w:pPr>
        <w:pStyle w:val="MDABC"/>
        <w:numPr>
          <w:ilvl w:val="0"/>
          <w:numId w:val="158"/>
        </w:numPr>
        <w:rPr>
          <w:sz w:val="24"/>
          <w:szCs w:val="24"/>
        </w:rPr>
      </w:pPr>
      <w:r w:rsidRPr="008F0277">
        <w:rPr>
          <w:sz w:val="24"/>
          <w:szCs w:val="24"/>
        </w:rPr>
        <w:t>Include in its agreements with its certified MBE subcontractors a requirement that those subcontractors submit an MBE Subcontractor Paid/Unpaid Invoice Report (</w:t>
      </w:r>
      <w:r w:rsidRPr="008F0277">
        <w:rPr>
          <w:b/>
          <w:sz w:val="24"/>
          <w:szCs w:val="24"/>
        </w:rPr>
        <w:t xml:space="preserve">Attachment </w:t>
      </w:r>
      <w:r w:rsidRPr="008F0277">
        <w:rPr>
          <w:rFonts w:eastAsia="MS Mincho"/>
          <w:b/>
          <w:bCs/>
          <w:sz w:val="24"/>
          <w:szCs w:val="24"/>
        </w:rPr>
        <w:t>D</w:t>
      </w:r>
      <w:r w:rsidRPr="008F0277">
        <w:rPr>
          <w:b/>
          <w:sz w:val="24"/>
          <w:szCs w:val="24"/>
        </w:rPr>
        <w:t>-5</w:t>
      </w:r>
      <w:r w:rsidRPr="008F0277">
        <w:rPr>
          <w:sz w:val="24"/>
          <w:szCs w:val="24"/>
        </w:rPr>
        <w:t>) by the 10th of each month to the State Project Manager and the Department’s MBE Liaison Officer that identifies the Contract and lists all payments to the MBE subcontractor received from the Contractor in the preceding reporting period month, as well as any outstanding invoices, and the amounts of those invoices.</w:t>
      </w:r>
    </w:p>
    <w:p w:rsidR="00F77BB1" w:rsidRPr="008F0277" w:rsidRDefault="00F77BB1" w:rsidP="002D19CD">
      <w:pPr>
        <w:pStyle w:val="MDABC"/>
        <w:numPr>
          <w:ilvl w:val="0"/>
          <w:numId w:val="158"/>
        </w:numPr>
        <w:rPr>
          <w:sz w:val="24"/>
          <w:szCs w:val="24"/>
        </w:rPr>
      </w:pPr>
      <w:r w:rsidRPr="008F0277">
        <w:rPr>
          <w:sz w:val="24"/>
          <w:szCs w:val="24"/>
        </w:rPr>
        <w:t>Maintain such records as are necessary to confirm compliance with its MBE participation obligations. These records must indicate the identity of certified minority and non-minority subcontractors employed on the Contract, type of work performed by each, and actual dollar value of work performed. Subcontract agreements documenting the work performed by all MBE participants must be retained by the Contractor and furnished to the Procurement Officer on request.</w:t>
      </w:r>
    </w:p>
    <w:p w:rsidR="00F77BB1" w:rsidRPr="008F0277" w:rsidRDefault="00F77BB1" w:rsidP="002D19CD">
      <w:pPr>
        <w:pStyle w:val="MDABC"/>
        <w:numPr>
          <w:ilvl w:val="0"/>
          <w:numId w:val="158"/>
        </w:numPr>
        <w:rPr>
          <w:sz w:val="24"/>
          <w:szCs w:val="24"/>
        </w:rPr>
      </w:pPr>
      <w:r w:rsidRPr="008F0277">
        <w:rPr>
          <w:sz w:val="24"/>
          <w:szCs w:val="24"/>
        </w:rPr>
        <w:t>Consent to provide such documentation as reasonably requested and to provide 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w:t>
      </w:r>
    </w:p>
    <w:p w:rsidR="000A4321" w:rsidRPr="008F0277" w:rsidRDefault="00F77BB1" w:rsidP="002D19CD">
      <w:pPr>
        <w:pStyle w:val="MDABC"/>
        <w:numPr>
          <w:ilvl w:val="0"/>
          <w:numId w:val="158"/>
        </w:numPr>
        <w:rPr>
          <w:sz w:val="24"/>
          <w:szCs w:val="24"/>
        </w:rPr>
      </w:pPr>
      <w:r w:rsidRPr="008F0277">
        <w:rPr>
          <w:sz w:val="24"/>
          <w:szCs w:val="24"/>
        </w:rPr>
        <w:t xml:space="preserve">Upon completion of the Contract and before final payment and release of </w:t>
      </w:r>
      <w:proofErr w:type="spellStart"/>
      <w:r w:rsidRPr="008F0277">
        <w:rPr>
          <w:sz w:val="24"/>
          <w:szCs w:val="24"/>
        </w:rPr>
        <w:t>retainage</w:t>
      </w:r>
      <w:proofErr w:type="spellEnd"/>
      <w:r w:rsidRPr="008F0277">
        <w:rPr>
          <w:sz w:val="24"/>
          <w:szCs w:val="24"/>
        </w:rPr>
        <w:t>, submit a final report in affidavit form and under penalty of perjury, of all payments made to, or withheld from MBE subcontractors</w:t>
      </w:r>
    </w:p>
    <w:p w:rsidR="008774AB" w:rsidRPr="008F0277" w:rsidRDefault="008774AB" w:rsidP="00BA203F">
      <w:pPr>
        <w:pStyle w:val="Heading2"/>
        <w:rPr>
          <w:sz w:val="24"/>
          <w:szCs w:val="24"/>
        </w:rPr>
      </w:pPr>
      <w:bookmarkStart w:id="59" w:name="_Toc473536804"/>
      <w:bookmarkStart w:id="60" w:name="_Toc488066969"/>
      <w:bookmarkStart w:id="61" w:name="_Toc531913283"/>
      <w:r w:rsidRPr="008F0277">
        <w:rPr>
          <w:sz w:val="24"/>
          <w:szCs w:val="24"/>
        </w:rPr>
        <w:t>Veteran Small Business Enterprise (VSBE) Reports</w:t>
      </w:r>
      <w:bookmarkEnd w:id="59"/>
      <w:bookmarkEnd w:id="60"/>
      <w:bookmarkEnd w:id="61"/>
      <w:r w:rsidR="008F0277">
        <w:rPr>
          <w:sz w:val="24"/>
          <w:szCs w:val="24"/>
        </w:rPr>
        <w:t xml:space="preserve"> </w:t>
      </w:r>
      <w:r w:rsidR="008F0277" w:rsidRPr="008F0277">
        <w:rPr>
          <w:sz w:val="24"/>
          <w:szCs w:val="24"/>
        </w:rPr>
        <w:t>(</w:t>
      </w:r>
      <w:r w:rsidR="008F0277">
        <w:rPr>
          <w:sz w:val="24"/>
          <w:szCs w:val="24"/>
        </w:rPr>
        <w:t>S</w:t>
      </w:r>
      <w:r w:rsidR="008F0277" w:rsidRPr="008F0277">
        <w:rPr>
          <w:sz w:val="24"/>
          <w:szCs w:val="24"/>
        </w:rPr>
        <w:t xml:space="preserve">ee </w:t>
      </w:r>
      <w:r w:rsidR="008F0277" w:rsidRPr="00EC59C3">
        <w:rPr>
          <w:sz w:val="24"/>
          <w:szCs w:val="24"/>
        </w:rPr>
        <w:t>Section 4.27</w:t>
      </w:r>
      <w:r w:rsidR="008F0277">
        <w:rPr>
          <w:sz w:val="24"/>
          <w:szCs w:val="24"/>
        </w:rPr>
        <w:t>)</w:t>
      </w:r>
    </w:p>
    <w:p w:rsidR="008774AB" w:rsidRPr="008F0277" w:rsidRDefault="008774AB" w:rsidP="00E07EFE">
      <w:pPr>
        <w:pStyle w:val="MDText0"/>
        <w:rPr>
          <w:sz w:val="24"/>
          <w:szCs w:val="24"/>
        </w:rPr>
      </w:pPr>
      <w:r w:rsidRPr="008F0277">
        <w:rPr>
          <w:sz w:val="24"/>
          <w:szCs w:val="24"/>
        </w:rPr>
        <w:t xml:space="preserve"> </w:t>
      </w:r>
      <w:r w:rsidR="008F0277">
        <w:rPr>
          <w:sz w:val="24"/>
          <w:szCs w:val="24"/>
        </w:rPr>
        <w:t>T</w:t>
      </w:r>
      <w:r w:rsidRPr="008F0277">
        <w:rPr>
          <w:sz w:val="24"/>
          <w:szCs w:val="24"/>
        </w:rPr>
        <w:t xml:space="preserve">he Contractor </w:t>
      </w:r>
      <w:r w:rsidR="000F1312" w:rsidRPr="008F0277">
        <w:rPr>
          <w:sz w:val="24"/>
          <w:szCs w:val="24"/>
        </w:rPr>
        <w:t>shall</w:t>
      </w:r>
      <w:r w:rsidRPr="008F0277">
        <w:rPr>
          <w:sz w:val="24"/>
          <w:szCs w:val="24"/>
        </w:rPr>
        <w:t>:</w:t>
      </w:r>
    </w:p>
    <w:p w:rsidR="000F1312" w:rsidRPr="008F0277" w:rsidRDefault="000F1312" w:rsidP="002D19CD">
      <w:pPr>
        <w:pStyle w:val="MDABC"/>
        <w:numPr>
          <w:ilvl w:val="0"/>
          <w:numId w:val="84"/>
        </w:numPr>
        <w:rPr>
          <w:sz w:val="24"/>
          <w:szCs w:val="24"/>
        </w:rPr>
      </w:pPr>
      <w:r w:rsidRPr="008F0277">
        <w:rPr>
          <w:sz w:val="24"/>
          <w:szCs w:val="24"/>
        </w:rPr>
        <w:t xml:space="preserve">Submit </w:t>
      </w:r>
      <w:r w:rsidRPr="008F0277">
        <w:rPr>
          <w:rFonts w:eastAsia="MS Mincho"/>
          <w:sz w:val="24"/>
          <w:szCs w:val="24"/>
        </w:rPr>
        <w:t xml:space="preserve">the following reports </w:t>
      </w:r>
      <w:r w:rsidRPr="008F0277">
        <w:rPr>
          <w:sz w:val="24"/>
          <w:szCs w:val="24"/>
        </w:rPr>
        <w:t>by the 10</w:t>
      </w:r>
      <w:r w:rsidRPr="008F0277">
        <w:rPr>
          <w:sz w:val="24"/>
          <w:szCs w:val="24"/>
          <w:vertAlign w:val="superscript"/>
        </w:rPr>
        <w:t>th</w:t>
      </w:r>
      <w:r w:rsidRPr="008F0277">
        <w:rPr>
          <w:sz w:val="24"/>
          <w:szCs w:val="24"/>
        </w:rPr>
        <w:t xml:space="preserve"> of the month following the reporting period to the </w:t>
      </w:r>
      <w:r w:rsidR="00806CA5" w:rsidRPr="008F0277">
        <w:rPr>
          <w:sz w:val="24"/>
          <w:szCs w:val="24"/>
        </w:rPr>
        <w:t>State Project Manager</w:t>
      </w:r>
      <w:r w:rsidRPr="008F0277">
        <w:rPr>
          <w:sz w:val="24"/>
          <w:szCs w:val="24"/>
        </w:rPr>
        <w:t xml:space="preserve"> and the </w:t>
      </w:r>
      <w:r w:rsidR="00584C7B" w:rsidRPr="008F0277">
        <w:rPr>
          <w:sz w:val="24"/>
          <w:szCs w:val="24"/>
        </w:rPr>
        <w:t>Department</w:t>
      </w:r>
      <w:r w:rsidRPr="008F0277">
        <w:rPr>
          <w:sz w:val="24"/>
          <w:szCs w:val="24"/>
        </w:rPr>
        <w:t xml:space="preserve"> VSBE representative: </w:t>
      </w:r>
    </w:p>
    <w:p w:rsidR="000F1312" w:rsidRPr="008F0277" w:rsidRDefault="000F1312" w:rsidP="002D19CD">
      <w:pPr>
        <w:pStyle w:val="MDABCnew"/>
        <w:numPr>
          <w:ilvl w:val="0"/>
          <w:numId w:val="85"/>
        </w:numPr>
        <w:rPr>
          <w:sz w:val="24"/>
          <w:szCs w:val="24"/>
        </w:rPr>
      </w:pPr>
      <w:r w:rsidRPr="008F0277">
        <w:rPr>
          <w:sz w:val="24"/>
          <w:szCs w:val="24"/>
          <w:u w:val="single"/>
        </w:rPr>
        <w:t>VSBE Participation Prime Contractor Paid/Unpaid VSBE Invoice Report</w:t>
      </w:r>
      <w:r w:rsidRPr="008F0277">
        <w:rPr>
          <w:sz w:val="24"/>
          <w:szCs w:val="24"/>
        </w:rPr>
        <w:t xml:space="preserve"> (</w:t>
      </w:r>
      <w:r w:rsidRPr="008F0277">
        <w:rPr>
          <w:b/>
          <w:sz w:val="24"/>
          <w:szCs w:val="24"/>
        </w:rPr>
        <w:t xml:space="preserve">Attachment </w:t>
      </w:r>
      <w:r w:rsidRPr="008F0277">
        <w:rPr>
          <w:rFonts w:eastAsia="MS Mincho"/>
          <w:b/>
          <w:bCs/>
          <w:sz w:val="24"/>
          <w:szCs w:val="24"/>
        </w:rPr>
        <w:t>E-3</w:t>
      </w:r>
      <w:r w:rsidRPr="008F0277">
        <w:rPr>
          <w:sz w:val="24"/>
          <w:szCs w:val="24"/>
        </w:rPr>
        <w:t>) listing any unpaid invoices, over 45 days old, received from any VSBE subcontractor, the amount of each invoice and the reason payment has not been made; and</w:t>
      </w:r>
    </w:p>
    <w:p w:rsidR="000F1312" w:rsidRPr="008F0277" w:rsidRDefault="000F1312" w:rsidP="00206F87">
      <w:pPr>
        <w:pStyle w:val="MDABCnew"/>
        <w:rPr>
          <w:sz w:val="24"/>
          <w:szCs w:val="24"/>
        </w:rPr>
      </w:pPr>
      <w:r w:rsidRPr="008F0277">
        <w:rPr>
          <w:b/>
          <w:sz w:val="24"/>
          <w:szCs w:val="24"/>
        </w:rPr>
        <w:t>Attachment E-4</w:t>
      </w:r>
      <w:r w:rsidRPr="008F0277">
        <w:rPr>
          <w:sz w:val="24"/>
          <w:szCs w:val="24"/>
        </w:rPr>
        <w:t xml:space="preserve">, the VSBE Participation Subcontractor Paid/Unpaid VSBE Invoice Report by the 10th of the month following the reporting period to the </w:t>
      </w:r>
      <w:r w:rsidR="00806CA5" w:rsidRPr="008F0277">
        <w:rPr>
          <w:sz w:val="24"/>
          <w:szCs w:val="24"/>
        </w:rPr>
        <w:t>State Project Manager</w:t>
      </w:r>
      <w:r w:rsidRPr="008F0277">
        <w:rPr>
          <w:sz w:val="24"/>
          <w:szCs w:val="24"/>
        </w:rPr>
        <w:t xml:space="preserve"> and the VSBE Liaison Officer.</w:t>
      </w:r>
    </w:p>
    <w:p w:rsidR="00143847" w:rsidRPr="008F0277" w:rsidRDefault="00143847" w:rsidP="002D19CD">
      <w:pPr>
        <w:pStyle w:val="MDABC"/>
        <w:numPr>
          <w:ilvl w:val="0"/>
          <w:numId w:val="84"/>
        </w:numPr>
        <w:rPr>
          <w:sz w:val="24"/>
          <w:szCs w:val="24"/>
        </w:rPr>
      </w:pPr>
      <w:r w:rsidRPr="008F0277">
        <w:rPr>
          <w:sz w:val="24"/>
          <w:szCs w:val="24"/>
        </w:rPr>
        <w:t xml:space="preserve">Include in its agreements with its VSBE subcontractors a requirement that those subcontractors submit monthly by the 10th of the month following the reporting period to the </w:t>
      </w:r>
      <w:r w:rsidR="00806CA5" w:rsidRPr="008F0277">
        <w:rPr>
          <w:sz w:val="24"/>
          <w:szCs w:val="24"/>
        </w:rPr>
        <w:t>State Project Manager</w:t>
      </w:r>
      <w:r w:rsidRPr="008F0277">
        <w:rPr>
          <w:sz w:val="24"/>
          <w:szCs w:val="24"/>
        </w:rPr>
        <w:t xml:space="preserve"> and </w:t>
      </w:r>
      <w:r w:rsidR="00584C7B" w:rsidRPr="008F0277">
        <w:rPr>
          <w:sz w:val="24"/>
          <w:szCs w:val="24"/>
        </w:rPr>
        <w:t>Department</w:t>
      </w:r>
      <w:r w:rsidRPr="008F0277">
        <w:rPr>
          <w:sz w:val="24"/>
          <w:szCs w:val="24"/>
        </w:rPr>
        <w:t xml:space="preserve"> VSBE representative a report that identifies the prime contract and lists all payments received from Contractor in the preceding </w:t>
      </w:r>
      <w:r w:rsidR="002116CF" w:rsidRPr="008F0277">
        <w:rPr>
          <w:sz w:val="24"/>
          <w:szCs w:val="24"/>
        </w:rPr>
        <w:t>reporting period month</w:t>
      </w:r>
      <w:r w:rsidRPr="008F0277">
        <w:rPr>
          <w:sz w:val="24"/>
          <w:szCs w:val="24"/>
        </w:rPr>
        <w:t>, as well as any outstanding invoices, and the amount of those invoices (</w:t>
      </w:r>
      <w:r w:rsidRPr="008F0277">
        <w:rPr>
          <w:b/>
          <w:sz w:val="24"/>
          <w:szCs w:val="24"/>
        </w:rPr>
        <w:t>Attachment E-4</w:t>
      </w:r>
      <w:r w:rsidRPr="008F0277">
        <w:rPr>
          <w:sz w:val="24"/>
          <w:szCs w:val="24"/>
        </w:rPr>
        <w:t>).</w:t>
      </w:r>
    </w:p>
    <w:p w:rsidR="00143847" w:rsidRPr="008F0277" w:rsidRDefault="00143847" w:rsidP="002D19CD">
      <w:pPr>
        <w:pStyle w:val="MDABC"/>
        <w:numPr>
          <w:ilvl w:val="0"/>
          <w:numId w:val="84"/>
        </w:numPr>
        <w:rPr>
          <w:sz w:val="24"/>
          <w:szCs w:val="24"/>
        </w:rPr>
      </w:pPr>
      <w:r w:rsidRPr="008F0277">
        <w:rPr>
          <w:sz w:val="24"/>
          <w:szCs w:val="24"/>
        </w:rPr>
        <w:t>Maintain such records as are necessary to confirm compliance with its VSBE participation obligations</w:t>
      </w:r>
      <w:r w:rsidR="00AC29B8" w:rsidRPr="008F0277">
        <w:rPr>
          <w:sz w:val="24"/>
          <w:szCs w:val="24"/>
        </w:rPr>
        <w:t xml:space="preserve">. </w:t>
      </w:r>
      <w:r w:rsidRPr="008F0277">
        <w:rPr>
          <w:sz w:val="24"/>
          <w:szCs w:val="24"/>
        </w:rPr>
        <w:t>These records must indicate the identity of VSBE and non-VSBE subcontractors employed on the contract, the type of work performed by each, and the actual dollar value of work performed</w:t>
      </w:r>
      <w:r w:rsidR="00AC29B8" w:rsidRPr="008F0277">
        <w:rPr>
          <w:sz w:val="24"/>
          <w:szCs w:val="24"/>
        </w:rPr>
        <w:t xml:space="preserve">. </w:t>
      </w:r>
      <w:r w:rsidRPr="008F0277">
        <w:rPr>
          <w:sz w:val="24"/>
          <w:szCs w:val="24"/>
        </w:rPr>
        <w:t>The subcontract agreement documenting the work performed by all VSBE participants must be retained by the Contractor and furnished to the Procurement Officer on request.</w:t>
      </w:r>
    </w:p>
    <w:p w:rsidR="00143847" w:rsidRPr="008F0277" w:rsidRDefault="00143847" w:rsidP="002D19CD">
      <w:pPr>
        <w:pStyle w:val="MDABC"/>
        <w:numPr>
          <w:ilvl w:val="0"/>
          <w:numId w:val="84"/>
        </w:numPr>
        <w:rPr>
          <w:sz w:val="24"/>
          <w:szCs w:val="24"/>
        </w:rPr>
      </w:pPr>
      <w:r w:rsidRPr="008F0277">
        <w:rPr>
          <w:sz w:val="24"/>
          <w:szCs w:val="24"/>
        </w:rPr>
        <w:t>Consent to provide such documentation as reasonably requested and to provide right-of-entry at reasonable times for purposes of the State’s representatives verifying compliance with the VSBE participation obligations</w:t>
      </w:r>
      <w:r w:rsidR="00AC29B8" w:rsidRPr="008F0277">
        <w:rPr>
          <w:sz w:val="24"/>
          <w:szCs w:val="24"/>
        </w:rPr>
        <w:t xml:space="preserve">. </w:t>
      </w:r>
      <w:r w:rsidRPr="008F0277">
        <w:rPr>
          <w:sz w:val="24"/>
          <w:szCs w:val="24"/>
        </w:rPr>
        <w:t>The Contractor must retain all records concerning VSBE participation and make them available for State inspection for three years after final completion of the Contract.</w:t>
      </w:r>
    </w:p>
    <w:p w:rsidR="00143847" w:rsidRPr="008F0277" w:rsidRDefault="00143847" w:rsidP="002D19CD">
      <w:pPr>
        <w:pStyle w:val="MDABC"/>
        <w:numPr>
          <w:ilvl w:val="0"/>
          <w:numId w:val="84"/>
        </w:numPr>
        <w:rPr>
          <w:sz w:val="24"/>
          <w:szCs w:val="24"/>
        </w:rPr>
      </w:pPr>
      <w:r w:rsidRPr="008F0277">
        <w:rPr>
          <w:sz w:val="24"/>
          <w:szCs w:val="24"/>
        </w:rPr>
        <w:t xml:space="preserve">At the option of the </w:t>
      </w:r>
      <w:r w:rsidR="00584C7B" w:rsidRPr="008F0277">
        <w:rPr>
          <w:sz w:val="24"/>
          <w:szCs w:val="24"/>
        </w:rPr>
        <w:t>Department</w:t>
      </w:r>
      <w:r w:rsidRPr="008F0277">
        <w:rPr>
          <w:sz w:val="24"/>
          <w:szCs w:val="24"/>
        </w:rPr>
        <w:t xml:space="preserve">, upon completion of the Contract and before final payment and release of </w:t>
      </w:r>
      <w:proofErr w:type="spellStart"/>
      <w:r w:rsidRPr="008F0277">
        <w:rPr>
          <w:sz w:val="24"/>
          <w:szCs w:val="24"/>
        </w:rPr>
        <w:t>retainage</w:t>
      </w:r>
      <w:proofErr w:type="spellEnd"/>
      <w:r w:rsidRPr="008F0277">
        <w:rPr>
          <w:sz w:val="24"/>
          <w:szCs w:val="24"/>
        </w:rPr>
        <w:t>, submit a final report in affidavit form and under penalty of perjury, of all payments made to, or withheld from VSBE subcontractors.</w:t>
      </w:r>
      <w:r w:rsidR="00824F81" w:rsidRPr="008F0277">
        <w:rPr>
          <w:sz w:val="24"/>
          <w:szCs w:val="24"/>
        </w:rPr>
        <w:t xml:space="preserve"> </w:t>
      </w:r>
    </w:p>
    <w:p w:rsidR="00ED6875" w:rsidRDefault="00ED6875" w:rsidP="00BA203F">
      <w:pPr>
        <w:pStyle w:val="Heading2"/>
      </w:pPr>
      <w:bookmarkStart w:id="62" w:name="_Toc488066970"/>
      <w:bookmarkStart w:id="63" w:name="_Toc531913284"/>
      <w:r>
        <w:t>Work Orders</w:t>
      </w:r>
      <w:bookmarkEnd w:id="62"/>
      <w:bookmarkEnd w:id="63"/>
    </w:p>
    <w:p w:rsidR="00377D8B" w:rsidRPr="008F0277" w:rsidRDefault="004948A9" w:rsidP="00BA203F">
      <w:pPr>
        <w:pStyle w:val="MDText0"/>
        <w:ind w:left="0"/>
        <w:rPr>
          <w:sz w:val="24"/>
          <w:szCs w:val="24"/>
        </w:rPr>
      </w:pPr>
      <w:r w:rsidRPr="008F0277">
        <w:rPr>
          <w:sz w:val="24"/>
          <w:szCs w:val="24"/>
        </w:rPr>
        <w:t>This section is inapplicable to this RFP</w:t>
      </w:r>
      <w:r w:rsidR="00ED6875" w:rsidRPr="008F0277">
        <w:rPr>
          <w:sz w:val="24"/>
          <w:szCs w:val="24"/>
        </w:rPr>
        <w:t>.</w:t>
      </w:r>
    </w:p>
    <w:p w:rsidR="009C5D5E" w:rsidRDefault="005B46DA" w:rsidP="00AA000E">
      <w:pPr>
        <w:pStyle w:val="Heading2"/>
      </w:pPr>
      <w:bookmarkStart w:id="64" w:name="_Toc488066971"/>
      <w:bookmarkStart w:id="65" w:name="_Toc531913285"/>
      <w:r>
        <w:t>Additional Clauses</w:t>
      </w:r>
      <w:bookmarkEnd w:id="64"/>
      <w:bookmarkEnd w:id="65"/>
    </w:p>
    <w:p w:rsidR="00A656C3" w:rsidRPr="008F0277" w:rsidRDefault="00A656C3" w:rsidP="00A656C3">
      <w:pPr>
        <w:pStyle w:val="Heading3"/>
        <w:rPr>
          <w:sz w:val="24"/>
        </w:rPr>
      </w:pPr>
      <w:bookmarkStart w:id="66" w:name="_Toc473536852"/>
      <w:r w:rsidRPr="008F0277">
        <w:rPr>
          <w:sz w:val="24"/>
        </w:rPr>
        <w:t>Purchasing and Recycling Electronic Products</w:t>
      </w:r>
      <w:bookmarkEnd w:id="66"/>
    </w:p>
    <w:p w:rsidR="00A656C3" w:rsidRPr="008F0277" w:rsidRDefault="00A656C3" w:rsidP="00A656C3">
      <w:pPr>
        <w:pStyle w:val="MDText0"/>
        <w:rPr>
          <w:sz w:val="24"/>
          <w:szCs w:val="24"/>
        </w:rPr>
      </w:pPr>
      <w:r w:rsidRPr="008F0277">
        <w:rPr>
          <w:sz w:val="24"/>
          <w:szCs w:val="24"/>
        </w:rPr>
        <w:t>This section does not apply to this solicitation.</w:t>
      </w:r>
    </w:p>
    <w:p w:rsidR="007810A3" w:rsidRPr="008F0277" w:rsidRDefault="007810A3" w:rsidP="00AA000E">
      <w:pPr>
        <w:pStyle w:val="Heading3"/>
        <w:rPr>
          <w:sz w:val="24"/>
        </w:rPr>
      </w:pPr>
      <w:r w:rsidRPr="008F0277">
        <w:rPr>
          <w:sz w:val="24"/>
        </w:rPr>
        <w:t>No-Cost Extensions</w:t>
      </w:r>
    </w:p>
    <w:p w:rsidR="00377D8B" w:rsidRPr="008F0277" w:rsidRDefault="007810A3" w:rsidP="00AA000E">
      <w:pPr>
        <w:pStyle w:val="MDText0"/>
        <w:ind w:left="720"/>
        <w:rPr>
          <w:sz w:val="24"/>
          <w:szCs w:val="24"/>
        </w:rPr>
      </w:pPr>
      <w:r w:rsidRPr="008F0277">
        <w:rPr>
          <w:sz w:val="24"/>
          <w:szCs w:val="24"/>
        </w:rPr>
        <w:t>In accordance with BPW Advisory 1995-1</w:t>
      </w:r>
      <w:r w:rsidR="0072639D" w:rsidRPr="008F0277">
        <w:rPr>
          <w:sz w:val="24"/>
          <w:szCs w:val="24"/>
        </w:rPr>
        <w:t xml:space="preserve"> item 7.b</w:t>
      </w:r>
      <w:r w:rsidRPr="008F0277">
        <w:rPr>
          <w:sz w:val="24"/>
          <w:szCs w:val="24"/>
        </w:rPr>
        <w:t>, in the event there are unspent funds remaining on the Contract, prior to the Contract's expiration date</w:t>
      </w:r>
      <w:r w:rsidR="004948A9" w:rsidRPr="008F0277">
        <w:rPr>
          <w:sz w:val="24"/>
          <w:szCs w:val="24"/>
        </w:rPr>
        <w:t>,</w:t>
      </w:r>
      <w:r w:rsidRPr="008F0277">
        <w:rPr>
          <w:sz w:val="24"/>
          <w:szCs w:val="24"/>
        </w:rPr>
        <w:t xml:space="preserve"> the Procurement Officer may modify the Contract to extend the Contract beyond its expiration date for a period up to, but not exceeding, one-third of the base term of the Contract (e.g., eight-month extension on a two-year contract) for the performance of work within the Contract's scope of work. Notwithstanding anything to the contrary, no funds may be added to the Contract in connection with any such extension.</w:t>
      </w:r>
    </w:p>
    <w:p w:rsidR="000C0D1D" w:rsidRDefault="000C0D1D" w:rsidP="00E07EFE">
      <w:pPr>
        <w:pStyle w:val="MDText0"/>
      </w:pPr>
    </w:p>
    <w:p w:rsidR="00F0468A" w:rsidRPr="008553EE" w:rsidRDefault="00F0468A" w:rsidP="00F0468A">
      <w:pPr>
        <w:pStyle w:val="MDIntentionalBlank"/>
      </w:pPr>
      <w:r w:rsidRPr="008553EE">
        <w:t>THE REMAINDER OF THIS PAGE IS INTENTIONALLY LEFT BLANK.</w:t>
      </w:r>
    </w:p>
    <w:p w:rsidR="0058772B" w:rsidRDefault="00F30C5F" w:rsidP="00426F81">
      <w:pPr>
        <w:pStyle w:val="Heading1"/>
      </w:pPr>
      <w:bookmarkStart w:id="67" w:name="_Toc488066972"/>
      <w:bookmarkStart w:id="68" w:name="_Toc531913286"/>
      <w:r>
        <w:t>Procurement Instructions</w:t>
      </w:r>
      <w:bookmarkEnd w:id="67"/>
      <w:bookmarkEnd w:id="68"/>
    </w:p>
    <w:p w:rsidR="005D56E3" w:rsidRPr="0081523D" w:rsidRDefault="005D56E3" w:rsidP="00426F81">
      <w:pPr>
        <w:pStyle w:val="Heading2"/>
      </w:pPr>
      <w:bookmarkStart w:id="69" w:name="_Toc83537669"/>
      <w:bookmarkStart w:id="70" w:name="_Toc83538576"/>
      <w:bookmarkStart w:id="71" w:name="_Toc472702462"/>
      <w:bookmarkStart w:id="72" w:name="_Toc473536810"/>
      <w:bookmarkStart w:id="73" w:name="_Toc488066973"/>
      <w:bookmarkStart w:id="74" w:name="_Toc531913287"/>
      <w:r w:rsidRPr="0081523D">
        <w:t>Pre-</w:t>
      </w:r>
      <w:r w:rsidR="000A333C" w:rsidRPr="0081523D">
        <w:t>Proposal</w:t>
      </w:r>
      <w:r w:rsidRPr="0081523D">
        <w:t xml:space="preserve"> Conference</w:t>
      </w:r>
      <w:bookmarkEnd w:id="69"/>
      <w:bookmarkEnd w:id="70"/>
      <w:bookmarkEnd w:id="71"/>
      <w:bookmarkEnd w:id="72"/>
      <w:bookmarkEnd w:id="73"/>
      <w:bookmarkEnd w:id="74"/>
    </w:p>
    <w:p w:rsidR="005D56E3" w:rsidRPr="008F0277" w:rsidRDefault="00286F35" w:rsidP="006A65C9">
      <w:pPr>
        <w:pStyle w:val="MDText1"/>
        <w:rPr>
          <w:sz w:val="24"/>
        </w:rPr>
      </w:pPr>
      <w:r w:rsidRPr="008F0277">
        <w:rPr>
          <w:sz w:val="24"/>
        </w:rPr>
        <w:t xml:space="preserve">A </w:t>
      </w:r>
      <w:r w:rsidR="005D56E3" w:rsidRPr="008F0277">
        <w:rPr>
          <w:sz w:val="24"/>
        </w:rPr>
        <w:t>pre-</w:t>
      </w:r>
      <w:r w:rsidR="000A333C" w:rsidRPr="008F0277">
        <w:rPr>
          <w:sz w:val="24"/>
        </w:rPr>
        <w:t>Proposal</w:t>
      </w:r>
      <w:r w:rsidR="005D56E3" w:rsidRPr="008F0277">
        <w:rPr>
          <w:sz w:val="24"/>
        </w:rPr>
        <w:t xml:space="preserve"> conference (Conference) will be held at the date, time, and location indicated on the Key Information Summary Sheet</w:t>
      </w:r>
      <w:r w:rsidR="00B67B73" w:rsidRPr="008F0277">
        <w:rPr>
          <w:sz w:val="24"/>
        </w:rPr>
        <w:t>.</w:t>
      </w:r>
    </w:p>
    <w:p w:rsidR="00377D8B" w:rsidRPr="008F0277" w:rsidRDefault="005D56E3" w:rsidP="006A65C9">
      <w:pPr>
        <w:pStyle w:val="MDText1"/>
        <w:rPr>
          <w:sz w:val="24"/>
        </w:rPr>
      </w:pPr>
      <w:r w:rsidRPr="008F0277">
        <w:rPr>
          <w:sz w:val="24"/>
        </w:rPr>
        <w:t xml:space="preserve">Attendance at the </w:t>
      </w:r>
      <w:r w:rsidR="00B67B73" w:rsidRPr="008F0277">
        <w:rPr>
          <w:sz w:val="24"/>
        </w:rPr>
        <w:t>C</w:t>
      </w:r>
      <w:r w:rsidRPr="008F0277">
        <w:rPr>
          <w:sz w:val="24"/>
        </w:rPr>
        <w:t xml:space="preserve">onference is not mandatory, but all interested parties are encouraged to attend in order to facilitate better preparation of their </w:t>
      </w:r>
      <w:r w:rsidR="000A333C" w:rsidRPr="008F0277">
        <w:rPr>
          <w:sz w:val="24"/>
        </w:rPr>
        <w:t>Proposal</w:t>
      </w:r>
      <w:r w:rsidRPr="008F0277">
        <w:rPr>
          <w:sz w:val="24"/>
        </w:rPr>
        <w:t>s.</w:t>
      </w:r>
    </w:p>
    <w:p w:rsidR="00A00EDE" w:rsidRPr="008F0277" w:rsidRDefault="00286F35" w:rsidP="006A65C9">
      <w:pPr>
        <w:pStyle w:val="MDText1"/>
        <w:rPr>
          <w:sz w:val="24"/>
        </w:rPr>
      </w:pPr>
      <w:r w:rsidRPr="008F0277">
        <w:rPr>
          <w:sz w:val="24"/>
        </w:rPr>
        <w:t>Following the Conference, the</w:t>
      </w:r>
      <w:r w:rsidR="00A00EDE" w:rsidRPr="008F0277">
        <w:rPr>
          <w:sz w:val="24"/>
        </w:rPr>
        <w:t xml:space="preserve"> attendance record and summary of the Conference will be distributed via the same mechanism described for amendments and questions (see </w:t>
      </w:r>
      <w:r w:rsidR="00F14D35" w:rsidRPr="008F0277">
        <w:rPr>
          <w:b/>
          <w:sz w:val="24"/>
        </w:rPr>
        <w:t xml:space="preserve">Section </w:t>
      </w:r>
      <w:r w:rsidR="00A00EDE" w:rsidRPr="008F0277">
        <w:rPr>
          <w:b/>
          <w:sz w:val="24"/>
        </w:rPr>
        <w:t>4.2</w:t>
      </w:r>
      <w:r w:rsidR="00A00EDE" w:rsidRPr="008F0277">
        <w:rPr>
          <w:sz w:val="24"/>
        </w:rPr>
        <w:t xml:space="preserve"> </w:t>
      </w:r>
      <w:proofErr w:type="spellStart"/>
      <w:proofErr w:type="gramStart"/>
      <w:r w:rsidR="00A00EDE" w:rsidRPr="008F0277">
        <w:rPr>
          <w:sz w:val="24"/>
        </w:rPr>
        <w:t>eMM</w:t>
      </w:r>
      <w:r w:rsidR="008A0DC8" w:rsidRPr="008F0277">
        <w:rPr>
          <w:sz w:val="24"/>
        </w:rPr>
        <w:t>A</w:t>
      </w:r>
      <w:proofErr w:type="spellEnd"/>
      <w:proofErr w:type="gramEnd"/>
      <w:r w:rsidR="00A00EDE" w:rsidRPr="008F0277">
        <w:rPr>
          <w:sz w:val="24"/>
        </w:rPr>
        <w:t>).</w:t>
      </w:r>
    </w:p>
    <w:p w:rsidR="00377D8B" w:rsidRPr="008F0277" w:rsidRDefault="005D56E3" w:rsidP="006A65C9">
      <w:pPr>
        <w:pStyle w:val="MDText1"/>
        <w:rPr>
          <w:sz w:val="24"/>
        </w:rPr>
      </w:pPr>
      <w:r w:rsidRPr="008F0277">
        <w:rPr>
          <w:sz w:val="24"/>
        </w:rPr>
        <w:t>Attendees should bring a copy of the solicitation and a business card to help facilitate the sign-in process.</w:t>
      </w:r>
    </w:p>
    <w:p w:rsidR="005D56E3" w:rsidRPr="008F0277" w:rsidRDefault="005D56E3" w:rsidP="006A65C9">
      <w:pPr>
        <w:pStyle w:val="MDText1"/>
        <w:rPr>
          <w:sz w:val="24"/>
        </w:rPr>
      </w:pPr>
      <w:r w:rsidRPr="008F0277">
        <w:rPr>
          <w:sz w:val="24"/>
        </w:rPr>
        <w:t xml:space="preserve">In order to assure adequate seating and other accommodations at the </w:t>
      </w:r>
      <w:r w:rsidR="00B67B73" w:rsidRPr="008F0277">
        <w:rPr>
          <w:sz w:val="24"/>
        </w:rPr>
        <w:t>C</w:t>
      </w:r>
      <w:r w:rsidRPr="008F0277">
        <w:rPr>
          <w:sz w:val="24"/>
        </w:rPr>
        <w:t>onference, please e-mail the Pre-</w:t>
      </w:r>
      <w:r w:rsidR="000A333C" w:rsidRPr="008F0277">
        <w:rPr>
          <w:sz w:val="24"/>
        </w:rPr>
        <w:t>Proposal</w:t>
      </w:r>
      <w:r w:rsidRPr="008F0277">
        <w:rPr>
          <w:sz w:val="24"/>
        </w:rPr>
        <w:t xml:space="preserve"> Conference Response Form (</w:t>
      </w:r>
      <w:r w:rsidRPr="008F0277">
        <w:rPr>
          <w:b/>
          <w:sz w:val="24"/>
        </w:rPr>
        <w:t>Attachment</w:t>
      </w:r>
      <w:r w:rsidRPr="008F0277">
        <w:rPr>
          <w:sz w:val="24"/>
        </w:rPr>
        <w:t xml:space="preserve"> </w:t>
      </w:r>
      <w:r w:rsidRPr="008F0277">
        <w:rPr>
          <w:b/>
          <w:sz w:val="24"/>
        </w:rPr>
        <w:t>A</w:t>
      </w:r>
      <w:r w:rsidRPr="008F0277">
        <w:rPr>
          <w:sz w:val="24"/>
        </w:rPr>
        <w:t xml:space="preserve">) no later than the time and date indicated on the form. In addition, if there is a need for sign language interpretation or other special accommodations due to a disability, please notify the Procurement Officer at least five (5) </w:t>
      </w:r>
      <w:r w:rsidR="00FB1447" w:rsidRPr="008F0277">
        <w:rPr>
          <w:sz w:val="24"/>
        </w:rPr>
        <w:t xml:space="preserve">Business Days </w:t>
      </w:r>
      <w:r w:rsidRPr="008F0277">
        <w:rPr>
          <w:sz w:val="24"/>
        </w:rPr>
        <w:t xml:space="preserve">prior to the </w:t>
      </w:r>
      <w:r w:rsidR="00B67B73" w:rsidRPr="008F0277">
        <w:rPr>
          <w:sz w:val="24"/>
        </w:rPr>
        <w:t>C</w:t>
      </w:r>
      <w:r w:rsidRPr="008F0277">
        <w:rPr>
          <w:sz w:val="24"/>
        </w:rPr>
        <w:t xml:space="preserve">onference date. The </w:t>
      </w:r>
      <w:r w:rsidR="00584C7B" w:rsidRPr="008F0277">
        <w:rPr>
          <w:sz w:val="24"/>
        </w:rPr>
        <w:t>Department</w:t>
      </w:r>
      <w:r w:rsidRPr="008F0277">
        <w:rPr>
          <w:sz w:val="24"/>
        </w:rPr>
        <w:t xml:space="preserve"> will make a reasonable effort to provide such special accommodation.</w:t>
      </w:r>
    </w:p>
    <w:p w:rsidR="00286F35" w:rsidRPr="008F0277" w:rsidRDefault="00286F35" w:rsidP="006A65C9">
      <w:pPr>
        <w:pStyle w:val="MDText1"/>
        <w:rPr>
          <w:sz w:val="24"/>
        </w:rPr>
      </w:pPr>
      <w:r w:rsidRPr="008F0277">
        <w:rPr>
          <w:sz w:val="24"/>
        </w:rPr>
        <w:t xml:space="preserve">Seating at the Conference will be limited to two (2) attendees per vendor. </w:t>
      </w:r>
    </w:p>
    <w:p w:rsidR="00D928EA" w:rsidRPr="0081523D" w:rsidRDefault="00D928EA" w:rsidP="00380BE3">
      <w:pPr>
        <w:pStyle w:val="Heading2"/>
      </w:pPr>
      <w:bookmarkStart w:id="75" w:name="_Toc472702463"/>
      <w:bookmarkStart w:id="76" w:name="_Toc83537670"/>
      <w:bookmarkStart w:id="77" w:name="_Toc83538577"/>
      <w:bookmarkStart w:id="78" w:name="_Toc473536811"/>
      <w:bookmarkStart w:id="79" w:name="_Toc488066974"/>
      <w:bookmarkStart w:id="80" w:name="_Toc531913288"/>
      <w:proofErr w:type="spellStart"/>
      <w:proofErr w:type="gramStart"/>
      <w:r w:rsidRPr="0081523D">
        <w:t>eMaryland</w:t>
      </w:r>
      <w:proofErr w:type="spellEnd"/>
      <w:proofErr w:type="gramEnd"/>
      <w:r w:rsidRPr="0081523D">
        <w:t xml:space="preserve"> Marketplace</w:t>
      </w:r>
      <w:bookmarkEnd w:id="75"/>
      <w:r w:rsidR="00F77BB1">
        <w:t xml:space="preserve"> Advantage</w:t>
      </w:r>
      <w:r w:rsidRPr="0081523D">
        <w:t xml:space="preserve"> </w:t>
      </w:r>
      <w:bookmarkEnd w:id="76"/>
      <w:bookmarkEnd w:id="77"/>
      <w:r w:rsidRPr="0081523D">
        <w:t>(</w:t>
      </w:r>
      <w:proofErr w:type="spellStart"/>
      <w:r w:rsidRPr="0081523D">
        <w:t>eMM</w:t>
      </w:r>
      <w:r w:rsidR="00F77BB1">
        <w:t>A</w:t>
      </w:r>
      <w:proofErr w:type="spellEnd"/>
      <w:r w:rsidRPr="0081523D">
        <w:t>)</w:t>
      </w:r>
      <w:bookmarkEnd w:id="78"/>
      <w:bookmarkEnd w:id="79"/>
      <w:bookmarkEnd w:id="80"/>
    </w:p>
    <w:p w:rsidR="00286F35" w:rsidRPr="00C3303F" w:rsidRDefault="00286F35" w:rsidP="006A65C9">
      <w:pPr>
        <w:pStyle w:val="MDText1"/>
        <w:rPr>
          <w:sz w:val="24"/>
        </w:rPr>
      </w:pPr>
      <w:proofErr w:type="spellStart"/>
      <w:proofErr w:type="gramStart"/>
      <w:r w:rsidRPr="00C3303F">
        <w:rPr>
          <w:sz w:val="24"/>
        </w:rPr>
        <w:t>eMM</w:t>
      </w:r>
      <w:r w:rsidR="00F77BB1" w:rsidRPr="00C3303F">
        <w:rPr>
          <w:sz w:val="24"/>
        </w:rPr>
        <w:t>A</w:t>
      </w:r>
      <w:proofErr w:type="spellEnd"/>
      <w:proofErr w:type="gramEnd"/>
      <w:r w:rsidRPr="00C3303F">
        <w:rPr>
          <w:sz w:val="24"/>
        </w:rPr>
        <w:t xml:space="preserve"> is the electronic commerce system for the State of Maryland. The </w:t>
      </w:r>
      <w:r w:rsidR="000A333C" w:rsidRPr="00C3303F">
        <w:rPr>
          <w:sz w:val="24"/>
        </w:rPr>
        <w:t>RFP</w:t>
      </w:r>
      <w:r w:rsidRPr="00C3303F">
        <w:rPr>
          <w:sz w:val="24"/>
        </w:rPr>
        <w:t xml:space="preserve">, Conference summary and attendance sheet, </w:t>
      </w:r>
      <w:proofErr w:type="spellStart"/>
      <w:r w:rsidR="000A333C" w:rsidRPr="00C3303F">
        <w:rPr>
          <w:sz w:val="24"/>
        </w:rPr>
        <w:t>Offeror</w:t>
      </w:r>
      <w:r w:rsidRPr="00C3303F">
        <w:rPr>
          <w:sz w:val="24"/>
        </w:rPr>
        <w:t>s</w:t>
      </w:r>
      <w:proofErr w:type="spellEnd"/>
      <w:r w:rsidRPr="00C3303F">
        <w:rPr>
          <w:sz w:val="24"/>
        </w:rPr>
        <w:t>’ questions and the Procurement Officer’s responses, addenda, and other solicitation</w:t>
      </w:r>
      <w:r w:rsidR="002116CF" w:rsidRPr="00C3303F">
        <w:rPr>
          <w:sz w:val="24"/>
        </w:rPr>
        <w:t>-</w:t>
      </w:r>
      <w:r w:rsidRPr="00C3303F">
        <w:rPr>
          <w:sz w:val="24"/>
        </w:rPr>
        <w:t xml:space="preserve">related information will be made available via </w:t>
      </w:r>
      <w:proofErr w:type="spellStart"/>
      <w:proofErr w:type="gramStart"/>
      <w:r w:rsidRPr="00C3303F">
        <w:rPr>
          <w:sz w:val="24"/>
        </w:rPr>
        <w:t>eMM</w:t>
      </w:r>
      <w:r w:rsidR="00F77BB1" w:rsidRPr="00C3303F">
        <w:rPr>
          <w:sz w:val="24"/>
        </w:rPr>
        <w:t>A</w:t>
      </w:r>
      <w:proofErr w:type="spellEnd"/>
      <w:proofErr w:type="gramEnd"/>
      <w:r w:rsidRPr="00C3303F">
        <w:rPr>
          <w:sz w:val="24"/>
        </w:rPr>
        <w:t>.</w:t>
      </w:r>
    </w:p>
    <w:p w:rsidR="00286F35" w:rsidRPr="00D97461" w:rsidRDefault="00286F35" w:rsidP="00770690">
      <w:pPr>
        <w:pStyle w:val="Heading3"/>
      </w:pPr>
      <w:r w:rsidRPr="00D97461">
        <w:t xml:space="preserve">In order to receive a </w:t>
      </w:r>
      <w:r w:rsidR="00EC59C3">
        <w:t>C</w:t>
      </w:r>
      <w:r w:rsidRPr="00D97461">
        <w:t xml:space="preserve">ontract award, a vendor must be registered on </w:t>
      </w:r>
      <w:proofErr w:type="spellStart"/>
      <w:proofErr w:type="gramStart"/>
      <w:r w:rsidRPr="00D97461">
        <w:t>eMM</w:t>
      </w:r>
      <w:r w:rsidR="00F77BB1" w:rsidRPr="00D97461">
        <w:t>A</w:t>
      </w:r>
      <w:proofErr w:type="spellEnd"/>
      <w:proofErr w:type="gramEnd"/>
      <w:r w:rsidRPr="00D97461">
        <w:t xml:space="preserve">.  Registration is free.  Go to </w:t>
      </w:r>
      <w:hyperlink r:id="rId44" w:history="1">
        <w:r w:rsidR="00EC59C3" w:rsidRPr="00166665">
          <w:rPr>
            <w:rStyle w:val="Hyperlink"/>
            <w:sz w:val="24"/>
          </w:rPr>
          <w:t>https://procurement.maryland.gov/</w:t>
        </w:r>
      </w:hyperlink>
      <w:r w:rsidR="00EC59C3">
        <w:t xml:space="preserve"> </w:t>
      </w:r>
      <w:r w:rsidR="00770690" w:rsidRPr="00D97461">
        <w:rPr>
          <w:sz w:val="24"/>
          <w:shd w:val="clear" w:color="auto" w:fill="FFFFFF"/>
        </w:rPr>
        <w:t xml:space="preserve">and locate the link to </w:t>
      </w:r>
      <w:r w:rsidR="00EC59C3" w:rsidRPr="00D97461">
        <w:rPr>
          <w:sz w:val="24"/>
          <w:shd w:val="clear" w:color="auto" w:fill="FFFFFF"/>
        </w:rPr>
        <w:t>Emma</w:t>
      </w:r>
      <w:r w:rsidR="00EC59C3">
        <w:rPr>
          <w:sz w:val="24"/>
          <w:shd w:val="clear" w:color="auto" w:fill="FFFFFF"/>
        </w:rPr>
        <w:t xml:space="preserve"> and</w:t>
      </w:r>
      <w:r w:rsidRPr="00D97461">
        <w:t xml:space="preserve"> follow the prompts.</w:t>
      </w:r>
    </w:p>
    <w:p w:rsidR="00D928EA" w:rsidRPr="0081523D" w:rsidRDefault="00D928EA" w:rsidP="00380BE3">
      <w:pPr>
        <w:pStyle w:val="Heading2"/>
      </w:pPr>
      <w:bookmarkStart w:id="81" w:name="_Toc83537671"/>
      <w:bookmarkStart w:id="82" w:name="_Toc83538578"/>
      <w:bookmarkStart w:id="83" w:name="_Toc472702464"/>
      <w:bookmarkStart w:id="84" w:name="_Toc473536812"/>
      <w:bookmarkStart w:id="85" w:name="_Toc488066975"/>
      <w:bookmarkStart w:id="86" w:name="_Toc531913289"/>
      <w:r w:rsidRPr="0081523D">
        <w:t>Questions</w:t>
      </w:r>
      <w:bookmarkEnd w:id="81"/>
      <w:bookmarkEnd w:id="82"/>
      <w:bookmarkEnd w:id="83"/>
      <w:bookmarkEnd w:id="84"/>
      <w:bookmarkEnd w:id="85"/>
      <w:bookmarkEnd w:id="86"/>
    </w:p>
    <w:p w:rsidR="00377D8B" w:rsidRPr="00C3303F" w:rsidRDefault="003A422D" w:rsidP="006A65C9">
      <w:pPr>
        <w:pStyle w:val="MDText1"/>
        <w:rPr>
          <w:sz w:val="24"/>
        </w:rPr>
      </w:pPr>
      <w:r w:rsidRPr="00C3303F">
        <w:rPr>
          <w:sz w:val="24"/>
        </w:rPr>
        <w:t>All questions</w:t>
      </w:r>
      <w:r w:rsidR="004209F0" w:rsidRPr="00C3303F">
        <w:rPr>
          <w:sz w:val="24"/>
        </w:rPr>
        <w:t>, including concerns regarding any applicable MBE or VSBE participation goals,</w:t>
      </w:r>
      <w:r w:rsidRPr="00C3303F">
        <w:rPr>
          <w:sz w:val="24"/>
        </w:rPr>
        <w:t xml:space="preserve"> shall </w:t>
      </w:r>
      <w:r w:rsidR="00803F88" w:rsidRPr="00C3303F">
        <w:rPr>
          <w:sz w:val="24"/>
        </w:rPr>
        <w:t>identify in the subject line the Solicitation Number and Title (</w:t>
      </w:r>
      <w:r w:rsidR="00062134" w:rsidRPr="00C3303F">
        <w:rPr>
          <w:sz w:val="24"/>
        </w:rPr>
        <w:t>SSA/RCC-19-001-S</w:t>
      </w:r>
      <w:r w:rsidR="00803F88" w:rsidRPr="00C3303F">
        <w:rPr>
          <w:sz w:val="24"/>
        </w:rPr>
        <w:t xml:space="preserve"> - </w:t>
      </w:r>
      <w:r w:rsidR="0089568F" w:rsidRPr="00C3303F">
        <w:rPr>
          <w:sz w:val="24"/>
        </w:rPr>
        <w:t>Residential Child Care (RCC) Programs</w:t>
      </w:r>
      <w:r w:rsidR="00803F88" w:rsidRPr="00C3303F">
        <w:rPr>
          <w:sz w:val="24"/>
        </w:rPr>
        <w:t xml:space="preserve">), and shall </w:t>
      </w:r>
      <w:r w:rsidRPr="00C3303F">
        <w:rPr>
          <w:sz w:val="24"/>
        </w:rPr>
        <w:t xml:space="preserve">be submitted </w:t>
      </w:r>
      <w:r w:rsidR="00D546D1" w:rsidRPr="00C3303F">
        <w:rPr>
          <w:sz w:val="24"/>
        </w:rPr>
        <w:t xml:space="preserve">in writing </w:t>
      </w:r>
      <w:r w:rsidRPr="00C3303F">
        <w:rPr>
          <w:sz w:val="24"/>
        </w:rPr>
        <w:t>via e-mai</w:t>
      </w:r>
      <w:r w:rsidR="00D546D1" w:rsidRPr="00C3303F">
        <w:rPr>
          <w:sz w:val="24"/>
        </w:rPr>
        <w:t>l</w:t>
      </w:r>
      <w:r w:rsidRPr="00C3303F">
        <w:rPr>
          <w:sz w:val="24"/>
        </w:rPr>
        <w:t xml:space="preserve"> to the Procurement </w:t>
      </w:r>
      <w:r w:rsidR="00582791" w:rsidRPr="00C3303F">
        <w:rPr>
          <w:sz w:val="24"/>
        </w:rPr>
        <w:t xml:space="preserve">Officer </w:t>
      </w:r>
      <w:r w:rsidR="00BB2A3E" w:rsidRPr="00C3303F">
        <w:rPr>
          <w:sz w:val="24"/>
        </w:rPr>
        <w:t xml:space="preserve">at least five (5) days prior to the </w:t>
      </w:r>
      <w:r w:rsidR="000A333C" w:rsidRPr="00C3303F">
        <w:rPr>
          <w:sz w:val="24"/>
        </w:rPr>
        <w:t>Proposal</w:t>
      </w:r>
      <w:r w:rsidR="00BB2A3E" w:rsidRPr="00C3303F">
        <w:rPr>
          <w:sz w:val="24"/>
        </w:rPr>
        <w:t xml:space="preserve"> due date</w:t>
      </w:r>
      <w:r w:rsidR="004B586B" w:rsidRPr="00C3303F">
        <w:rPr>
          <w:sz w:val="24"/>
        </w:rPr>
        <w:t>.</w:t>
      </w:r>
      <w:r w:rsidR="004E35B5" w:rsidRPr="00C3303F">
        <w:rPr>
          <w:sz w:val="24"/>
        </w:rPr>
        <w:t xml:space="preserve"> </w:t>
      </w:r>
      <w:r w:rsidR="00BB2A3E" w:rsidRPr="00C3303F">
        <w:rPr>
          <w:sz w:val="24"/>
        </w:rPr>
        <w:t xml:space="preserve">The Procurement Officer, based on the availability of time to research and communicate an answer, shall decide whether an answer can be given before the </w:t>
      </w:r>
      <w:r w:rsidR="000A333C" w:rsidRPr="00C3303F">
        <w:rPr>
          <w:sz w:val="24"/>
        </w:rPr>
        <w:t>Proposal</w:t>
      </w:r>
      <w:r w:rsidR="00BB2A3E" w:rsidRPr="00C3303F">
        <w:rPr>
          <w:sz w:val="24"/>
        </w:rPr>
        <w:t xml:space="preserve"> due date.</w:t>
      </w:r>
    </w:p>
    <w:p w:rsidR="00D928EA" w:rsidRPr="00C3303F" w:rsidRDefault="00D928EA" w:rsidP="006A65C9">
      <w:pPr>
        <w:pStyle w:val="MDText1"/>
        <w:rPr>
          <w:sz w:val="24"/>
        </w:rPr>
      </w:pPr>
      <w:r w:rsidRPr="00C3303F">
        <w:rPr>
          <w:sz w:val="24"/>
        </w:rPr>
        <w:t xml:space="preserve">Answers to all questions that are not clearly specific only to the requestor will be distributed via the same mechanism as for </w:t>
      </w:r>
      <w:r w:rsidR="000A333C" w:rsidRPr="00C3303F">
        <w:rPr>
          <w:sz w:val="24"/>
        </w:rPr>
        <w:t>RFP</w:t>
      </w:r>
      <w:r w:rsidRPr="00C3303F">
        <w:rPr>
          <w:sz w:val="24"/>
        </w:rPr>
        <w:t xml:space="preserve"> amendments, and posted on </w:t>
      </w:r>
      <w:proofErr w:type="spellStart"/>
      <w:proofErr w:type="gramStart"/>
      <w:r w:rsidRPr="00C3303F">
        <w:rPr>
          <w:sz w:val="24"/>
        </w:rPr>
        <w:t>eMM</w:t>
      </w:r>
      <w:r w:rsidR="00F77BB1" w:rsidRPr="00C3303F">
        <w:rPr>
          <w:sz w:val="24"/>
        </w:rPr>
        <w:t>A</w:t>
      </w:r>
      <w:proofErr w:type="spellEnd"/>
      <w:proofErr w:type="gramEnd"/>
      <w:r w:rsidRPr="00C3303F">
        <w:rPr>
          <w:sz w:val="24"/>
        </w:rPr>
        <w:t>.</w:t>
      </w:r>
    </w:p>
    <w:p w:rsidR="00D928EA" w:rsidRPr="00C3303F" w:rsidRDefault="00286F35" w:rsidP="006A65C9">
      <w:pPr>
        <w:pStyle w:val="MDText1"/>
        <w:rPr>
          <w:sz w:val="24"/>
        </w:rPr>
      </w:pPr>
      <w:r w:rsidRPr="00C3303F">
        <w:rPr>
          <w:sz w:val="24"/>
        </w:rPr>
        <w:t xml:space="preserve">The statements and interpretations contained in responses to any questions, whether responded to verbally or in writing, are not binding on the </w:t>
      </w:r>
      <w:r w:rsidR="00584C7B" w:rsidRPr="00C3303F">
        <w:rPr>
          <w:sz w:val="24"/>
        </w:rPr>
        <w:t>Department</w:t>
      </w:r>
      <w:r w:rsidRPr="00C3303F">
        <w:rPr>
          <w:sz w:val="24"/>
        </w:rPr>
        <w:t xml:space="preserve"> unless it issues an amendment in writing.</w:t>
      </w:r>
    </w:p>
    <w:p w:rsidR="00D928EA" w:rsidRPr="0081523D" w:rsidRDefault="00D928EA" w:rsidP="00380BE3">
      <w:pPr>
        <w:pStyle w:val="Heading2"/>
      </w:pPr>
      <w:bookmarkStart w:id="87" w:name="_Toc472702465"/>
      <w:bookmarkStart w:id="88" w:name="_Toc473536813"/>
      <w:bookmarkStart w:id="89" w:name="_Toc488066976"/>
      <w:bookmarkStart w:id="90" w:name="_Toc531913290"/>
      <w:r w:rsidRPr="0081523D">
        <w:t>Procurement Method</w:t>
      </w:r>
      <w:bookmarkEnd w:id="87"/>
      <w:bookmarkEnd w:id="88"/>
      <w:bookmarkEnd w:id="89"/>
      <w:bookmarkEnd w:id="90"/>
    </w:p>
    <w:p w:rsidR="00D928EA" w:rsidRPr="00C3303F" w:rsidRDefault="00824FA2" w:rsidP="00E07EFE">
      <w:pPr>
        <w:pStyle w:val="MDText0"/>
        <w:rPr>
          <w:sz w:val="24"/>
          <w:szCs w:val="24"/>
        </w:rPr>
      </w:pPr>
      <w:r w:rsidRPr="00C3303F">
        <w:rPr>
          <w:sz w:val="24"/>
          <w:szCs w:val="24"/>
        </w:rPr>
        <w:t>A</w:t>
      </w:r>
      <w:r w:rsidR="00D928EA" w:rsidRPr="00C3303F">
        <w:rPr>
          <w:sz w:val="24"/>
          <w:szCs w:val="24"/>
        </w:rPr>
        <w:t xml:space="preserve"> Contract will be awarded in accordance with the Competitive Sealed </w:t>
      </w:r>
      <w:r w:rsidR="000A333C" w:rsidRPr="00C3303F">
        <w:rPr>
          <w:sz w:val="24"/>
          <w:szCs w:val="24"/>
        </w:rPr>
        <w:t>Proposal</w:t>
      </w:r>
      <w:r w:rsidR="00D928EA" w:rsidRPr="00C3303F">
        <w:rPr>
          <w:sz w:val="24"/>
          <w:szCs w:val="24"/>
        </w:rPr>
        <w:t>s method under COMAR 21.05.03.</w:t>
      </w:r>
    </w:p>
    <w:p w:rsidR="00D928EA" w:rsidRPr="0081523D" w:rsidRDefault="000A333C" w:rsidP="00380BE3">
      <w:pPr>
        <w:pStyle w:val="Heading2"/>
      </w:pPr>
      <w:bookmarkStart w:id="91" w:name="_Toc83537672"/>
      <w:bookmarkStart w:id="92" w:name="_Toc83538579"/>
      <w:bookmarkStart w:id="93" w:name="_Toc472702466"/>
      <w:bookmarkStart w:id="94" w:name="_Toc473536814"/>
      <w:bookmarkStart w:id="95" w:name="_Toc488066977"/>
      <w:bookmarkStart w:id="96" w:name="_Toc531913291"/>
      <w:r w:rsidRPr="0081523D">
        <w:t>Proposal</w:t>
      </w:r>
      <w:r w:rsidR="00D928EA" w:rsidRPr="0081523D">
        <w:t xml:space="preserve"> </w:t>
      </w:r>
      <w:proofErr w:type="gramStart"/>
      <w:r w:rsidR="00D928EA" w:rsidRPr="0081523D">
        <w:t>Due</w:t>
      </w:r>
      <w:proofErr w:type="gramEnd"/>
      <w:r w:rsidR="00D928EA" w:rsidRPr="0081523D">
        <w:t xml:space="preserve"> (Closing) Date</w:t>
      </w:r>
      <w:bookmarkEnd w:id="91"/>
      <w:bookmarkEnd w:id="92"/>
      <w:r w:rsidR="00D928EA" w:rsidRPr="0081523D">
        <w:t xml:space="preserve"> and Time</w:t>
      </w:r>
      <w:bookmarkEnd w:id="93"/>
      <w:bookmarkEnd w:id="94"/>
      <w:bookmarkEnd w:id="95"/>
      <w:bookmarkEnd w:id="96"/>
    </w:p>
    <w:p w:rsidR="0055120F" w:rsidRPr="00C3303F" w:rsidRDefault="000A333C" w:rsidP="009162B6">
      <w:pPr>
        <w:pStyle w:val="MDText1"/>
        <w:rPr>
          <w:sz w:val="24"/>
        </w:rPr>
      </w:pPr>
      <w:r w:rsidRPr="00C3303F">
        <w:rPr>
          <w:sz w:val="24"/>
        </w:rPr>
        <w:t>Proposal</w:t>
      </w:r>
      <w:r w:rsidR="00D928EA" w:rsidRPr="00C3303F">
        <w:rPr>
          <w:sz w:val="24"/>
        </w:rPr>
        <w:t>s, in the number and form set forth in Section 5</w:t>
      </w:r>
      <w:r w:rsidR="00E35811" w:rsidRPr="00C3303F">
        <w:rPr>
          <w:sz w:val="24"/>
        </w:rPr>
        <w:t xml:space="preserve"> </w:t>
      </w:r>
      <w:r w:rsidRPr="00C3303F">
        <w:rPr>
          <w:sz w:val="24"/>
        </w:rPr>
        <w:t>Proposal</w:t>
      </w:r>
      <w:r w:rsidR="00343D6E" w:rsidRPr="00C3303F">
        <w:rPr>
          <w:sz w:val="24"/>
        </w:rPr>
        <w:t xml:space="preserve"> Format</w:t>
      </w:r>
      <w:r w:rsidR="00634C94" w:rsidRPr="00C3303F">
        <w:rPr>
          <w:sz w:val="24"/>
        </w:rPr>
        <w:t>,</w:t>
      </w:r>
      <w:r w:rsidR="00D928EA" w:rsidRPr="00C3303F">
        <w:rPr>
          <w:sz w:val="24"/>
        </w:rPr>
        <w:t xml:space="preserve"> must be received by the Procurement Officer no later than the </w:t>
      </w:r>
      <w:r w:rsidRPr="00C3303F">
        <w:rPr>
          <w:sz w:val="24"/>
        </w:rPr>
        <w:t>Proposal</w:t>
      </w:r>
      <w:r w:rsidR="0055120F" w:rsidRPr="00C3303F">
        <w:rPr>
          <w:sz w:val="24"/>
        </w:rPr>
        <w:t xml:space="preserve"> due </w:t>
      </w:r>
      <w:r w:rsidR="00D928EA" w:rsidRPr="00C3303F">
        <w:rPr>
          <w:sz w:val="24"/>
        </w:rPr>
        <w:t>date and time indicated on the Key Information Summary Sheet in order to be considered.</w:t>
      </w:r>
    </w:p>
    <w:p w:rsidR="00377D8B" w:rsidRPr="00C3303F" w:rsidRDefault="00634C94" w:rsidP="009162B6">
      <w:pPr>
        <w:pStyle w:val="MDText1"/>
        <w:rPr>
          <w:sz w:val="24"/>
        </w:rPr>
      </w:pPr>
      <w:r w:rsidRPr="00C3303F">
        <w:rPr>
          <w:sz w:val="24"/>
        </w:rPr>
        <w:t>Requests for extension of this date or time shall not be granted.</w:t>
      </w:r>
    </w:p>
    <w:p w:rsidR="00D928EA" w:rsidRPr="00C3303F" w:rsidRDefault="000A333C" w:rsidP="009162B6">
      <w:pPr>
        <w:pStyle w:val="MDText1"/>
        <w:rPr>
          <w:sz w:val="24"/>
        </w:rPr>
      </w:pPr>
      <w:proofErr w:type="spellStart"/>
      <w:r w:rsidRPr="00C3303F">
        <w:rPr>
          <w:sz w:val="24"/>
        </w:rPr>
        <w:t>Offeror</w:t>
      </w:r>
      <w:r w:rsidR="00D928EA" w:rsidRPr="00C3303F">
        <w:rPr>
          <w:sz w:val="24"/>
        </w:rPr>
        <w:t>s</w:t>
      </w:r>
      <w:proofErr w:type="spellEnd"/>
      <w:r w:rsidR="00D928EA" w:rsidRPr="00C3303F">
        <w:rPr>
          <w:sz w:val="24"/>
        </w:rPr>
        <w:t xml:space="preserve"> submitting </w:t>
      </w:r>
      <w:r w:rsidRPr="00C3303F">
        <w:rPr>
          <w:sz w:val="24"/>
        </w:rPr>
        <w:t>Proposal</w:t>
      </w:r>
      <w:r w:rsidR="00D928EA" w:rsidRPr="00C3303F">
        <w:rPr>
          <w:sz w:val="24"/>
        </w:rPr>
        <w:t>s should allow sufficient delivery time to ensure timely receipt by the Procurement Officer</w:t>
      </w:r>
      <w:r w:rsidR="00AC29B8" w:rsidRPr="00C3303F">
        <w:rPr>
          <w:sz w:val="24"/>
        </w:rPr>
        <w:t xml:space="preserve">. </w:t>
      </w:r>
      <w:r w:rsidR="00D928EA" w:rsidRPr="00C3303F">
        <w:rPr>
          <w:sz w:val="24"/>
        </w:rPr>
        <w:t xml:space="preserve">Except as provided in COMAR 21.05.03.02.F and 21.05.02.10, </w:t>
      </w:r>
      <w:r w:rsidRPr="00C3303F">
        <w:rPr>
          <w:sz w:val="24"/>
        </w:rPr>
        <w:t>Proposal</w:t>
      </w:r>
      <w:r w:rsidR="00D928EA" w:rsidRPr="00C3303F">
        <w:rPr>
          <w:sz w:val="24"/>
        </w:rPr>
        <w:t xml:space="preserve">s received after the due date and time listed in the </w:t>
      </w:r>
      <w:r w:rsidR="0055120F" w:rsidRPr="00C3303F">
        <w:rPr>
          <w:sz w:val="24"/>
        </w:rPr>
        <w:t>Key Information Summary Sheet</w:t>
      </w:r>
      <w:r w:rsidR="00D928EA" w:rsidRPr="00C3303F">
        <w:rPr>
          <w:sz w:val="24"/>
        </w:rPr>
        <w:t xml:space="preserve"> will not be considered.</w:t>
      </w:r>
    </w:p>
    <w:p w:rsidR="00634C94" w:rsidRPr="009101C4" w:rsidRDefault="00765778" w:rsidP="009162B6">
      <w:pPr>
        <w:pStyle w:val="MDText1"/>
        <w:rPr>
          <w:sz w:val="24"/>
        </w:rPr>
      </w:pPr>
      <w:r>
        <w:rPr>
          <w:sz w:val="24"/>
        </w:rPr>
        <w:t xml:space="preserve">The Department prefers that Technical Proposals be sent via Citrix </w:t>
      </w:r>
      <w:proofErr w:type="spellStart"/>
      <w:r>
        <w:rPr>
          <w:sz w:val="24"/>
        </w:rPr>
        <w:t>Sharefile</w:t>
      </w:r>
      <w:proofErr w:type="spellEnd"/>
      <w:r>
        <w:rPr>
          <w:sz w:val="24"/>
        </w:rPr>
        <w:t xml:space="preserve">.  </w:t>
      </w:r>
      <w:r w:rsidR="00634C94" w:rsidRPr="00C3303F">
        <w:rPr>
          <w:sz w:val="24"/>
        </w:rPr>
        <w:t xml:space="preserve">The date and time of a </w:t>
      </w:r>
      <w:r w:rsidR="00C3303F">
        <w:rPr>
          <w:sz w:val="24"/>
        </w:rPr>
        <w:t xml:space="preserve">timely </w:t>
      </w:r>
      <w:r>
        <w:rPr>
          <w:sz w:val="24"/>
        </w:rPr>
        <w:t xml:space="preserve">electronic </w:t>
      </w:r>
      <w:r w:rsidR="009101C4">
        <w:rPr>
          <w:sz w:val="24"/>
        </w:rPr>
        <w:t xml:space="preserve">Technical </w:t>
      </w:r>
      <w:r w:rsidR="00C3303F">
        <w:rPr>
          <w:sz w:val="24"/>
        </w:rPr>
        <w:t xml:space="preserve">Proposal submission </w:t>
      </w:r>
      <w:r w:rsidR="00634C94" w:rsidRPr="00C3303F">
        <w:rPr>
          <w:sz w:val="24"/>
        </w:rPr>
        <w:t xml:space="preserve">is determined by the date and time of arrival in the </w:t>
      </w:r>
      <w:r w:rsidR="0098615E" w:rsidRPr="00C3303F">
        <w:rPr>
          <w:sz w:val="24"/>
        </w:rPr>
        <w:t xml:space="preserve">Citrix </w:t>
      </w:r>
      <w:proofErr w:type="spellStart"/>
      <w:r w:rsidR="0098615E" w:rsidRPr="00C3303F">
        <w:rPr>
          <w:sz w:val="24"/>
        </w:rPr>
        <w:t>Sharefile</w:t>
      </w:r>
      <w:proofErr w:type="spellEnd"/>
      <w:r w:rsidR="0098615E" w:rsidRPr="00C3303F">
        <w:rPr>
          <w:sz w:val="24"/>
        </w:rPr>
        <w:t xml:space="preserve"> </w:t>
      </w:r>
      <w:r w:rsidR="00486B53" w:rsidRPr="00C3303F">
        <w:rPr>
          <w:sz w:val="24"/>
        </w:rPr>
        <w:t>system.</w:t>
      </w:r>
      <w:r w:rsidR="00D97461">
        <w:rPr>
          <w:sz w:val="24"/>
        </w:rPr>
        <w:t xml:space="preserve">  </w:t>
      </w:r>
      <w:r w:rsidRPr="00F05040">
        <w:rPr>
          <w:b/>
          <w:sz w:val="24"/>
          <w:u w:val="single"/>
        </w:rPr>
        <w:t xml:space="preserve">However, </w:t>
      </w:r>
      <w:proofErr w:type="spellStart"/>
      <w:r w:rsidR="00D97461" w:rsidRPr="00F05040">
        <w:rPr>
          <w:b/>
          <w:sz w:val="24"/>
          <w:u w:val="single"/>
        </w:rPr>
        <w:t>Offerors</w:t>
      </w:r>
      <w:proofErr w:type="spellEnd"/>
      <w:r w:rsidR="00D97461" w:rsidRPr="00F05040">
        <w:rPr>
          <w:b/>
          <w:sz w:val="24"/>
          <w:u w:val="single"/>
        </w:rPr>
        <w:t xml:space="preserve"> </w:t>
      </w:r>
      <w:r w:rsidR="009101C4" w:rsidRPr="00F05040">
        <w:rPr>
          <w:b/>
          <w:sz w:val="24"/>
          <w:u w:val="single"/>
        </w:rPr>
        <w:t xml:space="preserve">may also submit their Technical Proposals in paper format.  </w:t>
      </w:r>
      <w:proofErr w:type="spellStart"/>
      <w:r w:rsidR="009101C4" w:rsidRPr="00F05040">
        <w:rPr>
          <w:b/>
          <w:sz w:val="24"/>
          <w:u w:val="single"/>
        </w:rPr>
        <w:t>Offerors</w:t>
      </w:r>
      <w:proofErr w:type="spellEnd"/>
      <w:r w:rsidR="009101C4" w:rsidRPr="00F05040">
        <w:rPr>
          <w:b/>
          <w:sz w:val="24"/>
          <w:u w:val="single"/>
        </w:rPr>
        <w:t xml:space="preserve"> who</w:t>
      </w:r>
      <w:r w:rsidR="00D97461" w:rsidRPr="00F05040">
        <w:rPr>
          <w:b/>
          <w:sz w:val="24"/>
          <w:u w:val="single"/>
        </w:rPr>
        <w:t xml:space="preserve"> wish to submit their Proposals in paper format must advise the Procurement Officer prior to the Proposal due date</w:t>
      </w:r>
      <w:r w:rsidR="009101C4" w:rsidRPr="00F05040">
        <w:rPr>
          <w:b/>
          <w:sz w:val="24"/>
          <w:u w:val="single"/>
        </w:rPr>
        <w:t>, and the Technical Proposal submission must be received by the Procurement Officer prior to the due date and time in order to be considered.</w:t>
      </w:r>
      <w:r w:rsidR="009101C4" w:rsidRPr="00F05040">
        <w:rPr>
          <w:b/>
          <w:u w:val="single"/>
        </w:rPr>
        <w:t xml:space="preserve"> </w:t>
      </w:r>
    </w:p>
    <w:p w:rsidR="009101C4" w:rsidRPr="00EC59C3" w:rsidRDefault="00765778" w:rsidP="009162B6">
      <w:pPr>
        <w:pStyle w:val="MDText1"/>
        <w:rPr>
          <w:b/>
          <w:sz w:val="24"/>
        </w:rPr>
      </w:pPr>
      <w:r w:rsidRPr="00EC59C3">
        <w:rPr>
          <w:b/>
          <w:sz w:val="24"/>
        </w:rPr>
        <w:t>Financial Proposals shall be sent via mail or hand-delivery and must be received by the Procurement by the due date and time in order to be considered.</w:t>
      </w:r>
    </w:p>
    <w:p w:rsidR="00D928EA" w:rsidRPr="00C3303F" w:rsidRDefault="000A333C" w:rsidP="009162B6">
      <w:pPr>
        <w:pStyle w:val="MDText1"/>
        <w:rPr>
          <w:sz w:val="24"/>
        </w:rPr>
      </w:pPr>
      <w:r w:rsidRPr="00C3303F">
        <w:rPr>
          <w:sz w:val="24"/>
        </w:rPr>
        <w:t>Proposal</w:t>
      </w:r>
      <w:r w:rsidR="00D928EA" w:rsidRPr="00C3303F">
        <w:rPr>
          <w:sz w:val="24"/>
        </w:rPr>
        <w:t xml:space="preserve">s may be modified or withdrawn by written notice received by the Procurement Officer before the time and date set forth in the </w:t>
      </w:r>
      <w:r w:rsidR="0055120F" w:rsidRPr="00C3303F">
        <w:rPr>
          <w:sz w:val="24"/>
        </w:rPr>
        <w:t>Key Information Summary Sheet</w:t>
      </w:r>
      <w:r w:rsidR="00D928EA" w:rsidRPr="00C3303F">
        <w:rPr>
          <w:sz w:val="24"/>
        </w:rPr>
        <w:t xml:space="preserve"> for receipt of </w:t>
      </w:r>
      <w:r w:rsidRPr="00C3303F">
        <w:rPr>
          <w:sz w:val="24"/>
        </w:rPr>
        <w:t>Proposal</w:t>
      </w:r>
      <w:r w:rsidR="00D928EA" w:rsidRPr="00C3303F">
        <w:rPr>
          <w:sz w:val="24"/>
        </w:rPr>
        <w:t>s.</w:t>
      </w:r>
    </w:p>
    <w:p w:rsidR="00D928EA" w:rsidRPr="00C3303F" w:rsidRDefault="000A333C" w:rsidP="009162B6">
      <w:pPr>
        <w:pStyle w:val="MDText1"/>
        <w:rPr>
          <w:sz w:val="24"/>
        </w:rPr>
      </w:pPr>
      <w:r w:rsidRPr="00C3303F">
        <w:rPr>
          <w:b/>
          <w:sz w:val="24"/>
        </w:rPr>
        <w:t>Proposal</w:t>
      </w:r>
      <w:r w:rsidR="00D928EA" w:rsidRPr="00C3303F">
        <w:rPr>
          <w:b/>
          <w:sz w:val="24"/>
        </w:rPr>
        <w:t>s may not be submitted by e-mail or</w:t>
      </w:r>
      <w:r w:rsidR="0046018E" w:rsidRPr="00C3303F">
        <w:rPr>
          <w:b/>
          <w:color w:val="FF0000"/>
          <w:sz w:val="24"/>
        </w:rPr>
        <w:t xml:space="preserve"> </w:t>
      </w:r>
      <w:r w:rsidR="00E32779" w:rsidRPr="00C3303F">
        <w:rPr>
          <w:b/>
          <w:sz w:val="24"/>
        </w:rPr>
        <w:t>facsimile</w:t>
      </w:r>
      <w:r w:rsidR="00AC29B8" w:rsidRPr="00C3303F">
        <w:rPr>
          <w:b/>
          <w:sz w:val="24"/>
        </w:rPr>
        <w:t>.</w:t>
      </w:r>
      <w:r w:rsidR="00AC29B8" w:rsidRPr="00C3303F">
        <w:rPr>
          <w:sz w:val="24"/>
        </w:rPr>
        <w:t xml:space="preserve"> </w:t>
      </w:r>
      <w:r w:rsidRPr="00C3303F">
        <w:rPr>
          <w:sz w:val="24"/>
        </w:rPr>
        <w:t>Proposal</w:t>
      </w:r>
      <w:r w:rsidR="00D928EA" w:rsidRPr="00C3303F">
        <w:rPr>
          <w:sz w:val="24"/>
        </w:rPr>
        <w:t>s will not be opened publicly.</w:t>
      </w:r>
    </w:p>
    <w:p w:rsidR="00D928EA" w:rsidRPr="00C3303F" w:rsidRDefault="00D928EA" w:rsidP="009162B6">
      <w:pPr>
        <w:pStyle w:val="MDText1"/>
        <w:rPr>
          <w:sz w:val="24"/>
        </w:rPr>
      </w:pPr>
      <w:r w:rsidRPr="00C3303F">
        <w:rPr>
          <w:sz w:val="24"/>
        </w:rPr>
        <w:t xml:space="preserve">Potential </w:t>
      </w:r>
      <w:proofErr w:type="spellStart"/>
      <w:r w:rsidR="000A333C" w:rsidRPr="00C3303F">
        <w:rPr>
          <w:sz w:val="24"/>
        </w:rPr>
        <w:t>Offeror</w:t>
      </w:r>
      <w:r w:rsidRPr="00C3303F">
        <w:rPr>
          <w:sz w:val="24"/>
        </w:rPr>
        <w:t>s</w:t>
      </w:r>
      <w:proofErr w:type="spellEnd"/>
      <w:r w:rsidRPr="00C3303F">
        <w:rPr>
          <w:sz w:val="24"/>
        </w:rPr>
        <w:t xml:space="preserve"> not responding to this solicitation are requested to submit the “Notice to </w:t>
      </w:r>
      <w:r w:rsidRPr="00C3303F">
        <w:rPr>
          <w:bCs/>
          <w:sz w:val="24"/>
        </w:rPr>
        <w:t>Vendors</w:t>
      </w:r>
      <w:r w:rsidRPr="00C3303F">
        <w:rPr>
          <w:sz w:val="24"/>
        </w:rPr>
        <w:t>” form, which includes company information and the reason for not responding (e.g., too busy, cannot meet mandatory requirements)</w:t>
      </w:r>
      <w:r w:rsidR="00B32E39" w:rsidRPr="00C3303F">
        <w:rPr>
          <w:sz w:val="24"/>
        </w:rPr>
        <w:t>.</w:t>
      </w:r>
    </w:p>
    <w:p w:rsidR="00D928EA" w:rsidRPr="0081523D" w:rsidRDefault="00D928EA" w:rsidP="009162B6">
      <w:pPr>
        <w:pStyle w:val="Heading2"/>
      </w:pPr>
      <w:bookmarkStart w:id="97" w:name="_Toc472702467"/>
      <w:bookmarkStart w:id="98" w:name="_Toc473536815"/>
      <w:bookmarkStart w:id="99" w:name="_Toc488066978"/>
      <w:bookmarkStart w:id="100" w:name="_Toc531913292"/>
      <w:r w:rsidRPr="0081523D">
        <w:t xml:space="preserve">Multiple or Alternate </w:t>
      </w:r>
      <w:r w:rsidR="000A333C" w:rsidRPr="0081523D">
        <w:t>Proposal</w:t>
      </w:r>
      <w:r w:rsidRPr="0081523D">
        <w:t>s</w:t>
      </w:r>
      <w:bookmarkEnd w:id="97"/>
      <w:bookmarkEnd w:id="98"/>
      <w:bookmarkEnd w:id="99"/>
      <w:bookmarkEnd w:id="100"/>
    </w:p>
    <w:p w:rsidR="00377D8B" w:rsidRPr="007E1A53" w:rsidRDefault="00D928EA" w:rsidP="00E07EFE">
      <w:pPr>
        <w:pStyle w:val="MDText0"/>
        <w:rPr>
          <w:sz w:val="24"/>
          <w:szCs w:val="24"/>
        </w:rPr>
      </w:pPr>
      <w:r w:rsidRPr="007E1A53">
        <w:rPr>
          <w:sz w:val="24"/>
          <w:szCs w:val="24"/>
        </w:rPr>
        <w:t xml:space="preserve">Multiple or alternate </w:t>
      </w:r>
      <w:r w:rsidR="000A333C" w:rsidRPr="007E1A53">
        <w:rPr>
          <w:sz w:val="24"/>
          <w:szCs w:val="24"/>
        </w:rPr>
        <w:t>Proposal</w:t>
      </w:r>
      <w:r w:rsidRPr="007E1A53">
        <w:rPr>
          <w:sz w:val="24"/>
          <w:szCs w:val="24"/>
        </w:rPr>
        <w:t>s will not be accepted.</w:t>
      </w:r>
    </w:p>
    <w:p w:rsidR="00D928EA" w:rsidRPr="0081523D" w:rsidRDefault="00D928EA" w:rsidP="00C67AFD">
      <w:pPr>
        <w:pStyle w:val="Heading2"/>
      </w:pPr>
      <w:bookmarkStart w:id="101" w:name="_Toc472702468"/>
      <w:bookmarkStart w:id="102" w:name="_Toc473536816"/>
      <w:bookmarkStart w:id="103" w:name="_Toc488066979"/>
      <w:bookmarkStart w:id="104" w:name="_Toc531913293"/>
      <w:r w:rsidRPr="0081523D">
        <w:t>Economy of Preparation</w:t>
      </w:r>
      <w:bookmarkEnd w:id="101"/>
      <w:bookmarkEnd w:id="102"/>
      <w:bookmarkEnd w:id="103"/>
      <w:bookmarkEnd w:id="104"/>
    </w:p>
    <w:p w:rsidR="00377D8B" w:rsidRPr="007E1A53" w:rsidRDefault="000A333C" w:rsidP="00E07EFE">
      <w:pPr>
        <w:pStyle w:val="MDText0"/>
        <w:rPr>
          <w:sz w:val="24"/>
          <w:szCs w:val="24"/>
        </w:rPr>
      </w:pPr>
      <w:r w:rsidRPr="007E1A53">
        <w:rPr>
          <w:sz w:val="24"/>
          <w:szCs w:val="24"/>
        </w:rPr>
        <w:t>Proposal</w:t>
      </w:r>
      <w:r w:rsidR="00D928EA" w:rsidRPr="007E1A53">
        <w:rPr>
          <w:sz w:val="24"/>
          <w:szCs w:val="24"/>
        </w:rPr>
        <w:t xml:space="preserve">s should be prepared simply and economically and provide a straightforward and concise description of the </w:t>
      </w:r>
      <w:proofErr w:type="spellStart"/>
      <w:r w:rsidRPr="007E1A53">
        <w:rPr>
          <w:sz w:val="24"/>
          <w:szCs w:val="24"/>
        </w:rPr>
        <w:t>Offeror</w:t>
      </w:r>
      <w:r w:rsidR="00D928EA" w:rsidRPr="007E1A53">
        <w:rPr>
          <w:sz w:val="24"/>
          <w:szCs w:val="24"/>
        </w:rPr>
        <w:t>’s</w:t>
      </w:r>
      <w:proofErr w:type="spellEnd"/>
      <w:r w:rsidR="00D928EA" w:rsidRPr="007E1A53">
        <w:rPr>
          <w:sz w:val="24"/>
          <w:szCs w:val="24"/>
        </w:rPr>
        <w:t xml:space="preserve"> </w:t>
      </w:r>
      <w:r w:rsidRPr="007E1A53">
        <w:rPr>
          <w:sz w:val="24"/>
          <w:szCs w:val="24"/>
        </w:rPr>
        <w:t>Proposal</w:t>
      </w:r>
      <w:r w:rsidR="00D928EA" w:rsidRPr="007E1A53">
        <w:rPr>
          <w:sz w:val="24"/>
          <w:szCs w:val="24"/>
        </w:rPr>
        <w:t xml:space="preserve"> to meet the requirements of this </w:t>
      </w:r>
      <w:r w:rsidRPr="007E1A53">
        <w:rPr>
          <w:sz w:val="24"/>
          <w:szCs w:val="24"/>
        </w:rPr>
        <w:t>RFP</w:t>
      </w:r>
      <w:r w:rsidR="00D928EA" w:rsidRPr="007E1A53">
        <w:rPr>
          <w:sz w:val="24"/>
          <w:szCs w:val="24"/>
        </w:rPr>
        <w:t>.</w:t>
      </w:r>
    </w:p>
    <w:p w:rsidR="00377D8B" w:rsidRPr="0081523D" w:rsidRDefault="00D928EA" w:rsidP="00C67AFD">
      <w:pPr>
        <w:pStyle w:val="Heading2"/>
      </w:pPr>
      <w:bookmarkStart w:id="105" w:name="_Toc472702469"/>
      <w:bookmarkStart w:id="106" w:name="_Toc488066980"/>
      <w:bookmarkStart w:id="107" w:name="_Toc473536817"/>
      <w:bookmarkStart w:id="108" w:name="_Toc531913294"/>
      <w:r w:rsidRPr="0081523D">
        <w:t>Public Information Act Notice</w:t>
      </w:r>
      <w:bookmarkEnd w:id="105"/>
      <w:bookmarkEnd w:id="106"/>
      <w:bookmarkEnd w:id="107"/>
      <w:bookmarkEnd w:id="108"/>
    </w:p>
    <w:p w:rsidR="00D928EA" w:rsidRPr="007E1A53" w:rsidRDefault="00A75F8A" w:rsidP="00C67AFD">
      <w:pPr>
        <w:pStyle w:val="MDText1"/>
        <w:rPr>
          <w:sz w:val="24"/>
        </w:rPr>
      </w:pPr>
      <w:r w:rsidRPr="007E1A53">
        <w:rPr>
          <w:sz w:val="24"/>
        </w:rPr>
        <w:t xml:space="preserve">The </w:t>
      </w:r>
      <w:proofErr w:type="spellStart"/>
      <w:r w:rsidR="000A333C" w:rsidRPr="007E1A53">
        <w:rPr>
          <w:sz w:val="24"/>
        </w:rPr>
        <w:t>Offeror</w:t>
      </w:r>
      <w:proofErr w:type="spellEnd"/>
      <w:r w:rsidR="00D928EA" w:rsidRPr="007E1A53">
        <w:rPr>
          <w:sz w:val="24"/>
        </w:rPr>
        <w:t xml:space="preserve"> should give specific attention to the clear identification of those portions of its </w:t>
      </w:r>
      <w:r w:rsidR="000A333C" w:rsidRPr="007E1A53">
        <w:rPr>
          <w:sz w:val="24"/>
        </w:rPr>
        <w:t>Proposal</w:t>
      </w:r>
      <w:r w:rsidR="00D928EA" w:rsidRPr="007E1A53">
        <w:rPr>
          <w:sz w:val="24"/>
        </w:rPr>
        <w:t xml:space="preserve"> that it considers confidential and/or proprietary commercial information or trade secrets, and provide justification why such materials, upon request, should not be disclosed by the State under the Public Information Act, Md. Code Ann., Genera</w:t>
      </w:r>
      <w:r w:rsidR="005B132D" w:rsidRPr="007E1A53">
        <w:rPr>
          <w:sz w:val="24"/>
        </w:rPr>
        <w:t xml:space="preserve">l Provisions Article, Title 4 </w:t>
      </w:r>
      <w:r w:rsidR="00D928EA" w:rsidRPr="007E1A53">
        <w:rPr>
          <w:sz w:val="24"/>
        </w:rPr>
        <w:t>(See</w:t>
      </w:r>
      <w:r w:rsidR="005B132D" w:rsidRPr="007E1A53">
        <w:rPr>
          <w:sz w:val="24"/>
        </w:rPr>
        <w:t xml:space="preserve"> also</w:t>
      </w:r>
      <w:r w:rsidR="00D928EA" w:rsidRPr="007E1A53">
        <w:rPr>
          <w:sz w:val="24"/>
        </w:rPr>
        <w:t xml:space="preserve"> </w:t>
      </w:r>
      <w:r w:rsidR="000A333C" w:rsidRPr="007E1A53">
        <w:rPr>
          <w:sz w:val="24"/>
        </w:rPr>
        <w:t>RFP</w:t>
      </w:r>
      <w:r w:rsidR="00D928EA" w:rsidRPr="007E1A53">
        <w:rPr>
          <w:sz w:val="24"/>
        </w:rPr>
        <w:t xml:space="preserve"> </w:t>
      </w:r>
      <w:r w:rsidR="005B132D" w:rsidRPr="007E1A53">
        <w:rPr>
          <w:b/>
          <w:sz w:val="24"/>
        </w:rPr>
        <w:t>Section 5.</w:t>
      </w:r>
      <w:r w:rsidR="00295B75" w:rsidRPr="007E1A53">
        <w:rPr>
          <w:b/>
          <w:sz w:val="24"/>
        </w:rPr>
        <w:t>3</w:t>
      </w:r>
      <w:r w:rsidR="005B132D" w:rsidRPr="007E1A53">
        <w:rPr>
          <w:b/>
          <w:sz w:val="24"/>
        </w:rPr>
        <w:t>.2</w:t>
      </w:r>
      <w:r w:rsidR="00D928EA" w:rsidRPr="007E1A53">
        <w:rPr>
          <w:b/>
          <w:sz w:val="24"/>
        </w:rPr>
        <w:t>.</w:t>
      </w:r>
      <w:r w:rsidR="00E32779" w:rsidRPr="007E1A53">
        <w:rPr>
          <w:b/>
          <w:sz w:val="24"/>
        </w:rPr>
        <w:t>B</w:t>
      </w:r>
      <w:r w:rsidR="005B132D" w:rsidRPr="007E1A53">
        <w:rPr>
          <w:sz w:val="24"/>
        </w:rPr>
        <w:t xml:space="preserve"> “Claim of Confidentiality”). </w:t>
      </w:r>
      <w:r w:rsidR="00D928EA" w:rsidRPr="007E1A53">
        <w:rPr>
          <w:sz w:val="24"/>
        </w:rPr>
        <w:t xml:space="preserve">This information should be identified by page and section number and placed after the Title Page and before the Table of Contents in the </w:t>
      </w:r>
      <w:r w:rsidR="000A333C" w:rsidRPr="007E1A53">
        <w:rPr>
          <w:sz w:val="24"/>
        </w:rPr>
        <w:t>Technical Proposal</w:t>
      </w:r>
      <w:r w:rsidR="00D928EA" w:rsidRPr="007E1A53">
        <w:rPr>
          <w:sz w:val="24"/>
        </w:rPr>
        <w:t xml:space="preserve"> and if applicable, separately in the </w:t>
      </w:r>
      <w:r w:rsidR="000A333C" w:rsidRPr="007E1A53">
        <w:rPr>
          <w:sz w:val="24"/>
        </w:rPr>
        <w:t>Financial Proposal</w:t>
      </w:r>
      <w:r w:rsidR="00D928EA" w:rsidRPr="007E1A53">
        <w:rPr>
          <w:sz w:val="24"/>
        </w:rPr>
        <w:t>.</w:t>
      </w:r>
    </w:p>
    <w:p w:rsidR="00D928EA" w:rsidRPr="007E1A53" w:rsidRDefault="000A333C" w:rsidP="00C67AFD">
      <w:pPr>
        <w:pStyle w:val="MDText1"/>
        <w:rPr>
          <w:sz w:val="24"/>
        </w:rPr>
      </w:pPr>
      <w:proofErr w:type="spellStart"/>
      <w:r w:rsidRPr="007E1A53">
        <w:rPr>
          <w:sz w:val="24"/>
        </w:rPr>
        <w:t>Offeror</w:t>
      </w:r>
      <w:r w:rsidR="00D928EA" w:rsidRPr="007E1A53">
        <w:rPr>
          <w:sz w:val="24"/>
        </w:rPr>
        <w:t>s</w:t>
      </w:r>
      <w:proofErr w:type="spellEnd"/>
      <w:r w:rsidR="00D928EA" w:rsidRPr="007E1A53">
        <w:rPr>
          <w:sz w:val="24"/>
        </w:rPr>
        <w:t xml:space="preserve"> are advised that, upon request for this information from a third party, the Procurement Officer is required to make an independent determination whether the information must be disclosed.</w:t>
      </w:r>
    </w:p>
    <w:p w:rsidR="00D928EA" w:rsidRPr="0081523D" w:rsidRDefault="00D928EA" w:rsidP="00C67AFD">
      <w:pPr>
        <w:pStyle w:val="Heading2"/>
      </w:pPr>
      <w:bookmarkStart w:id="109" w:name="_Toc472702470"/>
      <w:bookmarkStart w:id="110" w:name="_Toc473536818"/>
      <w:bookmarkStart w:id="111" w:name="_Toc488066981"/>
      <w:bookmarkStart w:id="112" w:name="_Ref489451273"/>
      <w:bookmarkStart w:id="113" w:name="_Ref489451277"/>
      <w:bookmarkStart w:id="114" w:name="_Ref489451285"/>
      <w:bookmarkStart w:id="115" w:name="_Toc531913295"/>
      <w:r w:rsidRPr="0081523D">
        <w:t>Award Basis</w:t>
      </w:r>
      <w:bookmarkEnd w:id="109"/>
      <w:bookmarkEnd w:id="110"/>
      <w:bookmarkEnd w:id="111"/>
      <w:bookmarkEnd w:id="112"/>
      <w:bookmarkEnd w:id="113"/>
      <w:bookmarkEnd w:id="114"/>
      <w:bookmarkEnd w:id="115"/>
    </w:p>
    <w:p w:rsidR="00286F35" w:rsidRPr="007E1A53" w:rsidRDefault="00286F35" w:rsidP="0046018E">
      <w:pPr>
        <w:pStyle w:val="MDText1"/>
        <w:rPr>
          <w:sz w:val="24"/>
        </w:rPr>
      </w:pPr>
      <w:r w:rsidRPr="007E1A53">
        <w:rPr>
          <w:sz w:val="24"/>
        </w:rPr>
        <w:t xml:space="preserve">A Contract shall be awarded to the responsible </w:t>
      </w:r>
      <w:proofErr w:type="spellStart"/>
      <w:r w:rsidR="000A333C" w:rsidRPr="007E1A53">
        <w:rPr>
          <w:sz w:val="24"/>
        </w:rPr>
        <w:t>Offeror</w:t>
      </w:r>
      <w:r w:rsidR="002035C6" w:rsidRPr="007E1A53">
        <w:rPr>
          <w:sz w:val="24"/>
        </w:rPr>
        <w:t>s</w:t>
      </w:r>
      <w:proofErr w:type="spellEnd"/>
      <w:r w:rsidR="002035C6" w:rsidRPr="007E1A53">
        <w:rPr>
          <w:sz w:val="24"/>
        </w:rPr>
        <w:t xml:space="preserve"> </w:t>
      </w:r>
      <w:r w:rsidRPr="007E1A53">
        <w:rPr>
          <w:sz w:val="24"/>
        </w:rPr>
        <w:t xml:space="preserve">submitting the </w:t>
      </w:r>
      <w:r w:rsidR="000A333C" w:rsidRPr="007E1A53">
        <w:rPr>
          <w:sz w:val="24"/>
        </w:rPr>
        <w:t>Proposal</w:t>
      </w:r>
      <w:r w:rsidRPr="007E1A53">
        <w:rPr>
          <w:sz w:val="24"/>
        </w:rPr>
        <w:t xml:space="preserve"> that has been determined to be the most advantageous to the State, considering price and evaluation factors set forth in this </w:t>
      </w:r>
      <w:r w:rsidR="000A333C" w:rsidRPr="007E1A53">
        <w:rPr>
          <w:sz w:val="24"/>
        </w:rPr>
        <w:t>RFP</w:t>
      </w:r>
      <w:r w:rsidRPr="007E1A53">
        <w:rPr>
          <w:sz w:val="24"/>
        </w:rPr>
        <w:t xml:space="preserve"> (see COMAR 21.05.03.03F), for providing the goods and services as specified in </w:t>
      </w:r>
      <w:r w:rsidR="003A5E59" w:rsidRPr="007E1A53">
        <w:rPr>
          <w:sz w:val="24"/>
        </w:rPr>
        <w:t xml:space="preserve">this </w:t>
      </w:r>
      <w:r w:rsidR="000A333C" w:rsidRPr="007E1A53">
        <w:rPr>
          <w:sz w:val="24"/>
        </w:rPr>
        <w:t>RFP</w:t>
      </w:r>
      <w:r w:rsidR="003A5E59" w:rsidRPr="007E1A53">
        <w:rPr>
          <w:sz w:val="24"/>
        </w:rPr>
        <w:t xml:space="preserve">. </w:t>
      </w:r>
      <w:r w:rsidRPr="007E1A53">
        <w:rPr>
          <w:sz w:val="24"/>
        </w:rPr>
        <w:t xml:space="preserve">See </w:t>
      </w:r>
      <w:r w:rsidR="000A333C" w:rsidRPr="007E1A53">
        <w:rPr>
          <w:sz w:val="24"/>
        </w:rPr>
        <w:t>RFP</w:t>
      </w:r>
      <w:r w:rsidRPr="007E1A53">
        <w:rPr>
          <w:sz w:val="24"/>
        </w:rPr>
        <w:t xml:space="preserve"> </w:t>
      </w:r>
      <w:r w:rsidRPr="007E1A53">
        <w:rPr>
          <w:b/>
          <w:sz w:val="24"/>
        </w:rPr>
        <w:t>Section 6</w:t>
      </w:r>
      <w:r w:rsidRPr="007E1A53">
        <w:rPr>
          <w:sz w:val="24"/>
        </w:rPr>
        <w:t xml:space="preserve"> for further award information.  </w:t>
      </w:r>
    </w:p>
    <w:p w:rsidR="00CD0C9E" w:rsidRPr="007E1A53" w:rsidRDefault="00CD0C9E" w:rsidP="0046018E">
      <w:pPr>
        <w:pStyle w:val="MDText1"/>
        <w:rPr>
          <w:rFonts w:eastAsia="Times New Roman"/>
          <w:bCs/>
          <w:sz w:val="24"/>
        </w:rPr>
      </w:pPr>
      <w:proofErr w:type="spellStart"/>
      <w:r w:rsidRPr="007E1A53">
        <w:rPr>
          <w:rFonts w:eastAsia="Times New Roman"/>
          <w:sz w:val="24"/>
        </w:rPr>
        <w:t>Offerors</w:t>
      </w:r>
      <w:proofErr w:type="spellEnd"/>
      <w:r w:rsidRPr="007E1A53">
        <w:rPr>
          <w:rFonts w:eastAsia="Times New Roman"/>
          <w:sz w:val="24"/>
        </w:rPr>
        <w:t xml:space="preserve"> may receive an award for more than one (1) geographical location.  The Department intends to allocate beds to the highest ranked </w:t>
      </w:r>
      <w:proofErr w:type="spellStart"/>
      <w:r w:rsidRPr="007E1A53">
        <w:rPr>
          <w:rFonts w:eastAsia="Times New Roman"/>
          <w:sz w:val="24"/>
        </w:rPr>
        <w:t>Offeror</w:t>
      </w:r>
      <w:proofErr w:type="spellEnd"/>
      <w:r w:rsidRPr="007E1A53">
        <w:rPr>
          <w:rFonts w:eastAsia="Times New Roman"/>
          <w:sz w:val="24"/>
        </w:rPr>
        <w:t xml:space="preserve"> first based on the number of beds the </w:t>
      </w:r>
      <w:proofErr w:type="spellStart"/>
      <w:r w:rsidRPr="007E1A53">
        <w:rPr>
          <w:rFonts w:eastAsia="Times New Roman"/>
          <w:sz w:val="24"/>
        </w:rPr>
        <w:t>Offeror</w:t>
      </w:r>
      <w:proofErr w:type="spellEnd"/>
      <w:r w:rsidRPr="007E1A53">
        <w:rPr>
          <w:rFonts w:eastAsia="Times New Roman"/>
          <w:sz w:val="24"/>
        </w:rPr>
        <w:t xml:space="preserve"> requests, and then the second highest ranked </w:t>
      </w:r>
      <w:proofErr w:type="spellStart"/>
      <w:r w:rsidRPr="007E1A53">
        <w:rPr>
          <w:rFonts w:eastAsia="Times New Roman"/>
          <w:sz w:val="24"/>
        </w:rPr>
        <w:t>Offeror</w:t>
      </w:r>
      <w:proofErr w:type="spellEnd"/>
      <w:r w:rsidRPr="007E1A53">
        <w:rPr>
          <w:rFonts w:eastAsia="Times New Roman"/>
          <w:sz w:val="24"/>
        </w:rPr>
        <w:t xml:space="preserve"> with the process continuing until all required beds for that </w:t>
      </w:r>
      <w:r w:rsidR="00EC59C3">
        <w:rPr>
          <w:rFonts w:eastAsia="Times New Roman"/>
          <w:sz w:val="24"/>
        </w:rPr>
        <w:t>P</w:t>
      </w:r>
      <w:r w:rsidRPr="007E1A53">
        <w:rPr>
          <w:rFonts w:eastAsia="Times New Roman"/>
          <w:sz w:val="24"/>
        </w:rPr>
        <w:t xml:space="preserve">rogram have been awarded.  In making the awards, the Department will consider the number of beds needed at the time of award, which includes the gender and age of the child to be placed.  </w:t>
      </w:r>
    </w:p>
    <w:p w:rsidR="00D928EA" w:rsidRPr="0081523D" w:rsidRDefault="00D928EA" w:rsidP="00C36098">
      <w:pPr>
        <w:pStyle w:val="Heading2"/>
      </w:pPr>
      <w:bookmarkStart w:id="116" w:name="_Toc472702471"/>
      <w:bookmarkStart w:id="117" w:name="_Toc473536819"/>
      <w:bookmarkStart w:id="118" w:name="_Toc488066982"/>
      <w:bookmarkStart w:id="119" w:name="_Toc531913296"/>
      <w:r w:rsidRPr="0081523D">
        <w:t>Oral Presentation</w:t>
      </w:r>
      <w:bookmarkEnd w:id="116"/>
      <w:bookmarkEnd w:id="117"/>
      <w:bookmarkEnd w:id="118"/>
      <w:bookmarkEnd w:id="119"/>
    </w:p>
    <w:p w:rsidR="00377D8B" w:rsidRPr="007E1A53" w:rsidRDefault="000A333C" w:rsidP="00E07EFE">
      <w:pPr>
        <w:pStyle w:val="MDText0"/>
        <w:rPr>
          <w:sz w:val="24"/>
          <w:szCs w:val="24"/>
        </w:rPr>
      </w:pPr>
      <w:proofErr w:type="spellStart"/>
      <w:r w:rsidRPr="007E1A53">
        <w:rPr>
          <w:sz w:val="24"/>
          <w:szCs w:val="24"/>
        </w:rPr>
        <w:t>Offeror</w:t>
      </w:r>
      <w:r w:rsidR="00D928EA" w:rsidRPr="007E1A53">
        <w:rPr>
          <w:sz w:val="24"/>
          <w:szCs w:val="24"/>
        </w:rPr>
        <w:t>s</w:t>
      </w:r>
      <w:proofErr w:type="spellEnd"/>
      <w:r w:rsidR="00D928EA" w:rsidRPr="007E1A53">
        <w:rPr>
          <w:sz w:val="24"/>
          <w:szCs w:val="24"/>
        </w:rPr>
        <w:t xml:space="preserve"> may be required to make oral presentations to State representatives</w:t>
      </w:r>
      <w:r w:rsidR="00AC29B8" w:rsidRPr="007E1A53">
        <w:rPr>
          <w:sz w:val="24"/>
          <w:szCs w:val="24"/>
        </w:rPr>
        <w:t xml:space="preserve">. </w:t>
      </w:r>
      <w:r w:rsidR="00BA0E7D" w:rsidRPr="007E1A53">
        <w:rPr>
          <w:sz w:val="24"/>
          <w:szCs w:val="24"/>
        </w:rPr>
        <w:t xml:space="preserve">Oral presentations are considered part of the </w:t>
      </w:r>
      <w:r w:rsidRPr="007E1A53">
        <w:rPr>
          <w:sz w:val="24"/>
          <w:szCs w:val="24"/>
        </w:rPr>
        <w:t>Technical Proposal</w:t>
      </w:r>
      <w:r w:rsidR="00BA0E7D" w:rsidRPr="007E1A53">
        <w:rPr>
          <w:sz w:val="24"/>
          <w:szCs w:val="24"/>
        </w:rPr>
        <w:t xml:space="preserve">. </w:t>
      </w:r>
      <w:proofErr w:type="spellStart"/>
      <w:r w:rsidRPr="007E1A53">
        <w:rPr>
          <w:sz w:val="24"/>
          <w:szCs w:val="24"/>
        </w:rPr>
        <w:t>Offeror</w:t>
      </w:r>
      <w:r w:rsidR="00D928EA" w:rsidRPr="007E1A53">
        <w:rPr>
          <w:sz w:val="24"/>
          <w:szCs w:val="24"/>
        </w:rPr>
        <w:t>s</w:t>
      </w:r>
      <w:proofErr w:type="spellEnd"/>
      <w:r w:rsidR="00D928EA" w:rsidRPr="007E1A53">
        <w:rPr>
          <w:sz w:val="24"/>
          <w:szCs w:val="24"/>
        </w:rPr>
        <w:t xml:space="preserve"> must confirm in writing any substantive oral clarification of, or change in, their </w:t>
      </w:r>
      <w:r w:rsidRPr="007E1A53">
        <w:rPr>
          <w:sz w:val="24"/>
          <w:szCs w:val="24"/>
        </w:rPr>
        <w:t>Proposal</w:t>
      </w:r>
      <w:r w:rsidR="00D928EA" w:rsidRPr="007E1A53">
        <w:rPr>
          <w:sz w:val="24"/>
          <w:szCs w:val="24"/>
        </w:rPr>
        <w:t>s made in the course of discussions</w:t>
      </w:r>
      <w:r w:rsidR="00AC29B8" w:rsidRPr="007E1A53">
        <w:rPr>
          <w:sz w:val="24"/>
          <w:szCs w:val="24"/>
        </w:rPr>
        <w:t xml:space="preserve">. </w:t>
      </w:r>
      <w:r w:rsidR="00D928EA" w:rsidRPr="007E1A53">
        <w:rPr>
          <w:sz w:val="24"/>
          <w:szCs w:val="24"/>
        </w:rPr>
        <w:t xml:space="preserve">Any such written clarifications or changes then become part of the </w:t>
      </w:r>
      <w:proofErr w:type="spellStart"/>
      <w:r w:rsidRPr="007E1A53">
        <w:rPr>
          <w:sz w:val="24"/>
          <w:szCs w:val="24"/>
        </w:rPr>
        <w:t>Offeror</w:t>
      </w:r>
      <w:r w:rsidR="00D928EA" w:rsidRPr="007E1A53">
        <w:rPr>
          <w:sz w:val="24"/>
          <w:szCs w:val="24"/>
        </w:rPr>
        <w:t>’s</w:t>
      </w:r>
      <w:proofErr w:type="spellEnd"/>
      <w:r w:rsidR="00D928EA" w:rsidRPr="007E1A53">
        <w:rPr>
          <w:sz w:val="24"/>
          <w:szCs w:val="24"/>
        </w:rPr>
        <w:t xml:space="preserve"> </w:t>
      </w:r>
      <w:r w:rsidRPr="007E1A53">
        <w:rPr>
          <w:sz w:val="24"/>
          <w:szCs w:val="24"/>
        </w:rPr>
        <w:t>Proposal</w:t>
      </w:r>
      <w:r w:rsidR="00AC29B8" w:rsidRPr="007E1A53">
        <w:rPr>
          <w:sz w:val="24"/>
          <w:szCs w:val="24"/>
        </w:rPr>
        <w:t xml:space="preserve">. </w:t>
      </w:r>
      <w:r w:rsidR="00D928EA" w:rsidRPr="007E1A53">
        <w:rPr>
          <w:sz w:val="24"/>
          <w:szCs w:val="24"/>
        </w:rPr>
        <w:t xml:space="preserve">The Procurement Officer will notify </w:t>
      </w:r>
      <w:proofErr w:type="spellStart"/>
      <w:r w:rsidRPr="007E1A53">
        <w:rPr>
          <w:sz w:val="24"/>
          <w:szCs w:val="24"/>
        </w:rPr>
        <w:t>Offeror</w:t>
      </w:r>
      <w:r w:rsidR="00D928EA" w:rsidRPr="007E1A53">
        <w:rPr>
          <w:sz w:val="24"/>
          <w:szCs w:val="24"/>
        </w:rPr>
        <w:t>s</w:t>
      </w:r>
      <w:proofErr w:type="spellEnd"/>
      <w:r w:rsidR="00D928EA" w:rsidRPr="007E1A53">
        <w:rPr>
          <w:sz w:val="24"/>
          <w:szCs w:val="24"/>
        </w:rPr>
        <w:t xml:space="preserve"> of the time and place of oral presentations.</w:t>
      </w:r>
    </w:p>
    <w:p w:rsidR="00D928EA" w:rsidRPr="0081523D" w:rsidRDefault="00D928EA" w:rsidP="00C36098">
      <w:pPr>
        <w:pStyle w:val="Heading2"/>
      </w:pPr>
      <w:bookmarkStart w:id="120" w:name="_Toc83537673"/>
      <w:bookmarkStart w:id="121" w:name="_Toc83538580"/>
      <w:bookmarkStart w:id="122" w:name="_Toc472702472"/>
      <w:bookmarkStart w:id="123" w:name="_Toc473536820"/>
      <w:bookmarkStart w:id="124" w:name="_Toc488066983"/>
      <w:bookmarkStart w:id="125" w:name="_Toc531913297"/>
      <w:r w:rsidRPr="0081523D">
        <w:t xml:space="preserve">Duration of </w:t>
      </w:r>
      <w:bookmarkEnd w:id="120"/>
      <w:bookmarkEnd w:id="121"/>
      <w:bookmarkEnd w:id="122"/>
      <w:bookmarkEnd w:id="123"/>
      <w:bookmarkEnd w:id="124"/>
      <w:r w:rsidR="000A333C" w:rsidRPr="0081523D">
        <w:t>Proposal</w:t>
      </w:r>
      <w:bookmarkEnd w:id="125"/>
    </w:p>
    <w:p w:rsidR="00D928EA" w:rsidRPr="004C2605" w:rsidRDefault="000A333C" w:rsidP="00F73803">
      <w:pPr>
        <w:pStyle w:val="Heading3"/>
        <w:numPr>
          <w:ilvl w:val="0"/>
          <w:numId w:val="0"/>
        </w:numPr>
        <w:ind w:left="180"/>
        <w:rPr>
          <w:b w:val="0"/>
          <w:sz w:val="24"/>
        </w:rPr>
      </w:pPr>
      <w:r w:rsidRPr="004C2605">
        <w:rPr>
          <w:b w:val="0"/>
          <w:sz w:val="24"/>
        </w:rPr>
        <w:t>Proposal</w:t>
      </w:r>
      <w:r w:rsidR="00D928EA" w:rsidRPr="004C2605">
        <w:rPr>
          <w:b w:val="0"/>
          <w:sz w:val="24"/>
        </w:rPr>
        <w:t xml:space="preserve">s submitted in response to this </w:t>
      </w:r>
      <w:r w:rsidRPr="004C2605">
        <w:rPr>
          <w:b w:val="0"/>
          <w:sz w:val="24"/>
        </w:rPr>
        <w:t>RFP</w:t>
      </w:r>
      <w:r w:rsidR="00D928EA" w:rsidRPr="004C2605">
        <w:rPr>
          <w:b w:val="0"/>
          <w:sz w:val="24"/>
        </w:rPr>
        <w:t xml:space="preserve"> are irrevocable for the latest of the following: </w:t>
      </w:r>
      <w:r w:rsidR="00A41B6D" w:rsidRPr="004C2605">
        <w:rPr>
          <w:b w:val="0"/>
          <w:sz w:val="24"/>
        </w:rPr>
        <w:t xml:space="preserve"> </w:t>
      </w:r>
      <w:r w:rsidR="00A271D1">
        <w:rPr>
          <w:b w:val="0"/>
          <w:sz w:val="24"/>
        </w:rPr>
        <w:t>240</w:t>
      </w:r>
      <w:r w:rsidR="00A271D1" w:rsidRPr="004C2605">
        <w:rPr>
          <w:b w:val="0"/>
          <w:sz w:val="24"/>
        </w:rPr>
        <w:t xml:space="preserve"> </w:t>
      </w:r>
      <w:r w:rsidR="00D928EA" w:rsidRPr="004C2605">
        <w:rPr>
          <w:b w:val="0"/>
          <w:sz w:val="24"/>
        </w:rPr>
        <w:t xml:space="preserve">days following the </w:t>
      </w:r>
      <w:r w:rsidRPr="004C2605">
        <w:rPr>
          <w:b w:val="0"/>
          <w:sz w:val="24"/>
        </w:rPr>
        <w:t>Proposal</w:t>
      </w:r>
      <w:r w:rsidR="00F31D2E" w:rsidRPr="004C2605">
        <w:rPr>
          <w:b w:val="0"/>
          <w:sz w:val="24"/>
        </w:rPr>
        <w:t xml:space="preserve"> due</w:t>
      </w:r>
      <w:r w:rsidR="00D928EA" w:rsidRPr="004C2605">
        <w:rPr>
          <w:b w:val="0"/>
          <w:sz w:val="24"/>
        </w:rPr>
        <w:t xml:space="preserve"> date </w:t>
      </w:r>
      <w:r w:rsidR="00ED1447" w:rsidRPr="004C2605">
        <w:rPr>
          <w:b w:val="0"/>
          <w:sz w:val="24"/>
        </w:rPr>
        <w:t>and time</w:t>
      </w:r>
      <w:r w:rsidR="00D928EA" w:rsidRPr="004C2605">
        <w:rPr>
          <w:b w:val="0"/>
          <w:sz w:val="24"/>
        </w:rPr>
        <w:t xml:space="preserve">, best and final </w:t>
      </w:r>
      <w:r w:rsidR="00F86F30" w:rsidRPr="004C2605">
        <w:rPr>
          <w:b w:val="0"/>
          <w:sz w:val="24"/>
        </w:rPr>
        <w:t>offer</w:t>
      </w:r>
      <w:r w:rsidR="00D928EA" w:rsidRPr="004C2605">
        <w:rPr>
          <w:b w:val="0"/>
          <w:sz w:val="24"/>
        </w:rPr>
        <w:t>s if requested</w:t>
      </w:r>
      <w:r w:rsidR="00E35811" w:rsidRPr="004C2605">
        <w:rPr>
          <w:b w:val="0"/>
          <w:sz w:val="24"/>
        </w:rPr>
        <w:t xml:space="preserve"> (see </w:t>
      </w:r>
      <w:r w:rsidR="00E35811" w:rsidRPr="004C2605">
        <w:rPr>
          <w:sz w:val="24"/>
        </w:rPr>
        <w:t>Section 6.5.2</w:t>
      </w:r>
      <w:r w:rsidR="00E35811" w:rsidRPr="004C2605">
        <w:rPr>
          <w:b w:val="0"/>
          <w:sz w:val="24"/>
        </w:rPr>
        <w:t>)</w:t>
      </w:r>
      <w:r w:rsidR="00D928EA" w:rsidRPr="004C2605">
        <w:rPr>
          <w:b w:val="0"/>
          <w:sz w:val="24"/>
        </w:rPr>
        <w:t xml:space="preserve">, or the date any protest concerning this </w:t>
      </w:r>
      <w:r w:rsidRPr="004C2605">
        <w:rPr>
          <w:b w:val="0"/>
          <w:sz w:val="24"/>
        </w:rPr>
        <w:t>RFP</w:t>
      </w:r>
      <w:r w:rsidR="00D928EA" w:rsidRPr="004C2605">
        <w:rPr>
          <w:b w:val="0"/>
          <w:sz w:val="24"/>
        </w:rPr>
        <w:t xml:space="preserve"> is finally resolved</w:t>
      </w:r>
      <w:r w:rsidR="00913883" w:rsidRPr="004C2605">
        <w:rPr>
          <w:b w:val="0"/>
          <w:sz w:val="24"/>
        </w:rPr>
        <w:t xml:space="preserve">. </w:t>
      </w:r>
      <w:r w:rsidR="00D928EA" w:rsidRPr="004C2605">
        <w:rPr>
          <w:b w:val="0"/>
          <w:sz w:val="24"/>
        </w:rPr>
        <w:t xml:space="preserve">This period may be extended at the Procurement Officer’s request only with the </w:t>
      </w:r>
      <w:proofErr w:type="spellStart"/>
      <w:r w:rsidRPr="004C2605">
        <w:rPr>
          <w:b w:val="0"/>
          <w:sz w:val="24"/>
        </w:rPr>
        <w:t>Offeror</w:t>
      </w:r>
      <w:r w:rsidR="00D928EA" w:rsidRPr="004C2605">
        <w:rPr>
          <w:b w:val="0"/>
          <w:sz w:val="24"/>
        </w:rPr>
        <w:t>’s</w:t>
      </w:r>
      <w:proofErr w:type="spellEnd"/>
      <w:r w:rsidR="00D928EA" w:rsidRPr="004C2605">
        <w:rPr>
          <w:b w:val="0"/>
          <w:sz w:val="24"/>
        </w:rPr>
        <w:t xml:space="preserve"> written agreement.</w:t>
      </w:r>
    </w:p>
    <w:p w:rsidR="00D928EA" w:rsidRPr="0081523D" w:rsidRDefault="00D928EA" w:rsidP="00C36098">
      <w:pPr>
        <w:pStyle w:val="Heading2"/>
      </w:pPr>
      <w:bookmarkStart w:id="126" w:name="_Toc83537674"/>
      <w:bookmarkStart w:id="127" w:name="_Toc83538581"/>
      <w:bookmarkStart w:id="128" w:name="_Toc472702473"/>
      <w:bookmarkStart w:id="129" w:name="_Toc473536821"/>
      <w:bookmarkStart w:id="130" w:name="_Toc488066984"/>
      <w:bookmarkStart w:id="131" w:name="_Toc531913298"/>
      <w:r w:rsidRPr="0081523D">
        <w:t xml:space="preserve">Revisions to the </w:t>
      </w:r>
      <w:bookmarkEnd w:id="126"/>
      <w:bookmarkEnd w:id="127"/>
      <w:bookmarkEnd w:id="128"/>
      <w:bookmarkEnd w:id="129"/>
      <w:bookmarkEnd w:id="130"/>
      <w:r w:rsidR="000A333C" w:rsidRPr="0081523D">
        <w:t>RFP</w:t>
      </w:r>
      <w:bookmarkEnd w:id="131"/>
    </w:p>
    <w:p w:rsidR="00BA0E7D" w:rsidRPr="004C2605" w:rsidRDefault="00BA0E7D" w:rsidP="00A26415">
      <w:pPr>
        <w:pStyle w:val="MDText1"/>
        <w:rPr>
          <w:sz w:val="24"/>
        </w:rPr>
      </w:pPr>
      <w:r w:rsidRPr="004C2605">
        <w:rPr>
          <w:sz w:val="24"/>
        </w:rPr>
        <w:t xml:space="preserve">If the </w:t>
      </w:r>
      <w:r w:rsidR="000A333C" w:rsidRPr="004C2605">
        <w:rPr>
          <w:sz w:val="24"/>
        </w:rPr>
        <w:t>RFP</w:t>
      </w:r>
      <w:r w:rsidRPr="004C2605">
        <w:rPr>
          <w:sz w:val="24"/>
        </w:rPr>
        <w:t xml:space="preserve"> is revised before the due date for </w:t>
      </w:r>
      <w:r w:rsidR="000A333C" w:rsidRPr="004C2605">
        <w:rPr>
          <w:sz w:val="24"/>
        </w:rPr>
        <w:t>Proposal</w:t>
      </w:r>
      <w:r w:rsidRPr="004C2605">
        <w:rPr>
          <w:sz w:val="24"/>
        </w:rPr>
        <w:t xml:space="preserve">s, the </w:t>
      </w:r>
      <w:r w:rsidR="00584C7B" w:rsidRPr="004C2605">
        <w:rPr>
          <w:sz w:val="24"/>
        </w:rPr>
        <w:t>Department</w:t>
      </w:r>
      <w:r w:rsidRPr="004C2605">
        <w:rPr>
          <w:sz w:val="24"/>
        </w:rPr>
        <w:t xml:space="preserve"> shall post any addenda to the </w:t>
      </w:r>
      <w:r w:rsidR="000A333C" w:rsidRPr="004C2605">
        <w:rPr>
          <w:sz w:val="24"/>
        </w:rPr>
        <w:t>RFP</w:t>
      </w:r>
      <w:r w:rsidRPr="004C2605">
        <w:rPr>
          <w:sz w:val="24"/>
        </w:rPr>
        <w:t xml:space="preserve"> on </w:t>
      </w:r>
      <w:proofErr w:type="spellStart"/>
      <w:proofErr w:type="gramStart"/>
      <w:r w:rsidRPr="004C2605">
        <w:rPr>
          <w:sz w:val="24"/>
        </w:rPr>
        <w:t>eMM</w:t>
      </w:r>
      <w:r w:rsidR="008A0DC8" w:rsidRPr="004C2605">
        <w:rPr>
          <w:sz w:val="24"/>
        </w:rPr>
        <w:t>A</w:t>
      </w:r>
      <w:proofErr w:type="spellEnd"/>
      <w:proofErr w:type="gramEnd"/>
      <w:r w:rsidRPr="004C2605">
        <w:rPr>
          <w:sz w:val="24"/>
        </w:rPr>
        <w:t xml:space="preserve"> and shall endeavor to provide such addenda to all prospective </w:t>
      </w:r>
      <w:proofErr w:type="spellStart"/>
      <w:r w:rsidR="000A333C" w:rsidRPr="004C2605">
        <w:rPr>
          <w:sz w:val="24"/>
        </w:rPr>
        <w:t>Offeror</w:t>
      </w:r>
      <w:r w:rsidRPr="004C2605">
        <w:rPr>
          <w:sz w:val="24"/>
        </w:rPr>
        <w:t>s</w:t>
      </w:r>
      <w:proofErr w:type="spellEnd"/>
      <w:r w:rsidRPr="004C2605">
        <w:rPr>
          <w:sz w:val="24"/>
        </w:rPr>
        <w:t xml:space="preserve"> that were sent this </w:t>
      </w:r>
      <w:r w:rsidR="000A333C" w:rsidRPr="004C2605">
        <w:rPr>
          <w:sz w:val="24"/>
        </w:rPr>
        <w:t>RFP</w:t>
      </w:r>
      <w:r w:rsidRPr="004C2605">
        <w:rPr>
          <w:sz w:val="24"/>
        </w:rPr>
        <w:t xml:space="preserve"> or are otherwise known by the Procurement Officer to have obtained this </w:t>
      </w:r>
      <w:r w:rsidR="000A333C" w:rsidRPr="004C2605">
        <w:rPr>
          <w:sz w:val="24"/>
        </w:rPr>
        <w:t>RFP</w:t>
      </w:r>
      <w:r w:rsidRPr="004C2605">
        <w:rPr>
          <w:sz w:val="24"/>
        </w:rPr>
        <w:t xml:space="preserve">. It remains the responsibility of all prospective </w:t>
      </w:r>
      <w:proofErr w:type="spellStart"/>
      <w:r w:rsidR="000A333C" w:rsidRPr="004C2605">
        <w:rPr>
          <w:sz w:val="24"/>
        </w:rPr>
        <w:t>Offeror</w:t>
      </w:r>
      <w:r w:rsidRPr="004C2605">
        <w:rPr>
          <w:sz w:val="24"/>
        </w:rPr>
        <w:t>s</w:t>
      </w:r>
      <w:proofErr w:type="spellEnd"/>
      <w:r w:rsidRPr="004C2605">
        <w:rPr>
          <w:sz w:val="24"/>
        </w:rPr>
        <w:t xml:space="preserve"> to check </w:t>
      </w:r>
      <w:proofErr w:type="spellStart"/>
      <w:proofErr w:type="gramStart"/>
      <w:r w:rsidRPr="004C2605">
        <w:rPr>
          <w:sz w:val="24"/>
        </w:rPr>
        <w:t>eMM</w:t>
      </w:r>
      <w:r w:rsidR="008A0DC8" w:rsidRPr="004C2605">
        <w:rPr>
          <w:sz w:val="24"/>
        </w:rPr>
        <w:t>A</w:t>
      </w:r>
      <w:proofErr w:type="spellEnd"/>
      <w:proofErr w:type="gramEnd"/>
      <w:r w:rsidRPr="004C2605">
        <w:rPr>
          <w:sz w:val="24"/>
        </w:rPr>
        <w:t xml:space="preserve"> for any addenda issued prior to the submission of </w:t>
      </w:r>
      <w:r w:rsidR="000A333C" w:rsidRPr="004C2605">
        <w:rPr>
          <w:sz w:val="24"/>
        </w:rPr>
        <w:t>Proposal</w:t>
      </w:r>
      <w:r w:rsidRPr="004C2605">
        <w:rPr>
          <w:sz w:val="24"/>
        </w:rPr>
        <w:t xml:space="preserve">s. </w:t>
      </w:r>
    </w:p>
    <w:p w:rsidR="00BA0E7D" w:rsidRPr="004C2605" w:rsidRDefault="00BA0E7D" w:rsidP="00A26415">
      <w:pPr>
        <w:pStyle w:val="MDText1"/>
        <w:rPr>
          <w:sz w:val="24"/>
        </w:rPr>
      </w:pPr>
      <w:r w:rsidRPr="004C2605">
        <w:rPr>
          <w:sz w:val="24"/>
        </w:rPr>
        <w:t xml:space="preserve">Acknowledgment of the receipt of all addenda to this </w:t>
      </w:r>
      <w:r w:rsidR="000A333C" w:rsidRPr="004C2605">
        <w:rPr>
          <w:sz w:val="24"/>
        </w:rPr>
        <w:t>RFP</w:t>
      </w:r>
      <w:r w:rsidRPr="004C2605">
        <w:rPr>
          <w:sz w:val="24"/>
        </w:rPr>
        <w:t xml:space="preserve"> issued before the </w:t>
      </w:r>
      <w:r w:rsidR="000A333C" w:rsidRPr="004C2605">
        <w:rPr>
          <w:sz w:val="24"/>
        </w:rPr>
        <w:t>Proposal</w:t>
      </w:r>
      <w:r w:rsidRPr="004C2605">
        <w:rPr>
          <w:sz w:val="24"/>
        </w:rPr>
        <w:t xml:space="preserve"> due date shall be included in the Transmittal Letter accompanying the</w:t>
      </w:r>
      <w:r w:rsidR="003A5E59" w:rsidRPr="004C2605">
        <w:rPr>
          <w:sz w:val="24"/>
        </w:rPr>
        <w:t xml:space="preserve"> </w:t>
      </w:r>
      <w:proofErr w:type="spellStart"/>
      <w:r w:rsidR="000A333C" w:rsidRPr="004C2605">
        <w:rPr>
          <w:sz w:val="24"/>
        </w:rPr>
        <w:t>Offeror</w:t>
      </w:r>
      <w:r w:rsidR="003A5E59" w:rsidRPr="004C2605">
        <w:rPr>
          <w:sz w:val="24"/>
        </w:rPr>
        <w:t>’s</w:t>
      </w:r>
      <w:proofErr w:type="spellEnd"/>
      <w:r w:rsidR="003A5E59" w:rsidRPr="004C2605">
        <w:rPr>
          <w:sz w:val="24"/>
        </w:rPr>
        <w:t xml:space="preserve"> Technical </w:t>
      </w:r>
      <w:r w:rsidR="000A333C" w:rsidRPr="004C2605">
        <w:rPr>
          <w:sz w:val="24"/>
        </w:rPr>
        <w:t>Proposal</w:t>
      </w:r>
      <w:r w:rsidR="003A5E59" w:rsidRPr="004C2605">
        <w:rPr>
          <w:sz w:val="24"/>
        </w:rPr>
        <w:t>.</w:t>
      </w:r>
    </w:p>
    <w:p w:rsidR="00BA0E7D" w:rsidRPr="004C2605" w:rsidRDefault="00BA0E7D" w:rsidP="00A26415">
      <w:pPr>
        <w:pStyle w:val="MDText1"/>
        <w:rPr>
          <w:sz w:val="24"/>
        </w:rPr>
      </w:pPr>
      <w:r w:rsidRPr="004C2605">
        <w:rPr>
          <w:sz w:val="24"/>
        </w:rPr>
        <w:t xml:space="preserve">Addenda made after the due date for </w:t>
      </w:r>
      <w:r w:rsidR="000A333C" w:rsidRPr="004C2605">
        <w:rPr>
          <w:sz w:val="24"/>
        </w:rPr>
        <w:t>Proposal</w:t>
      </w:r>
      <w:r w:rsidRPr="004C2605">
        <w:rPr>
          <w:sz w:val="24"/>
        </w:rPr>
        <w:t xml:space="preserve">s will be sent only to those </w:t>
      </w:r>
      <w:proofErr w:type="spellStart"/>
      <w:r w:rsidR="000A333C" w:rsidRPr="004C2605">
        <w:rPr>
          <w:sz w:val="24"/>
        </w:rPr>
        <w:t>Offeror</w:t>
      </w:r>
      <w:r w:rsidRPr="004C2605">
        <w:rPr>
          <w:sz w:val="24"/>
        </w:rPr>
        <w:t>s</w:t>
      </w:r>
      <w:proofErr w:type="spellEnd"/>
      <w:r w:rsidRPr="004C2605">
        <w:rPr>
          <w:sz w:val="24"/>
        </w:rPr>
        <w:t xml:space="preserve"> that remain under award consideration as of the issuance date of the addenda.</w:t>
      </w:r>
    </w:p>
    <w:p w:rsidR="00BA0E7D" w:rsidRPr="004C2605" w:rsidRDefault="00BA0E7D" w:rsidP="00A26415">
      <w:pPr>
        <w:pStyle w:val="MDText1"/>
        <w:rPr>
          <w:sz w:val="24"/>
        </w:rPr>
      </w:pPr>
      <w:r w:rsidRPr="004C2605">
        <w:rPr>
          <w:sz w:val="24"/>
        </w:rPr>
        <w:t xml:space="preserve">Acknowledgement of the receipt of addenda to the </w:t>
      </w:r>
      <w:r w:rsidR="000A333C" w:rsidRPr="004C2605">
        <w:rPr>
          <w:sz w:val="24"/>
        </w:rPr>
        <w:t>RFP</w:t>
      </w:r>
      <w:r w:rsidRPr="004C2605">
        <w:rPr>
          <w:sz w:val="24"/>
        </w:rPr>
        <w:t xml:space="preserve"> issued after the </w:t>
      </w:r>
      <w:r w:rsidR="000A333C" w:rsidRPr="004C2605">
        <w:rPr>
          <w:sz w:val="24"/>
        </w:rPr>
        <w:t>Proposal</w:t>
      </w:r>
      <w:r w:rsidRPr="004C2605">
        <w:rPr>
          <w:sz w:val="24"/>
        </w:rPr>
        <w:t xml:space="preserve"> due date shall be in the manner spe</w:t>
      </w:r>
      <w:r w:rsidR="003A5E59" w:rsidRPr="004C2605">
        <w:rPr>
          <w:sz w:val="24"/>
        </w:rPr>
        <w:t>cified in the addendum notice.</w:t>
      </w:r>
    </w:p>
    <w:p w:rsidR="00BA0E7D" w:rsidRPr="004C2605" w:rsidRDefault="00BA0E7D" w:rsidP="00A26415">
      <w:pPr>
        <w:pStyle w:val="MDText1"/>
        <w:rPr>
          <w:sz w:val="24"/>
        </w:rPr>
      </w:pPr>
      <w:r w:rsidRPr="004C2605">
        <w:rPr>
          <w:sz w:val="24"/>
        </w:rPr>
        <w:t xml:space="preserve">Failure to acknowledge receipt of an addendum does not relieve the </w:t>
      </w:r>
      <w:proofErr w:type="spellStart"/>
      <w:r w:rsidR="000A333C" w:rsidRPr="004C2605">
        <w:rPr>
          <w:sz w:val="24"/>
        </w:rPr>
        <w:t>Offeror</w:t>
      </w:r>
      <w:proofErr w:type="spellEnd"/>
      <w:r w:rsidRPr="004C2605">
        <w:rPr>
          <w:sz w:val="24"/>
        </w:rPr>
        <w:t xml:space="preserve"> from complying with the terms, additions, deletions, or corrections set forth in the addendum, and may cause the </w:t>
      </w:r>
      <w:r w:rsidR="000A333C" w:rsidRPr="004C2605">
        <w:rPr>
          <w:sz w:val="24"/>
        </w:rPr>
        <w:t>Proposal</w:t>
      </w:r>
      <w:r w:rsidRPr="004C2605">
        <w:rPr>
          <w:sz w:val="24"/>
        </w:rPr>
        <w:t xml:space="preserve"> to be deemed not reasonably susceptible of being selected for award.</w:t>
      </w:r>
    </w:p>
    <w:p w:rsidR="00D928EA" w:rsidRPr="0081523D" w:rsidRDefault="00D928EA" w:rsidP="00C36098">
      <w:pPr>
        <w:pStyle w:val="Heading2"/>
      </w:pPr>
      <w:bookmarkStart w:id="132" w:name="_Toc83537675"/>
      <w:bookmarkStart w:id="133" w:name="_Toc83538582"/>
      <w:bookmarkStart w:id="134" w:name="_Toc212966269"/>
      <w:bookmarkStart w:id="135" w:name="_Toc472702474"/>
      <w:bookmarkStart w:id="136" w:name="_Toc473536822"/>
      <w:bookmarkStart w:id="137" w:name="_Toc488066985"/>
      <w:bookmarkStart w:id="138" w:name="_Toc531913299"/>
      <w:r w:rsidRPr="0081523D">
        <w:t>Cancellations</w:t>
      </w:r>
      <w:bookmarkEnd w:id="132"/>
      <w:bookmarkEnd w:id="133"/>
      <w:bookmarkEnd w:id="134"/>
      <w:bookmarkEnd w:id="135"/>
      <w:bookmarkEnd w:id="136"/>
      <w:bookmarkEnd w:id="137"/>
      <w:bookmarkEnd w:id="138"/>
    </w:p>
    <w:p w:rsidR="00D928EA" w:rsidRPr="004C2605" w:rsidRDefault="00D928EA" w:rsidP="00A26415">
      <w:pPr>
        <w:pStyle w:val="MDText1"/>
        <w:rPr>
          <w:sz w:val="24"/>
        </w:rPr>
      </w:pPr>
      <w:r w:rsidRPr="004C2605">
        <w:rPr>
          <w:sz w:val="24"/>
        </w:rPr>
        <w:t xml:space="preserve">The State reserves the right to cancel this </w:t>
      </w:r>
      <w:r w:rsidR="000A333C" w:rsidRPr="004C2605">
        <w:rPr>
          <w:sz w:val="24"/>
        </w:rPr>
        <w:t>RFP</w:t>
      </w:r>
      <w:r w:rsidRPr="004C2605">
        <w:rPr>
          <w:sz w:val="24"/>
        </w:rPr>
        <w:t xml:space="preserve">, accept or reject any and all </w:t>
      </w:r>
      <w:r w:rsidR="000A333C" w:rsidRPr="004C2605">
        <w:rPr>
          <w:sz w:val="24"/>
        </w:rPr>
        <w:t>Proposal</w:t>
      </w:r>
      <w:r w:rsidRPr="004C2605">
        <w:rPr>
          <w:sz w:val="24"/>
        </w:rPr>
        <w:t xml:space="preserve">s, in whole or in part, received in response to this </w:t>
      </w:r>
      <w:r w:rsidR="000A333C" w:rsidRPr="004C2605">
        <w:rPr>
          <w:sz w:val="24"/>
        </w:rPr>
        <w:t>RFP</w:t>
      </w:r>
      <w:r w:rsidRPr="004C2605">
        <w:rPr>
          <w:sz w:val="24"/>
        </w:rPr>
        <w:t xml:space="preserve">, waive or permit the cure of minor irregularities, and conduct discussions with all qualified or potentially qualified </w:t>
      </w:r>
      <w:proofErr w:type="spellStart"/>
      <w:r w:rsidR="000A333C" w:rsidRPr="004C2605">
        <w:rPr>
          <w:sz w:val="24"/>
        </w:rPr>
        <w:t>Offeror</w:t>
      </w:r>
      <w:r w:rsidRPr="004C2605">
        <w:rPr>
          <w:sz w:val="24"/>
        </w:rPr>
        <w:t>s</w:t>
      </w:r>
      <w:proofErr w:type="spellEnd"/>
      <w:r w:rsidRPr="004C2605">
        <w:rPr>
          <w:sz w:val="24"/>
        </w:rPr>
        <w:t xml:space="preserve"> in any manner necessary to serve the best interests </w:t>
      </w:r>
      <w:r w:rsidR="00871792" w:rsidRPr="004C2605">
        <w:rPr>
          <w:sz w:val="24"/>
        </w:rPr>
        <w:t>of the State.</w:t>
      </w:r>
    </w:p>
    <w:p w:rsidR="00D928EA" w:rsidRPr="004C2605" w:rsidRDefault="00D928EA" w:rsidP="00A26415">
      <w:pPr>
        <w:pStyle w:val="MDText1"/>
        <w:rPr>
          <w:sz w:val="24"/>
        </w:rPr>
      </w:pPr>
      <w:r w:rsidRPr="004C2605">
        <w:rPr>
          <w:sz w:val="24"/>
        </w:rPr>
        <w:t xml:space="preserve">The State reserves the right, in its sole discretion, to award a Contract based upon the written </w:t>
      </w:r>
      <w:r w:rsidR="000A333C" w:rsidRPr="004C2605">
        <w:rPr>
          <w:sz w:val="24"/>
        </w:rPr>
        <w:t>Proposal</w:t>
      </w:r>
      <w:r w:rsidRPr="004C2605">
        <w:rPr>
          <w:sz w:val="24"/>
        </w:rPr>
        <w:t>s received without discussions or negotiations.</w:t>
      </w:r>
    </w:p>
    <w:p w:rsidR="00BA0E7D" w:rsidRPr="004C2605" w:rsidRDefault="001F4469" w:rsidP="00A26415">
      <w:pPr>
        <w:pStyle w:val="MDText1"/>
        <w:rPr>
          <w:sz w:val="24"/>
        </w:rPr>
      </w:pPr>
      <w:r w:rsidRPr="004C2605">
        <w:rPr>
          <w:sz w:val="24"/>
        </w:rPr>
        <w:t>In the event</w:t>
      </w:r>
      <w:r w:rsidR="00BA0E7D" w:rsidRPr="004C2605">
        <w:rPr>
          <w:sz w:val="24"/>
        </w:rPr>
        <w:t xml:space="preserve"> a government entity proposes and receives the recommendation for award, the procurement may be cancelled and the award processed in accordance with COMAR </w:t>
      </w:r>
      <w:proofErr w:type="gramStart"/>
      <w:r w:rsidR="00BA0E7D" w:rsidRPr="004C2605">
        <w:rPr>
          <w:sz w:val="24"/>
        </w:rPr>
        <w:t>21.01.03.01.A(</w:t>
      </w:r>
      <w:proofErr w:type="gramEnd"/>
      <w:r w:rsidR="00BA0E7D" w:rsidRPr="004C2605">
        <w:rPr>
          <w:sz w:val="24"/>
        </w:rPr>
        <w:t>4).</w:t>
      </w:r>
    </w:p>
    <w:p w:rsidR="00D928EA" w:rsidRPr="0081523D" w:rsidRDefault="00D928EA" w:rsidP="00C36098">
      <w:pPr>
        <w:pStyle w:val="Heading2"/>
      </w:pPr>
      <w:bookmarkStart w:id="139" w:name="_Toc83537677"/>
      <w:bookmarkStart w:id="140" w:name="_Toc83538584"/>
      <w:bookmarkStart w:id="141" w:name="_Toc472702475"/>
      <w:bookmarkStart w:id="142" w:name="_Toc473536823"/>
      <w:bookmarkStart w:id="143" w:name="_Toc488066986"/>
      <w:bookmarkStart w:id="144" w:name="_Toc531913300"/>
      <w:r w:rsidRPr="0081523D">
        <w:t>Incurred Expenses</w:t>
      </w:r>
      <w:bookmarkEnd w:id="139"/>
      <w:bookmarkEnd w:id="140"/>
      <w:bookmarkEnd w:id="141"/>
      <w:bookmarkEnd w:id="142"/>
      <w:bookmarkEnd w:id="143"/>
      <w:bookmarkEnd w:id="144"/>
    </w:p>
    <w:p w:rsidR="00D928EA" w:rsidRPr="004C2605" w:rsidRDefault="00D928EA" w:rsidP="00E07EFE">
      <w:pPr>
        <w:pStyle w:val="MDText0"/>
        <w:rPr>
          <w:sz w:val="24"/>
          <w:szCs w:val="24"/>
        </w:rPr>
      </w:pPr>
      <w:r w:rsidRPr="004C2605">
        <w:rPr>
          <w:sz w:val="24"/>
          <w:szCs w:val="24"/>
        </w:rPr>
        <w:t xml:space="preserve">The State will not be responsible for any costs incurred by any </w:t>
      </w:r>
      <w:proofErr w:type="spellStart"/>
      <w:r w:rsidR="000A333C" w:rsidRPr="004C2605">
        <w:rPr>
          <w:sz w:val="24"/>
          <w:szCs w:val="24"/>
        </w:rPr>
        <w:t>Offeror</w:t>
      </w:r>
      <w:proofErr w:type="spellEnd"/>
      <w:r w:rsidRPr="004C2605">
        <w:rPr>
          <w:sz w:val="24"/>
          <w:szCs w:val="24"/>
        </w:rPr>
        <w:t xml:space="preserve"> in preparing and submitting a </w:t>
      </w:r>
      <w:r w:rsidR="000A333C" w:rsidRPr="004C2605">
        <w:rPr>
          <w:sz w:val="24"/>
          <w:szCs w:val="24"/>
        </w:rPr>
        <w:t>Proposal</w:t>
      </w:r>
      <w:r w:rsidRPr="004C2605">
        <w:rPr>
          <w:sz w:val="24"/>
          <w:szCs w:val="24"/>
        </w:rPr>
        <w:t xml:space="preserve">, in making an oral presentation, providing a demonstration, or performing any other activities related to submitting a </w:t>
      </w:r>
      <w:r w:rsidR="000A333C" w:rsidRPr="004C2605">
        <w:rPr>
          <w:sz w:val="24"/>
          <w:szCs w:val="24"/>
        </w:rPr>
        <w:t>Proposal</w:t>
      </w:r>
      <w:r w:rsidRPr="004C2605">
        <w:rPr>
          <w:sz w:val="24"/>
          <w:szCs w:val="24"/>
        </w:rPr>
        <w:t xml:space="preserve"> in response to this solicitation.</w:t>
      </w:r>
    </w:p>
    <w:p w:rsidR="00D928EA" w:rsidRPr="0081523D" w:rsidRDefault="00D928EA" w:rsidP="00C36098">
      <w:pPr>
        <w:pStyle w:val="Heading2"/>
      </w:pPr>
      <w:bookmarkStart w:id="145" w:name="_Toc83537678"/>
      <w:bookmarkStart w:id="146" w:name="_Toc83538585"/>
      <w:bookmarkStart w:id="147" w:name="_Toc472702476"/>
      <w:bookmarkStart w:id="148" w:name="_Toc473536824"/>
      <w:bookmarkStart w:id="149" w:name="_Toc488066987"/>
      <w:bookmarkStart w:id="150" w:name="_Toc531913301"/>
      <w:r w:rsidRPr="0081523D">
        <w:t>Protest/Disputes</w:t>
      </w:r>
      <w:bookmarkEnd w:id="145"/>
      <w:bookmarkEnd w:id="146"/>
      <w:bookmarkEnd w:id="147"/>
      <w:bookmarkEnd w:id="148"/>
      <w:bookmarkEnd w:id="149"/>
      <w:bookmarkEnd w:id="150"/>
    </w:p>
    <w:p w:rsidR="00D928EA" w:rsidRPr="004C2605" w:rsidRDefault="00BA0E7D" w:rsidP="00E07EFE">
      <w:pPr>
        <w:pStyle w:val="MDText0"/>
        <w:rPr>
          <w:sz w:val="24"/>
          <w:szCs w:val="24"/>
        </w:rPr>
      </w:pPr>
      <w:r w:rsidRPr="004C2605">
        <w:rPr>
          <w:sz w:val="24"/>
          <w:szCs w:val="24"/>
        </w:rPr>
        <w:t>Any protest or dispute related to this solicitation or the Contract award shall be subject to the provisions of COMAR 21.10 (Administrative and Civil Remedies).</w:t>
      </w:r>
    </w:p>
    <w:p w:rsidR="00377D8B" w:rsidRPr="0081523D" w:rsidRDefault="000A333C" w:rsidP="00C36098">
      <w:pPr>
        <w:pStyle w:val="Heading2"/>
      </w:pPr>
      <w:bookmarkStart w:id="151" w:name="_Toc83537682"/>
      <w:bookmarkStart w:id="152" w:name="_Toc83538589"/>
      <w:bookmarkStart w:id="153" w:name="_Toc472702477"/>
      <w:bookmarkStart w:id="154" w:name="_Toc473536825"/>
      <w:bookmarkStart w:id="155" w:name="_Toc488066988"/>
      <w:bookmarkStart w:id="156" w:name="_Toc531913302"/>
      <w:proofErr w:type="spellStart"/>
      <w:r w:rsidRPr="0081523D">
        <w:t>Offeror</w:t>
      </w:r>
      <w:proofErr w:type="spellEnd"/>
      <w:r w:rsidR="00D928EA" w:rsidRPr="0081523D">
        <w:t xml:space="preserve"> Responsibilities</w:t>
      </w:r>
      <w:bookmarkEnd w:id="151"/>
      <w:bookmarkEnd w:id="152"/>
      <w:bookmarkEnd w:id="153"/>
      <w:bookmarkEnd w:id="154"/>
      <w:bookmarkEnd w:id="155"/>
      <w:bookmarkEnd w:id="156"/>
    </w:p>
    <w:p w:rsidR="00BA0E7D" w:rsidRPr="004C2605" w:rsidRDefault="000A333C" w:rsidP="00A26415">
      <w:pPr>
        <w:pStyle w:val="MDText1"/>
        <w:rPr>
          <w:sz w:val="24"/>
        </w:rPr>
      </w:pPr>
      <w:proofErr w:type="spellStart"/>
      <w:r w:rsidRPr="004C2605">
        <w:rPr>
          <w:sz w:val="24"/>
        </w:rPr>
        <w:t>Offeror</w:t>
      </w:r>
      <w:r w:rsidR="00BA0E7D" w:rsidRPr="004C2605">
        <w:rPr>
          <w:sz w:val="24"/>
        </w:rPr>
        <w:t>s</w:t>
      </w:r>
      <w:proofErr w:type="spellEnd"/>
      <w:r w:rsidR="00BA0E7D" w:rsidRPr="004C2605">
        <w:rPr>
          <w:sz w:val="24"/>
        </w:rPr>
        <w:t xml:space="preserve"> must be able to provide all goods and services and meet all of the requirements requested in this solicitation and the successful </w:t>
      </w:r>
      <w:proofErr w:type="spellStart"/>
      <w:r w:rsidRPr="004C2605">
        <w:rPr>
          <w:sz w:val="24"/>
        </w:rPr>
        <w:t>Offeror</w:t>
      </w:r>
      <w:proofErr w:type="spellEnd"/>
      <w:r w:rsidR="00BA0E7D" w:rsidRPr="004C2605">
        <w:rPr>
          <w:sz w:val="24"/>
        </w:rPr>
        <w:t xml:space="preserve"> shall be responsible for Contract performance including any subcontractor participation.  </w:t>
      </w:r>
    </w:p>
    <w:p w:rsidR="00BA0E7D" w:rsidRPr="004C2605" w:rsidRDefault="00BA0E7D" w:rsidP="00A26415">
      <w:pPr>
        <w:pStyle w:val="MDText1"/>
        <w:rPr>
          <w:sz w:val="24"/>
        </w:rPr>
      </w:pPr>
      <w:r w:rsidRPr="004C2605">
        <w:rPr>
          <w:sz w:val="24"/>
        </w:rPr>
        <w:t xml:space="preserve">All subcontractors shall be identified and a complete description of their role relative to the </w:t>
      </w:r>
      <w:r w:rsidR="000A333C" w:rsidRPr="004C2605">
        <w:rPr>
          <w:sz w:val="24"/>
        </w:rPr>
        <w:t>Proposal</w:t>
      </w:r>
      <w:r w:rsidRPr="004C2605">
        <w:rPr>
          <w:sz w:val="24"/>
        </w:rPr>
        <w:t xml:space="preserve"> shall be included in the </w:t>
      </w:r>
      <w:proofErr w:type="spellStart"/>
      <w:r w:rsidR="000A333C" w:rsidRPr="004C2605">
        <w:rPr>
          <w:sz w:val="24"/>
        </w:rPr>
        <w:t>Offeror</w:t>
      </w:r>
      <w:r w:rsidRPr="004C2605">
        <w:rPr>
          <w:sz w:val="24"/>
        </w:rPr>
        <w:t>’s</w:t>
      </w:r>
      <w:proofErr w:type="spellEnd"/>
      <w:r w:rsidRPr="004C2605">
        <w:rPr>
          <w:sz w:val="24"/>
        </w:rPr>
        <w:t xml:space="preserve"> </w:t>
      </w:r>
      <w:r w:rsidR="000A333C" w:rsidRPr="004C2605">
        <w:rPr>
          <w:sz w:val="24"/>
        </w:rPr>
        <w:t>Proposal</w:t>
      </w:r>
      <w:r w:rsidRPr="004C2605">
        <w:rPr>
          <w:sz w:val="24"/>
        </w:rPr>
        <w:t xml:space="preserve">.  If applicable, subcontractors utilized in meeting the established MBE or VSBE participation goal(s) for this solicitation shall be identified as provided in the appropriate Attachment(s) to this </w:t>
      </w:r>
      <w:r w:rsidR="000A333C" w:rsidRPr="004C2605">
        <w:rPr>
          <w:sz w:val="24"/>
        </w:rPr>
        <w:t>RFP</w:t>
      </w:r>
      <w:r w:rsidRPr="004C2605">
        <w:rPr>
          <w:sz w:val="24"/>
        </w:rPr>
        <w:t xml:space="preserve"> (see Section 4.26 “Minority Participation Goal” and Section 4.27</w:t>
      </w:r>
      <w:r w:rsidR="003A5E59" w:rsidRPr="004C2605">
        <w:rPr>
          <w:sz w:val="24"/>
        </w:rPr>
        <w:t xml:space="preserve"> “VSBE Goal</w:t>
      </w:r>
      <w:r w:rsidRPr="004C2605">
        <w:rPr>
          <w:sz w:val="24"/>
        </w:rPr>
        <w:t>”).</w:t>
      </w:r>
    </w:p>
    <w:p w:rsidR="00BA0E7D" w:rsidRPr="004C2605" w:rsidRDefault="00BA0E7D" w:rsidP="00A26415">
      <w:pPr>
        <w:pStyle w:val="MDText1"/>
        <w:rPr>
          <w:sz w:val="24"/>
        </w:rPr>
      </w:pPr>
      <w:r w:rsidRPr="004C2605">
        <w:rPr>
          <w:sz w:val="24"/>
        </w:rPr>
        <w:t xml:space="preserve">If </w:t>
      </w:r>
      <w:r w:rsidR="005623A9" w:rsidRPr="004C2605">
        <w:rPr>
          <w:sz w:val="24"/>
        </w:rPr>
        <w:t xml:space="preserve">the </w:t>
      </w:r>
      <w:proofErr w:type="spellStart"/>
      <w:r w:rsidR="000A333C" w:rsidRPr="004C2605">
        <w:rPr>
          <w:sz w:val="24"/>
        </w:rPr>
        <w:t>Offeror</w:t>
      </w:r>
      <w:proofErr w:type="spellEnd"/>
      <w:r w:rsidRPr="004C2605">
        <w:rPr>
          <w:sz w:val="24"/>
        </w:rPr>
        <w:t xml:space="preserve"> is the subsidiary of another entity, all information submitted by the </w:t>
      </w:r>
      <w:proofErr w:type="spellStart"/>
      <w:r w:rsidR="000A333C" w:rsidRPr="004C2605">
        <w:rPr>
          <w:sz w:val="24"/>
        </w:rPr>
        <w:t>Offeror</w:t>
      </w:r>
      <w:proofErr w:type="spellEnd"/>
      <w:r w:rsidRPr="004C2605">
        <w:rPr>
          <w:sz w:val="24"/>
        </w:rPr>
        <w:t xml:space="preserve">, including but not limited to references, financial reports, or experience and documentation (e.g. insurance policies, bonds, </w:t>
      </w:r>
      <w:proofErr w:type="gramStart"/>
      <w:r w:rsidRPr="004C2605">
        <w:rPr>
          <w:sz w:val="24"/>
        </w:rPr>
        <w:t>letters</w:t>
      </w:r>
      <w:proofErr w:type="gramEnd"/>
      <w:r w:rsidRPr="004C2605">
        <w:rPr>
          <w:sz w:val="24"/>
        </w:rPr>
        <w:t xml:space="preserve"> of credit) used to meet minimum qualifications, if any, shall pertain exclusively to the </w:t>
      </w:r>
      <w:proofErr w:type="spellStart"/>
      <w:r w:rsidR="000A333C" w:rsidRPr="004C2605">
        <w:rPr>
          <w:sz w:val="24"/>
        </w:rPr>
        <w:t>Offeror</w:t>
      </w:r>
      <w:proofErr w:type="spellEnd"/>
      <w:r w:rsidRPr="004C2605">
        <w:rPr>
          <w:sz w:val="24"/>
        </w:rPr>
        <w:t xml:space="preserve">, unless the parent organization will guarantee the performance of the subsidiary.  If applicable, the </w:t>
      </w:r>
      <w:proofErr w:type="spellStart"/>
      <w:r w:rsidR="000A333C" w:rsidRPr="004C2605">
        <w:rPr>
          <w:sz w:val="24"/>
        </w:rPr>
        <w:t>Offeror</w:t>
      </w:r>
      <w:r w:rsidRPr="004C2605">
        <w:rPr>
          <w:sz w:val="24"/>
        </w:rPr>
        <w:t>’s</w:t>
      </w:r>
      <w:proofErr w:type="spellEnd"/>
      <w:r w:rsidRPr="004C2605">
        <w:rPr>
          <w:sz w:val="24"/>
        </w:rPr>
        <w:t xml:space="preserve"> </w:t>
      </w:r>
      <w:r w:rsidR="000A333C" w:rsidRPr="004C2605">
        <w:rPr>
          <w:sz w:val="24"/>
        </w:rPr>
        <w:t>Proposal</w:t>
      </w:r>
      <w:r w:rsidRPr="004C2605">
        <w:rPr>
          <w:sz w:val="24"/>
        </w:rPr>
        <w:t xml:space="preserve"> shall contain an explicit statement, signed by an authorized representative of the parent organization, stating that the parent organization will guarantee the performance of the subsidiary.  </w:t>
      </w:r>
    </w:p>
    <w:p w:rsidR="00BA0E7D" w:rsidRPr="00C12E37" w:rsidRDefault="00BA0E7D" w:rsidP="00A26415">
      <w:pPr>
        <w:pStyle w:val="MDText1"/>
      </w:pPr>
      <w:r w:rsidRPr="004C2605">
        <w:rPr>
          <w:sz w:val="24"/>
        </w:rPr>
        <w:t xml:space="preserve">A parental guarantee of the performance of the </w:t>
      </w:r>
      <w:proofErr w:type="spellStart"/>
      <w:r w:rsidR="000A333C" w:rsidRPr="004C2605">
        <w:rPr>
          <w:sz w:val="24"/>
        </w:rPr>
        <w:t>Offeror</w:t>
      </w:r>
      <w:proofErr w:type="spellEnd"/>
      <w:r w:rsidRPr="004C2605">
        <w:rPr>
          <w:sz w:val="24"/>
        </w:rPr>
        <w:t xml:space="preserve"> under this Section will not automatically result in crediting the </w:t>
      </w:r>
      <w:proofErr w:type="spellStart"/>
      <w:r w:rsidR="000A333C" w:rsidRPr="004C2605">
        <w:rPr>
          <w:sz w:val="24"/>
        </w:rPr>
        <w:t>Offeror</w:t>
      </w:r>
      <w:proofErr w:type="spellEnd"/>
      <w:r w:rsidRPr="004C2605">
        <w:rPr>
          <w:sz w:val="24"/>
        </w:rPr>
        <w:t xml:space="preserve"> with the experience or qualifications of the parent under any evaluation criteria pertaining to the actual </w:t>
      </w:r>
      <w:proofErr w:type="spellStart"/>
      <w:r w:rsidR="000A333C" w:rsidRPr="004C2605">
        <w:rPr>
          <w:sz w:val="24"/>
        </w:rPr>
        <w:t>Offeror</w:t>
      </w:r>
      <w:r w:rsidRPr="004C2605">
        <w:rPr>
          <w:sz w:val="24"/>
        </w:rPr>
        <w:t>’s</w:t>
      </w:r>
      <w:proofErr w:type="spellEnd"/>
      <w:r w:rsidRPr="004C2605">
        <w:rPr>
          <w:sz w:val="24"/>
        </w:rPr>
        <w:t xml:space="preserve"> experience and qualifications.  Instead, the </w:t>
      </w:r>
      <w:proofErr w:type="spellStart"/>
      <w:r w:rsidR="000A333C" w:rsidRPr="004C2605">
        <w:rPr>
          <w:sz w:val="24"/>
        </w:rPr>
        <w:t>Offeror</w:t>
      </w:r>
      <w:proofErr w:type="spellEnd"/>
      <w:r w:rsidRPr="004C2605">
        <w:rPr>
          <w:sz w:val="24"/>
        </w:rPr>
        <w:t xml:space="preserve"> will be evaluated on the extent to which the State determines that the experience and qualifications of the parent are applicable to and shared with the </w:t>
      </w:r>
      <w:proofErr w:type="spellStart"/>
      <w:r w:rsidR="000A333C" w:rsidRPr="004C2605">
        <w:rPr>
          <w:sz w:val="24"/>
        </w:rPr>
        <w:t>Offeror</w:t>
      </w:r>
      <w:proofErr w:type="spellEnd"/>
      <w:r w:rsidRPr="004C2605">
        <w:rPr>
          <w:sz w:val="24"/>
        </w:rPr>
        <w:t>, any stated intent by the</w:t>
      </w:r>
      <w:r w:rsidRPr="00C12E37">
        <w:t xml:space="preserve"> </w:t>
      </w:r>
      <w:r w:rsidRPr="004C2605">
        <w:rPr>
          <w:sz w:val="24"/>
        </w:rPr>
        <w:t>parent to be directly involved in the performance of the Contract, and the value of the parent’s participation as determined by the State.</w:t>
      </w:r>
    </w:p>
    <w:p w:rsidR="00D928EA" w:rsidRPr="0081523D" w:rsidRDefault="00BA0E7D" w:rsidP="00C12E37">
      <w:pPr>
        <w:pStyle w:val="Heading2"/>
      </w:pPr>
      <w:bookmarkStart w:id="157" w:name="_Toc83537683"/>
      <w:bookmarkStart w:id="158" w:name="_Toc83538590"/>
      <w:bookmarkStart w:id="159" w:name="_Toc472702478"/>
      <w:bookmarkStart w:id="160" w:name="_Toc473536826"/>
      <w:bookmarkStart w:id="161" w:name="_Toc488066989"/>
      <w:bookmarkStart w:id="162" w:name="_Toc531913303"/>
      <w:r w:rsidRPr="0081523D">
        <w:t>Acceptance of Terms</w:t>
      </w:r>
      <w:bookmarkEnd w:id="157"/>
      <w:bookmarkEnd w:id="158"/>
      <w:bookmarkEnd w:id="159"/>
      <w:bookmarkEnd w:id="160"/>
      <w:bookmarkEnd w:id="161"/>
      <w:r w:rsidRPr="0081523D">
        <w:t xml:space="preserve"> and Conditions</w:t>
      </w:r>
      <w:bookmarkEnd w:id="162"/>
    </w:p>
    <w:p w:rsidR="00D928EA" w:rsidRPr="001934A1" w:rsidRDefault="00D928EA" w:rsidP="00E07EFE">
      <w:pPr>
        <w:pStyle w:val="MDText0"/>
        <w:rPr>
          <w:b/>
          <w:sz w:val="24"/>
          <w:szCs w:val="24"/>
        </w:rPr>
      </w:pPr>
      <w:r w:rsidRPr="001934A1">
        <w:rPr>
          <w:sz w:val="24"/>
          <w:szCs w:val="24"/>
        </w:rPr>
        <w:t xml:space="preserve">By submitting a </w:t>
      </w:r>
      <w:r w:rsidR="000A333C" w:rsidRPr="001934A1">
        <w:rPr>
          <w:sz w:val="24"/>
          <w:szCs w:val="24"/>
        </w:rPr>
        <w:t>Proposal</w:t>
      </w:r>
      <w:r w:rsidRPr="001934A1">
        <w:rPr>
          <w:sz w:val="24"/>
          <w:szCs w:val="24"/>
        </w:rPr>
        <w:t xml:space="preserve"> in response to this </w:t>
      </w:r>
      <w:r w:rsidR="000A333C" w:rsidRPr="001934A1">
        <w:rPr>
          <w:sz w:val="24"/>
          <w:szCs w:val="24"/>
        </w:rPr>
        <w:t>RFP</w:t>
      </w:r>
      <w:r w:rsidRPr="001934A1">
        <w:rPr>
          <w:sz w:val="24"/>
          <w:szCs w:val="24"/>
        </w:rPr>
        <w:t xml:space="preserve">, </w:t>
      </w:r>
      <w:r w:rsidR="00A75F8A" w:rsidRPr="001934A1">
        <w:rPr>
          <w:sz w:val="24"/>
          <w:szCs w:val="24"/>
        </w:rPr>
        <w:t xml:space="preserve">the </w:t>
      </w:r>
      <w:proofErr w:type="spellStart"/>
      <w:r w:rsidR="000A333C" w:rsidRPr="001934A1">
        <w:rPr>
          <w:sz w:val="24"/>
          <w:szCs w:val="24"/>
        </w:rPr>
        <w:t>Offeror</w:t>
      </w:r>
      <w:proofErr w:type="spellEnd"/>
      <w:r w:rsidRPr="001934A1">
        <w:rPr>
          <w:sz w:val="24"/>
          <w:szCs w:val="24"/>
        </w:rPr>
        <w:t>, if selected for award</w:t>
      </w:r>
      <w:r w:rsidRPr="001934A1">
        <w:rPr>
          <w:iCs/>
          <w:sz w:val="24"/>
          <w:szCs w:val="24"/>
        </w:rPr>
        <w:t xml:space="preserve">, </w:t>
      </w:r>
      <w:r w:rsidR="00225E2B" w:rsidRPr="001934A1">
        <w:rPr>
          <w:sz w:val="24"/>
          <w:szCs w:val="24"/>
        </w:rPr>
        <w:t>s</w:t>
      </w:r>
      <w:r w:rsidRPr="001934A1">
        <w:rPr>
          <w:sz w:val="24"/>
          <w:szCs w:val="24"/>
        </w:rPr>
        <w:t xml:space="preserve">hall be deemed to have accepted the terms and conditions of this </w:t>
      </w:r>
      <w:r w:rsidR="000A333C" w:rsidRPr="001934A1">
        <w:rPr>
          <w:sz w:val="24"/>
          <w:szCs w:val="24"/>
        </w:rPr>
        <w:t>RFP</w:t>
      </w:r>
      <w:r w:rsidRPr="001934A1">
        <w:rPr>
          <w:sz w:val="24"/>
          <w:szCs w:val="24"/>
        </w:rPr>
        <w:t xml:space="preserve"> and the Contract, attached hereto as </w:t>
      </w:r>
      <w:r w:rsidRPr="001934A1">
        <w:rPr>
          <w:b/>
          <w:sz w:val="24"/>
          <w:szCs w:val="24"/>
        </w:rPr>
        <w:t>Attachment</w:t>
      </w:r>
      <w:r w:rsidRPr="001934A1">
        <w:rPr>
          <w:sz w:val="24"/>
          <w:szCs w:val="24"/>
        </w:rPr>
        <w:t xml:space="preserve"> </w:t>
      </w:r>
      <w:r w:rsidRPr="001934A1">
        <w:rPr>
          <w:b/>
          <w:iCs/>
          <w:sz w:val="24"/>
          <w:szCs w:val="24"/>
        </w:rPr>
        <w:t>M</w:t>
      </w:r>
      <w:r w:rsidR="00AC29B8" w:rsidRPr="001934A1">
        <w:rPr>
          <w:sz w:val="24"/>
          <w:szCs w:val="24"/>
        </w:rPr>
        <w:t xml:space="preserve">. </w:t>
      </w:r>
      <w:r w:rsidRPr="001934A1">
        <w:rPr>
          <w:sz w:val="24"/>
          <w:szCs w:val="24"/>
        </w:rPr>
        <w:t xml:space="preserve">Any exceptions to this </w:t>
      </w:r>
      <w:r w:rsidR="000A333C" w:rsidRPr="001934A1">
        <w:rPr>
          <w:sz w:val="24"/>
          <w:szCs w:val="24"/>
        </w:rPr>
        <w:t>RFP</w:t>
      </w:r>
      <w:r w:rsidRPr="001934A1">
        <w:rPr>
          <w:sz w:val="24"/>
          <w:szCs w:val="24"/>
        </w:rPr>
        <w:t xml:space="preserve"> or the Contract shall be clearly identified in the Executive Summary of the </w:t>
      </w:r>
      <w:r w:rsidR="000A333C" w:rsidRPr="001934A1">
        <w:rPr>
          <w:sz w:val="24"/>
          <w:szCs w:val="24"/>
        </w:rPr>
        <w:t>Technical Proposal</w:t>
      </w:r>
      <w:r w:rsidR="00AC29B8" w:rsidRPr="001934A1">
        <w:rPr>
          <w:sz w:val="24"/>
          <w:szCs w:val="24"/>
        </w:rPr>
        <w:t xml:space="preserve">. </w:t>
      </w:r>
      <w:r w:rsidR="003A5E59" w:rsidRPr="001934A1">
        <w:rPr>
          <w:b/>
          <w:sz w:val="24"/>
          <w:szCs w:val="24"/>
        </w:rPr>
        <w:t xml:space="preserve">All exceptions will </w:t>
      </w:r>
      <w:r w:rsidR="005078C3" w:rsidRPr="001934A1">
        <w:rPr>
          <w:b/>
          <w:sz w:val="24"/>
          <w:szCs w:val="24"/>
        </w:rPr>
        <w:t xml:space="preserve">be taken into consideration when evaluating </w:t>
      </w:r>
      <w:r w:rsidR="00A75F8A" w:rsidRPr="001934A1">
        <w:rPr>
          <w:b/>
          <w:sz w:val="24"/>
          <w:szCs w:val="24"/>
        </w:rPr>
        <w:t xml:space="preserve">the </w:t>
      </w:r>
      <w:proofErr w:type="spellStart"/>
      <w:r w:rsidR="000A333C" w:rsidRPr="001934A1">
        <w:rPr>
          <w:b/>
          <w:sz w:val="24"/>
          <w:szCs w:val="24"/>
        </w:rPr>
        <w:t>Offeror</w:t>
      </w:r>
      <w:r w:rsidR="005078C3" w:rsidRPr="001934A1">
        <w:rPr>
          <w:b/>
          <w:sz w:val="24"/>
          <w:szCs w:val="24"/>
        </w:rPr>
        <w:t>’s</w:t>
      </w:r>
      <w:proofErr w:type="spellEnd"/>
      <w:r w:rsidR="005078C3" w:rsidRPr="001934A1">
        <w:rPr>
          <w:b/>
          <w:sz w:val="24"/>
          <w:szCs w:val="24"/>
        </w:rPr>
        <w:t xml:space="preserve"> </w:t>
      </w:r>
      <w:r w:rsidR="000A333C" w:rsidRPr="001934A1">
        <w:rPr>
          <w:b/>
          <w:sz w:val="24"/>
          <w:szCs w:val="24"/>
        </w:rPr>
        <w:t>Proposal</w:t>
      </w:r>
      <w:r w:rsidR="005078C3" w:rsidRPr="001934A1">
        <w:rPr>
          <w:b/>
          <w:sz w:val="24"/>
          <w:szCs w:val="24"/>
        </w:rPr>
        <w:t xml:space="preserve">. The </w:t>
      </w:r>
      <w:r w:rsidR="00584C7B" w:rsidRPr="001934A1">
        <w:rPr>
          <w:b/>
          <w:sz w:val="24"/>
          <w:szCs w:val="24"/>
        </w:rPr>
        <w:t>Department</w:t>
      </w:r>
      <w:r w:rsidR="005078C3" w:rsidRPr="001934A1">
        <w:rPr>
          <w:b/>
          <w:sz w:val="24"/>
          <w:szCs w:val="24"/>
        </w:rPr>
        <w:t xml:space="preserve"> reserves the right to accept or reject any exceptions.</w:t>
      </w:r>
    </w:p>
    <w:p w:rsidR="006065D2" w:rsidRPr="0081523D" w:rsidRDefault="000A333C" w:rsidP="00C12E37">
      <w:pPr>
        <w:pStyle w:val="Heading2"/>
      </w:pPr>
      <w:bookmarkStart w:id="163" w:name="_Toc83537684"/>
      <w:bookmarkStart w:id="164" w:name="_Toc83538591"/>
      <w:bookmarkStart w:id="165" w:name="_Toc472702479"/>
      <w:bookmarkStart w:id="166" w:name="_Toc473536827"/>
      <w:bookmarkStart w:id="167" w:name="_Toc488066990"/>
      <w:bookmarkStart w:id="168" w:name="_Toc531913304"/>
      <w:r w:rsidRPr="0081523D">
        <w:t>Proposal</w:t>
      </w:r>
      <w:r w:rsidR="006065D2" w:rsidRPr="0081523D">
        <w:t xml:space="preserve"> Affidavit</w:t>
      </w:r>
      <w:bookmarkEnd w:id="163"/>
      <w:bookmarkEnd w:id="164"/>
      <w:bookmarkEnd w:id="165"/>
      <w:bookmarkEnd w:id="166"/>
      <w:bookmarkEnd w:id="167"/>
      <w:bookmarkEnd w:id="168"/>
    </w:p>
    <w:p w:rsidR="006065D2" w:rsidRPr="004C2605" w:rsidRDefault="006065D2" w:rsidP="00E07EFE">
      <w:pPr>
        <w:pStyle w:val="MDText0"/>
        <w:rPr>
          <w:sz w:val="24"/>
          <w:szCs w:val="24"/>
        </w:rPr>
      </w:pPr>
      <w:r w:rsidRPr="004C2605">
        <w:rPr>
          <w:sz w:val="24"/>
          <w:szCs w:val="24"/>
        </w:rPr>
        <w:t xml:space="preserve">A </w:t>
      </w:r>
      <w:r w:rsidR="000A333C" w:rsidRPr="004C2605">
        <w:rPr>
          <w:sz w:val="24"/>
          <w:szCs w:val="24"/>
        </w:rPr>
        <w:t>Proposal</w:t>
      </w:r>
      <w:r w:rsidRPr="004C2605">
        <w:rPr>
          <w:sz w:val="24"/>
          <w:szCs w:val="24"/>
        </w:rPr>
        <w:t xml:space="preserve"> submitted by </w:t>
      </w:r>
      <w:r w:rsidR="00A75F8A" w:rsidRPr="004C2605">
        <w:rPr>
          <w:sz w:val="24"/>
          <w:szCs w:val="24"/>
        </w:rPr>
        <w:t xml:space="preserve">the </w:t>
      </w:r>
      <w:proofErr w:type="spellStart"/>
      <w:r w:rsidR="000A333C" w:rsidRPr="004C2605">
        <w:rPr>
          <w:sz w:val="24"/>
          <w:szCs w:val="24"/>
        </w:rPr>
        <w:t>Offeror</w:t>
      </w:r>
      <w:proofErr w:type="spellEnd"/>
      <w:r w:rsidRPr="004C2605">
        <w:rPr>
          <w:sz w:val="24"/>
          <w:szCs w:val="24"/>
        </w:rPr>
        <w:t xml:space="preserve"> must be accompanied by a completed </w:t>
      </w:r>
      <w:r w:rsidR="000A333C" w:rsidRPr="004C2605">
        <w:rPr>
          <w:sz w:val="24"/>
          <w:szCs w:val="24"/>
        </w:rPr>
        <w:t>Proposal</w:t>
      </w:r>
      <w:r w:rsidRPr="004C2605">
        <w:rPr>
          <w:sz w:val="24"/>
          <w:szCs w:val="24"/>
        </w:rPr>
        <w:t xml:space="preserve"> Affidavit</w:t>
      </w:r>
      <w:r w:rsidR="00AC29B8" w:rsidRPr="004C2605">
        <w:rPr>
          <w:sz w:val="24"/>
          <w:szCs w:val="24"/>
        </w:rPr>
        <w:t xml:space="preserve">. </w:t>
      </w:r>
      <w:r w:rsidRPr="004C2605">
        <w:rPr>
          <w:sz w:val="24"/>
          <w:szCs w:val="24"/>
        </w:rPr>
        <w:t xml:space="preserve">A copy of this Affidavit is included as </w:t>
      </w:r>
      <w:r w:rsidRPr="004C2605">
        <w:rPr>
          <w:b/>
          <w:sz w:val="24"/>
          <w:szCs w:val="24"/>
        </w:rPr>
        <w:t>Attachment</w:t>
      </w:r>
      <w:r w:rsidRPr="004C2605">
        <w:rPr>
          <w:sz w:val="24"/>
          <w:szCs w:val="24"/>
        </w:rPr>
        <w:t xml:space="preserve"> </w:t>
      </w:r>
      <w:r w:rsidRPr="004C2605">
        <w:rPr>
          <w:b/>
          <w:sz w:val="24"/>
          <w:szCs w:val="24"/>
        </w:rPr>
        <w:t>C</w:t>
      </w:r>
      <w:r w:rsidRPr="004C2605">
        <w:rPr>
          <w:sz w:val="24"/>
          <w:szCs w:val="24"/>
        </w:rPr>
        <w:t xml:space="preserve"> of this </w:t>
      </w:r>
      <w:r w:rsidR="000A333C" w:rsidRPr="004C2605">
        <w:rPr>
          <w:sz w:val="24"/>
          <w:szCs w:val="24"/>
        </w:rPr>
        <w:t>RFP</w:t>
      </w:r>
      <w:r w:rsidRPr="004C2605">
        <w:rPr>
          <w:sz w:val="24"/>
          <w:szCs w:val="24"/>
        </w:rPr>
        <w:t>.</w:t>
      </w:r>
    </w:p>
    <w:p w:rsidR="006065D2" w:rsidRPr="0081523D" w:rsidRDefault="006065D2" w:rsidP="00C12E37">
      <w:pPr>
        <w:pStyle w:val="Heading2"/>
      </w:pPr>
      <w:bookmarkStart w:id="169" w:name="_Toc83537685"/>
      <w:bookmarkStart w:id="170" w:name="_Toc83538592"/>
      <w:bookmarkStart w:id="171" w:name="_Toc472702480"/>
      <w:bookmarkStart w:id="172" w:name="_Toc473536828"/>
      <w:bookmarkStart w:id="173" w:name="_Toc488066991"/>
      <w:bookmarkStart w:id="174" w:name="_Toc531913305"/>
      <w:r w:rsidRPr="0081523D">
        <w:t>Contract Affidavit</w:t>
      </w:r>
      <w:bookmarkEnd w:id="169"/>
      <w:bookmarkEnd w:id="170"/>
      <w:bookmarkEnd w:id="171"/>
      <w:bookmarkEnd w:id="172"/>
      <w:bookmarkEnd w:id="173"/>
      <w:bookmarkEnd w:id="174"/>
    </w:p>
    <w:p w:rsidR="006065D2" w:rsidRPr="004C2605" w:rsidRDefault="006065D2" w:rsidP="00E07EFE">
      <w:pPr>
        <w:pStyle w:val="MDText0"/>
        <w:rPr>
          <w:sz w:val="24"/>
          <w:szCs w:val="24"/>
        </w:rPr>
      </w:pPr>
      <w:r w:rsidRPr="004C2605">
        <w:rPr>
          <w:sz w:val="24"/>
          <w:szCs w:val="24"/>
        </w:rPr>
        <w:t xml:space="preserve">All </w:t>
      </w:r>
      <w:proofErr w:type="spellStart"/>
      <w:r w:rsidR="000A333C" w:rsidRPr="004C2605">
        <w:rPr>
          <w:sz w:val="24"/>
          <w:szCs w:val="24"/>
        </w:rPr>
        <w:t>Offeror</w:t>
      </w:r>
      <w:r w:rsidRPr="004C2605">
        <w:rPr>
          <w:sz w:val="24"/>
          <w:szCs w:val="24"/>
        </w:rPr>
        <w:t>s</w:t>
      </w:r>
      <w:proofErr w:type="spellEnd"/>
      <w:r w:rsidRPr="004C2605">
        <w:rPr>
          <w:sz w:val="24"/>
          <w:szCs w:val="24"/>
        </w:rPr>
        <w:t xml:space="preserve"> are advised that if a Contract is awarded as a result of this solicitation, the successful </w:t>
      </w:r>
      <w:proofErr w:type="spellStart"/>
      <w:r w:rsidR="000A333C" w:rsidRPr="004C2605">
        <w:rPr>
          <w:sz w:val="24"/>
          <w:szCs w:val="24"/>
        </w:rPr>
        <w:t>Offeror</w:t>
      </w:r>
      <w:proofErr w:type="spellEnd"/>
      <w:r w:rsidRPr="004C2605">
        <w:rPr>
          <w:sz w:val="24"/>
          <w:szCs w:val="24"/>
        </w:rPr>
        <w:t xml:space="preserve"> will be required to complete a Contract Affidavit</w:t>
      </w:r>
      <w:r w:rsidR="00AC29B8" w:rsidRPr="004C2605">
        <w:rPr>
          <w:sz w:val="24"/>
          <w:szCs w:val="24"/>
        </w:rPr>
        <w:t xml:space="preserve">. </w:t>
      </w:r>
      <w:r w:rsidRPr="004C2605">
        <w:rPr>
          <w:sz w:val="24"/>
          <w:szCs w:val="24"/>
        </w:rPr>
        <w:t xml:space="preserve">A copy of this Affidavit is included for informational purposes as </w:t>
      </w:r>
      <w:r w:rsidRPr="004C2605">
        <w:rPr>
          <w:b/>
          <w:sz w:val="24"/>
          <w:szCs w:val="24"/>
        </w:rPr>
        <w:t>Attachment</w:t>
      </w:r>
      <w:r w:rsidRPr="004C2605">
        <w:rPr>
          <w:sz w:val="24"/>
          <w:szCs w:val="24"/>
        </w:rPr>
        <w:t xml:space="preserve"> </w:t>
      </w:r>
      <w:r w:rsidRPr="004C2605">
        <w:rPr>
          <w:b/>
          <w:sz w:val="24"/>
          <w:szCs w:val="24"/>
        </w:rPr>
        <w:t>N</w:t>
      </w:r>
      <w:r w:rsidRPr="004C2605">
        <w:rPr>
          <w:sz w:val="24"/>
          <w:szCs w:val="24"/>
        </w:rPr>
        <w:t xml:space="preserve"> of this </w:t>
      </w:r>
      <w:r w:rsidR="000A333C" w:rsidRPr="004C2605">
        <w:rPr>
          <w:sz w:val="24"/>
          <w:szCs w:val="24"/>
        </w:rPr>
        <w:t>RFP</w:t>
      </w:r>
      <w:r w:rsidR="00AC29B8" w:rsidRPr="004C2605">
        <w:rPr>
          <w:sz w:val="24"/>
          <w:szCs w:val="24"/>
        </w:rPr>
        <w:t xml:space="preserve">. </w:t>
      </w:r>
      <w:r w:rsidRPr="004C2605">
        <w:rPr>
          <w:sz w:val="24"/>
          <w:szCs w:val="24"/>
        </w:rPr>
        <w:t>This Affidavit must be provided within five (5) Business Days of notification of recommended award. For purposes of completing Section “B” of this Affidavit (Certification of Registration or Qualification with the State Department of Assessments and Taxation), a business entity that is organized outside of the State of Maryland is considered a “foreign” business.</w:t>
      </w:r>
    </w:p>
    <w:p w:rsidR="006065D2" w:rsidRPr="00634B9B" w:rsidRDefault="006065D2" w:rsidP="00C12E37">
      <w:pPr>
        <w:pStyle w:val="Heading2"/>
      </w:pPr>
      <w:bookmarkStart w:id="175" w:name="_Toc83537687"/>
      <w:bookmarkStart w:id="176" w:name="_Toc83538594"/>
      <w:bookmarkStart w:id="177" w:name="_Toc472702481"/>
      <w:bookmarkStart w:id="178" w:name="_Toc473536829"/>
      <w:bookmarkStart w:id="179" w:name="_Toc488066992"/>
      <w:bookmarkStart w:id="180" w:name="_Toc531913306"/>
      <w:r w:rsidRPr="00634B9B">
        <w:t>Compliance with Laws/Arrearages</w:t>
      </w:r>
      <w:bookmarkEnd w:id="175"/>
      <w:bookmarkEnd w:id="176"/>
      <w:bookmarkEnd w:id="177"/>
      <w:bookmarkEnd w:id="178"/>
      <w:bookmarkEnd w:id="179"/>
      <w:bookmarkEnd w:id="180"/>
    </w:p>
    <w:p w:rsidR="006065D2" w:rsidRPr="004C2605" w:rsidRDefault="006065D2" w:rsidP="00A26415">
      <w:pPr>
        <w:pStyle w:val="MDText1"/>
        <w:rPr>
          <w:sz w:val="24"/>
        </w:rPr>
      </w:pPr>
      <w:r w:rsidRPr="004C2605">
        <w:rPr>
          <w:sz w:val="24"/>
        </w:rPr>
        <w:t xml:space="preserve">By submitting a </w:t>
      </w:r>
      <w:r w:rsidR="000A333C" w:rsidRPr="004C2605">
        <w:rPr>
          <w:sz w:val="24"/>
        </w:rPr>
        <w:t>Proposal</w:t>
      </w:r>
      <w:r w:rsidRPr="004C2605">
        <w:rPr>
          <w:sz w:val="24"/>
        </w:rPr>
        <w:t xml:space="preserve"> in response to this </w:t>
      </w:r>
      <w:r w:rsidR="000A333C" w:rsidRPr="004C2605">
        <w:rPr>
          <w:sz w:val="24"/>
        </w:rPr>
        <w:t>RFP</w:t>
      </w:r>
      <w:r w:rsidRPr="004C2605">
        <w:rPr>
          <w:sz w:val="24"/>
        </w:rPr>
        <w:t xml:space="preserve">, </w:t>
      </w:r>
      <w:r w:rsidR="00B8552B" w:rsidRPr="004C2605">
        <w:rPr>
          <w:sz w:val="24"/>
        </w:rPr>
        <w:t xml:space="preserve">the </w:t>
      </w:r>
      <w:proofErr w:type="spellStart"/>
      <w:r w:rsidR="000A333C" w:rsidRPr="004C2605">
        <w:rPr>
          <w:sz w:val="24"/>
        </w:rPr>
        <w:t>Offeror</w:t>
      </w:r>
      <w:proofErr w:type="spellEnd"/>
      <w:r w:rsidRPr="004C2605">
        <w:rPr>
          <w:sz w:val="24"/>
        </w:rPr>
        <w:t>, if selected for award</w:t>
      </w:r>
      <w:r w:rsidRPr="004C2605">
        <w:rPr>
          <w:color w:val="000000"/>
          <w:sz w:val="24"/>
        </w:rPr>
        <w:t xml:space="preserve">, </w:t>
      </w:r>
      <w:r w:rsidR="003B5CD9" w:rsidRPr="004C2605">
        <w:rPr>
          <w:sz w:val="24"/>
        </w:rPr>
        <w:t>a</w:t>
      </w:r>
      <w:r w:rsidRPr="004C2605">
        <w:rPr>
          <w:sz w:val="24"/>
        </w:rPr>
        <w:t>grees that it will comply with all federal, State, and local laws applicable to its activities and obligations under the Contract.</w:t>
      </w:r>
    </w:p>
    <w:p w:rsidR="006065D2" w:rsidRPr="004C2605" w:rsidRDefault="006065D2" w:rsidP="00A26415">
      <w:pPr>
        <w:pStyle w:val="MDText1"/>
        <w:rPr>
          <w:sz w:val="24"/>
        </w:rPr>
      </w:pPr>
      <w:r w:rsidRPr="004C2605">
        <w:rPr>
          <w:sz w:val="24"/>
        </w:rPr>
        <w:t xml:space="preserve">By submitting a response to this solicitation, each </w:t>
      </w:r>
      <w:proofErr w:type="spellStart"/>
      <w:r w:rsidR="000A333C" w:rsidRPr="004C2605">
        <w:rPr>
          <w:sz w:val="24"/>
        </w:rPr>
        <w:t>Offeror</w:t>
      </w:r>
      <w:proofErr w:type="spellEnd"/>
      <w:r w:rsidRPr="004C2605">
        <w:rPr>
          <w:sz w:val="24"/>
        </w:rPr>
        <w:t xml:space="preserve"> represents that it is not in arrears in the payment of any obligations due and owing the State, including the payment of taxes and employee benefits, and shall not become so in arrears during the term of the Contract if selected for Contract award.</w:t>
      </w:r>
    </w:p>
    <w:p w:rsidR="006065D2" w:rsidRPr="0081523D" w:rsidRDefault="006065D2" w:rsidP="00C12E37">
      <w:pPr>
        <w:pStyle w:val="Heading2"/>
      </w:pPr>
      <w:bookmarkStart w:id="181" w:name="_Toc83537689"/>
      <w:bookmarkStart w:id="182" w:name="_Toc83538596"/>
      <w:bookmarkStart w:id="183" w:name="_Toc472702482"/>
      <w:bookmarkStart w:id="184" w:name="_Toc473536830"/>
      <w:bookmarkStart w:id="185" w:name="_Toc488066993"/>
      <w:bookmarkStart w:id="186" w:name="_Toc531913307"/>
      <w:r w:rsidRPr="0081523D">
        <w:t>Verification of Registration and Tax Payment</w:t>
      </w:r>
      <w:bookmarkEnd w:id="181"/>
      <w:bookmarkEnd w:id="182"/>
      <w:bookmarkEnd w:id="183"/>
      <w:bookmarkEnd w:id="184"/>
      <w:bookmarkEnd w:id="185"/>
      <w:bookmarkEnd w:id="186"/>
    </w:p>
    <w:p w:rsidR="006065D2" w:rsidRPr="004C2605" w:rsidRDefault="006065D2" w:rsidP="00A26415">
      <w:pPr>
        <w:pStyle w:val="MDText1"/>
        <w:rPr>
          <w:sz w:val="24"/>
        </w:rPr>
      </w:pPr>
      <w:r w:rsidRPr="004C2605">
        <w:rPr>
          <w:sz w:val="24"/>
        </w:rPr>
        <w:t>Before a business entity can do business in the State, it must be registered with the State Department of Assessments and Taxation (SDAT)</w:t>
      </w:r>
      <w:r w:rsidR="00AC29B8" w:rsidRPr="004C2605">
        <w:rPr>
          <w:sz w:val="24"/>
        </w:rPr>
        <w:t xml:space="preserve">. </w:t>
      </w:r>
      <w:r w:rsidRPr="004C2605">
        <w:rPr>
          <w:sz w:val="24"/>
        </w:rPr>
        <w:t xml:space="preserve">SDAT is located at State Office Building, Room 803, </w:t>
      </w:r>
      <w:proofErr w:type="gramStart"/>
      <w:r w:rsidRPr="004C2605">
        <w:rPr>
          <w:sz w:val="24"/>
        </w:rPr>
        <w:t>301</w:t>
      </w:r>
      <w:proofErr w:type="gramEnd"/>
      <w:r w:rsidRPr="004C2605">
        <w:rPr>
          <w:sz w:val="24"/>
        </w:rPr>
        <w:t xml:space="preserve"> West Preston Street, Baltimore, Maryland 21201</w:t>
      </w:r>
      <w:r w:rsidR="00AC29B8" w:rsidRPr="004C2605">
        <w:rPr>
          <w:sz w:val="24"/>
        </w:rPr>
        <w:t xml:space="preserve">. </w:t>
      </w:r>
      <w:r w:rsidR="003928F8" w:rsidRPr="004C2605">
        <w:rPr>
          <w:sz w:val="24"/>
        </w:rPr>
        <w:t xml:space="preserve"> </w:t>
      </w:r>
      <w:r w:rsidRPr="004C2605">
        <w:rPr>
          <w:sz w:val="24"/>
        </w:rPr>
        <w:t xml:space="preserve">For registration information, visit </w:t>
      </w:r>
      <w:r w:rsidRPr="004C2605">
        <w:rPr>
          <w:rStyle w:val="Hyperlink"/>
          <w:b/>
          <w:sz w:val="24"/>
        </w:rPr>
        <w:t>https://www.egov.maryland.gov/businessexpress</w:t>
      </w:r>
      <w:r w:rsidRPr="004C2605">
        <w:rPr>
          <w:sz w:val="24"/>
        </w:rPr>
        <w:t>.</w:t>
      </w:r>
    </w:p>
    <w:p w:rsidR="006065D2" w:rsidRPr="004C2605" w:rsidRDefault="006065D2" w:rsidP="00A26415">
      <w:pPr>
        <w:pStyle w:val="MDText1"/>
        <w:rPr>
          <w:sz w:val="24"/>
        </w:rPr>
      </w:pPr>
      <w:r w:rsidRPr="004C2605">
        <w:rPr>
          <w:sz w:val="24"/>
        </w:rPr>
        <w:t xml:space="preserve">It is strongly recommended that any potential </w:t>
      </w:r>
      <w:proofErr w:type="spellStart"/>
      <w:r w:rsidR="000A333C" w:rsidRPr="004C2605">
        <w:rPr>
          <w:sz w:val="24"/>
        </w:rPr>
        <w:t>Offeror</w:t>
      </w:r>
      <w:proofErr w:type="spellEnd"/>
      <w:r w:rsidRPr="004C2605">
        <w:rPr>
          <w:sz w:val="24"/>
        </w:rPr>
        <w:t xml:space="preserve"> complete registration prior to the </w:t>
      </w:r>
      <w:r w:rsidR="000A333C" w:rsidRPr="004C2605">
        <w:rPr>
          <w:sz w:val="24"/>
        </w:rPr>
        <w:t>Proposal</w:t>
      </w:r>
      <w:r w:rsidR="00FE2DB4" w:rsidRPr="004C2605">
        <w:rPr>
          <w:sz w:val="24"/>
        </w:rPr>
        <w:t xml:space="preserve"> </w:t>
      </w:r>
      <w:r w:rsidRPr="004C2605">
        <w:rPr>
          <w:sz w:val="24"/>
        </w:rPr>
        <w:t xml:space="preserve">due date </w:t>
      </w:r>
      <w:r w:rsidR="00FE2DB4" w:rsidRPr="004C2605">
        <w:rPr>
          <w:sz w:val="24"/>
        </w:rPr>
        <w:t>and time</w:t>
      </w:r>
      <w:r w:rsidR="00AC29B8" w:rsidRPr="004C2605">
        <w:rPr>
          <w:sz w:val="24"/>
        </w:rPr>
        <w:t xml:space="preserve">. </w:t>
      </w:r>
      <w:r w:rsidR="00B8552B" w:rsidRPr="004C2605">
        <w:rPr>
          <w:sz w:val="24"/>
        </w:rPr>
        <w:t xml:space="preserve">The </w:t>
      </w:r>
      <w:proofErr w:type="spellStart"/>
      <w:r w:rsidR="000A333C" w:rsidRPr="004C2605">
        <w:rPr>
          <w:sz w:val="24"/>
        </w:rPr>
        <w:t>Offeror</w:t>
      </w:r>
      <w:r w:rsidRPr="004C2605">
        <w:rPr>
          <w:sz w:val="24"/>
        </w:rPr>
        <w:t>’s</w:t>
      </w:r>
      <w:proofErr w:type="spellEnd"/>
      <w:r w:rsidRPr="004C2605">
        <w:rPr>
          <w:sz w:val="24"/>
        </w:rPr>
        <w:t xml:space="preserve"> failure to complete registration with SDAT may disqualify an otherwise successful </w:t>
      </w:r>
      <w:proofErr w:type="spellStart"/>
      <w:r w:rsidR="000A333C" w:rsidRPr="004C2605">
        <w:rPr>
          <w:sz w:val="24"/>
        </w:rPr>
        <w:t>Offeror</w:t>
      </w:r>
      <w:proofErr w:type="spellEnd"/>
      <w:r w:rsidRPr="004C2605">
        <w:rPr>
          <w:sz w:val="24"/>
        </w:rPr>
        <w:t xml:space="preserve"> from final consideration and recommendation for Contract award.</w:t>
      </w:r>
    </w:p>
    <w:p w:rsidR="006065D2" w:rsidRPr="0081523D" w:rsidRDefault="006065D2" w:rsidP="00C12E37">
      <w:pPr>
        <w:pStyle w:val="Heading2"/>
      </w:pPr>
      <w:bookmarkStart w:id="187" w:name="_Toc83537690"/>
      <w:bookmarkStart w:id="188" w:name="_Toc83538597"/>
      <w:bookmarkStart w:id="189" w:name="_Toc472702483"/>
      <w:bookmarkStart w:id="190" w:name="_Toc473536831"/>
      <w:bookmarkStart w:id="191" w:name="_Toc488066994"/>
      <w:bookmarkStart w:id="192" w:name="_Toc531913308"/>
      <w:r w:rsidRPr="0081523D">
        <w:t>False Statements</w:t>
      </w:r>
      <w:bookmarkEnd w:id="187"/>
      <w:bookmarkEnd w:id="188"/>
      <w:bookmarkEnd w:id="189"/>
      <w:bookmarkEnd w:id="190"/>
      <w:bookmarkEnd w:id="191"/>
      <w:bookmarkEnd w:id="192"/>
    </w:p>
    <w:p w:rsidR="004C2605" w:rsidRDefault="00D47935" w:rsidP="004C2605">
      <w:pPr>
        <w:pStyle w:val="MDText1"/>
        <w:numPr>
          <w:ilvl w:val="0"/>
          <w:numId w:val="0"/>
        </w:numPr>
        <w:spacing w:before="0" w:after="0"/>
        <w:ind w:left="720" w:hanging="720"/>
        <w:rPr>
          <w:sz w:val="24"/>
        </w:rPr>
      </w:pPr>
      <w:r w:rsidRPr="004C2605">
        <w:rPr>
          <w:sz w:val="24"/>
        </w:rPr>
        <w:t xml:space="preserve">  </w:t>
      </w:r>
      <w:proofErr w:type="spellStart"/>
      <w:r w:rsidR="000A333C" w:rsidRPr="004C2605">
        <w:rPr>
          <w:sz w:val="24"/>
        </w:rPr>
        <w:t>Offeror</w:t>
      </w:r>
      <w:r w:rsidR="006065D2" w:rsidRPr="004C2605">
        <w:rPr>
          <w:sz w:val="24"/>
        </w:rPr>
        <w:t>s</w:t>
      </w:r>
      <w:proofErr w:type="spellEnd"/>
      <w:r w:rsidR="006065D2" w:rsidRPr="004C2605">
        <w:rPr>
          <w:sz w:val="24"/>
        </w:rPr>
        <w:t xml:space="preserve"> are advised that Md. Code Ann., State Finance and </w:t>
      </w:r>
      <w:r w:rsidR="004C2605">
        <w:rPr>
          <w:sz w:val="24"/>
        </w:rPr>
        <w:t>Procurement Article, § 11-205.1</w:t>
      </w:r>
    </w:p>
    <w:p w:rsidR="006065D2" w:rsidRPr="004C2605" w:rsidRDefault="004C2605" w:rsidP="004C2605">
      <w:pPr>
        <w:pStyle w:val="MDText1"/>
        <w:numPr>
          <w:ilvl w:val="0"/>
          <w:numId w:val="0"/>
        </w:numPr>
        <w:spacing w:before="0" w:after="0"/>
        <w:ind w:left="720" w:hanging="720"/>
        <w:rPr>
          <w:sz w:val="24"/>
        </w:rPr>
      </w:pPr>
      <w:r>
        <w:rPr>
          <w:sz w:val="24"/>
        </w:rPr>
        <w:t xml:space="preserve">  </w:t>
      </w:r>
      <w:proofErr w:type="gramStart"/>
      <w:r w:rsidR="006065D2" w:rsidRPr="004C2605">
        <w:rPr>
          <w:sz w:val="24"/>
        </w:rPr>
        <w:t>provides</w:t>
      </w:r>
      <w:proofErr w:type="gramEnd"/>
      <w:r w:rsidR="006065D2" w:rsidRPr="004C2605">
        <w:rPr>
          <w:sz w:val="24"/>
        </w:rPr>
        <w:t xml:space="preserve"> </w:t>
      </w:r>
      <w:r w:rsidR="00D47935" w:rsidRPr="004C2605">
        <w:rPr>
          <w:sz w:val="24"/>
        </w:rPr>
        <w:t>as</w:t>
      </w:r>
      <w:r>
        <w:rPr>
          <w:sz w:val="24"/>
        </w:rPr>
        <w:t xml:space="preserve"> </w:t>
      </w:r>
      <w:r w:rsidR="006065D2" w:rsidRPr="004C2605">
        <w:rPr>
          <w:sz w:val="24"/>
        </w:rPr>
        <w:t>follows:</w:t>
      </w:r>
    </w:p>
    <w:p w:rsidR="0082608F" w:rsidRPr="004C2605" w:rsidRDefault="0082608F" w:rsidP="0082608F">
      <w:pPr>
        <w:pStyle w:val="MDText1"/>
        <w:numPr>
          <w:ilvl w:val="0"/>
          <w:numId w:val="0"/>
        </w:numPr>
        <w:spacing w:before="0" w:after="0"/>
        <w:rPr>
          <w:sz w:val="24"/>
        </w:rPr>
      </w:pPr>
    </w:p>
    <w:p w:rsidR="00377D8B" w:rsidRPr="004C2605" w:rsidRDefault="006065D2" w:rsidP="0082608F">
      <w:pPr>
        <w:pStyle w:val="MDText1"/>
        <w:spacing w:before="0" w:after="0"/>
        <w:rPr>
          <w:sz w:val="24"/>
        </w:rPr>
      </w:pPr>
      <w:r w:rsidRPr="004C2605">
        <w:rPr>
          <w:sz w:val="24"/>
        </w:rPr>
        <w:t>In connection with a procurement contract a person may not willfully:</w:t>
      </w:r>
    </w:p>
    <w:p w:rsidR="00377D8B" w:rsidRPr="004C2605" w:rsidRDefault="006065D2" w:rsidP="002D19CD">
      <w:pPr>
        <w:pStyle w:val="MDABC"/>
        <w:numPr>
          <w:ilvl w:val="0"/>
          <w:numId w:val="117"/>
        </w:numPr>
        <w:rPr>
          <w:sz w:val="24"/>
          <w:szCs w:val="24"/>
        </w:rPr>
      </w:pPr>
      <w:r w:rsidRPr="004C2605">
        <w:rPr>
          <w:sz w:val="24"/>
          <w:szCs w:val="24"/>
        </w:rPr>
        <w:t>Falsify, conceal, or suppress a material fact by any scheme or device.</w:t>
      </w:r>
    </w:p>
    <w:p w:rsidR="006065D2" w:rsidRPr="004C2605" w:rsidRDefault="006065D2" w:rsidP="002D19CD">
      <w:pPr>
        <w:pStyle w:val="MDABC"/>
        <w:numPr>
          <w:ilvl w:val="0"/>
          <w:numId w:val="84"/>
        </w:numPr>
        <w:rPr>
          <w:sz w:val="24"/>
          <w:szCs w:val="24"/>
        </w:rPr>
      </w:pPr>
      <w:r w:rsidRPr="004C2605">
        <w:rPr>
          <w:sz w:val="24"/>
          <w:szCs w:val="24"/>
        </w:rPr>
        <w:t>Make a false or fraudulent statement or representation of a material fact.</w:t>
      </w:r>
    </w:p>
    <w:p w:rsidR="00377D8B" w:rsidRPr="004C2605" w:rsidRDefault="006065D2" w:rsidP="002D19CD">
      <w:pPr>
        <w:pStyle w:val="MDABC"/>
        <w:numPr>
          <w:ilvl w:val="0"/>
          <w:numId w:val="84"/>
        </w:numPr>
        <w:rPr>
          <w:sz w:val="24"/>
          <w:szCs w:val="24"/>
        </w:rPr>
      </w:pPr>
      <w:r w:rsidRPr="004C2605">
        <w:rPr>
          <w:sz w:val="24"/>
          <w:szCs w:val="24"/>
        </w:rPr>
        <w:t>Use a false writing or document that contains a false or fraudulent statement or entry of a material fact.</w:t>
      </w:r>
      <w:r w:rsidR="003F626E" w:rsidRPr="004C2605">
        <w:rPr>
          <w:sz w:val="24"/>
          <w:szCs w:val="24"/>
        </w:rPr>
        <w:t xml:space="preserve"> </w:t>
      </w:r>
    </w:p>
    <w:p w:rsidR="006065D2" w:rsidRPr="004C2605" w:rsidRDefault="006065D2" w:rsidP="00A26415">
      <w:pPr>
        <w:pStyle w:val="MDText1"/>
        <w:rPr>
          <w:sz w:val="24"/>
        </w:rPr>
      </w:pPr>
      <w:r w:rsidRPr="004C2605">
        <w:rPr>
          <w:sz w:val="24"/>
        </w:rPr>
        <w:t>A person may not aid or conspire with another person to commit an act under</w:t>
      </w:r>
      <w:r w:rsidR="00295B75" w:rsidRPr="004C2605">
        <w:rPr>
          <w:sz w:val="24"/>
        </w:rPr>
        <w:t xml:space="preserve"> </w:t>
      </w:r>
      <w:r w:rsidR="000D5653" w:rsidRPr="004C2605">
        <w:rPr>
          <w:sz w:val="24"/>
        </w:rPr>
        <w:t>S</w:t>
      </w:r>
      <w:r w:rsidR="00295B75" w:rsidRPr="004C2605">
        <w:rPr>
          <w:sz w:val="24"/>
        </w:rPr>
        <w:t>ection</w:t>
      </w:r>
      <w:r w:rsidRPr="004C2605">
        <w:rPr>
          <w:sz w:val="24"/>
        </w:rPr>
        <w:t xml:space="preserve"> </w:t>
      </w:r>
      <w:r w:rsidR="00295B75" w:rsidRPr="004C2605">
        <w:rPr>
          <w:sz w:val="24"/>
        </w:rPr>
        <w:t>4.</w:t>
      </w:r>
      <w:r w:rsidR="00E35811" w:rsidRPr="004C2605">
        <w:rPr>
          <w:sz w:val="24"/>
        </w:rPr>
        <w:t>2</w:t>
      </w:r>
      <w:r w:rsidR="00295B75" w:rsidRPr="004C2605">
        <w:rPr>
          <w:sz w:val="24"/>
        </w:rPr>
        <w:t>2.</w:t>
      </w:r>
      <w:r w:rsidRPr="004C2605">
        <w:rPr>
          <w:sz w:val="24"/>
        </w:rPr>
        <w:t>1.</w:t>
      </w:r>
    </w:p>
    <w:p w:rsidR="006065D2" w:rsidRPr="004C2605" w:rsidRDefault="006065D2" w:rsidP="00A26415">
      <w:pPr>
        <w:pStyle w:val="MDText1"/>
        <w:rPr>
          <w:sz w:val="24"/>
        </w:rPr>
      </w:pPr>
      <w:r w:rsidRPr="004C2605">
        <w:rPr>
          <w:sz w:val="24"/>
        </w:rPr>
        <w:t>A person who violates any provision of this section is guilty of a felony and on conviction is subject to a fine not exceeding $20,000 or imprisonment not exceeding five</w:t>
      </w:r>
      <w:r w:rsidR="00FE2DB4" w:rsidRPr="004C2605">
        <w:rPr>
          <w:sz w:val="24"/>
        </w:rPr>
        <w:t xml:space="preserve"> (5)</w:t>
      </w:r>
      <w:r w:rsidRPr="004C2605">
        <w:rPr>
          <w:sz w:val="24"/>
        </w:rPr>
        <w:t xml:space="preserve"> years or both.</w:t>
      </w:r>
    </w:p>
    <w:p w:rsidR="006065D2" w:rsidRPr="0081523D" w:rsidRDefault="006065D2" w:rsidP="00C12E37">
      <w:pPr>
        <w:pStyle w:val="Heading2"/>
      </w:pPr>
      <w:bookmarkStart w:id="193" w:name="_Toc488066995"/>
      <w:bookmarkStart w:id="194" w:name="_Toc531913309"/>
      <w:r w:rsidRPr="0081523D">
        <w:t>Payments by Electronic Funds Transfer</w:t>
      </w:r>
      <w:bookmarkEnd w:id="193"/>
      <w:bookmarkEnd w:id="194"/>
    </w:p>
    <w:p w:rsidR="006065D2" w:rsidRPr="004C2605" w:rsidRDefault="006065D2" w:rsidP="00E07EFE">
      <w:pPr>
        <w:pStyle w:val="MDText0"/>
        <w:rPr>
          <w:sz w:val="24"/>
          <w:szCs w:val="24"/>
        </w:rPr>
      </w:pPr>
      <w:r w:rsidRPr="004C2605">
        <w:rPr>
          <w:sz w:val="24"/>
          <w:szCs w:val="24"/>
        </w:rPr>
        <w:t xml:space="preserve">By submitting a </w:t>
      </w:r>
      <w:r w:rsidR="000A333C" w:rsidRPr="004C2605">
        <w:rPr>
          <w:sz w:val="24"/>
          <w:szCs w:val="24"/>
        </w:rPr>
        <w:t>Proposal</w:t>
      </w:r>
      <w:r w:rsidRPr="004C2605">
        <w:rPr>
          <w:sz w:val="24"/>
          <w:szCs w:val="24"/>
        </w:rPr>
        <w:t xml:space="preserve"> in response to this solicitation, </w:t>
      </w:r>
      <w:r w:rsidR="00B8552B" w:rsidRPr="004C2605">
        <w:rPr>
          <w:sz w:val="24"/>
          <w:szCs w:val="24"/>
        </w:rPr>
        <w:t xml:space="preserve">the </w:t>
      </w:r>
      <w:proofErr w:type="spellStart"/>
      <w:r w:rsidR="000A333C" w:rsidRPr="004C2605">
        <w:rPr>
          <w:sz w:val="24"/>
          <w:szCs w:val="24"/>
        </w:rPr>
        <w:t>Offeror</w:t>
      </w:r>
      <w:proofErr w:type="spellEnd"/>
      <w:r w:rsidRPr="004C2605">
        <w:rPr>
          <w:sz w:val="24"/>
          <w:szCs w:val="24"/>
        </w:rPr>
        <w:t>, if selected for award:</w:t>
      </w:r>
    </w:p>
    <w:p w:rsidR="00377D8B" w:rsidRPr="004C2605" w:rsidRDefault="006065D2" w:rsidP="00A26415">
      <w:pPr>
        <w:pStyle w:val="MDText1"/>
        <w:rPr>
          <w:sz w:val="24"/>
        </w:rPr>
      </w:pPr>
      <w:r w:rsidRPr="004C2605">
        <w:rPr>
          <w:sz w:val="24"/>
        </w:rPr>
        <w:t xml:space="preserve">Agrees to accept payments by electronic funds transfer (EFT) unless the State Comptroller’s Office grants an exemption. Payment by EFT is mandatory for contracts exceeding $200,000. The successful </w:t>
      </w:r>
      <w:proofErr w:type="spellStart"/>
      <w:r w:rsidR="000A333C" w:rsidRPr="004C2605">
        <w:rPr>
          <w:sz w:val="24"/>
        </w:rPr>
        <w:t>Offeror</w:t>
      </w:r>
      <w:proofErr w:type="spellEnd"/>
      <w:r w:rsidRPr="004C2605">
        <w:rPr>
          <w:sz w:val="24"/>
        </w:rPr>
        <w:t xml:space="preserve"> shall register using the COT/GAD X-10 EFT Registration Request Form.</w:t>
      </w:r>
    </w:p>
    <w:p w:rsidR="00F30C5F" w:rsidRPr="004C2605" w:rsidRDefault="00D52037" w:rsidP="00A26415">
      <w:pPr>
        <w:pStyle w:val="MDText1"/>
        <w:rPr>
          <w:rStyle w:val="Hyperlink"/>
          <w:color w:val="auto"/>
          <w:sz w:val="24"/>
          <w:u w:val="none"/>
        </w:rPr>
      </w:pPr>
      <w:r w:rsidRPr="004C2605">
        <w:rPr>
          <w:sz w:val="24"/>
        </w:rPr>
        <w:t>Any request for exemption must be submitted to the State Comptroller’s Office for approval at the address specified on the COT/GAD X-10 form, must include the business identification information as stated on the form, and must include the reason for the exemption</w:t>
      </w:r>
      <w:r w:rsidR="00AC29B8" w:rsidRPr="004C2605">
        <w:rPr>
          <w:sz w:val="24"/>
        </w:rPr>
        <w:t xml:space="preserve">. </w:t>
      </w:r>
      <w:r w:rsidRPr="004C2605">
        <w:rPr>
          <w:sz w:val="24"/>
        </w:rPr>
        <w:t>The COT/GAD X-10 form may be downloaded from the Comptroller’s website at</w:t>
      </w:r>
      <w:r w:rsidR="00AC29B8" w:rsidRPr="004C2605">
        <w:rPr>
          <w:sz w:val="24"/>
        </w:rPr>
        <w:t xml:space="preserve">: </w:t>
      </w:r>
      <w:r w:rsidR="00ED1447" w:rsidRPr="004C2605">
        <w:rPr>
          <w:rStyle w:val="Hyperlink"/>
          <w:sz w:val="24"/>
        </w:rPr>
        <w:t>http://comptroller.marylandtaxes.com/Vendor_Services/Accounting_Information/Static_Files/GADX10Form20150615.pdf</w:t>
      </w:r>
      <w:r w:rsidR="006065D2" w:rsidRPr="004C2605">
        <w:rPr>
          <w:rStyle w:val="Hyperlink"/>
          <w:sz w:val="24"/>
        </w:rPr>
        <w:t>.</w:t>
      </w:r>
    </w:p>
    <w:p w:rsidR="00D52037" w:rsidRPr="0081523D" w:rsidRDefault="00D52037" w:rsidP="00C12E37">
      <w:pPr>
        <w:pStyle w:val="Heading2"/>
      </w:pPr>
      <w:bookmarkStart w:id="195" w:name="_Toc349906890"/>
      <w:bookmarkStart w:id="196" w:name="_Toc472702485"/>
      <w:bookmarkStart w:id="197" w:name="_Toc473536833"/>
      <w:bookmarkStart w:id="198" w:name="_Toc488066996"/>
      <w:bookmarkStart w:id="199" w:name="_Toc531913310"/>
      <w:r w:rsidRPr="0081523D">
        <w:t>Prompt Payment Policy</w:t>
      </w:r>
      <w:bookmarkEnd w:id="195"/>
      <w:bookmarkEnd w:id="196"/>
      <w:bookmarkEnd w:id="197"/>
      <w:bookmarkEnd w:id="198"/>
      <w:bookmarkEnd w:id="199"/>
    </w:p>
    <w:p w:rsidR="00D52037" w:rsidRPr="004C2605" w:rsidRDefault="00D52037" w:rsidP="00E07EFE">
      <w:pPr>
        <w:pStyle w:val="MDText0"/>
        <w:rPr>
          <w:rStyle w:val="Hyperlink"/>
          <w:sz w:val="24"/>
          <w:szCs w:val="24"/>
        </w:rPr>
      </w:pPr>
      <w:r w:rsidRPr="004C2605">
        <w:rPr>
          <w:sz w:val="24"/>
          <w:szCs w:val="24"/>
        </w:rPr>
        <w:t xml:space="preserve">This procurement and the Contracts to be awarded pursuant to this solicitation are subject to the Prompt Payment Policy Directive issued by the </w:t>
      </w:r>
      <w:r w:rsidR="0049207A" w:rsidRPr="004C2605">
        <w:rPr>
          <w:sz w:val="24"/>
          <w:szCs w:val="24"/>
        </w:rPr>
        <w:t xml:space="preserve">Governor’s Office of Small, Minority &amp; Women Business Affairs </w:t>
      </w:r>
      <w:r w:rsidRPr="004C2605">
        <w:rPr>
          <w:sz w:val="24"/>
          <w:szCs w:val="24"/>
        </w:rPr>
        <w:t>(</w:t>
      </w:r>
      <w:r w:rsidR="0049207A" w:rsidRPr="004C2605">
        <w:rPr>
          <w:sz w:val="24"/>
          <w:szCs w:val="24"/>
        </w:rPr>
        <w:t>GOSBA</w:t>
      </w:r>
      <w:r w:rsidRPr="004C2605">
        <w:rPr>
          <w:sz w:val="24"/>
          <w:szCs w:val="24"/>
        </w:rPr>
        <w:t>) and dated August 1, 2008</w:t>
      </w:r>
      <w:r w:rsidR="00AC29B8" w:rsidRPr="004C2605">
        <w:rPr>
          <w:sz w:val="24"/>
          <w:szCs w:val="24"/>
        </w:rPr>
        <w:t xml:space="preserve">. </w:t>
      </w:r>
      <w:r w:rsidRPr="004C2605">
        <w:rPr>
          <w:sz w:val="24"/>
          <w:szCs w:val="24"/>
        </w:rPr>
        <w:t>Promulgated pursuant to Md. Code Ann., State Finance and Procurement Article, §§ 11-201, 13-205(a), and Title 14, Subtitle 3, and COMAR 21.01.01.03 and 21.11.03.01, the Directive seeks to ensure the prompt payment of all subcontractors on non-construction procurement contracts</w:t>
      </w:r>
      <w:r w:rsidR="00AC29B8" w:rsidRPr="004C2605">
        <w:rPr>
          <w:sz w:val="24"/>
          <w:szCs w:val="24"/>
        </w:rPr>
        <w:t xml:space="preserve">. </w:t>
      </w:r>
      <w:r w:rsidRPr="004C2605">
        <w:rPr>
          <w:sz w:val="24"/>
          <w:szCs w:val="24"/>
        </w:rPr>
        <w:t xml:space="preserve">The Contractor shall comply with the prompt payment requirements outlined in the Contract, </w:t>
      </w:r>
      <w:r w:rsidRPr="007658E7">
        <w:rPr>
          <w:sz w:val="24"/>
          <w:szCs w:val="24"/>
        </w:rPr>
        <w:t>Section</w:t>
      </w:r>
      <w:r w:rsidR="00164E9D" w:rsidRPr="007658E7">
        <w:rPr>
          <w:sz w:val="24"/>
          <w:szCs w:val="24"/>
        </w:rPr>
        <w:t xml:space="preserve"> 31</w:t>
      </w:r>
      <w:r w:rsidRPr="004C2605">
        <w:rPr>
          <w:sz w:val="24"/>
          <w:szCs w:val="24"/>
        </w:rPr>
        <w:t xml:space="preserve"> “Prompt </w:t>
      </w:r>
      <w:r w:rsidR="00164E9D" w:rsidRPr="004C2605">
        <w:rPr>
          <w:sz w:val="24"/>
          <w:szCs w:val="24"/>
        </w:rPr>
        <w:t>Pay Requirements”</w:t>
      </w:r>
      <w:r w:rsidRPr="004C2605">
        <w:rPr>
          <w:sz w:val="24"/>
          <w:szCs w:val="24"/>
        </w:rPr>
        <w:t xml:space="preserve"> (see </w:t>
      </w:r>
      <w:r w:rsidRPr="004C2605">
        <w:rPr>
          <w:b/>
          <w:sz w:val="24"/>
          <w:szCs w:val="24"/>
        </w:rPr>
        <w:t>Attachment</w:t>
      </w:r>
      <w:r w:rsidRPr="004C2605">
        <w:rPr>
          <w:sz w:val="24"/>
          <w:szCs w:val="24"/>
        </w:rPr>
        <w:t xml:space="preserve"> </w:t>
      </w:r>
      <w:r w:rsidRPr="004C2605">
        <w:rPr>
          <w:b/>
          <w:sz w:val="24"/>
          <w:szCs w:val="24"/>
        </w:rPr>
        <w:t>M</w:t>
      </w:r>
      <w:r w:rsidRPr="004C2605">
        <w:rPr>
          <w:sz w:val="24"/>
          <w:szCs w:val="24"/>
        </w:rPr>
        <w:t xml:space="preserve">), </w:t>
      </w:r>
      <w:proofErr w:type="gramStart"/>
      <w:r w:rsidRPr="004C2605">
        <w:rPr>
          <w:sz w:val="24"/>
          <w:szCs w:val="24"/>
        </w:rPr>
        <w:t>should</w:t>
      </w:r>
      <w:proofErr w:type="gramEnd"/>
      <w:r w:rsidRPr="004C2605">
        <w:rPr>
          <w:sz w:val="24"/>
          <w:szCs w:val="24"/>
        </w:rPr>
        <w:t xml:space="preserve"> an MBE goal apply to this </w:t>
      </w:r>
      <w:r w:rsidR="000A333C" w:rsidRPr="004C2605">
        <w:rPr>
          <w:sz w:val="24"/>
          <w:szCs w:val="24"/>
        </w:rPr>
        <w:t>RFP</w:t>
      </w:r>
      <w:r w:rsidR="00AC29B8" w:rsidRPr="004C2605">
        <w:rPr>
          <w:sz w:val="24"/>
          <w:szCs w:val="24"/>
        </w:rPr>
        <w:t xml:space="preserve">. </w:t>
      </w:r>
      <w:r w:rsidRPr="004C2605">
        <w:rPr>
          <w:sz w:val="24"/>
          <w:szCs w:val="24"/>
        </w:rPr>
        <w:t xml:space="preserve">Additional information is available on </w:t>
      </w:r>
      <w:r w:rsidR="0049207A" w:rsidRPr="004C2605">
        <w:rPr>
          <w:sz w:val="24"/>
          <w:szCs w:val="24"/>
        </w:rPr>
        <w:t>GOSBA</w:t>
      </w:r>
      <w:r w:rsidRPr="004C2605">
        <w:rPr>
          <w:sz w:val="24"/>
          <w:szCs w:val="24"/>
        </w:rPr>
        <w:t xml:space="preserve">’s website at: </w:t>
      </w:r>
      <w:r w:rsidR="00C247AC" w:rsidRPr="004C2605">
        <w:rPr>
          <w:sz w:val="24"/>
          <w:szCs w:val="24"/>
        </w:rPr>
        <w:t xml:space="preserve"> </w:t>
      </w:r>
      <w:r w:rsidR="00C247AC" w:rsidRPr="004C2605">
        <w:rPr>
          <w:rStyle w:val="Hyperlink"/>
          <w:bCs/>
          <w:sz w:val="24"/>
          <w:szCs w:val="24"/>
        </w:rPr>
        <w:t>http://www.gomdsmallbiz.maryland.gov/documents/legislation/promptpaymentfaqs.pdf</w:t>
      </w:r>
      <w:r w:rsidR="00C247AC" w:rsidRPr="004C2605">
        <w:rPr>
          <w:sz w:val="24"/>
          <w:szCs w:val="24"/>
        </w:rPr>
        <w:t>.</w:t>
      </w:r>
    </w:p>
    <w:p w:rsidR="008836CF" w:rsidRPr="0081523D" w:rsidRDefault="008836CF" w:rsidP="00C12E37">
      <w:pPr>
        <w:pStyle w:val="Heading2"/>
      </w:pPr>
      <w:bookmarkStart w:id="200" w:name="_Toc349906891"/>
      <w:bookmarkStart w:id="201" w:name="_Toc472702486"/>
      <w:bookmarkStart w:id="202" w:name="_Toc473536834"/>
      <w:bookmarkStart w:id="203" w:name="_Toc488066997"/>
      <w:bookmarkStart w:id="204" w:name="_Toc531913311"/>
      <w:r w:rsidRPr="0081523D">
        <w:t>Electronic Procurements Authorized</w:t>
      </w:r>
      <w:bookmarkEnd w:id="200"/>
      <w:bookmarkEnd w:id="201"/>
      <w:bookmarkEnd w:id="202"/>
      <w:bookmarkEnd w:id="203"/>
      <w:bookmarkEnd w:id="204"/>
    </w:p>
    <w:p w:rsidR="00377D8B" w:rsidRPr="004C2605" w:rsidRDefault="008836CF" w:rsidP="00A26415">
      <w:pPr>
        <w:pStyle w:val="MDText1"/>
        <w:rPr>
          <w:sz w:val="24"/>
        </w:rPr>
      </w:pPr>
      <w:r w:rsidRPr="004C2605">
        <w:rPr>
          <w:sz w:val="24"/>
        </w:rPr>
        <w:t xml:space="preserve">Under COMAR 21.03.05, unless otherwise prohibited by law, </w:t>
      </w:r>
      <w:r w:rsidRPr="004C2605">
        <w:rPr>
          <w:bCs/>
          <w:color w:val="000000"/>
          <w:sz w:val="24"/>
        </w:rPr>
        <w:t xml:space="preserve">the </w:t>
      </w:r>
      <w:r w:rsidR="00584C7B" w:rsidRPr="004C2605">
        <w:rPr>
          <w:bCs/>
          <w:color w:val="000000"/>
          <w:sz w:val="24"/>
        </w:rPr>
        <w:t>Department</w:t>
      </w:r>
      <w:r w:rsidRPr="004C2605">
        <w:rPr>
          <w:sz w:val="24"/>
        </w:rPr>
        <w:t xml:space="preserve"> may conduct procurement transactions by electronic means, including the solicitation, </w:t>
      </w:r>
      <w:r w:rsidRPr="004C2605">
        <w:rPr>
          <w:bCs/>
          <w:color w:val="000000"/>
          <w:sz w:val="24"/>
        </w:rPr>
        <w:t>proposing</w:t>
      </w:r>
      <w:r w:rsidRPr="004C2605">
        <w:rPr>
          <w:sz w:val="24"/>
        </w:rPr>
        <w:t>, award, execution, and administration of a contract, as provided in Md. Code Ann., Maryland Uniform Electronic Transactions Act, Commercial Law Article, Title 21.</w:t>
      </w:r>
    </w:p>
    <w:p w:rsidR="008836CF" w:rsidRPr="004C2605" w:rsidRDefault="008836CF" w:rsidP="00A26415">
      <w:pPr>
        <w:pStyle w:val="MDText1"/>
        <w:rPr>
          <w:sz w:val="24"/>
        </w:rPr>
      </w:pPr>
      <w:r w:rsidRPr="004C2605">
        <w:rPr>
          <w:sz w:val="24"/>
        </w:rPr>
        <w:t xml:space="preserve">Participation in the solicitation process on a procurement contract for which electronic means has been authorized shall constitute consent by the </w:t>
      </w:r>
      <w:proofErr w:type="spellStart"/>
      <w:r w:rsidR="000A333C" w:rsidRPr="004C2605">
        <w:rPr>
          <w:sz w:val="24"/>
        </w:rPr>
        <w:t>Offeror</w:t>
      </w:r>
      <w:proofErr w:type="spellEnd"/>
      <w:r w:rsidRPr="004C2605">
        <w:rPr>
          <w:sz w:val="24"/>
        </w:rPr>
        <w:t xml:space="preserve"> to conduct by electronic means all elements of the procurement of that Contract which are specifically authorized under the solicitation or </w:t>
      </w:r>
      <w:r w:rsidRPr="004C2605">
        <w:rPr>
          <w:bCs/>
          <w:color w:val="000000"/>
          <w:sz w:val="24"/>
        </w:rPr>
        <w:t>Contract.</w:t>
      </w:r>
      <w:r w:rsidRPr="004C2605">
        <w:rPr>
          <w:sz w:val="24"/>
        </w:rPr>
        <w:t xml:space="preserve"> In the case of electronic transactions authorized by this </w:t>
      </w:r>
      <w:r w:rsidR="000A333C" w:rsidRPr="004C2605">
        <w:rPr>
          <w:sz w:val="24"/>
        </w:rPr>
        <w:t>RFP</w:t>
      </w:r>
      <w:r w:rsidRPr="004C2605">
        <w:rPr>
          <w:sz w:val="24"/>
        </w:rPr>
        <w:t xml:space="preserve">, electronic records and signatures </w:t>
      </w:r>
      <w:r w:rsidR="00376F1F" w:rsidRPr="004C2605">
        <w:rPr>
          <w:sz w:val="24"/>
        </w:rPr>
        <w:t xml:space="preserve">by an authorized representative </w:t>
      </w:r>
      <w:r w:rsidRPr="004C2605">
        <w:rPr>
          <w:sz w:val="24"/>
        </w:rPr>
        <w:t>satisfy a requirement for written submission and signatures.</w:t>
      </w:r>
    </w:p>
    <w:p w:rsidR="00377D8B" w:rsidRPr="004C2605" w:rsidRDefault="008836CF" w:rsidP="00A26415">
      <w:pPr>
        <w:pStyle w:val="MDText1"/>
        <w:rPr>
          <w:sz w:val="24"/>
        </w:rPr>
      </w:pPr>
      <w:r w:rsidRPr="004C2605">
        <w:rPr>
          <w:sz w:val="24"/>
        </w:rPr>
        <w:t>“Electronic means” refers to exchanges or communications using electronic, digital, magnetic, wireless, optical, electromagnetic, or other means of electronically conducting transactions</w:t>
      </w:r>
      <w:r w:rsidR="00AC29B8" w:rsidRPr="004C2605">
        <w:rPr>
          <w:sz w:val="24"/>
        </w:rPr>
        <w:t>.</w:t>
      </w:r>
      <w:r w:rsidR="00AC29B8" w:rsidRPr="00C12E37">
        <w:t xml:space="preserve"> </w:t>
      </w:r>
      <w:r w:rsidRPr="004C2605">
        <w:rPr>
          <w:sz w:val="24"/>
        </w:rPr>
        <w:t>Electronic means includes facsimile</w:t>
      </w:r>
      <w:r w:rsidR="002035C6" w:rsidRPr="004C2605">
        <w:rPr>
          <w:sz w:val="24"/>
        </w:rPr>
        <w:t>,</w:t>
      </w:r>
      <w:r w:rsidR="00BC28DF" w:rsidRPr="004C2605">
        <w:rPr>
          <w:color w:val="FF0000"/>
          <w:sz w:val="24"/>
        </w:rPr>
        <w:t xml:space="preserve"> </w:t>
      </w:r>
      <w:r w:rsidRPr="004C2605">
        <w:rPr>
          <w:sz w:val="24"/>
        </w:rPr>
        <w:t xml:space="preserve">e-mail, internet-based communications, electronic funds transfer, specific electronic bidding platforms (e.g., </w:t>
      </w:r>
      <w:hyperlink r:id="rId45" w:tgtFrame="_blank" w:history="1">
        <w:r w:rsidR="00033F06" w:rsidRPr="00033F06">
          <w:rPr>
            <w:rStyle w:val="Hyperlink"/>
            <w:sz w:val="24"/>
            <w:shd w:val="clear" w:color="auto" w:fill="FFFFFF"/>
          </w:rPr>
          <w:t>https://procurement.maryland.gov</w:t>
        </w:r>
      </w:hyperlink>
      <w:r w:rsidRPr="004C2605">
        <w:rPr>
          <w:bCs/>
          <w:color w:val="000000"/>
          <w:sz w:val="24"/>
        </w:rPr>
        <w:t>),</w:t>
      </w:r>
      <w:r w:rsidRPr="004C2605">
        <w:rPr>
          <w:sz w:val="24"/>
        </w:rPr>
        <w:t xml:space="preserve"> and electronic data interchange.</w:t>
      </w:r>
    </w:p>
    <w:p w:rsidR="00377D8B" w:rsidRPr="004C2605" w:rsidRDefault="008836CF" w:rsidP="00A26415">
      <w:pPr>
        <w:pStyle w:val="MDText1"/>
        <w:rPr>
          <w:sz w:val="24"/>
        </w:rPr>
      </w:pPr>
      <w:r w:rsidRPr="004C2605">
        <w:rPr>
          <w:sz w:val="24"/>
        </w:rPr>
        <w:t xml:space="preserve">In addition to specific electronic transactions specifically authorized in other sections of this solicitation (e.g., </w:t>
      </w:r>
      <w:r w:rsidR="000A333C" w:rsidRPr="004C2605">
        <w:rPr>
          <w:bCs/>
          <w:color w:val="000000"/>
          <w:sz w:val="24"/>
        </w:rPr>
        <w:t>RFP</w:t>
      </w:r>
      <w:r w:rsidR="00ED1447" w:rsidRPr="004C2605">
        <w:rPr>
          <w:bCs/>
          <w:color w:val="000000"/>
          <w:sz w:val="24"/>
        </w:rPr>
        <w:t xml:space="preserve"> § 4.23 </w:t>
      </w:r>
      <w:r w:rsidRPr="004C2605">
        <w:rPr>
          <w:sz w:val="24"/>
        </w:rPr>
        <w:t>describing payments by Electronic Funds Transfer), the following transactions are authorized to be conducted by electronic means on the terms as authorized in COMAR 21.03.05:</w:t>
      </w:r>
    </w:p>
    <w:p w:rsidR="00377D8B" w:rsidRPr="004C2605" w:rsidRDefault="008836CF" w:rsidP="002D19CD">
      <w:pPr>
        <w:pStyle w:val="MDABC"/>
        <w:numPr>
          <w:ilvl w:val="0"/>
          <w:numId w:val="86"/>
        </w:numPr>
        <w:rPr>
          <w:sz w:val="24"/>
          <w:szCs w:val="24"/>
        </w:rPr>
      </w:pPr>
      <w:r w:rsidRPr="004C2605">
        <w:rPr>
          <w:sz w:val="24"/>
          <w:szCs w:val="24"/>
        </w:rPr>
        <w:t xml:space="preserve">The Procurement Officer may conduct the procurement using </w:t>
      </w:r>
      <w:proofErr w:type="spellStart"/>
      <w:r w:rsidRPr="004C2605">
        <w:rPr>
          <w:sz w:val="24"/>
          <w:szCs w:val="24"/>
        </w:rPr>
        <w:t>eMM</w:t>
      </w:r>
      <w:r w:rsidR="008A0DC8" w:rsidRPr="004C2605">
        <w:rPr>
          <w:sz w:val="24"/>
          <w:szCs w:val="24"/>
        </w:rPr>
        <w:t>A</w:t>
      </w:r>
      <w:proofErr w:type="spellEnd"/>
      <w:r w:rsidRPr="004C2605">
        <w:rPr>
          <w:sz w:val="24"/>
          <w:szCs w:val="24"/>
        </w:rPr>
        <w:t>, e-mail, or facsimile to issue:</w:t>
      </w:r>
    </w:p>
    <w:p w:rsidR="008836CF" w:rsidRPr="004C2605" w:rsidRDefault="002B2507" w:rsidP="002D19CD">
      <w:pPr>
        <w:pStyle w:val="MDABCnew"/>
        <w:numPr>
          <w:ilvl w:val="0"/>
          <w:numId w:val="87"/>
        </w:numPr>
        <w:rPr>
          <w:sz w:val="24"/>
          <w:szCs w:val="24"/>
        </w:rPr>
      </w:pPr>
      <w:r w:rsidRPr="004C2605">
        <w:rPr>
          <w:sz w:val="24"/>
          <w:szCs w:val="24"/>
        </w:rPr>
        <w:t>T</w:t>
      </w:r>
      <w:r w:rsidR="008836CF" w:rsidRPr="004C2605">
        <w:rPr>
          <w:sz w:val="24"/>
          <w:szCs w:val="24"/>
        </w:rPr>
        <w:t xml:space="preserve">he </w:t>
      </w:r>
      <w:r w:rsidR="000A333C" w:rsidRPr="004C2605">
        <w:rPr>
          <w:sz w:val="24"/>
          <w:szCs w:val="24"/>
        </w:rPr>
        <w:t>RFP</w:t>
      </w:r>
      <w:r w:rsidR="00D42EFE" w:rsidRPr="004C2605">
        <w:rPr>
          <w:sz w:val="24"/>
          <w:szCs w:val="24"/>
        </w:rPr>
        <w:t>;</w:t>
      </w:r>
    </w:p>
    <w:p w:rsidR="008836CF" w:rsidRPr="004C2605" w:rsidRDefault="002B2507" w:rsidP="00A26415">
      <w:pPr>
        <w:pStyle w:val="MDABCnew"/>
        <w:rPr>
          <w:sz w:val="24"/>
          <w:szCs w:val="24"/>
        </w:rPr>
      </w:pPr>
      <w:r w:rsidRPr="004C2605">
        <w:rPr>
          <w:sz w:val="24"/>
          <w:szCs w:val="24"/>
        </w:rPr>
        <w:t>A</w:t>
      </w:r>
      <w:r w:rsidR="008836CF" w:rsidRPr="004C2605">
        <w:rPr>
          <w:sz w:val="24"/>
          <w:szCs w:val="24"/>
        </w:rPr>
        <w:t xml:space="preserve">ny amendments and requests for best and </w:t>
      </w:r>
      <w:r w:rsidRPr="004C2605">
        <w:rPr>
          <w:sz w:val="24"/>
          <w:szCs w:val="24"/>
        </w:rPr>
        <w:t xml:space="preserve">final </w:t>
      </w:r>
      <w:r w:rsidR="00F86F30" w:rsidRPr="004C2605">
        <w:rPr>
          <w:sz w:val="24"/>
          <w:szCs w:val="24"/>
        </w:rPr>
        <w:t>offer</w:t>
      </w:r>
      <w:r w:rsidRPr="004C2605">
        <w:rPr>
          <w:sz w:val="24"/>
          <w:szCs w:val="24"/>
        </w:rPr>
        <w:t>s</w:t>
      </w:r>
      <w:r w:rsidR="00D42EFE" w:rsidRPr="004C2605">
        <w:rPr>
          <w:sz w:val="24"/>
          <w:szCs w:val="24"/>
        </w:rPr>
        <w:t>;</w:t>
      </w:r>
    </w:p>
    <w:p w:rsidR="008836CF" w:rsidRPr="004C2605" w:rsidRDefault="002B2507" w:rsidP="00A26415">
      <w:pPr>
        <w:pStyle w:val="MDABCnew"/>
        <w:rPr>
          <w:sz w:val="24"/>
          <w:szCs w:val="24"/>
        </w:rPr>
      </w:pPr>
      <w:r w:rsidRPr="004C2605">
        <w:rPr>
          <w:sz w:val="24"/>
          <w:szCs w:val="24"/>
        </w:rPr>
        <w:t>P</w:t>
      </w:r>
      <w:r w:rsidR="008836CF" w:rsidRPr="004C2605">
        <w:rPr>
          <w:sz w:val="24"/>
          <w:szCs w:val="24"/>
        </w:rPr>
        <w:t>re-</w:t>
      </w:r>
      <w:r w:rsidR="000A333C" w:rsidRPr="004C2605">
        <w:rPr>
          <w:sz w:val="24"/>
          <w:szCs w:val="24"/>
        </w:rPr>
        <w:t>Proposal</w:t>
      </w:r>
      <w:r w:rsidR="008836CF" w:rsidRPr="004C2605">
        <w:rPr>
          <w:sz w:val="24"/>
          <w:szCs w:val="24"/>
        </w:rPr>
        <w:t xml:space="preserve"> conference documents</w:t>
      </w:r>
      <w:r w:rsidR="00D42EFE" w:rsidRPr="004C2605">
        <w:rPr>
          <w:sz w:val="24"/>
          <w:szCs w:val="24"/>
        </w:rPr>
        <w:t>;</w:t>
      </w:r>
    </w:p>
    <w:p w:rsidR="008836CF" w:rsidRPr="004C2605" w:rsidRDefault="002B2507" w:rsidP="00A26415">
      <w:pPr>
        <w:pStyle w:val="MDABCnew"/>
        <w:rPr>
          <w:sz w:val="24"/>
          <w:szCs w:val="24"/>
        </w:rPr>
      </w:pPr>
      <w:r w:rsidRPr="004C2605">
        <w:rPr>
          <w:sz w:val="24"/>
          <w:szCs w:val="24"/>
        </w:rPr>
        <w:t>Q</w:t>
      </w:r>
      <w:r w:rsidR="008836CF" w:rsidRPr="004C2605">
        <w:rPr>
          <w:sz w:val="24"/>
          <w:szCs w:val="24"/>
        </w:rPr>
        <w:t>uestions and responses</w:t>
      </w:r>
      <w:r w:rsidR="00D42EFE" w:rsidRPr="004C2605">
        <w:rPr>
          <w:sz w:val="24"/>
          <w:szCs w:val="24"/>
        </w:rPr>
        <w:t>;</w:t>
      </w:r>
    </w:p>
    <w:p w:rsidR="008836CF" w:rsidRPr="004C2605" w:rsidRDefault="002B2507" w:rsidP="00A26415">
      <w:pPr>
        <w:pStyle w:val="MDABCnew"/>
        <w:rPr>
          <w:sz w:val="24"/>
          <w:szCs w:val="24"/>
        </w:rPr>
      </w:pPr>
      <w:r w:rsidRPr="004C2605">
        <w:rPr>
          <w:sz w:val="24"/>
          <w:szCs w:val="24"/>
        </w:rPr>
        <w:t>C</w:t>
      </w:r>
      <w:r w:rsidR="008836CF" w:rsidRPr="004C2605">
        <w:rPr>
          <w:sz w:val="24"/>
          <w:szCs w:val="24"/>
        </w:rPr>
        <w:t xml:space="preserve">ommunications regarding the solicitation or </w:t>
      </w:r>
      <w:r w:rsidR="000A333C" w:rsidRPr="004C2605">
        <w:rPr>
          <w:sz w:val="24"/>
          <w:szCs w:val="24"/>
        </w:rPr>
        <w:t>Proposal</w:t>
      </w:r>
      <w:r w:rsidR="008836CF" w:rsidRPr="004C2605">
        <w:rPr>
          <w:sz w:val="24"/>
          <w:szCs w:val="24"/>
        </w:rPr>
        <w:t xml:space="preserve"> to any </w:t>
      </w:r>
      <w:proofErr w:type="spellStart"/>
      <w:r w:rsidR="000A333C" w:rsidRPr="004C2605">
        <w:rPr>
          <w:sz w:val="24"/>
          <w:szCs w:val="24"/>
        </w:rPr>
        <w:t>Offeror</w:t>
      </w:r>
      <w:proofErr w:type="spellEnd"/>
      <w:r w:rsidR="008836CF" w:rsidRPr="004C2605">
        <w:rPr>
          <w:sz w:val="24"/>
          <w:szCs w:val="24"/>
        </w:rPr>
        <w:t xml:space="preserve"> or potential </w:t>
      </w:r>
      <w:proofErr w:type="spellStart"/>
      <w:r w:rsidR="000A333C" w:rsidRPr="004C2605">
        <w:rPr>
          <w:sz w:val="24"/>
          <w:szCs w:val="24"/>
        </w:rPr>
        <w:t>Offeror</w:t>
      </w:r>
      <w:proofErr w:type="spellEnd"/>
      <w:r w:rsidR="00D42EFE" w:rsidRPr="004C2605">
        <w:rPr>
          <w:sz w:val="24"/>
          <w:szCs w:val="24"/>
        </w:rPr>
        <w:t>;</w:t>
      </w:r>
    </w:p>
    <w:p w:rsidR="00377D8B" w:rsidRPr="004C2605" w:rsidRDefault="002B2507" w:rsidP="00A26415">
      <w:pPr>
        <w:pStyle w:val="MDABCnew"/>
        <w:rPr>
          <w:sz w:val="24"/>
          <w:szCs w:val="24"/>
        </w:rPr>
      </w:pPr>
      <w:r w:rsidRPr="004C2605">
        <w:rPr>
          <w:sz w:val="24"/>
          <w:szCs w:val="24"/>
        </w:rPr>
        <w:t>N</w:t>
      </w:r>
      <w:r w:rsidR="008836CF" w:rsidRPr="004C2605">
        <w:rPr>
          <w:sz w:val="24"/>
          <w:szCs w:val="24"/>
        </w:rPr>
        <w:t>otices of award selection or non-selection; and</w:t>
      </w:r>
    </w:p>
    <w:p w:rsidR="00377D8B" w:rsidRPr="004C2605" w:rsidRDefault="002B2507" w:rsidP="00A26415">
      <w:pPr>
        <w:pStyle w:val="MDABCnew"/>
        <w:rPr>
          <w:sz w:val="24"/>
          <w:szCs w:val="24"/>
        </w:rPr>
      </w:pPr>
      <w:r w:rsidRPr="004C2605">
        <w:rPr>
          <w:sz w:val="24"/>
          <w:szCs w:val="24"/>
        </w:rPr>
        <w:t>T</w:t>
      </w:r>
      <w:r w:rsidR="008836CF" w:rsidRPr="004C2605">
        <w:rPr>
          <w:sz w:val="24"/>
          <w:szCs w:val="24"/>
        </w:rPr>
        <w:t xml:space="preserve">he Procurement Officer’s decision on any </w:t>
      </w:r>
      <w:r w:rsidR="000A333C" w:rsidRPr="004C2605">
        <w:rPr>
          <w:sz w:val="24"/>
          <w:szCs w:val="24"/>
        </w:rPr>
        <w:t>Proposal</w:t>
      </w:r>
      <w:r w:rsidR="008836CF" w:rsidRPr="004C2605">
        <w:rPr>
          <w:sz w:val="24"/>
          <w:szCs w:val="24"/>
        </w:rPr>
        <w:t xml:space="preserve"> protest or Contract claim.</w:t>
      </w:r>
    </w:p>
    <w:p w:rsidR="008836CF" w:rsidRPr="004C2605" w:rsidRDefault="00B8552B" w:rsidP="002D19CD">
      <w:pPr>
        <w:pStyle w:val="MDABC"/>
        <w:numPr>
          <w:ilvl w:val="0"/>
          <w:numId w:val="84"/>
        </w:numPr>
        <w:rPr>
          <w:sz w:val="24"/>
          <w:szCs w:val="24"/>
        </w:rPr>
      </w:pPr>
      <w:r w:rsidRPr="004C2605">
        <w:rPr>
          <w:sz w:val="24"/>
          <w:szCs w:val="24"/>
        </w:rPr>
        <w:t xml:space="preserve">The  </w:t>
      </w:r>
      <w:proofErr w:type="spellStart"/>
      <w:r w:rsidR="000A333C" w:rsidRPr="004C2605">
        <w:rPr>
          <w:sz w:val="24"/>
          <w:szCs w:val="24"/>
        </w:rPr>
        <w:t>Offeror</w:t>
      </w:r>
      <w:proofErr w:type="spellEnd"/>
      <w:r w:rsidR="008836CF" w:rsidRPr="004C2605">
        <w:rPr>
          <w:sz w:val="24"/>
          <w:szCs w:val="24"/>
        </w:rPr>
        <w:t xml:space="preserve"> or potential </w:t>
      </w:r>
      <w:proofErr w:type="spellStart"/>
      <w:r w:rsidR="000A333C" w:rsidRPr="004C2605">
        <w:rPr>
          <w:sz w:val="24"/>
          <w:szCs w:val="24"/>
        </w:rPr>
        <w:t>Offeror</w:t>
      </w:r>
      <w:proofErr w:type="spellEnd"/>
      <w:r w:rsidR="008836CF" w:rsidRPr="004C2605">
        <w:rPr>
          <w:sz w:val="24"/>
          <w:szCs w:val="24"/>
        </w:rPr>
        <w:t xml:space="preserve"> may use e-mail to:</w:t>
      </w:r>
      <w:r w:rsidR="004D7CAB" w:rsidRPr="004C2605">
        <w:rPr>
          <w:sz w:val="24"/>
          <w:szCs w:val="24"/>
        </w:rPr>
        <w:t xml:space="preserve"> </w:t>
      </w:r>
    </w:p>
    <w:p w:rsidR="00377D8B" w:rsidRPr="004C2605" w:rsidRDefault="002B2507" w:rsidP="002D19CD">
      <w:pPr>
        <w:pStyle w:val="MDABCnew"/>
        <w:numPr>
          <w:ilvl w:val="0"/>
          <w:numId w:val="151"/>
        </w:numPr>
        <w:rPr>
          <w:sz w:val="24"/>
          <w:szCs w:val="24"/>
        </w:rPr>
      </w:pPr>
      <w:r w:rsidRPr="004C2605">
        <w:rPr>
          <w:sz w:val="24"/>
          <w:szCs w:val="24"/>
        </w:rPr>
        <w:t>A</w:t>
      </w:r>
      <w:r w:rsidR="008836CF" w:rsidRPr="004C2605">
        <w:rPr>
          <w:sz w:val="24"/>
          <w:szCs w:val="24"/>
        </w:rPr>
        <w:t>sk questions regarding the solicitation</w:t>
      </w:r>
      <w:r w:rsidR="003F626E" w:rsidRPr="004C2605">
        <w:rPr>
          <w:sz w:val="24"/>
          <w:szCs w:val="24"/>
        </w:rPr>
        <w:t>;</w:t>
      </w:r>
    </w:p>
    <w:p w:rsidR="008836CF" w:rsidRPr="004C2605" w:rsidRDefault="002B2507" w:rsidP="00A26415">
      <w:pPr>
        <w:pStyle w:val="MDABCnew"/>
        <w:rPr>
          <w:sz w:val="24"/>
          <w:szCs w:val="24"/>
        </w:rPr>
      </w:pPr>
      <w:r w:rsidRPr="004C2605">
        <w:rPr>
          <w:sz w:val="24"/>
          <w:szCs w:val="24"/>
        </w:rPr>
        <w:t>R</w:t>
      </w:r>
      <w:r w:rsidR="008836CF" w:rsidRPr="004C2605">
        <w:rPr>
          <w:sz w:val="24"/>
          <w:szCs w:val="24"/>
        </w:rPr>
        <w:t>eply to any material received from the Procurement Officer by electronic means that includes a Procurement Officer’s request or direction to reply by e-mail or facsimile, but only on the terms specifically approved and directed by the Procurement Officer</w:t>
      </w:r>
      <w:r w:rsidR="00B85FDA">
        <w:rPr>
          <w:sz w:val="24"/>
          <w:szCs w:val="24"/>
        </w:rPr>
        <w:t>;</w:t>
      </w:r>
      <w:r w:rsidR="000313A3" w:rsidRPr="004C2605">
        <w:rPr>
          <w:sz w:val="24"/>
          <w:szCs w:val="24"/>
        </w:rPr>
        <w:t xml:space="preserve"> </w:t>
      </w:r>
      <w:r w:rsidR="008836CF" w:rsidRPr="004C2605">
        <w:rPr>
          <w:sz w:val="24"/>
          <w:szCs w:val="24"/>
        </w:rPr>
        <w:t>and</w:t>
      </w:r>
    </w:p>
    <w:p w:rsidR="00377D8B" w:rsidRPr="004C2605" w:rsidRDefault="000313A3" w:rsidP="00A26415">
      <w:pPr>
        <w:pStyle w:val="MDABCnew"/>
        <w:rPr>
          <w:sz w:val="24"/>
          <w:szCs w:val="24"/>
        </w:rPr>
      </w:pPr>
      <w:r w:rsidRPr="004C2605">
        <w:rPr>
          <w:sz w:val="24"/>
          <w:szCs w:val="24"/>
        </w:rPr>
        <w:t>S</w:t>
      </w:r>
      <w:r w:rsidR="008836CF" w:rsidRPr="004C2605">
        <w:rPr>
          <w:sz w:val="24"/>
          <w:szCs w:val="24"/>
        </w:rPr>
        <w:t xml:space="preserve">ubmit a "No </w:t>
      </w:r>
      <w:r w:rsidR="000A333C" w:rsidRPr="004C2605">
        <w:rPr>
          <w:sz w:val="24"/>
          <w:szCs w:val="24"/>
        </w:rPr>
        <w:t>Proposal</w:t>
      </w:r>
      <w:r w:rsidR="008836CF" w:rsidRPr="004C2605">
        <w:rPr>
          <w:sz w:val="24"/>
          <w:szCs w:val="24"/>
        </w:rPr>
        <w:t xml:space="preserve"> Response" to the </w:t>
      </w:r>
      <w:r w:rsidR="000A333C" w:rsidRPr="004C2605">
        <w:rPr>
          <w:sz w:val="24"/>
          <w:szCs w:val="24"/>
        </w:rPr>
        <w:t>RFP</w:t>
      </w:r>
      <w:r w:rsidR="00471CD3" w:rsidRPr="004C2605">
        <w:rPr>
          <w:sz w:val="24"/>
          <w:szCs w:val="24"/>
        </w:rPr>
        <w:t>.</w:t>
      </w:r>
    </w:p>
    <w:p w:rsidR="00377D8B" w:rsidRPr="004C2605" w:rsidRDefault="008836CF" w:rsidP="002D19CD">
      <w:pPr>
        <w:pStyle w:val="MDABC"/>
        <w:numPr>
          <w:ilvl w:val="0"/>
          <w:numId w:val="84"/>
        </w:numPr>
        <w:rPr>
          <w:sz w:val="24"/>
          <w:szCs w:val="24"/>
        </w:rPr>
      </w:pPr>
      <w:r w:rsidRPr="004C2605">
        <w:rPr>
          <w:sz w:val="24"/>
          <w:szCs w:val="24"/>
        </w:rPr>
        <w:t xml:space="preserve">The Procurement Officer, the </w:t>
      </w:r>
      <w:r w:rsidR="00806CA5" w:rsidRPr="004C2605">
        <w:rPr>
          <w:sz w:val="24"/>
          <w:szCs w:val="24"/>
        </w:rPr>
        <w:t>State Project Manager</w:t>
      </w:r>
      <w:r w:rsidRPr="004C2605">
        <w:rPr>
          <w:sz w:val="24"/>
          <w:szCs w:val="24"/>
        </w:rPr>
        <w:t xml:space="preserve">, and the Contractor may conduct day-to-day Contract administration, except as outlined in </w:t>
      </w:r>
      <w:r w:rsidRPr="004C2605">
        <w:rPr>
          <w:b/>
          <w:sz w:val="24"/>
          <w:szCs w:val="24"/>
        </w:rPr>
        <w:t xml:space="preserve">Section </w:t>
      </w:r>
      <w:r w:rsidR="00142818" w:rsidRPr="004C2605">
        <w:rPr>
          <w:b/>
          <w:bCs/>
          <w:sz w:val="24"/>
          <w:szCs w:val="24"/>
        </w:rPr>
        <w:t>4.25.5</w:t>
      </w:r>
      <w:r w:rsidR="00142818" w:rsidRPr="004C2605">
        <w:rPr>
          <w:bCs/>
          <w:sz w:val="24"/>
          <w:szCs w:val="24"/>
        </w:rPr>
        <w:t xml:space="preserve"> </w:t>
      </w:r>
      <w:r w:rsidRPr="004C2605">
        <w:rPr>
          <w:sz w:val="24"/>
          <w:szCs w:val="24"/>
        </w:rPr>
        <w:t xml:space="preserve">of this subsection, utilizing e-mail, facsimile, or other electronic means if authorized by the Procurement Officer or </w:t>
      </w:r>
      <w:r w:rsidR="00806CA5" w:rsidRPr="004C2605">
        <w:rPr>
          <w:sz w:val="24"/>
          <w:szCs w:val="24"/>
        </w:rPr>
        <w:t>State Project Manager</w:t>
      </w:r>
      <w:r w:rsidRPr="004C2605">
        <w:rPr>
          <w:sz w:val="24"/>
          <w:szCs w:val="24"/>
        </w:rPr>
        <w:t>.</w:t>
      </w:r>
      <w:r w:rsidR="003F626E" w:rsidRPr="004C2605">
        <w:rPr>
          <w:sz w:val="24"/>
          <w:szCs w:val="24"/>
        </w:rPr>
        <w:t xml:space="preserve"> </w:t>
      </w:r>
    </w:p>
    <w:p w:rsidR="00377D8B" w:rsidRPr="004C2605" w:rsidRDefault="008836CF" w:rsidP="00C12E37">
      <w:pPr>
        <w:pStyle w:val="Heading3"/>
        <w:rPr>
          <w:b w:val="0"/>
          <w:sz w:val="24"/>
        </w:rPr>
      </w:pPr>
      <w:r w:rsidRPr="004C2605">
        <w:rPr>
          <w:b w:val="0"/>
          <w:sz w:val="24"/>
        </w:rPr>
        <w:t>The following transactions related to this procurement and any Contract awarded pursuant to it are not authorized to be conducted by electronic means:</w:t>
      </w:r>
    </w:p>
    <w:p w:rsidR="00377D8B" w:rsidRPr="004C2605" w:rsidRDefault="000313A3" w:rsidP="002D19CD">
      <w:pPr>
        <w:pStyle w:val="MDABC"/>
        <w:numPr>
          <w:ilvl w:val="0"/>
          <w:numId w:val="156"/>
        </w:numPr>
        <w:rPr>
          <w:sz w:val="24"/>
          <w:szCs w:val="24"/>
        </w:rPr>
      </w:pPr>
      <w:r w:rsidRPr="004C2605">
        <w:rPr>
          <w:sz w:val="24"/>
          <w:szCs w:val="24"/>
        </w:rPr>
        <w:t>F</w:t>
      </w:r>
      <w:r w:rsidR="008836CF" w:rsidRPr="004C2605">
        <w:rPr>
          <w:sz w:val="24"/>
          <w:szCs w:val="24"/>
        </w:rPr>
        <w:t>iling of protests;</w:t>
      </w:r>
    </w:p>
    <w:p w:rsidR="00377D8B" w:rsidRPr="004C2605" w:rsidRDefault="000313A3" w:rsidP="002D19CD">
      <w:pPr>
        <w:pStyle w:val="MDABC"/>
        <w:numPr>
          <w:ilvl w:val="0"/>
          <w:numId w:val="84"/>
        </w:numPr>
        <w:rPr>
          <w:sz w:val="24"/>
          <w:szCs w:val="24"/>
        </w:rPr>
      </w:pPr>
      <w:r w:rsidRPr="004C2605">
        <w:rPr>
          <w:sz w:val="24"/>
          <w:szCs w:val="24"/>
        </w:rPr>
        <w:t>F</w:t>
      </w:r>
      <w:r w:rsidR="008836CF" w:rsidRPr="004C2605">
        <w:rPr>
          <w:sz w:val="24"/>
          <w:szCs w:val="24"/>
        </w:rPr>
        <w:t>iling of Contract claims;</w:t>
      </w:r>
    </w:p>
    <w:p w:rsidR="00377D8B" w:rsidRPr="004C2605" w:rsidRDefault="000313A3" w:rsidP="002D19CD">
      <w:pPr>
        <w:pStyle w:val="MDABC"/>
        <w:numPr>
          <w:ilvl w:val="0"/>
          <w:numId w:val="84"/>
        </w:numPr>
        <w:rPr>
          <w:sz w:val="24"/>
          <w:szCs w:val="24"/>
        </w:rPr>
      </w:pPr>
      <w:r w:rsidRPr="004C2605">
        <w:rPr>
          <w:sz w:val="24"/>
          <w:szCs w:val="24"/>
        </w:rPr>
        <w:t>S</w:t>
      </w:r>
      <w:r w:rsidR="008836CF" w:rsidRPr="004C2605">
        <w:rPr>
          <w:sz w:val="24"/>
          <w:szCs w:val="24"/>
        </w:rPr>
        <w:t xml:space="preserve">ubmission of documents determined by the </w:t>
      </w:r>
      <w:r w:rsidR="00584C7B" w:rsidRPr="004C2605">
        <w:rPr>
          <w:sz w:val="24"/>
          <w:szCs w:val="24"/>
        </w:rPr>
        <w:t>Department</w:t>
      </w:r>
      <w:r w:rsidR="008836CF" w:rsidRPr="004C2605">
        <w:rPr>
          <w:sz w:val="24"/>
          <w:szCs w:val="24"/>
        </w:rPr>
        <w:t xml:space="preserve"> to require original signatures (e.g., Contract execution, Contract modifications); or</w:t>
      </w:r>
    </w:p>
    <w:p w:rsidR="00377D8B" w:rsidRPr="004C2605" w:rsidRDefault="000313A3" w:rsidP="002D19CD">
      <w:pPr>
        <w:pStyle w:val="MDABC"/>
        <w:numPr>
          <w:ilvl w:val="0"/>
          <w:numId w:val="84"/>
        </w:numPr>
        <w:rPr>
          <w:sz w:val="24"/>
          <w:szCs w:val="24"/>
        </w:rPr>
      </w:pPr>
      <w:r w:rsidRPr="004C2605">
        <w:rPr>
          <w:sz w:val="24"/>
          <w:szCs w:val="24"/>
        </w:rPr>
        <w:t>A</w:t>
      </w:r>
      <w:r w:rsidR="008836CF" w:rsidRPr="004C2605">
        <w:rPr>
          <w:sz w:val="24"/>
          <w:szCs w:val="24"/>
        </w:rPr>
        <w:t xml:space="preserve">ny transaction, submission, or communication where the Procurement Officer has specifically directed that a response from the Contractor or </w:t>
      </w:r>
      <w:proofErr w:type="spellStart"/>
      <w:r w:rsidR="000A333C" w:rsidRPr="004C2605">
        <w:rPr>
          <w:sz w:val="24"/>
          <w:szCs w:val="24"/>
        </w:rPr>
        <w:t>Offeror</w:t>
      </w:r>
      <w:proofErr w:type="spellEnd"/>
      <w:r w:rsidR="008836CF" w:rsidRPr="004C2605">
        <w:rPr>
          <w:sz w:val="24"/>
          <w:szCs w:val="24"/>
        </w:rPr>
        <w:t xml:space="preserve"> be provided in writing or hard copy.</w:t>
      </w:r>
      <w:r w:rsidR="003F626E" w:rsidRPr="004C2605">
        <w:rPr>
          <w:sz w:val="24"/>
          <w:szCs w:val="24"/>
        </w:rPr>
        <w:t xml:space="preserve"> </w:t>
      </w:r>
    </w:p>
    <w:p w:rsidR="008836CF" w:rsidRPr="004C2605" w:rsidRDefault="008836CF" w:rsidP="00C12E37">
      <w:pPr>
        <w:pStyle w:val="Heading3"/>
        <w:rPr>
          <w:b w:val="0"/>
          <w:sz w:val="24"/>
        </w:rPr>
      </w:pPr>
      <w:r w:rsidRPr="004C2605">
        <w:rPr>
          <w:b w:val="0"/>
          <w:sz w:val="24"/>
        </w:rPr>
        <w:t xml:space="preserve">Any facsimile or e-mail transmission is only authorized to the facsimile numbers or e-mail addresses for the identified person as provided in the solicitation, the Contract, or in the direction from the Procurement Officer or </w:t>
      </w:r>
      <w:r w:rsidR="00806CA5" w:rsidRPr="004C2605">
        <w:rPr>
          <w:b w:val="0"/>
          <w:sz w:val="24"/>
        </w:rPr>
        <w:t>State Project Manager</w:t>
      </w:r>
      <w:r w:rsidRPr="004C2605">
        <w:rPr>
          <w:b w:val="0"/>
          <w:sz w:val="24"/>
        </w:rPr>
        <w:t>.</w:t>
      </w:r>
    </w:p>
    <w:p w:rsidR="00FE7635" w:rsidRPr="0081523D" w:rsidRDefault="00FE7635" w:rsidP="0043531B">
      <w:pPr>
        <w:pStyle w:val="Heading2"/>
      </w:pPr>
      <w:bookmarkStart w:id="205" w:name="_Toc473536835"/>
      <w:bookmarkStart w:id="206" w:name="_Toc488066998"/>
      <w:bookmarkStart w:id="207" w:name="_Toc531913312"/>
      <w:r w:rsidRPr="0081523D">
        <w:t>MBE Participation Goal</w:t>
      </w:r>
      <w:bookmarkEnd w:id="205"/>
      <w:bookmarkEnd w:id="206"/>
      <w:bookmarkEnd w:id="207"/>
    </w:p>
    <w:p w:rsidR="008A0DC8" w:rsidRPr="004C2605" w:rsidRDefault="008A0DC8" w:rsidP="008A0DC8">
      <w:pPr>
        <w:pStyle w:val="Heading3"/>
        <w:rPr>
          <w:sz w:val="24"/>
        </w:rPr>
      </w:pPr>
      <w:r w:rsidRPr="004C2605">
        <w:rPr>
          <w:sz w:val="24"/>
        </w:rPr>
        <w:t xml:space="preserve">Establishment of Goal and </w:t>
      </w:r>
      <w:proofErr w:type="spellStart"/>
      <w:r w:rsidRPr="004C2605">
        <w:rPr>
          <w:sz w:val="24"/>
        </w:rPr>
        <w:t>Subgoals</w:t>
      </w:r>
      <w:proofErr w:type="spellEnd"/>
    </w:p>
    <w:p w:rsidR="008A0DC8" w:rsidRPr="004C2605" w:rsidRDefault="008A0DC8" w:rsidP="008A0DC8">
      <w:pPr>
        <w:pStyle w:val="MDText0"/>
        <w:rPr>
          <w:sz w:val="24"/>
          <w:szCs w:val="24"/>
        </w:rPr>
      </w:pPr>
      <w:r w:rsidRPr="004C2605">
        <w:rPr>
          <w:sz w:val="24"/>
          <w:szCs w:val="24"/>
        </w:rPr>
        <w:t>An overall MBE subcontractor participation goal as identified in the Key Information Summary Sheet has been established for this procurement, representing a percentage of the total Contract dollar value, including all renewal option terms, if any, has been established for this procurement.</w:t>
      </w:r>
    </w:p>
    <w:p w:rsidR="008A0DC8" w:rsidRPr="004C2605" w:rsidRDefault="008A0DC8" w:rsidP="008A0DC8">
      <w:pPr>
        <w:pStyle w:val="MDText0"/>
        <w:rPr>
          <w:sz w:val="24"/>
          <w:szCs w:val="24"/>
        </w:rPr>
      </w:pPr>
      <w:r w:rsidRPr="004C2605">
        <w:rPr>
          <w:sz w:val="24"/>
          <w:szCs w:val="24"/>
        </w:rPr>
        <w:t xml:space="preserve">Notwithstanding any </w:t>
      </w:r>
      <w:proofErr w:type="spellStart"/>
      <w:r w:rsidRPr="004C2605">
        <w:rPr>
          <w:sz w:val="24"/>
          <w:szCs w:val="24"/>
        </w:rPr>
        <w:t>subgoals</w:t>
      </w:r>
      <w:proofErr w:type="spellEnd"/>
      <w:r w:rsidRPr="004C2605">
        <w:rPr>
          <w:sz w:val="24"/>
          <w:szCs w:val="24"/>
        </w:rPr>
        <w:t xml:space="preserve"> established for this RFP, the Contractor is encouraged to use a diverse group of subcontractors and suppliers from any/all of the various MBE classifications to meet the remainder of the overall MBE participation goal.</w:t>
      </w:r>
    </w:p>
    <w:p w:rsidR="008A0DC8" w:rsidRPr="004C2605" w:rsidRDefault="008A0DC8" w:rsidP="008A0DC8">
      <w:pPr>
        <w:pStyle w:val="MDText0"/>
        <w:rPr>
          <w:sz w:val="24"/>
          <w:szCs w:val="24"/>
        </w:rPr>
      </w:pPr>
      <w:r w:rsidRPr="004C2605">
        <w:rPr>
          <w:sz w:val="24"/>
          <w:szCs w:val="24"/>
        </w:rPr>
        <w:t xml:space="preserve">By submitting a response to this solicitation, the </w:t>
      </w:r>
      <w:proofErr w:type="spellStart"/>
      <w:r w:rsidRPr="004C2605">
        <w:rPr>
          <w:sz w:val="24"/>
          <w:szCs w:val="24"/>
        </w:rPr>
        <w:t>Offeror</w:t>
      </w:r>
      <w:proofErr w:type="spellEnd"/>
      <w:r w:rsidRPr="004C2605">
        <w:rPr>
          <w:sz w:val="24"/>
          <w:szCs w:val="24"/>
        </w:rPr>
        <w:t xml:space="preserve"> acknowledges the overall MBE subcontractor participation goal and </w:t>
      </w:r>
      <w:proofErr w:type="spellStart"/>
      <w:r w:rsidRPr="004C2605">
        <w:rPr>
          <w:sz w:val="24"/>
          <w:szCs w:val="24"/>
        </w:rPr>
        <w:t>subgoals</w:t>
      </w:r>
      <w:proofErr w:type="spellEnd"/>
      <w:r w:rsidRPr="004C2605">
        <w:rPr>
          <w:sz w:val="24"/>
          <w:szCs w:val="24"/>
        </w:rPr>
        <w:t xml:space="preserve">, and commits to achieving the overall goal and </w:t>
      </w:r>
      <w:proofErr w:type="spellStart"/>
      <w:r w:rsidRPr="004C2605">
        <w:rPr>
          <w:sz w:val="24"/>
          <w:szCs w:val="24"/>
        </w:rPr>
        <w:t>subgoals</w:t>
      </w:r>
      <w:proofErr w:type="spellEnd"/>
      <w:r w:rsidRPr="004C2605">
        <w:rPr>
          <w:sz w:val="24"/>
          <w:szCs w:val="24"/>
        </w:rPr>
        <w:t xml:space="preserve"> by utilizing certified minority business enterprises, or requests a full or partial waiver of the overall goal and </w:t>
      </w:r>
      <w:proofErr w:type="spellStart"/>
      <w:r w:rsidRPr="004C2605">
        <w:rPr>
          <w:sz w:val="24"/>
          <w:szCs w:val="24"/>
        </w:rPr>
        <w:t>subgoals</w:t>
      </w:r>
      <w:proofErr w:type="spellEnd"/>
      <w:r w:rsidRPr="004C2605">
        <w:rPr>
          <w:sz w:val="24"/>
          <w:szCs w:val="24"/>
        </w:rPr>
        <w:t>.</w:t>
      </w:r>
    </w:p>
    <w:p w:rsidR="008A0DC8" w:rsidRPr="004C2605" w:rsidRDefault="008A0DC8" w:rsidP="008A0DC8">
      <w:pPr>
        <w:ind w:left="144"/>
        <w:rPr>
          <w:rFonts w:eastAsia="Times New Roman"/>
          <w:b/>
          <w:szCs w:val="24"/>
          <w:u w:val="single"/>
        </w:rPr>
      </w:pPr>
      <w:r w:rsidRPr="004C2605">
        <w:rPr>
          <w:rFonts w:eastAsia="Times New Roman"/>
          <w:b/>
          <w:szCs w:val="24"/>
          <w:u w:val="single"/>
        </w:rPr>
        <w:t xml:space="preserve">An </w:t>
      </w:r>
      <w:proofErr w:type="spellStart"/>
      <w:r w:rsidRPr="004C2605">
        <w:rPr>
          <w:rFonts w:eastAsia="Times New Roman"/>
          <w:b/>
          <w:szCs w:val="24"/>
          <w:u w:val="single"/>
        </w:rPr>
        <w:t>Offeror</w:t>
      </w:r>
      <w:proofErr w:type="spellEnd"/>
      <w:r w:rsidRPr="004C2605">
        <w:rPr>
          <w:rFonts w:eastAsia="Times New Roman"/>
          <w:b/>
          <w:szCs w:val="24"/>
          <w:u w:val="single"/>
        </w:rPr>
        <w:t xml:space="preserve"> that does not commit to meeting the entire MBE participation goal outlined in this Section 4.26 must submit a request for waiver with its proposal submission that is supported by good faith efforts documentation to meet the MBE goal made prior to submission of its proposal as outlined in Attachment D-1B, Waiver Guidance. Failure of an </w:t>
      </w:r>
      <w:proofErr w:type="spellStart"/>
      <w:r w:rsidRPr="004C2605">
        <w:rPr>
          <w:rFonts w:eastAsia="Times New Roman"/>
          <w:b/>
          <w:szCs w:val="24"/>
          <w:u w:val="single"/>
        </w:rPr>
        <w:t>Offeror</w:t>
      </w:r>
      <w:proofErr w:type="spellEnd"/>
      <w:r w:rsidRPr="004C2605">
        <w:rPr>
          <w:rFonts w:eastAsia="Times New Roman"/>
          <w:b/>
          <w:szCs w:val="24"/>
          <w:u w:val="single"/>
        </w:rPr>
        <w:t xml:space="preserve"> to properly complete, sign, and submit Attachment D-1A  at the time it submits its Technical Response(s) to the RFP will result in the State’s rejection of the </w:t>
      </w:r>
      <w:proofErr w:type="spellStart"/>
      <w:r w:rsidRPr="004C2605">
        <w:rPr>
          <w:rFonts w:eastAsia="Times New Roman"/>
          <w:b/>
          <w:szCs w:val="24"/>
          <w:u w:val="single"/>
        </w:rPr>
        <w:t>Offeror’s</w:t>
      </w:r>
      <w:proofErr w:type="spellEnd"/>
      <w:r w:rsidRPr="004C2605">
        <w:rPr>
          <w:rFonts w:eastAsia="Times New Roman"/>
          <w:b/>
          <w:szCs w:val="24"/>
          <w:u w:val="single"/>
        </w:rPr>
        <w:t xml:space="preserve"> Proposal for the applicable Service Category.  This failure is not curable.</w:t>
      </w:r>
    </w:p>
    <w:p w:rsidR="008A0DC8" w:rsidRPr="004C2605" w:rsidRDefault="008A0DC8" w:rsidP="008A0DC8">
      <w:pPr>
        <w:ind w:left="144"/>
        <w:rPr>
          <w:rFonts w:eastAsia="Times New Roman"/>
          <w:szCs w:val="24"/>
        </w:rPr>
      </w:pPr>
    </w:p>
    <w:p w:rsidR="008A0DC8" w:rsidRPr="004C2605" w:rsidRDefault="008A0DC8" w:rsidP="008A0DC8">
      <w:pPr>
        <w:pStyle w:val="MDText1"/>
        <w:rPr>
          <w:sz w:val="24"/>
        </w:rPr>
      </w:pPr>
      <w:r w:rsidRPr="004C2605">
        <w:rPr>
          <w:sz w:val="24"/>
        </w:rPr>
        <w:t>Attachments.</w:t>
      </w:r>
    </w:p>
    <w:p w:rsidR="008A0DC8" w:rsidRPr="004C2605" w:rsidRDefault="008A0DC8" w:rsidP="002D19CD">
      <w:pPr>
        <w:pStyle w:val="MDABC"/>
        <w:numPr>
          <w:ilvl w:val="0"/>
          <w:numId w:val="159"/>
        </w:numPr>
        <w:rPr>
          <w:sz w:val="24"/>
          <w:szCs w:val="24"/>
        </w:rPr>
      </w:pPr>
      <w:r w:rsidRPr="004C2605">
        <w:rPr>
          <w:sz w:val="24"/>
          <w:szCs w:val="24"/>
        </w:rPr>
        <w:t xml:space="preserve">D-1 to D-5 – The following Minority Business Enterprise participation instructions, and forms are provided to assist </w:t>
      </w:r>
      <w:proofErr w:type="spellStart"/>
      <w:r w:rsidRPr="004C2605">
        <w:rPr>
          <w:sz w:val="24"/>
          <w:szCs w:val="24"/>
        </w:rPr>
        <w:t>Offerors</w:t>
      </w:r>
      <w:proofErr w:type="spellEnd"/>
      <w:r w:rsidRPr="004C2605">
        <w:rPr>
          <w:sz w:val="24"/>
          <w:szCs w:val="24"/>
        </w:rPr>
        <w:t>:</w:t>
      </w:r>
    </w:p>
    <w:p w:rsidR="008A0DC8" w:rsidRPr="004C2605" w:rsidRDefault="008A0DC8" w:rsidP="002D19CD">
      <w:pPr>
        <w:pStyle w:val="MD123"/>
        <w:numPr>
          <w:ilvl w:val="7"/>
          <w:numId w:val="108"/>
        </w:numPr>
        <w:rPr>
          <w:sz w:val="24"/>
          <w:szCs w:val="24"/>
        </w:rPr>
      </w:pPr>
      <w:r w:rsidRPr="004C2605">
        <w:rPr>
          <w:sz w:val="24"/>
          <w:szCs w:val="24"/>
        </w:rPr>
        <w:t>Attachment D-1A</w:t>
      </w:r>
      <w:r w:rsidRPr="004C2605">
        <w:rPr>
          <w:sz w:val="24"/>
          <w:szCs w:val="24"/>
        </w:rPr>
        <w:tab/>
        <w:t>MBE Utilization and Fair Solicitation Affidavit &amp; MBE Participation Schedule (must be submitted with Proposal)</w:t>
      </w:r>
    </w:p>
    <w:p w:rsidR="008A0DC8" w:rsidRPr="004C2605" w:rsidRDefault="008A0DC8" w:rsidP="002D19CD">
      <w:pPr>
        <w:pStyle w:val="MD123"/>
        <w:numPr>
          <w:ilvl w:val="7"/>
          <w:numId w:val="108"/>
        </w:numPr>
        <w:rPr>
          <w:sz w:val="24"/>
          <w:szCs w:val="24"/>
        </w:rPr>
      </w:pPr>
      <w:r w:rsidRPr="004C2605">
        <w:rPr>
          <w:sz w:val="24"/>
          <w:szCs w:val="24"/>
        </w:rPr>
        <w:t>Attachment D-1B</w:t>
      </w:r>
      <w:r w:rsidRPr="004C2605">
        <w:rPr>
          <w:sz w:val="24"/>
          <w:szCs w:val="24"/>
        </w:rPr>
        <w:tab/>
        <w:t>Waiver Guidance</w:t>
      </w:r>
    </w:p>
    <w:p w:rsidR="008A0DC8" w:rsidRPr="004C2605" w:rsidRDefault="008A0DC8" w:rsidP="002D19CD">
      <w:pPr>
        <w:pStyle w:val="MD123"/>
        <w:numPr>
          <w:ilvl w:val="7"/>
          <w:numId w:val="108"/>
        </w:numPr>
        <w:rPr>
          <w:sz w:val="24"/>
          <w:szCs w:val="24"/>
        </w:rPr>
      </w:pPr>
      <w:r w:rsidRPr="004C2605">
        <w:rPr>
          <w:sz w:val="24"/>
          <w:szCs w:val="24"/>
        </w:rPr>
        <w:t>Attachment D-1C</w:t>
      </w:r>
      <w:r w:rsidRPr="004C2605">
        <w:rPr>
          <w:sz w:val="24"/>
          <w:szCs w:val="24"/>
        </w:rPr>
        <w:tab/>
        <w:t>Good Faith Efforts Documentation to Support Waiver Request</w:t>
      </w:r>
    </w:p>
    <w:p w:rsidR="008A0DC8" w:rsidRPr="004C2605" w:rsidRDefault="008A0DC8" w:rsidP="002D19CD">
      <w:pPr>
        <w:pStyle w:val="MD123"/>
        <w:numPr>
          <w:ilvl w:val="7"/>
          <w:numId w:val="108"/>
        </w:numPr>
        <w:rPr>
          <w:sz w:val="24"/>
          <w:szCs w:val="24"/>
        </w:rPr>
      </w:pPr>
      <w:r w:rsidRPr="004C2605">
        <w:rPr>
          <w:sz w:val="24"/>
          <w:szCs w:val="24"/>
        </w:rPr>
        <w:t>Attachment D-2</w:t>
      </w:r>
      <w:r w:rsidRPr="004C2605">
        <w:rPr>
          <w:sz w:val="24"/>
          <w:szCs w:val="24"/>
        </w:rPr>
        <w:tab/>
      </w:r>
      <w:r w:rsidR="00481D37" w:rsidRPr="004C2605">
        <w:rPr>
          <w:sz w:val="24"/>
          <w:szCs w:val="24"/>
        </w:rPr>
        <w:tab/>
      </w:r>
      <w:r w:rsidRPr="004C2605">
        <w:rPr>
          <w:sz w:val="24"/>
          <w:szCs w:val="24"/>
        </w:rPr>
        <w:t>Outreach Efforts Compliance Statement</w:t>
      </w:r>
    </w:p>
    <w:p w:rsidR="008A0DC8" w:rsidRPr="004C2605" w:rsidRDefault="008A0DC8" w:rsidP="002D19CD">
      <w:pPr>
        <w:pStyle w:val="MD123"/>
        <w:numPr>
          <w:ilvl w:val="7"/>
          <w:numId w:val="108"/>
        </w:numPr>
        <w:rPr>
          <w:sz w:val="24"/>
          <w:szCs w:val="24"/>
        </w:rPr>
      </w:pPr>
      <w:r w:rsidRPr="004C2605">
        <w:rPr>
          <w:sz w:val="24"/>
          <w:szCs w:val="24"/>
        </w:rPr>
        <w:t>Attachment D-3A</w:t>
      </w:r>
      <w:r w:rsidRPr="004C2605">
        <w:rPr>
          <w:sz w:val="24"/>
          <w:szCs w:val="24"/>
        </w:rPr>
        <w:tab/>
        <w:t>MBE Subcontractor Project Participation Certification</w:t>
      </w:r>
    </w:p>
    <w:p w:rsidR="008A0DC8" w:rsidRPr="004C2605" w:rsidRDefault="008A0DC8" w:rsidP="002D19CD">
      <w:pPr>
        <w:pStyle w:val="MD123"/>
        <w:numPr>
          <w:ilvl w:val="7"/>
          <w:numId w:val="108"/>
        </w:numPr>
        <w:rPr>
          <w:sz w:val="24"/>
          <w:szCs w:val="24"/>
        </w:rPr>
      </w:pPr>
      <w:r w:rsidRPr="004C2605">
        <w:rPr>
          <w:sz w:val="24"/>
          <w:szCs w:val="24"/>
        </w:rPr>
        <w:t>Attachment D-3B</w:t>
      </w:r>
      <w:r w:rsidRPr="004C2605">
        <w:rPr>
          <w:sz w:val="24"/>
          <w:szCs w:val="24"/>
        </w:rPr>
        <w:tab/>
        <w:t>MBE Prime Project Participation Certification</w:t>
      </w:r>
    </w:p>
    <w:p w:rsidR="008A0DC8" w:rsidRPr="004C2605" w:rsidRDefault="008A0DC8" w:rsidP="002D19CD">
      <w:pPr>
        <w:pStyle w:val="MD123"/>
        <w:numPr>
          <w:ilvl w:val="7"/>
          <w:numId w:val="108"/>
        </w:numPr>
        <w:rPr>
          <w:sz w:val="24"/>
          <w:szCs w:val="24"/>
        </w:rPr>
      </w:pPr>
      <w:r w:rsidRPr="004C2605">
        <w:rPr>
          <w:sz w:val="24"/>
          <w:szCs w:val="24"/>
        </w:rPr>
        <w:t>Attachment D-4A</w:t>
      </w:r>
      <w:r w:rsidRPr="004C2605">
        <w:rPr>
          <w:sz w:val="24"/>
          <w:szCs w:val="24"/>
        </w:rPr>
        <w:tab/>
        <w:t>Prime Contractor Paid/Unpaid MBE Invoice Report</w:t>
      </w:r>
    </w:p>
    <w:p w:rsidR="008A0DC8" w:rsidRPr="004C2605" w:rsidRDefault="008A0DC8" w:rsidP="002D19CD">
      <w:pPr>
        <w:pStyle w:val="MD123"/>
        <w:numPr>
          <w:ilvl w:val="7"/>
          <w:numId w:val="108"/>
        </w:numPr>
        <w:rPr>
          <w:sz w:val="24"/>
          <w:szCs w:val="24"/>
        </w:rPr>
      </w:pPr>
      <w:r w:rsidRPr="004C2605">
        <w:rPr>
          <w:sz w:val="24"/>
          <w:szCs w:val="24"/>
        </w:rPr>
        <w:t>Attachment D-4B</w:t>
      </w:r>
      <w:r w:rsidRPr="004C2605">
        <w:rPr>
          <w:sz w:val="24"/>
          <w:szCs w:val="24"/>
        </w:rPr>
        <w:tab/>
        <w:t>MBE Prime Contractor Report</w:t>
      </w:r>
    </w:p>
    <w:p w:rsidR="008A0DC8" w:rsidRPr="004C2605" w:rsidRDefault="008A0DC8" w:rsidP="002D19CD">
      <w:pPr>
        <w:pStyle w:val="MD123"/>
        <w:numPr>
          <w:ilvl w:val="7"/>
          <w:numId w:val="108"/>
        </w:numPr>
        <w:rPr>
          <w:sz w:val="24"/>
          <w:szCs w:val="24"/>
        </w:rPr>
      </w:pPr>
      <w:r w:rsidRPr="004C2605">
        <w:rPr>
          <w:sz w:val="24"/>
          <w:szCs w:val="24"/>
        </w:rPr>
        <w:t>Attachment D-5</w:t>
      </w:r>
      <w:r w:rsidRPr="004C2605">
        <w:rPr>
          <w:sz w:val="24"/>
          <w:szCs w:val="24"/>
        </w:rPr>
        <w:tab/>
      </w:r>
      <w:r w:rsidR="00481D37" w:rsidRPr="004C2605">
        <w:rPr>
          <w:sz w:val="24"/>
          <w:szCs w:val="24"/>
        </w:rPr>
        <w:tab/>
      </w:r>
      <w:r w:rsidRPr="004C2605">
        <w:rPr>
          <w:sz w:val="24"/>
          <w:szCs w:val="24"/>
        </w:rPr>
        <w:t>Subcontractor Paid/Unpaid MBE Invoice Report</w:t>
      </w:r>
    </w:p>
    <w:p w:rsidR="008A0DC8" w:rsidRPr="004C2605" w:rsidRDefault="008A0DC8" w:rsidP="002D19CD">
      <w:pPr>
        <w:pStyle w:val="MDABC"/>
        <w:numPr>
          <w:ilvl w:val="0"/>
          <w:numId w:val="160"/>
        </w:numPr>
        <w:rPr>
          <w:rStyle w:val="MDText1Char"/>
          <w:sz w:val="24"/>
        </w:rPr>
      </w:pPr>
      <w:r w:rsidRPr="004C2605">
        <w:rPr>
          <w:rStyle w:val="MDText1Char"/>
          <w:sz w:val="24"/>
        </w:rPr>
        <w:t xml:space="preserve">The </w:t>
      </w:r>
      <w:proofErr w:type="spellStart"/>
      <w:r w:rsidRPr="004C2605">
        <w:rPr>
          <w:rStyle w:val="MDText1Char"/>
          <w:sz w:val="24"/>
        </w:rPr>
        <w:t>Offeror</w:t>
      </w:r>
      <w:proofErr w:type="spellEnd"/>
      <w:r w:rsidRPr="004C2605">
        <w:rPr>
          <w:rStyle w:val="MDText1Char"/>
          <w:sz w:val="24"/>
        </w:rPr>
        <w:t xml:space="preserve"> shall include with its Proposal a completed MBE Utilization and Fair Solicitation Affidavit (</w:t>
      </w:r>
      <w:r w:rsidRPr="004C2605">
        <w:rPr>
          <w:rStyle w:val="MDText1Char"/>
          <w:b/>
          <w:sz w:val="24"/>
        </w:rPr>
        <w:t>Attachment D-1A</w:t>
      </w:r>
      <w:r w:rsidRPr="004C2605">
        <w:rPr>
          <w:rStyle w:val="MDText1Char"/>
          <w:sz w:val="24"/>
        </w:rPr>
        <w:t>) whereby:</w:t>
      </w:r>
    </w:p>
    <w:p w:rsidR="008A0DC8" w:rsidRPr="004C2605" w:rsidRDefault="008A0DC8" w:rsidP="002D19CD">
      <w:pPr>
        <w:pStyle w:val="MD123"/>
        <w:numPr>
          <w:ilvl w:val="1"/>
          <w:numId w:val="83"/>
        </w:numPr>
        <w:rPr>
          <w:sz w:val="24"/>
          <w:szCs w:val="24"/>
        </w:rPr>
      </w:pPr>
      <w:r w:rsidRPr="004C2605">
        <w:rPr>
          <w:sz w:val="24"/>
          <w:szCs w:val="24"/>
        </w:rPr>
        <w:t xml:space="preserve">The </w:t>
      </w:r>
      <w:proofErr w:type="spellStart"/>
      <w:r w:rsidRPr="004C2605">
        <w:rPr>
          <w:sz w:val="24"/>
          <w:szCs w:val="24"/>
        </w:rPr>
        <w:t>Offeror</w:t>
      </w:r>
      <w:proofErr w:type="spellEnd"/>
      <w:r w:rsidRPr="004C2605">
        <w:rPr>
          <w:sz w:val="24"/>
          <w:szCs w:val="24"/>
        </w:rPr>
        <w:t xml:space="preserve"> acknowledges the certified MBE participation goal and commits to make a good faith effort to achieve the goal and any applicable </w:t>
      </w:r>
      <w:proofErr w:type="spellStart"/>
      <w:r w:rsidRPr="004C2605">
        <w:rPr>
          <w:sz w:val="24"/>
          <w:szCs w:val="24"/>
        </w:rPr>
        <w:t>subgoals</w:t>
      </w:r>
      <w:proofErr w:type="spellEnd"/>
      <w:r w:rsidRPr="004C2605">
        <w:rPr>
          <w:sz w:val="24"/>
          <w:szCs w:val="24"/>
        </w:rPr>
        <w:t>, or requests a waiver, and affirms that MBE subcontractors were treated fairly in the solicitation process; and</w:t>
      </w:r>
    </w:p>
    <w:p w:rsidR="008A0DC8" w:rsidRPr="004C2605" w:rsidRDefault="008A0DC8" w:rsidP="002D19CD">
      <w:pPr>
        <w:pStyle w:val="MD123"/>
        <w:numPr>
          <w:ilvl w:val="1"/>
          <w:numId w:val="83"/>
        </w:numPr>
        <w:rPr>
          <w:sz w:val="24"/>
          <w:szCs w:val="24"/>
        </w:rPr>
      </w:pPr>
      <w:r w:rsidRPr="004C2605">
        <w:rPr>
          <w:sz w:val="24"/>
          <w:szCs w:val="24"/>
        </w:rPr>
        <w:t xml:space="preserve">The </w:t>
      </w:r>
      <w:proofErr w:type="spellStart"/>
      <w:r w:rsidRPr="004C2605">
        <w:rPr>
          <w:sz w:val="24"/>
          <w:szCs w:val="24"/>
        </w:rPr>
        <w:t>Offeror</w:t>
      </w:r>
      <w:proofErr w:type="spellEnd"/>
      <w:r w:rsidRPr="004C2605">
        <w:rPr>
          <w:sz w:val="24"/>
          <w:szCs w:val="24"/>
        </w:rPr>
        <w:t xml:space="preserve"> responds to the expected degree of MBE participation, as stated in the solicitation, by identifying the specific commitment of certified MBEs at the time of Proposal submission. The </w:t>
      </w:r>
      <w:proofErr w:type="spellStart"/>
      <w:r w:rsidRPr="004C2605">
        <w:rPr>
          <w:sz w:val="24"/>
          <w:szCs w:val="24"/>
        </w:rPr>
        <w:t>Offeror</w:t>
      </w:r>
      <w:proofErr w:type="spellEnd"/>
      <w:r w:rsidRPr="004C2605">
        <w:rPr>
          <w:sz w:val="24"/>
          <w:szCs w:val="24"/>
        </w:rPr>
        <w:t xml:space="preserve"> shall specify the percentage of total contract value associated with each MBE subcontractor identified on the MBE participation schedule, including any work performed by the MBE prime (including a prime participating as a joint venture) to be counted towards meeting the MBE participation goals.</w:t>
      </w:r>
    </w:p>
    <w:p w:rsidR="008A0DC8" w:rsidRPr="004C2605" w:rsidRDefault="008A0DC8" w:rsidP="002D19CD">
      <w:pPr>
        <w:pStyle w:val="MD123"/>
        <w:numPr>
          <w:ilvl w:val="1"/>
          <w:numId w:val="83"/>
        </w:numPr>
        <w:rPr>
          <w:sz w:val="24"/>
          <w:szCs w:val="24"/>
        </w:rPr>
      </w:pPr>
      <w:r w:rsidRPr="004C2605">
        <w:rPr>
          <w:sz w:val="24"/>
          <w:szCs w:val="24"/>
        </w:rPr>
        <w:t xml:space="preserve">The </w:t>
      </w:r>
      <w:proofErr w:type="spellStart"/>
      <w:r w:rsidRPr="004C2605">
        <w:rPr>
          <w:sz w:val="24"/>
          <w:szCs w:val="24"/>
        </w:rPr>
        <w:t>Offeror</w:t>
      </w:r>
      <w:proofErr w:type="spellEnd"/>
      <w:r w:rsidRPr="004C2605">
        <w:rPr>
          <w:sz w:val="24"/>
          <w:szCs w:val="24"/>
        </w:rPr>
        <w:t xml:space="preserve"> requesting a waiver should review </w:t>
      </w:r>
      <w:r w:rsidRPr="004C2605">
        <w:rPr>
          <w:b/>
          <w:sz w:val="24"/>
          <w:szCs w:val="24"/>
        </w:rPr>
        <w:t>Attachment D-1B</w:t>
      </w:r>
      <w:r w:rsidRPr="004C2605">
        <w:rPr>
          <w:sz w:val="24"/>
          <w:szCs w:val="24"/>
        </w:rPr>
        <w:t xml:space="preserve"> (Waiver Guidance) and </w:t>
      </w:r>
      <w:r w:rsidRPr="004C2605">
        <w:rPr>
          <w:b/>
          <w:sz w:val="24"/>
          <w:szCs w:val="24"/>
        </w:rPr>
        <w:t>D-1C</w:t>
      </w:r>
      <w:r w:rsidRPr="004C2605">
        <w:rPr>
          <w:sz w:val="24"/>
          <w:szCs w:val="24"/>
        </w:rPr>
        <w:t xml:space="preserve"> (Good Faith Efforts Documentation to Support Waiver Request) prior to submitting its request. </w:t>
      </w:r>
    </w:p>
    <w:p w:rsidR="008A0DC8" w:rsidRPr="004C2605" w:rsidRDefault="008A0DC8" w:rsidP="008A0DC8">
      <w:pPr>
        <w:pStyle w:val="MDText0"/>
        <w:rPr>
          <w:b/>
          <w:sz w:val="24"/>
          <w:szCs w:val="24"/>
          <w:u w:val="single"/>
        </w:rPr>
      </w:pPr>
      <w:r w:rsidRPr="004C2605">
        <w:rPr>
          <w:b/>
          <w:sz w:val="24"/>
          <w:szCs w:val="24"/>
          <w:u w:val="single"/>
        </w:rPr>
        <w:t xml:space="preserve">An </w:t>
      </w:r>
      <w:proofErr w:type="spellStart"/>
      <w:r w:rsidRPr="004C2605">
        <w:rPr>
          <w:b/>
          <w:sz w:val="24"/>
          <w:szCs w:val="24"/>
          <w:u w:val="single"/>
        </w:rPr>
        <w:t>Offeror</w:t>
      </w:r>
      <w:proofErr w:type="spellEnd"/>
      <w:r w:rsidRPr="004C2605">
        <w:rPr>
          <w:b/>
          <w:sz w:val="24"/>
          <w:szCs w:val="24"/>
          <w:u w:val="single"/>
        </w:rPr>
        <w:t xml:space="preserve"> must properly complete and submit a separate Attachment D-1A, MBE Utilization and Fair Solicitation Affidavit &amp; MBE Participation Schedule, for EACH </w:t>
      </w:r>
      <w:r w:rsidR="00481D37" w:rsidRPr="004C2605">
        <w:rPr>
          <w:b/>
          <w:sz w:val="24"/>
          <w:szCs w:val="24"/>
          <w:u w:val="single"/>
        </w:rPr>
        <w:t xml:space="preserve">Program </w:t>
      </w:r>
      <w:r w:rsidRPr="004C2605">
        <w:rPr>
          <w:b/>
          <w:sz w:val="24"/>
          <w:szCs w:val="24"/>
          <w:u w:val="single"/>
        </w:rPr>
        <w:t xml:space="preserve">Category for which it is submitting a </w:t>
      </w:r>
      <w:r w:rsidR="00481D37" w:rsidRPr="004C2605">
        <w:rPr>
          <w:b/>
          <w:sz w:val="24"/>
          <w:szCs w:val="24"/>
          <w:u w:val="single"/>
        </w:rPr>
        <w:t>Proposal</w:t>
      </w:r>
      <w:r w:rsidRPr="004C2605">
        <w:rPr>
          <w:b/>
          <w:sz w:val="24"/>
          <w:szCs w:val="24"/>
          <w:u w:val="single"/>
        </w:rPr>
        <w:t xml:space="preserve">.  If an </w:t>
      </w:r>
      <w:proofErr w:type="spellStart"/>
      <w:r w:rsidRPr="004C2605">
        <w:rPr>
          <w:b/>
          <w:sz w:val="24"/>
          <w:szCs w:val="24"/>
          <w:u w:val="single"/>
        </w:rPr>
        <w:t>Offeror</w:t>
      </w:r>
      <w:proofErr w:type="spellEnd"/>
      <w:r w:rsidRPr="004C2605">
        <w:rPr>
          <w:b/>
          <w:sz w:val="24"/>
          <w:szCs w:val="24"/>
          <w:u w:val="single"/>
        </w:rPr>
        <w:t xml:space="preserve"> is submitting a </w:t>
      </w:r>
      <w:r w:rsidR="00244704">
        <w:rPr>
          <w:b/>
          <w:sz w:val="24"/>
          <w:szCs w:val="24"/>
          <w:u w:val="single"/>
        </w:rPr>
        <w:t>P</w:t>
      </w:r>
      <w:r w:rsidRPr="004C2605">
        <w:rPr>
          <w:b/>
          <w:sz w:val="24"/>
          <w:szCs w:val="24"/>
          <w:u w:val="single"/>
        </w:rPr>
        <w:t xml:space="preserve">roposal for each of </w:t>
      </w:r>
      <w:r w:rsidR="00481D37" w:rsidRPr="004C2605">
        <w:rPr>
          <w:b/>
          <w:sz w:val="24"/>
          <w:szCs w:val="24"/>
          <w:u w:val="single"/>
        </w:rPr>
        <w:t xml:space="preserve">the eight (8) Program </w:t>
      </w:r>
      <w:r w:rsidRPr="004C2605">
        <w:rPr>
          <w:b/>
          <w:sz w:val="24"/>
          <w:szCs w:val="24"/>
          <w:u w:val="single"/>
        </w:rPr>
        <w:t xml:space="preserve">Categories, the </w:t>
      </w:r>
      <w:proofErr w:type="spellStart"/>
      <w:r w:rsidRPr="004C2605">
        <w:rPr>
          <w:b/>
          <w:sz w:val="24"/>
          <w:szCs w:val="24"/>
          <w:u w:val="single"/>
        </w:rPr>
        <w:t>Offeror</w:t>
      </w:r>
      <w:proofErr w:type="spellEnd"/>
      <w:r w:rsidRPr="004C2605">
        <w:rPr>
          <w:b/>
          <w:sz w:val="24"/>
          <w:szCs w:val="24"/>
          <w:u w:val="single"/>
        </w:rPr>
        <w:t xml:space="preserve"> must submit </w:t>
      </w:r>
      <w:r w:rsidR="00481D37" w:rsidRPr="004C2605">
        <w:rPr>
          <w:b/>
          <w:sz w:val="24"/>
          <w:szCs w:val="24"/>
          <w:u w:val="single"/>
        </w:rPr>
        <w:t xml:space="preserve">eight (8) </w:t>
      </w:r>
      <w:r w:rsidRPr="004C2605">
        <w:rPr>
          <w:b/>
          <w:sz w:val="24"/>
          <w:szCs w:val="24"/>
          <w:u w:val="single"/>
        </w:rPr>
        <w:t xml:space="preserve">separate Attachment D-1As, one for each of the </w:t>
      </w:r>
      <w:r w:rsidR="00481D37" w:rsidRPr="004C2605">
        <w:rPr>
          <w:b/>
          <w:sz w:val="24"/>
          <w:szCs w:val="24"/>
          <w:u w:val="single"/>
        </w:rPr>
        <w:t>eight (8)</w:t>
      </w:r>
      <w:r w:rsidRPr="004C2605">
        <w:rPr>
          <w:b/>
          <w:sz w:val="24"/>
          <w:szCs w:val="24"/>
          <w:u w:val="single"/>
        </w:rPr>
        <w:t xml:space="preserve"> Service Categories.</w:t>
      </w:r>
    </w:p>
    <w:p w:rsidR="008A0DC8" w:rsidRPr="004C2605" w:rsidRDefault="008A0DC8" w:rsidP="008A0DC8">
      <w:pPr>
        <w:pStyle w:val="MDText0"/>
        <w:rPr>
          <w:b/>
          <w:i/>
          <w:sz w:val="24"/>
          <w:szCs w:val="24"/>
        </w:rPr>
      </w:pPr>
      <w:r w:rsidRPr="004C2605">
        <w:rPr>
          <w:b/>
          <w:i/>
          <w:sz w:val="24"/>
          <w:szCs w:val="24"/>
        </w:rPr>
        <w:t xml:space="preserve">If the </w:t>
      </w:r>
      <w:proofErr w:type="spellStart"/>
      <w:r w:rsidRPr="004C2605">
        <w:rPr>
          <w:b/>
          <w:i/>
          <w:sz w:val="24"/>
          <w:szCs w:val="24"/>
        </w:rPr>
        <w:t>Offeror</w:t>
      </w:r>
      <w:proofErr w:type="spellEnd"/>
      <w:r w:rsidRPr="004C2605">
        <w:rPr>
          <w:b/>
          <w:i/>
          <w:sz w:val="24"/>
          <w:szCs w:val="24"/>
        </w:rPr>
        <w:t xml:space="preserve"> fails to submit a completed Attachment D-1A with the Proposal as required, the Procurement Officer shall determine that the Proposal is not reasonably susceptible of being selected for award.</w:t>
      </w:r>
    </w:p>
    <w:p w:rsidR="008A0DC8" w:rsidRPr="004C2605" w:rsidRDefault="008A0DC8" w:rsidP="008A0DC8">
      <w:pPr>
        <w:pStyle w:val="MDText1"/>
        <w:rPr>
          <w:sz w:val="24"/>
        </w:rPr>
      </w:pPr>
      <w:proofErr w:type="spellStart"/>
      <w:r w:rsidRPr="004C2605">
        <w:rPr>
          <w:sz w:val="24"/>
        </w:rPr>
        <w:t>Offerors</w:t>
      </w:r>
      <w:proofErr w:type="spellEnd"/>
      <w:r w:rsidRPr="004C2605">
        <w:rPr>
          <w:sz w:val="24"/>
        </w:rPr>
        <w:t xml:space="preserve"> are responsible for verifying that each MBE (including any MBE prime and MBE prime participating in a joint venture) selected to meet the goal and any </w:t>
      </w:r>
      <w:proofErr w:type="spellStart"/>
      <w:r w:rsidRPr="004C2605">
        <w:rPr>
          <w:sz w:val="24"/>
        </w:rPr>
        <w:t>subgoals</w:t>
      </w:r>
      <w:proofErr w:type="spellEnd"/>
      <w:r w:rsidRPr="004C2605">
        <w:rPr>
          <w:sz w:val="24"/>
        </w:rPr>
        <w:t xml:space="preserve"> and subsequently identified in </w:t>
      </w:r>
      <w:r w:rsidRPr="004C2605">
        <w:rPr>
          <w:b/>
          <w:sz w:val="24"/>
        </w:rPr>
        <w:t>Attachment</w:t>
      </w:r>
      <w:r w:rsidRPr="004C2605">
        <w:rPr>
          <w:sz w:val="24"/>
        </w:rPr>
        <w:t xml:space="preserve"> </w:t>
      </w:r>
      <w:r w:rsidRPr="004C2605">
        <w:rPr>
          <w:b/>
          <w:sz w:val="24"/>
        </w:rPr>
        <w:t>D-1A</w:t>
      </w:r>
      <w:r w:rsidRPr="004C2605">
        <w:rPr>
          <w:sz w:val="24"/>
        </w:rPr>
        <w:t xml:space="preserve"> is appropriately certified and has the correct NAICS codes allowing it to perform the committed work.</w:t>
      </w:r>
    </w:p>
    <w:p w:rsidR="008A0DC8" w:rsidRPr="004C2605" w:rsidRDefault="008A0DC8" w:rsidP="008A0DC8">
      <w:pPr>
        <w:pStyle w:val="MDText1"/>
        <w:rPr>
          <w:sz w:val="24"/>
        </w:rPr>
      </w:pPr>
      <w:r w:rsidRPr="004C2605">
        <w:rPr>
          <w:sz w:val="24"/>
        </w:rPr>
        <w:t xml:space="preserve">Within ten (10) Business Days from notification that it is the recommended awardee or from the date of the actual award, whichever is earlier, the </w:t>
      </w:r>
      <w:proofErr w:type="spellStart"/>
      <w:r w:rsidRPr="004C2605">
        <w:rPr>
          <w:sz w:val="24"/>
        </w:rPr>
        <w:t>Offeror</w:t>
      </w:r>
      <w:proofErr w:type="spellEnd"/>
      <w:r w:rsidRPr="004C2605">
        <w:rPr>
          <w:sz w:val="24"/>
        </w:rPr>
        <w:t xml:space="preserve"> must provide the following documentation to the Procurement Officer.</w:t>
      </w:r>
    </w:p>
    <w:p w:rsidR="008A0DC8" w:rsidRPr="004C2605" w:rsidRDefault="008A0DC8" w:rsidP="002D19CD">
      <w:pPr>
        <w:pStyle w:val="MDABC"/>
        <w:numPr>
          <w:ilvl w:val="0"/>
          <w:numId w:val="161"/>
        </w:numPr>
        <w:rPr>
          <w:sz w:val="24"/>
          <w:szCs w:val="24"/>
        </w:rPr>
      </w:pPr>
      <w:r w:rsidRPr="004C2605">
        <w:rPr>
          <w:sz w:val="24"/>
          <w:szCs w:val="24"/>
        </w:rPr>
        <w:t>Outreach Efforts Compliance Statement (</w:t>
      </w:r>
      <w:r w:rsidRPr="004C2605">
        <w:rPr>
          <w:b/>
          <w:sz w:val="24"/>
          <w:szCs w:val="24"/>
        </w:rPr>
        <w:t>Attachment D-2</w:t>
      </w:r>
      <w:r w:rsidRPr="004C2605">
        <w:rPr>
          <w:sz w:val="24"/>
          <w:szCs w:val="24"/>
        </w:rPr>
        <w:t>);</w:t>
      </w:r>
    </w:p>
    <w:p w:rsidR="008A0DC8" w:rsidRPr="004C2605" w:rsidRDefault="008A0DC8" w:rsidP="002D19CD">
      <w:pPr>
        <w:pStyle w:val="MDABC"/>
        <w:numPr>
          <w:ilvl w:val="0"/>
          <w:numId w:val="162"/>
        </w:numPr>
        <w:rPr>
          <w:sz w:val="24"/>
          <w:szCs w:val="24"/>
        </w:rPr>
      </w:pPr>
      <w:r w:rsidRPr="004C2605">
        <w:rPr>
          <w:sz w:val="24"/>
          <w:szCs w:val="24"/>
        </w:rPr>
        <w:t>MBE Subcontractor/Prime Project Participation Certification (</w:t>
      </w:r>
      <w:r w:rsidRPr="004C2605">
        <w:rPr>
          <w:b/>
          <w:sz w:val="24"/>
          <w:szCs w:val="24"/>
        </w:rPr>
        <w:t>Attachment D-3A/3B</w:t>
      </w:r>
      <w:r w:rsidRPr="004C2605">
        <w:rPr>
          <w:sz w:val="24"/>
          <w:szCs w:val="24"/>
        </w:rPr>
        <w:t>); and</w:t>
      </w:r>
    </w:p>
    <w:p w:rsidR="008A0DC8" w:rsidRPr="004C2605" w:rsidRDefault="008A0DC8" w:rsidP="008A0DC8">
      <w:pPr>
        <w:pStyle w:val="MDABC"/>
        <w:ind w:left="1152" w:hanging="432"/>
        <w:rPr>
          <w:sz w:val="24"/>
          <w:szCs w:val="24"/>
        </w:rPr>
      </w:pPr>
      <w:r w:rsidRPr="004C2605">
        <w:rPr>
          <w:sz w:val="24"/>
          <w:szCs w:val="24"/>
        </w:rPr>
        <w:t xml:space="preserve">Any other documentation required by the Procurement Officer to ascertain </w:t>
      </w:r>
      <w:proofErr w:type="spellStart"/>
      <w:r w:rsidRPr="004C2605">
        <w:rPr>
          <w:sz w:val="24"/>
          <w:szCs w:val="24"/>
        </w:rPr>
        <w:t>Offeror</w:t>
      </w:r>
      <w:proofErr w:type="spellEnd"/>
      <w:r w:rsidRPr="004C2605">
        <w:rPr>
          <w:sz w:val="24"/>
          <w:szCs w:val="24"/>
        </w:rPr>
        <w:t xml:space="preserve"> responsibility in connection with the certified MBE subcontractor participation goal or any applicable </w:t>
      </w:r>
      <w:proofErr w:type="spellStart"/>
      <w:r w:rsidRPr="004C2605">
        <w:rPr>
          <w:sz w:val="24"/>
          <w:szCs w:val="24"/>
        </w:rPr>
        <w:t>subgoals</w:t>
      </w:r>
      <w:proofErr w:type="spellEnd"/>
      <w:r w:rsidRPr="004C2605">
        <w:rPr>
          <w:sz w:val="24"/>
          <w:szCs w:val="24"/>
        </w:rPr>
        <w:t>.</w:t>
      </w:r>
    </w:p>
    <w:p w:rsidR="008A0DC8" w:rsidRPr="004C2605" w:rsidRDefault="008A0DC8" w:rsidP="008A0DC8">
      <w:pPr>
        <w:pStyle w:val="MDABC"/>
        <w:ind w:left="1152" w:hanging="432"/>
        <w:rPr>
          <w:sz w:val="24"/>
          <w:szCs w:val="24"/>
        </w:rPr>
      </w:pPr>
      <w:r w:rsidRPr="004C2605">
        <w:rPr>
          <w:sz w:val="24"/>
          <w:szCs w:val="24"/>
        </w:rPr>
        <w:t xml:space="preserve">Further, if the recommended awardee believes a waiver (in whole or in part) of the overall MBE goal or of any applicable </w:t>
      </w:r>
      <w:proofErr w:type="spellStart"/>
      <w:r w:rsidRPr="004C2605">
        <w:rPr>
          <w:sz w:val="24"/>
          <w:szCs w:val="24"/>
        </w:rPr>
        <w:t>subgoal</w:t>
      </w:r>
      <w:proofErr w:type="spellEnd"/>
      <w:r w:rsidRPr="004C2605">
        <w:rPr>
          <w:sz w:val="24"/>
          <w:szCs w:val="24"/>
        </w:rPr>
        <w:t xml:space="preserve"> is necessary, the recommended awardee must submit a fully-documented waiver request that complies with COMAR 21.11.03.11. </w:t>
      </w:r>
    </w:p>
    <w:p w:rsidR="008A0DC8" w:rsidRPr="004C2605" w:rsidRDefault="008A0DC8" w:rsidP="008A0DC8">
      <w:pPr>
        <w:pStyle w:val="MDText0"/>
        <w:rPr>
          <w:b/>
          <w:i/>
          <w:sz w:val="24"/>
          <w:szCs w:val="24"/>
        </w:rPr>
      </w:pPr>
      <w:r w:rsidRPr="004C2605">
        <w:rPr>
          <w:b/>
          <w:i/>
          <w:sz w:val="24"/>
          <w:szCs w:val="24"/>
        </w:rPr>
        <w:t>If the recommended awardee fails to return each completed document within the required time, the Procurement Officer may determine that the recommended awardee is not responsible and, therefore, not eligible for Contract award. If the Contract has already been awarded, the award is voidable.</w:t>
      </w:r>
    </w:p>
    <w:p w:rsidR="008A0DC8" w:rsidRPr="004C2605" w:rsidRDefault="008A0DC8" w:rsidP="008A0DC8">
      <w:pPr>
        <w:pStyle w:val="MDText1"/>
        <w:rPr>
          <w:sz w:val="24"/>
        </w:rPr>
      </w:pPr>
      <w:r w:rsidRPr="004C2605">
        <w:rPr>
          <w:sz w:val="24"/>
        </w:rPr>
        <w:t>A current directory of certified MBEs is available through the Maryland State Department of Transportation (MDOT), Office of Minority Business Enterprise, 7201 Corporate Center Drive, Hanover, Maryland 21076. The phone numbers are (410) 865-1269, 1-800-544-6056, or TTY (410) 865-1342. The directory is also available on the MDOT website at</w:t>
      </w:r>
      <w:r w:rsidRPr="004C2605">
        <w:rPr>
          <w:rStyle w:val="Hyperlink"/>
          <w:sz w:val="24"/>
        </w:rPr>
        <w:t xml:space="preserve"> </w:t>
      </w:r>
      <w:hyperlink r:id="rId46" w:history="1">
        <w:r w:rsidRPr="004C2605">
          <w:rPr>
            <w:rStyle w:val="Hyperlink"/>
            <w:sz w:val="24"/>
          </w:rPr>
          <w:t>http://mbe.mdot.maryland.gov/directory/</w:t>
        </w:r>
      </w:hyperlink>
      <w:r w:rsidRPr="004C2605">
        <w:rPr>
          <w:sz w:val="24"/>
        </w:rPr>
        <w:t xml:space="preserve">. The most current and up-to-date information on MBEs is available via this website. </w:t>
      </w:r>
      <w:r w:rsidRPr="004C2605">
        <w:rPr>
          <w:b/>
          <w:sz w:val="24"/>
        </w:rPr>
        <w:t>Only MDOT-certified MBEs may be used to meet the MBE subcontracting goals.</w:t>
      </w:r>
    </w:p>
    <w:p w:rsidR="008A0DC8" w:rsidRPr="004C2605" w:rsidRDefault="008A0DC8" w:rsidP="008A0DC8">
      <w:pPr>
        <w:pStyle w:val="MDText1"/>
        <w:rPr>
          <w:sz w:val="24"/>
        </w:rPr>
      </w:pPr>
      <w:r w:rsidRPr="004C2605">
        <w:rPr>
          <w:sz w:val="24"/>
        </w:rPr>
        <w:t xml:space="preserve">The </w:t>
      </w:r>
      <w:proofErr w:type="spellStart"/>
      <w:r w:rsidRPr="004C2605">
        <w:rPr>
          <w:sz w:val="24"/>
        </w:rPr>
        <w:t>Offeror</w:t>
      </w:r>
      <w:proofErr w:type="spellEnd"/>
      <w:r w:rsidRPr="004C2605">
        <w:rPr>
          <w:sz w:val="24"/>
        </w:rPr>
        <w:t xml:space="preserve"> that requested a waiver of the goal or any of the applicable </w:t>
      </w:r>
      <w:proofErr w:type="spellStart"/>
      <w:r w:rsidRPr="004C2605">
        <w:rPr>
          <w:sz w:val="24"/>
        </w:rPr>
        <w:t>subgoals</w:t>
      </w:r>
      <w:proofErr w:type="spellEnd"/>
      <w:r w:rsidRPr="004C2605">
        <w:rPr>
          <w:sz w:val="24"/>
        </w:rPr>
        <w:t xml:space="preserve"> will be responsible for submitting the Good Faith Efforts Documentation to Support Waiver Request</w:t>
      </w:r>
      <w:r w:rsidRPr="00481D37">
        <w:t xml:space="preserve"> </w:t>
      </w:r>
      <w:r w:rsidRPr="004C2605">
        <w:rPr>
          <w:sz w:val="24"/>
        </w:rPr>
        <w:t>(</w:t>
      </w:r>
      <w:r w:rsidRPr="004C2605">
        <w:rPr>
          <w:b/>
          <w:sz w:val="24"/>
        </w:rPr>
        <w:t xml:space="preserve">Attachment </w:t>
      </w:r>
      <w:r w:rsidRPr="004C2605">
        <w:rPr>
          <w:b/>
          <w:bCs/>
          <w:sz w:val="24"/>
        </w:rPr>
        <w:t>D</w:t>
      </w:r>
      <w:r w:rsidRPr="004C2605">
        <w:rPr>
          <w:b/>
          <w:sz w:val="24"/>
        </w:rPr>
        <w:t>-1C</w:t>
      </w:r>
      <w:r w:rsidRPr="004C2605">
        <w:rPr>
          <w:sz w:val="24"/>
        </w:rPr>
        <w:t>) and all documentation within ten (10) Business Days from notification that it is the recommended awardee or from the date of the actual award, whichever is earlier, as required in COMAR 21.11.03.11.</w:t>
      </w:r>
    </w:p>
    <w:p w:rsidR="008A0DC8" w:rsidRPr="004C2605" w:rsidRDefault="008A0DC8" w:rsidP="008A0DC8">
      <w:pPr>
        <w:pStyle w:val="MDText1"/>
        <w:rPr>
          <w:sz w:val="24"/>
        </w:rPr>
      </w:pPr>
      <w:r w:rsidRPr="004C2605">
        <w:rPr>
          <w:sz w:val="24"/>
        </w:rPr>
        <w:t>All documents, including the MBE Utilization and Fair Solicitation Affidavit &amp; MBE Participation Schedule (</w:t>
      </w:r>
      <w:r w:rsidRPr="004C2605">
        <w:rPr>
          <w:b/>
          <w:sz w:val="24"/>
        </w:rPr>
        <w:t xml:space="preserve">Attachment </w:t>
      </w:r>
      <w:r w:rsidRPr="004C2605">
        <w:rPr>
          <w:b/>
          <w:bCs/>
          <w:color w:val="000000"/>
          <w:sz w:val="24"/>
          <w:shd w:val="clear" w:color="auto" w:fill="FFFFFF"/>
        </w:rPr>
        <w:t>D</w:t>
      </w:r>
      <w:r w:rsidRPr="004C2605">
        <w:rPr>
          <w:b/>
          <w:sz w:val="24"/>
        </w:rPr>
        <w:t>-1A</w:t>
      </w:r>
      <w:r w:rsidRPr="004C2605">
        <w:rPr>
          <w:sz w:val="24"/>
        </w:rPr>
        <w:t xml:space="preserve">), completed and submitted by the </w:t>
      </w:r>
      <w:proofErr w:type="spellStart"/>
      <w:r w:rsidRPr="004C2605">
        <w:rPr>
          <w:sz w:val="24"/>
        </w:rPr>
        <w:t>Offeror</w:t>
      </w:r>
      <w:proofErr w:type="spellEnd"/>
      <w:r w:rsidRPr="004C2605">
        <w:rPr>
          <w:sz w:val="24"/>
        </w:rPr>
        <w:t xml:space="preserve"> in connection with its certified MBE participation commitment shall be considered a part of the Contract and are hereby expressly incorporated into the Contract by reference thereto. All of the referenced documents will be considered a part of the Proposal for order of precedence purposes (see Contract – </w:t>
      </w:r>
      <w:r w:rsidRPr="004C2605">
        <w:rPr>
          <w:b/>
          <w:sz w:val="24"/>
        </w:rPr>
        <w:t xml:space="preserve">Attachment </w:t>
      </w:r>
      <w:r w:rsidRPr="004C2605">
        <w:rPr>
          <w:b/>
          <w:bCs/>
          <w:color w:val="000000"/>
          <w:sz w:val="24"/>
          <w:shd w:val="clear" w:color="auto" w:fill="FFFFFF"/>
        </w:rPr>
        <w:t>M</w:t>
      </w:r>
      <w:r w:rsidRPr="004C2605">
        <w:rPr>
          <w:sz w:val="24"/>
        </w:rPr>
        <w:t xml:space="preserve">, </w:t>
      </w:r>
      <w:r w:rsidRPr="004C2605">
        <w:rPr>
          <w:b/>
          <w:sz w:val="24"/>
        </w:rPr>
        <w:t>Section 2.1</w:t>
      </w:r>
      <w:r w:rsidRPr="004C2605">
        <w:rPr>
          <w:sz w:val="24"/>
        </w:rPr>
        <w:t>).</w:t>
      </w:r>
    </w:p>
    <w:p w:rsidR="008A0DC8" w:rsidRPr="004C2605" w:rsidRDefault="008A0DC8" w:rsidP="008A0DC8">
      <w:pPr>
        <w:pStyle w:val="MDText1"/>
        <w:rPr>
          <w:sz w:val="24"/>
        </w:rPr>
      </w:pPr>
      <w:r w:rsidRPr="004C2605">
        <w:rPr>
          <w:sz w:val="24"/>
        </w:rPr>
        <w:t xml:space="preserve">The </w:t>
      </w:r>
      <w:proofErr w:type="spellStart"/>
      <w:r w:rsidRPr="004C2605">
        <w:rPr>
          <w:sz w:val="24"/>
        </w:rPr>
        <w:t>Offeror</w:t>
      </w:r>
      <w:proofErr w:type="spellEnd"/>
      <w:r w:rsidRPr="004C2605">
        <w:rPr>
          <w:sz w:val="24"/>
        </w:rPr>
        <w:t xml:space="preserve"> is advised that liquidated damages will apply in the event the Contractor fails to comply in good faith with the requirements of the MBE program and pertinent Contract provisions. (See Contract – </w:t>
      </w:r>
      <w:r w:rsidRPr="004C2605">
        <w:rPr>
          <w:b/>
          <w:sz w:val="24"/>
        </w:rPr>
        <w:t>Attachment M</w:t>
      </w:r>
      <w:r w:rsidRPr="004C2605">
        <w:rPr>
          <w:sz w:val="24"/>
        </w:rPr>
        <w:t xml:space="preserve">, </w:t>
      </w:r>
      <w:r w:rsidRPr="004C2605">
        <w:rPr>
          <w:b/>
          <w:sz w:val="24"/>
        </w:rPr>
        <w:t>Liquidated Damages for MBE,</w:t>
      </w:r>
      <w:r w:rsidRPr="004C2605">
        <w:rPr>
          <w:sz w:val="24"/>
        </w:rPr>
        <w:t xml:space="preserve"> </w:t>
      </w:r>
      <w:r w:rsidRPr="004C2605">
        <w:rPr>
          <w:b/>
          <w:sz w:val="24"/>
        </w:rPr>
        <w:t>section</w:t>
      </w:r>
      <w:r w:rsidRPr="004C2605">
        <w:rPr>
          <w:sz w:val="24"/>
        </w:rPr>
        <w:t xml:space="preserve"> </w:t>
      </w:r>
      <w:r w:rsidRPr="004C2605">
        <w:rPr>
          <w:b/>
          <w:sz w:val="24"/>
        </w:rPr>
        <w:t>39</w:t>
      </w:r>
      <w:r w:rsidR="001323A3" w:rsidRPr="001323A3">
        <w:rPr>
          <w:sz w:val="24"/>
        </w:rPr>
        <w:t>.</w:t>
      </w:r>
    </w:p>
    <w:p w:rsidR="008A0DC8" w:rsidRPr="004C2605" w:rsidRDefault="008A0DC8" w:rsidP="008A0DC8">
      <w:pPr>
        <w:pStyle w:val="MDText1"/>
        <w:rPr>
          <w:sz w:val="24"/>
        </w:rPr>
      </w:pPr>
      <w:r w:rsidRPr="004C2605">
        <w:rPr>
          <w:sz w:val="24"/>
        </w:rPr>
        <w:t xml:space="preserve">As set forth in COMAR 21.11.03.12-1(D),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w:t>
      </w:r>
      <w:proofErr w:type="spellStart"/>
      <w:r w:rsidRPr="004C2605">
        <w:rPr>
          <w:sz w:val="24"/>
        </w:rPr>
        <w:t>subgoals</w:t>
      </w:r>
      <w:proofErr w:type="spellEnd"/>
      <w:r w:rsidRPr="004C2605">
        <w:rPr>
          <w:sz w:val="24"/>
        </w:rPr>
        <w:t>, if any, established for the contract.</w:t>
      </w:r>
    </w:p>
    <w:p w:rsidR="008A0DC8" w:rsidRPr="004C2605" w:rsidRDefault="008A0DC8" w:rsidP="004C2605">
      <w:pPr>
        <w:pStyle w:val="MDText0"/>
        <w:ind w:left="720"/>
        <w:rPr>
          <w:sz w:val="24"/>
          <w:szCs w:val="24"/>
        </w:rPr>
      </w:pPr>
      <w:r w:rsidRPr="004C2605">
        <w:rPr>
          <w:sz w:val="24"/>
          <w:szCs w:val="24"/>
        </w:rPr>
        <w:t>In order to receive credit for self-performance, an MBE prime must list its firm in Section 4A of the MBE Participation Schedule (</w:t>
      </w:r>
      <w:r w:rsidRPr="004C2605">
        <w:rPr>
          <w:b/>
          <w:sz w:val="24"/>
          <w:szCs w:val="24"/>
        </w:rPr>
        <w:t xml:space="preserve">Attachment </w:t>
      </w:r>
      <w:r w:rsidRPr="004C2605">
        <w:rPr>
          <w:b/>
          <w:bCs/>
          <w:sz w:val="24"/>
          <w:szCs w:val="24"/>
        </w:rPr>
        <w:t>D</w:t>
      </w:r>
      <w:r w:rsidRPr="004C2605">
        <w:rPr>
          <w:b/>
          <w:sz w:val="24"/>
          <w:szCs w:val="24"/>
        </w:rPr>
        <w:t>-1A</w:t>
      </w:r>
      <w:r w:rsidRPr="004C2605">
        <w:rPr>
          <w:sz w:val="24"/>
          <w:szCs w:val="24"/>
        </w:rPr>
        <w:t xml:space="preserve">) and include information regarding the work it will self-perform. For the remaining portion of the overall goal and the </w:t>
      </w:r>
      <w:proofErr w:type="spellStart"/>
      <w:r w:rsidRPr="004C2605">
        <w:rPr>
          <w:sz w:val="24"/>
          <w:szCs w:val="24"/>
        </w:rPr>
        <w:t>subgoals</w:t>
      </w:r>
      <w:proofErr w:type="spellEnd"/>
      <w:r w:rsidRPr="004C2605">
        <w:rPr>
          <w:sz w:val="24"/>
          <w:szCs w:val="24"/>
        </w:rPr>
        <w:t>, the MBE prime must also identify other certified MBE subcontractors [see Section 4B of the MBE Participation Schedule (</w:t>
      </w:r>
      <w:r w:rsidRPr="004C2605">
        <w:rPr>
          <w:b/>
          <w:sz w:val="24"/>
          <w:szCs w:val="24"/>
        </w:rPr>
        <w:t xml:space="preserve">Attachment </w:t>
      </w:r>
      <w:r w:rsidRPr="004C2605">
        <w:rPr>
          <w:b/>
          <w:bCs/>
          <w:sz w:val="24"/>
          <w:szCs w:val="24"/>
        </w:rPr>
        <w:t>D</w:t>
      </w:r>
      <w:r w:rsidRPr="004C2605">
        <w:rPr>
          <w:b/>
          <w:sz w:val="24"/>
          <w:szCs w:val="24"/>
        </w:rPr>
        <w:t>-1A</w:t>
      </w:r>
      <w:r w:rsidRPr="004C2605">
        <w:rPr>
          <w:sz w:val="24"/>
          <w:szCs w:val="24"/>
        </w:rPr>
        <w:t xml:space="preserve">)] used to meet those goals. If dually-certified, the MBE prime can be designated as only one of the MBE </w:t>
      </w:r>
      <w:proofErr w:type="spellStart"/>
      <w:r w:rsidRPr="004C2605">
        <w:rPr>
          <w:sz w:val="24"/>
          <w:szCs w:val="24"/>
        </w:rPr>
        <w:t>subgoal</w:t>
      </w:r>
      <w:proofErr w:type="spellEnd"/>
      <w:r w:rsidRPr="004C2605">
        <w:rPr>
          <w:sz w:val="24"/>
          <w:szCs w:val="24"/>
        </w:rPr>
        <w:t xml:space="preserve"> classifications but can self-perform up to 100% of the stated </w:t>
      </w:r>
      <w:proofErr w:type="spellStart"/>
      <w:r w:rsidRPr="004C2605">
        <w:rPr>
          <w:sz w:val="24"/>
          <w:szCs w:val="24"/>
        </w:rPr>
        <w:t>subgoal</w:t>
      </w:r>
      <w:proofErr w:type="spellEnd"/>
      <w:r w:rsidRPr="004C2605">
        <w:rPr>
          <w:sz w:val="24"/>
          <w:szCs w:val="24"/>
        </w:rPr>
        <w:t>.</w:t>
      </w:r>
    </w:p>
    <w:p w:rsidR="008A0DC8" w:rsidRPr="004C2605" w:rsidRDefault="008A0DC8" w:rsidP="004C2605">
      <w:pPr>
        <w:pStyle w:val="MDText0"/>
        <w:ind w:left="720"/>
        <w:rPr>
          <w:sz w:val="24"/>
          <w:szCs w:val="24"/>
        </w:rPr>
      </w:pPr>
      <w:r w:rsidRPr="004C2605">
        <w:rPr>
          <w:sz w:val="24"/>
          <w:szCs w:val="24"/>
        </w:rPr>
        <w:t>As set forth in COMAR 21.11.03.12-1, once the Contract work begins, the work performed by a certified MBE firm, including an MBE prime, can only be counted towards the MBE participation goal(s) if the MBE firm is performing a commercially useful function on the Contract. Refer to MBE forms (</w:t>
      </w:r>
      <w:r w:rsidRPr="004C2605">
        <w:rPr>
          <w:b/>
          <w:sz w:val="24"/>
          <w:szCs w:val="24"/>
        </w:rPr>
        <w:t>Attachment D</w:t>
      </w:r>
      <w:r w:rsidRPr="004C2605">
        <w:rPr>
          <w:sz w:val="24"/>
          <w:szCs w:val="24"/>
        </w:rPr>
        <w:t>) for additional information.</w:t>
      </w:r>
    </w:p>
    <w:p w:rsidR="00F83392" w:rsidRPr="0081523D" w:rsidRDefault="00F83392" w:rsidP="0043531B">
      <w:pPr>
        <w:pStyle w:val="Heading2"/>
      </w:pPr>
      <w:bookmarkStart w:id="208" w:name="_Toc349906900"/>
      <w:bookmarkStart w:id="209" w:name="_Toc472702488"/>
      <w:bookmarkStart w:id="210" w:name="_Toc473536836"/>
      <w:bookmarkStart w:id="211" w:name="_Toc488066999"/>
      <w:bookmarkStart w:id="212" w:name="_Toc531913313"/>
      <w:r w:rsidRPr="0081523D">
        <w:t>VSBE Goal</w:t>
      </w:r>
      <w:bookmarkEnd w:id="208"/>
      <w:bookmarkEnd w:id="209"/>
      <w:bookmarkEnd w:id="210"/>
      <w:bookmarkEnd w:id="211"/>
      <w:bookmarkEnd w:id="212"/>
    </w:p>
    <w:p w:rsidR="00F83392" w:rsidRPr="004C2605" w:rsidRDefault="00F83392" w:rsidP="0043531B">
      <w:pPr>
        <w:pStyle w:val="Heading3"/>
        <w:rPr>
          <w:sz w:val="24"/>
        </w:rPr>
      </w:pPr>
      <w:r w:rsidRPr="004C2605">
        <w:rPr>
          <w:sz w:val="24"/>
        </w:rPr>
        <w:t>Purpose</w:t>
      </w:r>
    </w:p>
    <w:p w:rsidR="00F83392" w:rsidRPr="004C2605" w:rsidRDefault="00F83392" w:rsidP="002D19CD">
      <w:pPr>
        <w:pStyle w:val="MDABC"/>
        <w:numPr>
          <w:ilvl w:val="0"/>
          <w:numId w:val="88"/>
        </w:numPr>
        <w:rPr>
          <w:sz w:val="24"/>
          <w:szCs w:val="24"/>
        </w:rPr>
      </w:pPr>
      <w:r w:rsidRPr="004C2605">
        <w:rPr>
          <w:sz w:val="24"/>
          <w:szCs w:val="24"/>
        </w:rPr>
        <w:t xml:space="preserve">The Contractor shall structure its procedures for the performance of the work required in </w:t>
      </w:r>
      <w:r w:rsidR="00C90071" w:rsidRPr="004C2605">
        <w:rPr>
          <w:sz w:val="24"/>
          <w:szCs w:val="24"/>
        </w:rPr>
        <w:t>the Contract</w:t>
      </w:r>
      <w:r w:rsidRPr="004C2605">
        <w:rPr>
          <w:sz w:val="24"/>
          <w:szCs w:val="24"/>
        </w:rPr>
        <w:t xml:space="preserve"> to attempt to achieve the VSBE participation goal stated in this solicitation</w:t>
      </w:r>
      <w:r w:rsidR="00AC29B8" w:rsidRPr="004C2605">
        <w:rPr>
          <w:sz w:val="24"/>
          <w:szCs w:val="24"/>
        </w:rPr>
        <w:t xml:space="preserve">. </w:t>
      </w:r>
      <w:r w:rsidRPr="004C2605">
        <w:rPr>
          <w:sz w:val="24"/>
          <w:szCs w:val="24"/>
        </w:rPr>
        <w:t xml:space="preserve">VSBE performance must be in accordance with this section and </w:t>
      </w:r>
      <w:r w:rsidRPr="004C2605">
        <w:rPr>
          <w:b/>
          <w:sz w:val="24"/>
          <w:szCs w:val="24"/>
        </w:rPr>
        <w:t>Attachment</w:t>
      </w:r>
      <w:r w:rsidRPr="004C2605">
        <w:rPr>
          <w:sz w:val="24"/>
          <w:szCs w:val="24"/>
        </w:rPr>
        <w:t xml:space="preserve"> </w:t>
      </w:r>
      <w:r w:rsidRPr="004C2605">
        <w:rPr>
          <w:b/>
          <w:sz w:val="24"/>
          <w:szCs w:val="24"/>
        </w:rPr>
        <w:t>E</w:t>
      </w:r>
      <w:r w:rsidRPr="004C2605">
        <w:rPr>
          <w:sz w:val="24"/>
          <w:szCs w:val="24"/>
        </w:rPr>
        <w:t>, as authorized by COMAR 21.11.13</w:t>
      </w:r>
      <w:r w:rsidR="00AC29B8" w:rsidRPr="004C2605">
        <w:rPr>
          <w:sz w:val="24"/>
          <w:szCs w:val="24"/>
        </w:rPr>
        <w:t xml:space="preserve">. </w:t>
      </w:r>
      <w:r w:rsidRPr="004C2605">
        <w:rPr>
          <w:sz w:val="24"/>
          <w:szCs w:val="24"/>
        </w:rPr>
        <w:t xml:space="preserve">The Contractor agrees to exercise all good faith efforts to carry out the requirements set forth in this section and </w:t>
      </w:r>
      <w:r w:rsidRPr="004C2605">
        <w:rPr>
          <w:b/>
          <w:sz w:val="24"/>
          <w:szCs w:val="24"/>
        </w:rPr>
        <w:t>Attachment</w:t>
      </w:r>
      <w:r w:rsidRPr="004C2605">
        <w:rPr>
          <w:sz w:val="24"/>
          <w:szCs w:val="24"/>
        </w:rPr>
        <w:t xml:space="preserve"> </w:t>
      </w:r>
      <w:r w:rsidRPr="004C2605">
        <w:rPr>
          <w:b/>
          <w:sz w:val="24"/>
          <w:szCs w:val="24"/>
        </w:rPr>
        <w:t>E</w:t>
      </w:r>
      <w:r w:rsidRPr="004C2605">
        <w:rPr>
          <w:sz w:val="24"/>
          <w:szCs w:val="24"/>
        </w:rPr>
        <w:t>.</w:t>
      </w:r>
    </w:p>
    <w:p w:rsidR="00377D8B" w:rsidRPr="004C2605" w:rsidRDefault="00F83392" w:rsidP="002D19CD">
      <w:pPr>
        <w:pStyle w:val="MDABC"/>
        <w:numPr>
          <w:ilvl w:val="0"/>
          <w:numId w:val="84"/>
        </w:numPr>
        <w:rPr>
          <w:sz w:val="24"/>
          <w:szCs w:val="24"/>
        </w:rPr>
      </w:pPr>
      <w:r w:rsidRPr="004C2605">
        <w:rPr>
          <w:sz w:val="24"/>
          <w:szCs w:val="24"/>
        </w:rPr>
        <w:t>Veteran-Owned Small Business Enterprises must be verified by the Office of Small and Disadvantaged Business Utilization (OSDBU) of the United States Department of Veterans Affairs</w:t>
      </w:r>
      <w:r w:rsidR="00AC29B8" w:rsidRPr="004C2605">
        <w:rPr>
          <w:sz w:val="24"/>
          <w:szCs w:val="24"/>
        </w:rPr>
        <w:t xml:space="preserve">. </w:t>
      </w:r>
      <w:r w:rsidRPr="004C2605">
        <w:rPr>
          <w:sz w:val="24"/>
          <w:szCs w:val="24"/>
        </w:rPr>
        <w:t xml:space="preserve">The listing of verified VSBEs may be found at </w:t>
      </w:r>
      <w:hyperlink r:id="rId47" w:history="1">
        <w:r w:rsidRPr="004C2605">
          <w:rPr>
            <w:rStyle w:val="Hyperlink"/>
            <w:sz w:val="24"/>
            <w:szCs w:val="24"/>
          </w:rPr>
          <w:t>http://www.va.gov/osdbu</w:t>
        </w:r>
      </w:hyperlink>
      <w:r w:rsidRPr="004C2605">
        <w:rPr>
          <w:sz w:val="24"/>
          <w:szCs w:val="24"/>
        </w:rPr>
        <w:t>.</w:t>
      </w:r>
    </w:p>
    <w:p w:rsidR="00377D8B" w:rsidRPr="004C2605" w:rsidRDefault="00F83392" w:rsidP="0043531B">
      <w:pPr>
        <w:pStyle w:val="Heading3"/>
        <w:rPr>
          <w:sz w:val="24"/>
        </w:rPr>
      </w:pPr>
      <w:r w:rsidRPr="004C2605">
        <w:rPr>
          <w:sz w:val="24"/>
        </w:rPr>
        <w:t>VSBE Goal</w:t>
      </w:r>
    </w:p>
    <w:p w:rsidR="00F83392" w:rsidRPr="004C2605" w:rsidRDefault="00F83392" w:rsidP="002D19CD">
      <w:pPr>
        <w:pStyle w:val="MDABC"/>
        <w:numPr>
          <w:ilvl w:val="0"/>
          <w:numId w:val="89"/>
        </w:numPr>
        <w:rPr>
          <w:sz w:val="24"/>
          <w:szCs w:val="24"/>
        </w:rPr>
      </w:pPr>
      <w:r w:rsidRPr="004C2605">
        <w:rPr>
          <w:sz w:val="24"/>
          <w:szCs w:val="24"/>
        </w:rPr>
        <w:t>A VSBE p</w:t>
      </w:r>
      <w:r w:rsidR="009516F3" w:rsidRPr="004C2605">
        <w:rPr>
          <w:sz w:val="24"/>
          <w:szCs w:val="24"/>
        </w:rPr>
        <w:t>articipation goal of the total C</w:t>
      </w:r>
      <w:r w:rsidRPr="004C2605">
        <w:rPr>
          <w:sz w:val="24"/>
          <w:szCs w:val="24"/>
        </w:rPr>
        <w:t>ontract dollar amount has been established for this procurement as identified in the Key Information Summary Sheet.</w:t>
      </w:r>
    </w:p>
    <w:p w:rsidR="00F83392" w:rsidRPr="00150C35" w:rsidRDefault="00F83392" w:rsidP="002D19CD">
      <w:pPr>
        <w:pStyle w:val="MDABC"/>
        <w:numPr>
          <w:ilvl w:val="0"/>
          <w:numId w:val="84"/>
        </w:numPr>
        <w:rPr>
          <w:sz w:val="24"/>
          <w:szCs w:val="24"/>
        </w:rPr>
      </w:pPr>
      <w:r w:rsidRPr="00150C35">
        <w:rPr>
          <w:sz w:val="24"/>
          <w:szCs w:val="24"/>
        </w:rPr>
        <w:t xml:space="preserve">By submitting a response to this solicitation, the </w:t>
      </w:r>
      <w:proofErr w:type="spellStart"/>
      <w:r w:rsidR="000A333C" w:rsidRPr="00150C35">
        <w:rPr>
          <w:sz w:val="24"/>
          <w:szCs w:val="24"/>
        </w:rPr>
        <w:t>Offeror</w:t>
      </w:r>
      <w:proofErr w:type="spellEnd"/>
      <w:r w:rsidRPr="00150C35">
        <w:rPr>
          <w:sz w:val="24"/>
          <w:szCs w:val="24"/>
        </w:rPr>
        <w:t xml:space="preserve"> agrees that this percentage of the total dollar amount of the Contract will be performed by verified veteran-owned small business enterprises.</w:t>
      </w:r>
      <w:r w:rsidR="003F626E" w:rsidRPr="00150C35">
        <w:rPr>
          <w:sz w:val="24"/>
          <w:szCs w:val="24"/>
        </w:rPr>
        <w:t xml:space="preserve"> </w:t>
      </w:r>
    </w:p>
    <w:p w:rsidR="00F83392" w:rsidRPr="00150C35" w:rsidRDefault="00F83392" w:rsidP="0043531B">
      <w:pPr>
        <w:pStyle w:val="Heading3"/>
        <w:rPr>
          <w:sz w:val="24"/>
        </w:rPr>
      </w:pPr>
      <w:r w:rsidRPr="00150C35">
        <w:rPr>
          <w:sz w:val="24"/>
        </w:rPr>
        <w:t xml:space="preserve">Solicitation and </w:t>
      </w:r>
      <w:r w:rsidR="009516F3" w:rsidRPr="00150C35">
        <w:rPr>
          <w:sz w:val="24"/>
        </w:rPr>
        <w:t>Contract Formation</w:t>
      </w:r>
    </w:p>
    <w:p w:rsidR="00377D8B" w:rsidRPr="00150C35" w:rsidRDefault="00F83392" w:rsidP="002D19CD">
      <w:pPr>
        <w:pStyle w:val="MDABC"/>
        <w:numPr>
          <w:ilvl w:val="0"/>
          <w:numId w:val="90"/>
        </w:numPr>
        <w:rPr>
          <w:sz w:val="24"/>
          <w:szCs w:val="24"/>
        </w:rPr>
      </w:pPr>
      <w:r w:rsidRPr="00150C35">
        <w:rPr>
          <w:sz w:val="24"/>
          <w:szCs w:val="24"/>
        </w:rPr>
        <w:t xml:space="preserve">In accordance with COMAR 21.11.13.05 C (1), this solicitation requires </w:t>
      </w:r>
      <w:proofErr w:type="spellStart"/>
      <w:r w:rsidR="000A333C" w:rsidRPr="00150C35">
        <w:rPr>
          <w:sz w:val="24"/>
          <w:szCs w:val="24"/>
        </w:rPr>
        <w:t>Offeror</w:t>
      </w:r>
      <w:r w:rsidRPr="00150C35">
        <w:rPr>
          <w:sz w:val="24"/>
          <w:szCs w:val="24"/>
        </w:rPr>
        <w:t>s</w:t>
      </w:r>
      <w:proofErr w:type="spellEnd"/>
      <w:r w:rsidRPr="00150C35">
        <w:rPr>
          <w:sz w:val="24"/>
          <w:szCs w:val="24"/>
        </w:rPr>
        <w:t xml:space="preserve"> to:</w:t>
      </w:r>
    </w:p>
    <w:p w:rsidR="00F83392" w:rsidRPr="00150C35" w:rsidRDefault="00F83392" w:rsidP="002D19CD">
      <w:pPr>
        <w:pStyle w:val="MDABCnew"/>
        <w:numPr>
          <w:ilvl w:val="0"/>
          <w:numId w:val="91"/>
        </w:numPr>
        <w:ind w:left="1512"/>
        <w:rPr>
          <w:sz w:val="24"/>
          <w:szCs w:val="24"/>
        </w:rPr>
      </w:pPr>
      <w:r w:rsidRPr="00150C35">
        <w:rPr>
          <w:sz w:val="24"/>
          <w:szCs w:val="24"/>
        </w:rPr>
        <w:t>Identify specific work categories within the scope of the procurement appropriate for subcontracting;</w:t>
      </w:r>
    </w:p>
    <w:p w:rsidR="00F83392" w:rsidRPr="00150C35" w:rsidRDefault="00F83392" w:rsidP="00B6350E">
      <w:pPr>
        <w:pStyle w:val="MDABCnew"/>
        <w:ind w:left="1512"/>
        <w:rPr>
          <w:sz w:val="24"/>
          <w:szCs w:val="24"/>
        </w:rPr>
      </w:pPr>
      <w:r w:rsidRPr="00150C35">
        <w:rPr>
          <w:sz w:val="24"/>
          <w:szCs w:val="24"/>
        </w:rPr>
        <w:t xml:space="preserve">Solicit VSBEs before </w:t>
      </w:r>
      <w:r w:rsidR="000A333C" w:rsidRPr="00150C35">
        <w:rPr>
          <w:sz w:val="24"/>
          <w:szCs w:val="24"/>
        </w:rPr>
        <w:t>Proposal</w:t>
      </w:r>
      <w:r w:rsidRPr="00150C35">
        <w:rPr>
          <w:sz w:val="24"/>
          <w:szCs w:val="24"/>
        </w:rPr>
        <w:t>s are due, describing the identified work categories and providing instructions on how to bid on the subcontracts;</w:t>
      </w:r>
    </w:p>
    <w:p w:rsidR="00F83392" w:rsidRPr="00150C35" w:rsidRDefault="00F83392" w:rsidP="00B6350E">
      <w:pPr>
        <w:pStyle w:val="MDABCnew"/>
        <w:ind w:left="1512"/>
        <w:rPr>
          <w:sz w:val="24"/>
          <w:szCs w:val="24"/>
        </w:rPr>
      </w:pPr>
      <w:r w:rsidRPr="00150C35">
        <w:rPr>
          <w:sz w:val="24"/>
          <w:szCs w:val="24"/>
        </w:rPr>
        <w:t>Attempt to make personal contact with the VSBEs solicited and to document these attempts;</w:t>
      </w:r>
    </w:p>
    <w:p w:rsidR="00F83392" w:rsidRPr="00150C35" w:rsidRDefault="00F83392" w:rsidP="00B6350E">
      <w:pPr>
        <w:pStyle w:val="MDABCnew"/>
        <w:ind w:left="1512"/>
        <w:rPr>
          <w:sz w:val="24"/>
          <w:szCs w:val="24"/>
        </w:rPr>
      </w:pPr>
      <w:r w:rsidRPr="00150C35">
        <w:rPr>
          <w:sz w:val="24"/>
          <w:szCs w:val="24"/>
        </w:rPr>
        <w:t>Assist VSBEs to fulfill, or to seek waiver of, bonding requirements; and</w:t>
      </w:r>
    </w:p>
    <w:p w:rsidR="00F83392" w:rsidRPr="00150C35" w:rsidRDefault="00F83392" w:rsidP="00B6350E">
      <w:pPr>
        <w:pStyle w:val="MDABCnew"/>
        <w:ind w:left="1512"/>
        <w:rPr>
          <w:sz w:val="24"/>
          <w:szCs w:val="24"/>
        </w:rPr>
      </w:pPr>
      <w:r w:rsidRPr="00150C35">
        <w:rPr>
          <w:sz w:val="24"/>
          <w:szCs w:val="24"/>
        </w:rPr>
        <w:t>Attempt to attend pre</w:t>
      </w:r>
      <w:r w:rsidR="00150C35">
        <w:rPr>
          <w:sz w:val="24"/>
          <w:szCs w:val="24"/>
        </w:rPr>
        <w:t>-p</w:t>
      </w:r>
      <w:r w:rsidR="000A333C" w:rsidRPr="00150C35">
        <w:rPr>
          <w:sz w:val="24"/>
          <w:szCs w:val="24"/>
        </w:rPr>
        <w:t>roposal</w:t>
      </w:r>
      <w:r w:rsidRPr="00150C35">
        <w:rPr>
          <w:sz w:val="24"/>
          <w:szCs w:val="24"/>
        </w:rPr>
        <w:t xml:space="preserve"> or other meetings the procurement agency schedules to publicize contracting opportunities to VSBEs.</w:t>
      </w:r>
    </w:p>
    <w:p w:rsidR="00F83392" w:rsidRPr="00150C35" w:rsidRDefault="00B8552B" w:rsidP="002D19CD">
      <w:pPr>
        <w:pStyle w:val="MDABC"/>
        <w:numPr>
          <w:ilvl w:val="0"/>
          <w:numId w:val="84"/>
        </w:numPr>
        <w:rPr>
          <w:sz w:val="24"/>
          <w:szCs w:val="24"/>
        </w:rPr>
      </w:pPr>
      <w:r w:rsidRPr="00150C35">
        <w:rPr>
          <w:sz w:val="24"/>
          <w:szCs w:val="24"/>
        </w:rPr>
        <w:t xml:space="preserve">The </w:t>
      </w:r>
      <w:proofErr w:type="spellStart"/>
      <w:r w:rsidR="000A333C" w:rsidRPr="00150C35">
        <w:rPr>
          <w:sz w:val="24"/>
          <w:szCs w:val="24"/>
        </w:rPr>
        <w:t>Offeror</w:t>
      </w:r>
      <w:proofErr w:type="spellEnd"/>
      <w:r w:rsidR="00F83392" w:rsidRPr="00150C35">
        <w:rPr>
          <w:sz w:val="24"/>
          <w:szCs w:val="24"/>
        </w:rPr>
        <w:t xml:space="preserve"> must include with its </w:t>
      </w:r>
      <w:r w:rsidR="000A333C" w:rsidRPr="00150C35">
        <w:rPr>
          <w:sz w:val="24"/>
          <w:szCs w:val="24"/>
        </w:rPr>
        <w:t>Proposal</w:t>
      </w:r>
      <w:r w:rsidR="00F83392" w:rsidRPr="00150C35">
        <w:rPr>
          <w:sz w:val="24"/>
          <w:szCs w:val="24"/>
        </w:rPr>
        <w:t xml:space="preserve"> a completed VSBE Utilization Affidavit and Prime/Subcontractor Participation Schedule (</w:t>
      </w:r>
      <w:r w:rsidR="00F83392" w:rsidRPr="00150C35">
        <w:rPr>
          <w:b/>
          <w:sz w:val="24"/>
          <w:szCs w:val="24"/>
        </w:rPr>
        <w:t>Attachment E-1</w:t>
      </w:r>
      <w:r w:rsidR="00F83392" w:rsidRPr="00150C35">
        <w:rPr>
          <w:sz w:val="24"/>
          <w:szCs w:val="24"/>
        </w:rPr>
        <w:t xml:space="preserve">) whereby the </w:t>
      </w:r>
      <w:proofErr w:type="spellStart"/>
      <w:r w:rsidR="000A333C" w:rsidRPr="00150C35">
        <w:rPr>
          <w:sz w:val="24"/>
          <w:szCs w:val="24"/>
        </w:rPr>
        <w:t>Offeror</w:t>
      </w:r>
      <w:proofErr w:type="spellEnd"/>
      <w:r w:rsidR="00F83392" w:rsidRPr="00150C35">
        <w:rPr>
          <w:sz w:val="24"/>
          <w:szCs w:val="24"/>
        </w:rPr>
        <w:t>:</w:t>
      </w:r>
    </w:p>
    <w:p w:rsidR="00F83392" w:rsidRPr="00150C35" w:rsidRDefault="00F83392" w:rsidP="002D19CD">
      <w:pPr>
        <w:pStyle w:val="MDABCnew"/>
        <w:numPr>
          <w:ilvl w:val="0"/>
          <w:numId w:val="92"/>
        </w:numPr>
        <w:ind w:left="1512"/>
        <w:rPr>
          <w:sz w:val="24"/>
          <w:szCs w:val="24"/>
        </w:rPr>
      </w:pPr>
      <w:r w:rsidRPr="00150C35">
        <w:rPr>
          <w:sz w:val="24"/>
          <w:szCs w:val="24"/>
        </w:rPr>
        <w:t>Acknowledges it</w:t>
      </w:r>
      <w:r w:rsidR="00AC29B8" w:rsidRPr="00150C35">
        <w:rPr>
          <w:sz w:val="24"/>
          <w:szCs w:val="24"/>
        </w:rPr>
        <w:t xml:space="preserve">: </w:t>
      </w:r>
      <w:r w:rsidRPr="00150C35">
        <w:rPr>
          <w:sz w:val="24"/>
          <w:szCs w:val="24"/>
        </w:rPr>
        <w:t>a) intends to meet the VSBE participation goal; or b) requests a full or partial waiver of the VSBE participation goal</w:t>
      </w:r>
      <w:r w:rsidR="00AC29B8" w:rsidRPr="00150C35">
        <w:rPr>
          <w:sz w:val="24"/>
          <w:szCs w:val="24"/>
        </w:rPr>
        <w:t xml:space="preserve">. </w:t>
      </w:r>
      <w:r w:rsidRPr="00150C35">
        <w:rPr>
          <w:sz w:val="24"/>
          <w:szCs w:val="24"/>
        </w:rPr>
        <w:t xml:space="preserve">If the </w:t>
      </w:r>
      <w:proofErr w:type="spellStart"/>
      <w:r w:rsidR="000A333C" w:rsidRPr="00150C35">
        <w:rPr>
          <w:sz w:val="24"/>
          <w:szCs w:val="24"/>
        </w:rPr>
        <w:t>Offeror</w:t>
      </w:r>
      <w:proofErr w:type="spellEnd"/>
      <w:r w:rsidRPr="00150C35">
        <w:rPr>
          <w:sz w:val="24"/>
          <w:szCs w:val="24"/>
        </w:rPr>
        <w:t xml:space="preserve"> commits to the full VSBE goal or requests a partial waiver, it shall commit to making a good faith effort to achieve the stated goal; and</w:t>
      </w:r>
    </w:p>
    <w:p w:rsidR="00F83392" w:rsidRPr="00150C35" w:rsidRDefault="00F83392" w:rsidP="00B6350E">
      <w:pPr>
        <w:pStyle w:val="MDABCnew"/>
        <w:ind w:left="1512"/>
        <w:rPr>
          <w:sz w:val="24"/>
          <w:szCs w:val="24"/>
        </w:rPr>
      </w:pPr>
      <w:r w:rsidRPr="00150C35">
        <w:rPr>
          <w:sz w:val="24"/>
          <w:szCs w:val="24"/>
        </w:rPr>
        <w:t xml:space="preserve">Responds to the expected degree of VSBE participation as stated in the solicitation, by identifying the specific commitment of VSBEs at the time of </w:t>
      </w:r>
      <w:r w:rsidR="000A333C" w:rsidRPr="00150C35">
        <w:rPr>
          <w:sz w:val="24"/>
          <w:szCs w:val="24"/>
        </w:rPr>
        <w:t>Proposal</w:t>
      </w:r>
      <w:r w:rsidRPr="00150C35">
        <w:rPr>
          <w:sz w:val="24"/>
          <w:szCs w:val="24"/>
        </w:rPr>
        <w:t xml:space="preserve"> submission</w:t>
      </w:r>
      <w:r w:rsidR="00AC29B8" w:rsidRPr="00150C35">
        <w:rPr>
          <w:sz w:val="24"/>
          <w:szCs w:val="24"/>
        </w:rPr>
        <w:t xml:space="preserve">. </w:t>
      </w:r>
      <w:r w:rsidRPr="00150C35">
        <w:rPr>
          <w:sz w:val="24"/>
          <w:szCs w:val="24"/>
        </w:rPr>
        <w:t xml:space="preserve">The </w:t>
      </w:r>
      <w:proofErr w:type="spellStart"/>
      <w:r w:rsidR="000A333C" w:rsidRPr="00150C35">
        <w:rPr>
          <w:sz w:val="24"/>
          <w:szCs w:val="24"/>
        </w:rPr>
        <w:t>Offeror</w:t>
      </w:r>
      <w:proofErr w:type="spellEnd"/>
      <w:r w:rsidRPr="00150C35">
        <w:rPr>
          <w:sz w:val="24"/>
          <w:szCs w:val="24"/>
        </w:rPr>
        <w:t xml:space="preserve"> shall specify the percentage of contract value associated with each VSBE prime/subcontractor identified on the VSBE Participation Schedule.</w:t>
      </w:r>
    </w:p>
    <w:p w:rsidR="009726C7" w:rsidRPr="00150C35" w:rsidRDefault="009726C7" w:rsidP="006D6A07">
      <w:pPr>
        <w:pStyle w:val="MDABC"/>
        <w:numPr>
          <w:ilvl w:val="0"/>
          <w:numId w:val="0"/>
        </w:numPr>
        <w:ind w:left="1080"/>
        <w:rPr>
          <w:b/>
          <w:sz w:val="24"/>
          <w:szCs w:val="24"/>
          <w:u w:val="single"/>
        </w:rPr>
      </w:pPr>
      <w:r w:rsidRPr="00150C35">
        <w:rPr>
          <w:b/>
          <w:sz w:val="24"/>
          <w:szCs w:val="24"/>
          <w:u w:val="single"/>
        </w:rPr>
        <w:t xml:space="preserve">An </w:t>
      </w:r>
      <w:proofErr w:type="spellStart"/>
      <w:r w:rsidRPr="00150C35">
        <w:rPr>
          <w:b/>
          <w:sz w:val="24"/>
          <w:szCs w:val="24"/>
          <w:u w:val="single"/>
        </w:rPr>
        <w:t>Offeror</w:t>
      </w:r>
      <w:proofErr w:type="spellEnd"/>
      <w:r w:rsidRPr="00150C35">
        <w:rPr>
          <w:b/>
          <w:sz w:val="24"/>
          <w:szCs w:val="24"/>
          <w:u w:val="single"/>
        </w:rPr>
        <w:t xml:space="preserve"> must properly complete and submit a separate Attachment E-1, VSBE Utilization Affidavit and Prime/Subcontractor Participation Schedule, for EACH </w:t>
      </w:r>
      <w:r w:rsidR="009D7ECA" w:rsidRPr="00150C35">
        <w:rPr>
          <w:b/>
          <w:sz w:val="24"/>
          <w:szCs w:val="24"/>
          <w:u w:val="single"/>
        </w:rPr>
        <w:t>Program Category</w:t>
      </w:r>
      <w:r w:rsidRPr="00150C35">
        <w:rPr>
          <w:b/>
          <w:sz w:val="24"/>
          <w:szCs w:val="24"/>
          <w:u w:val="single"/>
        </w:rPr>
        <w:t xml:space="preserve"> for which it is submitting a </w:t>
      </w:r>
      <w:r w:rsidR="00244704" w:rsidRPr="00150C35">
        <w:rPr>
          <w:b/>
          <w:sz w:val="24"/>
          <w:szCs w:val="24"/>
          <w:u w:val="single"/>
        </w:rPr>
        <w:t>P</w:t>
      </w:r>
      <w:r w:rsidRPr="00150C35">
        <w:rPr>
          <w:b/>
          <w:sz w:val="24"/>
          <w:szCs w:val="24"/>
          <w:u w:val="single"/>
        </w:rPr>
        <w:t xml:space="preserve">roposal.  If an </w:t>
      </w:r>
      <w:proofErr w:type="spellStart"/>
      <w:r w:rsidRPr="00150C35">
        <w:rPr>
          <w:b/>
          <w:sz w:val="24"/>
          <w:szCs w:val="24"/>
          <w:u w:val="single"/>
        </w:rPr>
        <w:t>Offeror</w:t>
      </w:r>
      <w:proofErr w:type="spellEnd"/>
      <w:r w:rsidRPr="00150C35">
        <w:rPr>
          <w:b/>
          <w:sz w:val="24"/>
          <w:szCs w:val="24"/>
          <w:u w:val="single"/>
        </w:rPr>
        <w:t xml:space="preserve"> is submitting a </w:t>
      </w:r>
      <w:r w:rsidR="00244704" w:rsidRPr="00150C35">
        <w:rPr>
          <w:b/>
          <w:sz w:val="24"/>
          <w:szCs w:val="24"/>
          <w:u w:val="single"/>
        </w:rPr>
        <w:t>P</w:t>
      </w:r>
      <w:r w:rsidRPr="00150C35">
        <w:rPr>
          <w:b/>
          <w:sz w:val="24"/>
          <w:szCs w:val="24"/>
          <w:u w:val="single"/>
        </w:rPr>
        <w:t xml:space="preserve">roposal for each of </w:t>
      </w:r>
      <w:r w:rsidR="009D7ECA" w:rsidRPr="00150C35">
        <w:rPr>
          <w:b/>
          <w:sz w:val="24"/>
          <w:szCs w:val="24"/>
          <w:u w:val="single"/>
        </w:rPr>
        <w:t xml:space="preserve">the </w:t>
      </w:r>
      <w:r w:rsidR="00D47935" w:rsidRPr="00150C35">
        <w:rPr>
          <w:b/>
          <w:sz w:val="24"/>
          <w:szCs w:val="24"/>
          <w:u w:val="single"/>
        </w:rPr>
        <w:t xml:space="preserve">8 </w:t>
      </w:r>
      <w:r w:rsidR="00352E8E" w:rsidRPr="00150C35">
        <w:rPr>
          <w:b/>
          <w:sz w:val="24"/>
          <w:szCs w:val="24"/>
          <w:u w:val="single"/>
        </w:rPr>
        <w:t>Program</w:t>
      </w:r>
      <w:r w:rsidR="009D7ECA" w:rsidRPr="00150C35">
        <w:rPr>
          <w:b/>
          <w:sz w:val="24"/>
          <w:szCs w:val="24"/>
          <w:u w:val="single"/>
        </w:rPr>
        <w:t xml:space="preserve"> Categories</w:t>
      </w:r>
      <w:r w:rsidRPr="00150C35">
        <w:rPr>
          <w:b/>
          <w:sz w:val="24"/>
          <w:szCs w:val="24"/>
          <w:u w:val="single"/>
        </w:rPr>
        <w:t xml:space="preserve">, the </w:t>
      </w:r>
      <w:proofErr w:type="spellStart"/>
      <w:r w:rsidRPr="00150C35">
        <w:rPr>
          <w:b/>
          <w:sz w:val="24"/>
          <w:szCs w:val="24"/>
          <w:u w:val="single"/>
        </w:rPr>
        <w:t>Offeror</w:t>
      </w:r>
      <w:proofErr w:type="spellEnd"/>
      <w:r w:rsidRPr="00150C35">
        <w:rPr>
          <w:b/>
          <w:sz w:val="24"/>
          <w:szCs w:val="24"/>
          <w:u w:val="single"/>
        </w:rPr>
        <w:t xml:space="preserve"> must submit </w:t>
      </w:r>
      <w:r w:rsidR="00D47935" w:rsidRPr="00150C35">
        <w:rPr>
          <w:b/>
          <w:sz w:val="24"/>
          <w:szCs w:val="24"/>
          <w:u w:val="single"/>
        </w:rPr>
        <w:t xml:space="preserve">8 </w:t>
      </w:r>
      <w:r w:rsidRPr="00150C35">
        <w:rPr>
          <w:b/>
          <w:sz w:val="24"/>
          <w:szCs w:val="24"/>
          <w:u w:val="single"/>
        </w:rPr>
        <w:t xml:space="preserve">separate Attachment E-1s, one for each of the </w:t>
      </w:r>
      <w:r w:rsidR="00D47935" w:rsidRPr="00150C35">
        <w:rPr>
          <w:b/>
          <w:sz w:val="24"/>
          <w:szCs w:val="24"/>
          <w:u w:val="single"/>
        </w:rPr>
        <w:t xml:space="preserve">8 </w:t>
      </w:r>
      <w:r w:rsidR="00352E8E" w:rsidRPr="00150C35">
        <w:rPr>
          <w:b/>
          <w:sz w:val="24"/>
          <w:szCs w:val="24"/>
          <w:u w:val="single"/>
        </w:rPr>
        <w:t>Program</w:t>
      </w:r>
      <w:r w:rsidRPr="00150C35">
        <w:rPr>
          <w:b/>
          <w:sz w:val="24"/>
          <w:szCs w:val="24"/>
          <w:u w:val="single"/>
        </w:rPr>
        <w:t xml:space="preserve"> Categories.</w:t>
      </w:r>
    </w:p>
    <w:p w:rsidR="00377D8B" w:rsidRPr="00150C35" w:rsidRDefault="00F83392" w:rsidP="002D19CD">
      <w:pPr>
        <w:pStyle w:val="MDABC"/>
        <w:numPr>
          <w:ilvl w:val="0"/>
          <w:numId w:val="84"/>
        </w:numPr>
        <w:rPr>
          <w:sz w:val="24"/>
          <w:szCs w:val="24"/>
        </w:rPr>
      </w:pPr>
      <w:r w:rsidRPr="00150C35">
        <w:rPr>
          <w:sz w:val="24"/>
          <w:szCs w:val="24"/>
        </w:rPr>
        <w:t>As set forth in COMAR 21.11.13.05.B(2), when a verified VSBE firm participates on a Contract as a Prime Contractor, a procurement agency may count the distinct, clearly defined portion of the work of the contract that the VSBE Prime Contractor performs with its own work force towards meeting up to one hundred percent (100%) of the VSBE goal.</w:t>
      </w:r>
    </w:p>
    <w:p w:rsidR="00F83392" w:rsidRPr="00150C35" w:rsidRDefault="00F83392" w:rsidP="002D19CD">
      <w:pPr>
        <w:pStyle w:val="MDABC"/>
        <w:numPr>
          <w:ilvl w:val="0"/>
          <w:numId w:val="84"/>
        </w:numPr>
        <w:rPr>
          <w:sz w:val="24"/>
          <w:szCs w:val="24"/>
        </w:rPr>
      </w:pPr>
      <w:r w:rsidRPr="00150C35">
        <w:rPr>
          <w:sz w:val="24"/>
          <w:szCs w:val="24"/>
        </w:rPr>
        <w:t>In order to receive credit for self-performance, a VSBE Prime must list its firm in the VSBE Prime/Subcontractor Participation Schedule (</w:t>
      </w:r>
      <w:r w:rsidRPr="00150C35">
        <w:rPr>
          <w:b/>
          <w:sz w:val="24"/>
          <w:szCs w:val="24"/>
        </w:rPr>
        <w:t>Attachment E-1</w:t>
      </w:r>
      <w:r w:rsidRPr="00150C35">
        <w:rPr>
          <w:sz w:val="24"/>
          <w:szCs w:val="24"/>
        </w:rPr>
        <w:t>) and include information regarding the work it will self-perform</w:t>
      </w:r>
      <w:r w:rsidR="00AC29B8" w:rsidRPr="00150C35">
        <w:rPr>
          <w:sz w:val="24"/>
          <w:szCs w:val="24"/>
        </w:rPr>
        <w:t xml:space="preserve">. </w:t>
      </w:r>
      <w:r w:rsidRPr="00150C35">
        <w:rPr>
          <w:sz w:val="24"/>
          <w:szCs w:val="24"/>
        </w:rPr>
        <w:t>For any remaining portion of the VSBE goal that is not to be performed by the VSBE Prime, the VSBE Prime must also identify verified VSBE subcontractors used to meet the remainder of the goal.</w:t>
      </w:r>
    </w:p>
    <w:p w:rsidR="00F83392" w:rsidRPr="00150C35" w:rsidRDefault="00F83392" w:rsidP="002D19CD">
      <w:pPr>
        <w:pStyle w:val="MDABC"/>
        <w:numPr>
          <w:ilvl w:val="0"/>
          <w:numId w:val="84"/>
        </w:numPr>
        <w:rPr>
          <w:sz w:val="24"/>
          <w:szCs w:val="24"/>
        </w:rPr>
      </w:pPr>
      <w:r w:rsidRPr="00150C35">
        <w:rPr>
          <w:sz w:val="24"/>
          <w:szCs w:val="24"/>
        </w:rPr>
        <w:t>Within 10 Business Days from notification that it is the apparent awardee, the awardee must provide the following documentation to the Procurement Officer</w:t>
      </w:r>
      <w:r w:rsidR="00360129" w:rsidRPr="00150C35">
        <w:rPr>
          <w:sz w:val="24"/>
          <w:szCs w:val="24"/>
        </w:rPr>
        <w:t>:</w:t>
      </w:r>
    </w:p>
    <w:p w:rsidR="00F83392" w:rsidRPr="00150C35" w:rsidRDefault="00F83392" w:rsidP="002D19CD">
      <w:pPr>
        <w:pStyle w:val="MDABCnew"/>
        <w:numPr>
          <w:ilvl w:val="0"/>
          <w:numId w:val="93"/>
        </w:numPr>
        <w:ind w:left="1422"/>
        <w:rPr>
          <w:sz w:val="24"/>
          <w:szCs w:val="24"/>
        </w:rPr>
      </w:pPr>
      <w:r w:rsidRPr="00150C35">
        <w:rPr>
          <w:sz w:val="24"/>
          <w:szCs w:val="24"/>
        </w:rPr>
        <w:t>VSBE Project Participation Statement (</w:t>
      </w:r>
      <w:r w:rsidRPr="00150C35">
        <w:rPr>
          <w:b/>
          <w:sz w:val="24"/>
          <w:szCs w:val="24"/>
        </w:rPr>
        <w:t>Attachment E-2</w:t>
      </w:r>
      <w:r w:rsidRPr="00150C35">
        <w:rPr>
          <w:sz w:val="24"/>
          <w:szCs w:val="24"/>
        </w:rPr>
        <w:t>);</w:t>
      </w:r>
    </w:p>
    <w:p w:rsidR="00F83392" w:rsidRPr="00150C35" w:rsidRDefault="00F83392" w:rsidP="006D6A07">
      <w:pPr>
        <w:pStyle w:val="MDABCnew"/>
        <w:ind w:left="1422"/>
        <w:rPr>
          <w:sz w:val="24"/>
          <w:szCs w:val="24"/>
        </w:rPr>
      </w:pPr>
      <w:r w:rsidRPr="00150C35">
        <w:rPr>
          <w:sz w:val="24"/>
          <w:szCs w:val="24"/>
        </w:rPr>
        <w:t>If the apparent awardee believes a full or partial waiver of the overall VSBE goal is necessary, it must submit a fully-documented waiver request that complies with COMAR 21.11.13.07; and</w:t>
      </w:r>
    </w:p>
    <w:p w:rsidR="00F83392" w:rsidRPr="00150C35" w:rsidRDefault="00F83392" w:rsidP="006D6A07">
      <w:pPr>
        <w:pStyle w:val="MDABCnew"/>
        <w:ind w:left="1422"/>
        <w:rPr>
          <w:sz w:val="24"/>
          <w:szCs w:val="24"/>
        </w:rPr>
      </w:pPr>
      <w:r w:rsidRPr="00150C35">
        <w:rPr>
          <w:sz w:val="24"/>
          <w:szCs w:val="24"/>
        </w:rPr>
        <w:t xml:space="preserve">Any other documentation required by the Procurement Officer to ascertain </w:t>
      </w:r>
      <w:proofErr w:type="spellStart"/>
      <w:r w:rsidR="000A333C" w:rsidRPr="00150C35">
        <w:rPr>
          <w:sz w:val="24"/>
          <w:szCs w:val="24"/>
        </w:rPr>
        <w:t>Offeror</w:t>
      </w:r>
      <w:proofErr w:type="spellEnd"/>
      <w:r w:rsidRPr="00150C35">
        <w:rPr>
          <w:sz w:val="24"/>
          <w:szCs w:val="24"/>
        </w:rPr>
        <w:t xml:space="preserve"> responsibility in connection with the VSBE participation goal.</w:t>
      </w:r>
      <w:r w:rsidR="003F626E" w:rsidRPr="00150C35">
        <w:rPr>
          <w:sz w:val="24"/>
          <w:szCs w:val="24"/>
        </w:rPr>
        <w:t xml:space="preserve"> </w:t>
      </w:r>
    </w:p>
    <w:p w:rsidR="00F83392" w:rsidRPr="00150C35" w:rsidRDefault="00F83392" w:rsidP="006D6A07">
      <w:pPr>
        <w:pStyle w:val="MDText1"/>
        <w:rPr>
          <w:sz w:val="24"/>
        </w:rPr>
      </w:pPr>
      <w:r w:rsidRPr="00150C35">
        <w:rPr>
          <w:sz w:val="24"/>
        </w:rPr>
        <w:t>If the apparent awardee fails to return each completed document within the required time, the Procurement Officer may determine that the apparent awardee is not reasonably susceptible of being selected for award.</w:t>
      </w:r>
    </w:p>
    <w:p w:rsidR="000875C7" w:rsidRPr="0081523D" w:rsidRDefault="000875C7" w:rsidP="0043531B">
      <w:pPr>
        <w:pStyle w:val="Heading2"/>
      </w:pPr>
      <w:bookmarkStart w:id="213" w:name="_Toc349906893"/>
      <w:bookmarkStart w:id="214" w:name="_Toc472702489"/>
      <w:bookmarkStart w:id="215" w:name="_Toc473536837"/>
      <w:bookmarkStart w:id="216" w:name="_Toc488067000"/>
      <w:bookmarkStart w:id="217" w:name="_Toc531913314"/>
      <w:r w:rsidRPr="0081523D">
        <w:t>Living Wage Requirements</w:t>
      </w:r>
      <w:bookmarkEnd w:id="213"/>
      <w:bookmarkEnd w:id="214"/>
      <w:bookmarkEnd w:id="215"/>
      <w:bookmarkEnd w:id="216"/>
      <w:bookmarkEnd w:id="217"/>
    </w:p>
    <w:p w:rsidR="00377D8B" w:rsidRPr="00150C35" w:rsidRDefault="000875C7" w:rsidP="002D19CD">
      <w:pPr>
        <w:pStyle w:val="MDText1"/>
        <w:numPr>
          <w:ilvl w:val="0"/>
          <w:numId w:val="173"/>
        </w:numPr>
        <w:rPr>
          <w:sz w:val="24"/>
        </w:rPr>
      </w:pPr>
      <w:r w:rsidRPr="00150C35">
        <w:rPr>
          <w:sz w:val="24"/>
        </w:rPr>
        <w:t>Maryland law requires that contractors meeting certain conditions pay a living wage to covered employees on State service contracts over $100,000. Maryland Code Ann., State Finance and Procurement Article, § 18-101 et al. The Commissioner of Labor and Industry at the Department of Labor, Licensing and Regulation requires that a contractor subject to the Living Wage law submit payroll records for covered employees and a signed statement indicating that it paid a living wage to covered employees; or receive a waiver from Living Wage reporting requirements. See COMAR 21.11.10.05.</w:t>
      </w:r>
    </w:p>
    <w:p w:rsidR="000875C7" w:rsidRPr="00150C35" w:rsidRDefault="000875C7" w:rsidP="002D19CD">
      <w:pPr>
        <w:pStyle w:val="Heading3"/>
        <w:numPr>
          <w:ilvl w:val="0"/>
          <w:numId w:val="173"/>
        </w:numPr>
        <w:rPr>
          <w:b w:val="0"/>
          <w:sz w:val="24"/>
        </w:rPr>
      </w:pPr>
      <w:r w:rsidRPr="00150C35">
        <w:rPr>
          <w:b w:val="0"/>
          <w:sz w:val="24"/>
        </w:rPr>
        <w:t xml:space="preserve">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contracts, and other sanctions. Information pertaining to reporting obligations may be found by going to the Maryland Department of Labor, Licensing and Regulation (DLLR) website </w:t>
      </w:r>
      <w:r w:rsidRPr="00150C35">
        <w:rPr>
          <w:rStyle w:val="Hyperlink"/>
          <w:b w:val="0"/>
          <w:sz w:val="24"/>
        </w:rPr>
        <w:t>http://www.dllr.state.md.us/labor/prev/livingwage.shtml</w:t>
      </w:r>
      <w:r w:rsidR="000F02F5" w:rsidRPr="00150C35">
        <w:rPr>
          <w:rStyle w:val="Hyperlink"/>
          <w:b w:val="0"/>
          <w:sz w:val="24"/>
        </w:rPr>
        <w:t>.</w:t>
      </w:r>
    </w:p>
    <w:p w:rsidR="000875C7" w:rsidRPr="00150C35" w:rsidRDefault="000875C7" w:rsidP="002D19CD">
      <w:pPr>
        <w:pStyle w:val="Heading3"/>
        <w:numPr>
          <w:ilvl w:val="0"/>
          <w:numId w:val="173"/>
        </w:numPr>
        <w:rPr>
          <w:b w:val="0"/>
          <w:sz w:val="24"/>
        </w:rPr>
      </w:pPr>
      <w:r w:rsidRPr="00150C35">
        <w:rPr>
          <w:b w:val="0"/>
          <w:sz w:val="24"/>
        </w:rPr>
        <w:t>Additional information regarding the State’s living wage requirement is contained in Attachment F</w:t>
      </w:r>
      <w:r w:rsidR="00AC29B8" w:rsidRPr="00150C35">
        <w:rPr>
          <w:b w:val="0"/>
          <w:sz w:val="24"/>
        </w:rPr>
        <w:t xml:space="preserve">. </w:t>
      </w:r>
      <w:proofErr w:type="spellStart"/>
      <w:r w:rsidR="000A333C" w:rsidRPr="00150C35">
        <w:rPr>
          <w:b w:val="0"/>
          <w:sz w:val="24"/>
        </w:rPr>
        <w:t>Offeror</w:t>
      </w:r>
      <w:r w:rsidRPr="00150C35">
        <w:rPr>
          <w:b w:val="0"/>
          <w:sz w:val="24"/>
        </w:rPr>
        <w:t>s</w:t>
      </w:r>
      <w:proofErr w:type="spellEnd"/>
      <w:r w:rsidRPr="00150C35">
        <w:rPr>
          <w:b w:val="0"/>
          <w:sz w:val="24"/>
        </w:rPr>
        <w:t xml:space="preserve"> must complete and submit the Maryland Living Wage Requirements Affidavit of Agreement (Attachment F-1) with their </w:t>
      </w:r>
      <w:r w:rsidR="000A333C" w:rsidRPr="00150C35">
        <w:rPr>
          <w:b w:val="0"/>
          <w:sz w:val="24"/>
        </w:rPr>
        <w:t>Proposal</w:t>
      </w:r>
      <w:r w:rsidRPr="00150C35">
        <w:rPr>
          <w:b w:val="0"/>
          <w:sz w:val="24"/>
        </w:rPr>
        <w:t>s</w:t>
      </w:r>
      <w:r w:rsidR="00AC29B8" w:rsidRPr="00150C35">
        <w:rPr>
          <w:b w:val="0"/>
          <w:sz w:val="24"/>
        </w:rPr>
        <w:t xml:space="preserve">. </w:t>
      </w:r>
      <w:r w:rsidRPr="00150C35">
        <w:rPr>
          <w:b w:val="0"/>
          <w:sz w:val="24"/>
        </w:rPr>
        <w:t xml:space="preserve">If </w:t>
      </w:r>
      <w:r w:rsidR="005623A9" w:rsidRPr="00150C35">
        <w:rPr>
          <w:b w:val="0"/>
          <w:sz w:val="24"/>
        </w:rPr>
        <w:t xml:space="preserve">the </w:t>
      </w:r>
      <w:proofErr w:type="spellStart"/>
      <w:r w:rsidR="000A333C" w:rsidRPr="00150C35">
        <w:rPr>
          <w:b w:val="0"/>
          <w:sz w:val="24"/>
        </w:rPr>
        <w:t>Offeror</w:t>
      </w:r>
      <w:proofErr w:type="spellEnd"/>
      <w:r w:rsidRPr="00150C35">
        <w:rPr>
          <w:b w:val="0"/>
          <w:sz w:val="24"/>
        </w:rPr>
        <w:t xml:space="preserve"> fails to complete and submit the required documentation, the State may determine the </w:t>
      </w:r>
      <w:proofErr w:type="spellStart"/>
      <w:r w:rsidR="000A333C" w:rsidRPr="00150C35">
        <w:rPr>
          <w:b w:val="0"/>
          <w:sz w:val="24"/>
        </w:rPr>
        <w:t>Offeror</w:t>
      </w:r>
      <w:proofErr w:type="spellEnd"/>
      <w:r w:rsidRPr="00150C35">
        <w:rPr>
          <w:b w:val="0"/>
          <w:sz w:val="24"/>
        </w:rPr>
        <w:t xml:space="preserve"> to not be responsible under State law.</w:t>
      </w:r>
    </w:p>
    <w:p w:rsidR="000875C7" w:rsidRPr="00150C35" w:rsidRDefault="000875C7" w:rsidP="002D19CD">
      <w:pPr>
        <w:pStyle w:val="Heading3"/>
        <w:numPr>
          <w:ilvl w:val="0"/>
          <w:numId w:val="173"/>
        </w:numPr>
        <w:rPr>
          <w:b w:val="0"/>
          <w:sz w:val="24"/>
        </w:rPr>
      </w:pPr>
      <w:r w:rsidRPr="00150C35">
        <w:rPr>
          <w:b w:val="0"/>
          <w:sz w:val="24"/>
        </w:rPr>
        <w:t xml:space="preserve">Contractors and </w:t>
      </w:r>
      <w:r w:rsidR="008F4236" w:rsidRPr="00150C35">
        <w:rPr>
          <w:b w:val="0"/>
          <w:sz w:val="24"/>
        </w:rPr>
        <w:t>subcontractor</w:t>
      </w:r>
      <w:r w:rsidRPr="00150C35">
        <w:rPr>
          <w:b w:val="0"/>
          <w:sz w:val="24"/>
        </w:rPr>
        <w:t>s subject to the Living Wage Law shall pay each covered employee at least the minimum amount set by law for the applicable Tier area. The specific living wage rate is determined by whether a majority of services take place in a Tier 1 Area or a Tier 2 Area of the State</w:t>
      </w:r>
      <w:r w:rsidR="00AC29B8" w:rsidRPr="00150C35">
        <w:rPr>
          <w:b w:val="0"/>
          <w:sz w:val="24"/>
        </w:rPr>
        <w:t xml:space="preserve">. </w:t>
      </w:r>
      <w:r w:rsidRPr="00150C35">
        <w:rPr>
          <w:b w:val="0"/>
          <w:sz w:val="24"/>
        </w:rPr>
        <w:t>The specific Living Wage rate is determined by whether a majority of services take place in a Tier 1 Area or Tier 2 Area of the State</w:t>
      </w:r>
      <w:r w:rsidR="00AC29B8" w:rsidRPr="00150C35">
        <w:rPr>
          <w:b w:val="0"/>
          <w:sz w:val="24"/>
        </w:rPr>
        <w:t xml:space="preserve">. </w:t>
      </w:r>
    </w:p>
    <w:p w:rsidR="000F02F5" w:rsidRPr="00150C35" w:rsidRDefault="000F02F5" w:rsidP="00B85FDA">
      <w:pPr>
        <w:pStyle w:val="MDABCnew"/>
        <w:numPr>
          <w:ilvl w:val="0"/>
          <w:numId w:val="174"/>
        </w:numPr>
        <w:tabs>
          <w:tab w:val="left" w:pos="1440"/>
        </w:tabs>
        <w:ind w:left="1440" w:hanging="360"/>
        <w:rPr>
          <w:sz w:val="24"/>
          <w:szCs w:val="24"/>
        </w:rPr>
      </w:pPr>
      <w:r w:rsidRPr="00150C35">
        <w:rPr>
          <w:sz w:val="24"/>
          <w:szCs w:val="24"/>
        </w:rPr>
        <w:t>The Tier 1 Area includes Montgomery, Prince</w:t>
      </w:r>
      <w:r w:rsidR="00B85FDA">
        <w:rPr>
          <w:sz w:val="24"/>
          <w:szCs w:val="24"/>
        </w:rPr>
        <w:t xml:space="preserve"> George’s, Howard, Anne Arundel </w:t>
      </w:r>
      <w:r w:rsidRPr="00150C35">
        <w:rPr>
          <w:sz w:val="24"/>
          <w:szCs w:val="24"/>
        </w:rPr>
        <w:t xml:space="preserve">and Baltimore Counties, and Baltimore City.  The Tier 2 Area includes any county in the State not included in the Tier 1 Area.  In the event that the employees who perform the services are not located in the State, the head of the unit responsible for a State Contract pursuant to §18-102(d) of the State Finance and Procurement Article shall assign the tier based upon where the recipients of the services are located. If the Contractor provides more than 50% of the services from an out-of-State location, the State agency determines the wage tier based on where the majority of the service recipients are located.  In this circumstance, </w:t>
      </w:r>
      <w:r w:rsidR="00C90071" w:rsidRPr="00150C35">
        <w:rPr>
          <w:sz w:val="24"/>
          <w:szCs w:val="24"/>
        </w:rPr>
        <w:t>the Contract</w:t>
      </w:r>
      <w:r w:rsidRPr="00150C35">
        <w:rPr>
          <w:sz w:val="24"/>
          <w:szCs w:val="24"/>
        </w:rPr>
        <w:t xml:space="preserve"> will be determined to be a Tier (enter “1” or “2,” depending on where the majority of the service recipients are located) Contract.</w:t>
      </w:r>
    </w:p>
    <w:p w:rsidR="00150C35" w:rsidRPr="00150C35" w:rsidRDefault="00150C35" w:rsidP="00150C35">
      <w:pPr>
        <w:pStyle w:val="MDABCnew"/>
        <w:numPr>
          <w:ilvl w:val="0"/>
          <w:numId w:val="0"/>
        </w:numPr>
        <w:tabs>
          <w:tab w:val="left" w:pos="1440"/>
        </w:tabs>
        <w:ind w:left="1872"/>
        <w:rPr>
          <w:sz w:val="24"/>
          <w:szCs w:val="24"/>
        </w:rPr>
      </w:pPr>
    </w:p>
    <w:p w:rsidR="000F02F5" w:rsidRPr="00150C35" w:rsidRDefault="000F02F5" w:rsidP="00B85FDA">
      <w:pPr>
        <w:pStyle w:val="MDABCnew"/>
        <w:numPr>
          <w:ilvl w:val="0"/>
          <w:numId w:val="175"/>
        </w:numPr>
        <w:rPr>
          <w:sz w:val="24"/>
          <w:szCs w:val="24"/>
        </w:rPr>
      </w:pPr>
      <w:r w:rsidRPr="00150C35">
        <w:rPr>
          <w:sz w:val="24"/>
          <w:szCs w:val="24"/>
        </w:rPr>
        <w:t>The Contract will be determined to be a Tier 1 Contract or a Tier 2 Contract</w:t>
      </w:r>
      <w:r w:rsidR="00150C35">
        <w:rPr>
          <w:sz w:val="24"/>
          <w:szCs w:val="24"/>
        </w:rPr>
        <w:t xml:space="preserve"> </w:t>
      </w:r>
      <w:r w:rsidRPr="00150C35">
        <w:rPr>
          <w:sz w:val="24"/>
          <w:szCs w:val="24"/>
        </w:rPr>
        <w:t xml:space="preserve">depending on the location(s) from which the Contractor provides 50% or more of the services.  The </w:t>
      </w:r>
      <w:proofErr w:type="spellStart"/>
      <w:r w:rsidR="000A333C" w:rsidRPr="00150C35">
        <w:rPr>
          <w:sz w:val="24"/>
          <w:szCs w:val="24"/>
        </w:rPr>
        <w:t>Offeror</w:t>
      </w:r>
      <w:proofErr w:type="spellEnd"/>
      <w:r w:rsidRPr="00150C35">
        <w:rPr>
          <w:sz w:val="24"/>
          <w:szCs w:val="24"/>
        </w:rPr>
        <w:t xml:space="preserve"> must identify in its </w:t>
      </w:r>
      <w:r w:rsidR="000A333C" w:rsidRPr="00150C35">
        <w:rPr>
          <w:sz w:val="24"/>
          <w:szCs w:val="24"/>
        </w:rPr>
        <w:t>Proposal</w:t>
      </w:r>
      <w:r w:rsidRPr="00150C35">
        <w:rPr>
          <w:sz w:val="24"/>
          <w:szCs w:val="24"/>
        </w:rPr>
        <w:t xml:space="preserve"> the location(s) from which services will be provided, including the location(s) from which 50% or more of the Contract services will be provided.</w:t>
      </w:r>
    </w:p>
    <w:p w:rsidR="000F02F5" w:rsidRPr="00150C35" w:rsidRDefault="000F02F5" w:rsidP="002D19CD">
      <w:pPr>
        <w:pStyle w:val="MDABCnew"/>
        <w:numPr>
          <w:ilvl w:val="0"/>
          <w:numId w:val="175"/>
        </w:numPr>
        <w:rPr>
          <w:sz w:val="24"/>
          <w:szCs w:val="24"/>
        </w:rPr>
      </w:pPr>
      <w:r w:rsidRPr="00150C35">
        <w:rPr>
          <w:sz w:val="24"/>
          <w:szCs w:val="24"/>
        </w:rPr>
        <w:t>If the Contractor provides 50% or more of the services from a location(s) in a Tier 1 jurisdiction(s) the Contract will be a Tier 1 Contract.</w:t>
      </w:r>
    </w:p>
    <w:p w:rsidR="000F02F5" w:rsidRPr="00150C35" w:rsidRDefault="000F02F5" w:rsidP="002D19CD">
      <w:pPr>
        <w:pStyle w:val="MDABCnew"/>
        <w:numPr>
          <w:ilvl w:val="0"/>
          <w:numId w:val="175"/>
        </w:numPr>
        <w:rPr>
          <w:sz w:val="24"/>
          <w:szCs w:val="24"/>
        </w:rPr>
      </w:pPr>
      <w:r w:rsidRPr="00150C35">
        <w:rPr>
          <w:sz w:val="24"/>
          <w:szCs w:val="24"/>
        </w:rPr>
        <w:t>If the Contractor provides 50% or more of the services from a location(s) in a Tier 2 jurisdiction(s), the Contract will be a Tier 2 Contract.</w:t>
      </w:r>
    </w:p>
    <w:p w:rsidR="000F02F5" w:rsidRPr="00150C35" w:rsidRDefault="00D110E5" w:rsidP="002D19CD">
      <w:pPr>
        <w:pStyle w:val="Heading3"/>
        <w:numPr>
          <w:ilvl w:val="0"/>
          <w:numId w:val="95"/>
        </w:numPr>
        <w:rPr>
          <w:b w:val="0"/>
          <w:sz w:val="24"/>
        </w:rPr>
      </w:pPr>
      <w:r w:rsidRPr="00150C35">
        <w:rPr>
          <w:b w:val="0"/>
          <w:sz w:val="24"/>
        </w:rPr>
        <w:t xml:space="preserve">  </w:t>
      </w:r>
      <w:r w:rsidR="000F02F5" w:rsidRPr="00150C35">
        <w:rPr>
          <w:b w:val="0"/>
          <w:sz w:val="24"/>
        </w:rPr>
        <w:t>If the Contractor provides more than 50% of the services from an out-of-State location, the State agency determines the wage tier based on where the majority of the service recipients are located. See COMAR 21.11.10.07.</w:t>
      </w:r>
    </w:p>
    <w:p w:rsidR="000875C7" w:rsidRPr="00150C35" w:rsidRDefault="00D110E5" w:rsidP="002D19CD">
      <w:pPr>
        <w:pStyle w:val="Heading3"/>
        <w:numPr>
          <w:ilvl w:val="0"/>
          <w:numId w:val="95"/>
        </w:numPr>
        <w:rPr>
          <w:b w:val="0"/>
          <w:sz w:val="24"/>
        </w:rPr>
      </w:pPr>
      <w:r w:rsidRPr="00150C35">
        <w:rPr>
          <w:b w:val="0"/>
          <w:sz w:val="24"/>
        </w:rPr>
        <w:t xml:space="preserve">  </w:t>
      </w:r>
      <w:r w:rsidR="000875C7" w:rsidRPr="00150C35">
        <w:rPr>
          <w:b w:val="0"/>
          <w:sz w:val="24"/>
        </w:rPr>
        <w:t xml:space="preserve">The </w:t>
      </w:r>
      <w:proofErr w:type="spellStart"/>
      <w:r w:rsidR="000A333C" w:rsidRPr="00150C35">
        <w:rPr>
          <w:b w:val="0"/>
          <w:sz w:val="24"/>
        </w:rPr>
        <w:t>Offeror</w:t>
      </w:r>
      <w:proofErr w:type="spellEnd"/>
      <w:r w:rsidR="000875C7" w:rsidRPr="00150C35">
        <w:rPr>
          <w:b w:val="0"/>
          <w:sz w:val="24"/>
        </w:rPr>
        <w:t xml:space="preserve"> shall identify in the </w:t>
      </w:r>
      <w:r w:rsidR="000A333C" w:rsidRPr="00150C35">
        <w:rPr>
          <w:b w:val="0"/>
          <w:sz w:val="24"/>
        </w:rPr>
        <w:t>Proposal</w:t>
      </w:r>
      <w:r w:rsidR="000875C7" w:rsidRPr="00150C35">
        <w:rPr>
          <w:b w:val="0"/>
          <w:sz w:val="24"/>
        </w:rPr>
        <w:t xml:space="preserve"> the location from which services will be provided.</w:t>
      </w:r>
    </w:p>
    <w:p w:rsidR="000875C7" w:rsidRPr="00150C35" w:rsidRDefault="000875C7" w:rsidP="006D6A07">
      <w:pPr>
        <w:pStyle w:val="MDABC"/>
        <w:numPr>
          <w:ilvl w:val="0"/>
          <w:numId w:val="0"/>
        </w:numPr>
        <w:ind w:left="1080"/>
        <w:rPr>
          <w:sz w:val="24"/>
          <w:szCs w:val="24"/>
        </w:rPr>
      </w:pPr>
      <w:r w:rsidRPr="00150C35">
        <w:rPr>
          <w:b/>
          <w:sz w:val="24"/>
          <w:szCs w:val="24"/>
        </w:rPr>
        <w:t>NOTE</w:t>
      </w:r>
      <w:r w:rsidR="00AC29B8" w:rsidRPr="00150C35">
        <w:rPr>
          <w:b/>
          <w:sz w:val="24"/>
          <w:szCs w:val="24"/>
        </w:rPr>
        <w:t xml:space="preserve">: </w:t>
      </w:r>
      <w:r w:rsidRPr="00150C35">
        <w:rPr>
          <w:sz w:val="24"/>
          <w:szCs w:val="24"/>
        </w:rPr>
        <w:t>Whereas the Living Wage may change annually, the Contract price will not change because of a Living Wage change.</w:t>
      </w:r>
      <w:r w:rsidR="003F626E" w:rsidRPr="00150C35">
        <w:rPr>
          <w:sz w:val="24"/>
          <w:szCs w:val="24"/>
        </w:rPr>
        <w:t xml:space="preserve"> </w:t>
      </w:r>
    </w:p>
    <w:p w:rsidR="00627B15" w:rsidRDefault="00627B15" w:rsidP="008D6184">
      <w:pPr>
        <w:pStyle w:val="Heading2"/>
      </w:pPr>
      <w:bookmarkStart w:id="218" w:name="_Toc488067001"/>
      <w:bookmarkStart w:id="219" w:name="_Toc531913315"/>
      <w:r>
        <w:t>Federal Funding Acknowledgement</w:t>
      </w:r>
      <w:bookmarkEnd w:id="218"/>
      <w:bookmarkEnd w:id="219"/>
    </w:p>
    <w:p w:rsidR="00627B15" w:rsidRPr="00150C35" w:rsidRDefault="00627B15" w:rsidP="005D2525">
      <w:pPr>
        <w:pStyle w:val="Heading3"/>
        <w:rPr>
          <w:sz w:val="24"/>
        </w:rPr>
      </w:pPr>
      <w:r w:rsidRPr="00150C35">
        <w:rPr>
          <w:sz w:val="24"/>
        </w:rPr>
        <w:t xml:space="preserve">There are programmatic conditions that apply to </w:t>
      </w:r>
      <w:r w:rsidR="00C90071" w:rsidRPr="00150C35">
        <w:rPr>
          <w:sz w:val="24"/>
        </w:rPr>
        <w:t>the Contract</w:t>
      </w:r>
      <w:r w:rsidRPr="00150C35">
        <w:rPr>
          <w:sz w:val="24"/>
        </w:rPr>
        <w:t xml:space="preserve"> due to federal funding</w:t>
      </w:r>
      <w:r w:rsidR="00AC29B8" w:rsidRPr="00150C35">
        <w:rPr>
          <w:sz w:val="24"/>
        </w:rPr>
        <w:t xml:space="preserve"> </w:t>
      </w:r>
      <w:r w:rsidRPr="00150C35">
        <w:rPr>
          <w:sz w:val="24"/>
        </w:rPr>
        <w:t>(see Attachment G).</w:t>
      </w:r>
      <w:r w:rsidR="00811967" w:rsidRPr="00150C35">
        <w:rPr>
          <w:sz w:val="24"/>
        </w:rPr>
        <w:t xml:space="preserve"> </w:t>
      </w:r>
    </w:p>
    <w:p w:rsidR="00627B15" w:rsidRPr="00150C35" w:rsidRDefault="00627B15" w:rsidP="006D6A07">
      <w:pPr>
        <w:pStyle w:val="MDText1"/>
        <w:rPr>
          <w:sz w:val="24"/>
        </w:rPr>
      </w:pPr>
      <w:r w:rsidRPr="00150C35">
        <w:rPr>
          <w:sz w:val="24"/>
        </w:rPr>
        <w:t xml:space="preserve">The total amount of federal funds allocated for the </w:t>
      </w:r>
      <w:r w:rsidR="00D467DB" w:rsidRPr="00150C35">
        <w:rPr>
          <w:sz w:val="24"/>
        </w:rPr>
        <w:t>Social Services Administration</w:t>
      </w:r>
      <w:r w:rsidRPr="00150C35">
        <w:rPr>
          <w:sz w:val="24"/>
        </w:rPr>
        <w:t xml:space="preserve"> is </w:t>
      </w:r>
      <w:r w:rsidR="003E5FCC" w:rsidRPr="00150C35">
        <w:rPr>
          <w:sz w:val="24"/>
        </w:rPr>
        <w:t>$52,421,805</w:t>
      </w:r>
      <w:r w:rsidRPr="00150C35">
        <w:rPr>
          <w:sz w:val="24"/>
        </w:rPr>
        <w:t xml:space="preserve"> in Maryland State fiscal year</w:t>
      </w:r>
      <w:r w:rsidR="009E713D" w:rsidRPr="00150C35">
        <w:rPr>
          <w:sz w:val="24"/>
        </w:rPr>
        <w:t xml:space="preserve"> </w:t>
      </w:r>
      <w:r w:rsidR="003E5FCC" w:rsidRPr="00150C35">
        <w:rPr>
          <w:sz w:val="24"/>
        </w:rPr>
        <w:t>2019</w:t>
      </w:r>
      <w:r w:rsidR="00AC29B8" w:rsidRPr="00150C35">
        <w:rPr>
          <w:sz w:val="24"/>
        </w:rPr>
        <w:t xml:space="preserve">. </w:t>
      </w:r>
      <w:r w:rsidRPr="00150C35">
        <w:rPr>
          <w:sz w:val="24"/>
        </w:rPr>
        <w:t xml:space="preserve">This represents </w:t>
      </w:r>
      <w:r w:rsidR="003E5FCC" w:rsidRPr="00150C35">
        <w:rPr>
          <w:sz w:val="24"/>
        </w:rPr>
        <w:t>20%</w:t>
      </w:r>
      <w:r w:rsidRPr="00150C35">
        <w:rPr>
          <w:sz w:val="24"/>
        </w:rPr>
        <w:t xml:space="preserve"> of all funds budgeted for the unit in that fiscal year</w:t>
      </w:r>
      <w:r w:rsidR="00AC29B8" w:rsidRPr="00150C35">
        <w:rPr>
          <w:sz w:val="24"/>
        </w:rPr>
        <w:t xml:space="preserve">. </w:t>
      </w:r>
      <w:r w:rsidRPr="00150C35">
        <w:rPr>
          <w:sz w:val="24"/>
        </w:rPr>
        <w:t>This does not necessarily represent the amount of funding available for any particular grant, contract, or solicitation.</w:t>
      </w:r>
    </w:p>
    <w:p w:rsidR="00D52037" w:rsidRPr="00150C35" w:rsidRDefault="00627B15" w:rsidP="006D6A07">
      <w:pPr>
        <w:pStyle w:val="MDText1"/>
        <w:rPr>
          <w:sz w:val="24"/>
        </w:rPr>
      </w:pPr>
      <w:r w:rsidRPr="00150C35">
        <w:rPr>
          <w:sz w:val="24"/>
        </w:rPr>
        <w:t>The Contract contains federal funds</w:t>
      </w:r>
      <w:r w:rsidR="00AC29B8" w:rsidRPr="00150C35">
        <w:rPr>
          <w:sz w:val="24"/>
        </w:rPr>
        <w:t xml:space="preserve">. </w:t>
      </w:r>
      <w:r w:rsidRPr="00150C35">
        <w:rPr>
          <w:sz w:val="24"/>
        </w:rPr>
        <w:t>The source of these federal funds is</w:t>
      </w:r>
      <w:r w:rsidR="00AC29B8" w:rsidRPr="00150C35">
        <w:rPr>
          <w:sz w:val="24"/>
        </w:rPr>
        <w:t xml:space="preserve">: </w:t>
      </w:r>
      <w:r w:rsidR="00D467DB" w:rsidRPr="00150C35">
        <w:rPr>
          <w:sz w:val="24"/>
        </w:rPr>
        <w:t>Title IV-E</w:t>
      </w:r>
      <w:r w:rsidR="00AC29B8" w:rsidRPr="00150C35">
        <w:rPr>
          <w:sz w:val="24"/>
        </w:rPr>
        <w:t xml:space="preserve">. </w:t>
      </w:r>
      <w:r w:rsidRPr="00150C35">
        <w:rPr>
          <w:sz w:val="24"/>
        </w:rPr>
        <w:t xml:space="preserve">The </w:t>
      </w:r>
      <w:r w:rsidRPr="00150C35">
        <w:rPr>
          <w:b/>
          <w:sz w:val="24"/>
        </w:rPr>
        <w:t xml:space="preserve">CFDA number is: </w:t>
      </w:r>
      <w:r w:rsidR="00D467DB" w:rsidRPr="00150C35">
        <w:rPr>
          <w:b/>
          <w:sz w:val="24"/>
        </w:rPr>
        <w:t>93.658</w:t>
      </w:r>
      <w:r w:rsidR="00AC29B8" w:rsidRPr="00150C35">
        <w:rPr>
          <w:b/>
          <w:sz w:val="24"/>
        </w:rPr>
        <w:t>.</w:t>
      </w:r>
      <w:r w:rsidR="00AC29B8" w:rsidRPr="00150C35">
        <w:rPr>
          <w:sz w:val="24"/>
        </w:rPr>
        <w:t xml:space="preserve"> </w:t>
      </w:r>
      <w:r w:rsidRPr="00150C35">
        <w:rPr>
          <w:sz w:val="24"/>
        </w:rPr>
        <w:t xml:space="preserve">The conditions that apply to all federal funds awarded by the </w:t>
      </w:r>
      <w:r w:rsidR="00584C7B" w:rsidRPr="00150C35">
        <w:rPr>
          <w:sz w:val="24"/>
        </w:rPr>
        <w:t>Department</w:t>
      </w:r>
      <w:r w:rsidRPr="00150C35">
        <w:rPr>
          <w:sz w:val="24"/>
        </w:rPr>
        <w:t xml:space="preserve"> are contained in Federal Funds </w:t>
      </w:r>
      <w:r w:rsidRPr="00150C35">
        <w:rPr>
          <w:b/>
          <w:sz w:val="24"/>
        </w:rPr>
        <w:t>Attachment G</w:t>
      </w:r>
      <w:r w:rsidR="00AC29B8" w:rsidRPr="00150C35">
        <w:rPr>
          <w:sz w:val="24"/>
        </w:rPr>
        <w:t xml:space="preserve">. </w:t>
      </w:r>
      <w:r w:rsidRPr="00150C35">
        <w:rPr>
          <w:sz w:val="24"/>
        </w:rPr>
        <w:t xml:space="preserve">Any additional conditions that apply to this particular federally-funded contract are contained as supplements to Federal Funds </w:t>
      </w:r>
      <w:r w:rsidRPr="00150C35">
        <w:rPr>
          <w:b/>
          <w:sz w:val="24"/>
        </w:rPr>
        <w:t>Attachment G</w:t>
      </w:r>
      <w:r w:rsidRPr="00150C35">
        <w:rPr>
          <w:sz w:val="24"/>
        </w:rPr>
        <w:t xml:space="preserve"> and </w:t>
      </w:r>
      <w:proofErr w:type="spellStart"/>
      <w:r w:rsidR="000A333C" w:rsidRPr="00150C35">
        <w:rPr>
          <w:sz w:val="24"/>
        </w:rPr>
        <w:t>Offeror</w:t>
      </w:r>
      <w:r w:rsidRPr="00150C35">
        <w:rPr>
          <w:sz w:val="24"/>
        </w:rPr>
        <w:t>s</w:t>
      </w:r>
      <w:proofErr w:type="spellEnd"/>
      <w:r w:rsidRPr="00150C35">
        <w:rPr>
          <w:sz w:val="24"/>
        </w:rPr>
        <w:t xml:space="preserve"> are to complete and submit these Attachments with their </w:t>
      </w:r>
      <w:r w:rsidR="000A333C" w:rsidRPr="00150C35">
        <w:rPr>
          <w:sz w:val="24"/>
        </w:rPr>
        <w:t>Proposal</w:t>
      </w:r>
      <w:r w:rsidRPr="00150C35">
        <w:rPr>
          <w:sz w:val="24"/>
        </w:rPr>
        <w:t>s as instructed in the Attachments</w:t>
      </w:r>
      <w:r w:rsidR="00AC29B8" w:rsidRPr="00150C35">
        <w:rPr>
          <w:sz w:val="24"/>
        </w:rPr>
        <w:t xml:space="preserve">. </w:t>
      </w:r>
      <w:r w:rsidRPr="00150C35">
        <w:rPr>
          <w:sz w:val="24"/>
        </w:rPr>
        <w:t xml:space="preserve">Acceptance of this agreement indicates the </w:t>
      </w:r>
      <w:proofErr w:type="spellStart"/>
      <w:r w:rsidR="000A333C" w:rsidRPr="00150C35">
        <w:rPr>
          <w:sz w:val="24"/>
        </w:rPr>
        <w:t>Offeror</w:t>
      </w:r>
      <w:r w:rsidRPr="00150C35">
        <w:rPr>
          <w:sz w:val="24"/>
        </w:rPr>
        <w:t>’s</w:t>
      </w:r>
      <w:proofErr w:type="spellEnd"/>
      <w:r w:rsidRPr="00150C35">
        <w:rPr>
          <w:sz w:val="24"/>
        </w:rPr>
        <w:t xml:space="preserve"> intent to comply with all co</w:t>
      </w:r>
      <w:r w:rsidR="00E35811" w:rsidRPr="00150C35">
        <w:rPr>
          <w:sz w:val="24"/>
        </w:rPr>
        <w:t>nditions, which are part of the</w:t>
      </w:r>
      <w:r w:rsidRPr="00150C35">
        <w:rPr>
          <w:sz w:val="24"/>
        </w:rPr>
        <w:t xml:space="preserve"> Contract.</w:t>
      </w:r>
    </w:p>
    <w:p w:rsidR="00FF62AC" w:rsidRPr="0081523D" w:rsidRDefault="00FF62AC" w:rsidP="000C7D11">
      <w:pPr>
        <w:pStyle w:val="Heading2"/>
      </w:pPr>
      <w:bookmarkStart w:id="220" w:name="_Toc349906895"/>
      <w:bookmarkStart w:id="221" w:name="_Toc472702491"/>
      <w:bookmarkStart w:id="222" w:name="_Toc473536839"/>
      <w:bookmarkStart w:id="223" w:name="_Toc488067002"/>
      <w:bookmarkStart w:id="224" w:name="_Toc531913316"/>
      <w:r w:rsidRPr="0081523D">
        <w:t>Conflict of Interest Affidavit and Disclosure</w:t>
      </w:r>
      <w:bookmarkEnd w:id="220"/>
      <w:bookmarkEnd w:id="221"/>
      <w:bookmarkEnd w:id="222"/>
      <w:bookmarkEnd w:id="223"/>
      <w:bookmarkEnd w:id="224"/>
    </w:p>
    <w:p w:rsidR="00337F24" w:rsidRPr="00150C35" w:rsidRDefault="005623A9" w:rsidP="006D6A07">
      <w:pPr>
        <w:pStyle w:val="MDText1"/>
        <w:rPr>
          <w:sz w:val="24"/>
        </w:rPr>
      </w:pPr>
      <w:r w:rsidRPr="00150C35">
        <w:rPr>
          <w:sz w:val="24"/>
        </w:rPr>
        <w:t xml:space="preserve">The </w:t>
      </w:r>
      <w:proofErr w:type="spellStart"/>
      <w:r w:rsidR="000A333C" w:rsidRPr="00150C35">
        <w:rPr>
          <w:sz w:val="24"/>
        </w:rPr>
        <w:t>Offeror</w:t>
      </w:r>
      <w:proofErr w:type="spellEnd"/>
      <w:r w:rsidR="00337F24" w:rsidRPr="00150C35">
        <w:rPr>
          <w:sz w:val="24"/>
        </w:rPr>
        <w:t xml:space="preserve"> </w:t>
      </w:r>
      <w:r w:rsidR="00FF62AC" w:rsidRPr="00150C35">
        <w:rPr>
          <w:sz w:val="24"/>
        </w:rPr>
        <w:t>shall complete and sign the Conflict of Interest Affidavit and Disclosure (</w:t>
      </w:r>
      <w:r w:rsidR="00FF62AC" w:rsidRPr="00150C35">
        <w:rPr>
          <w:b/>
          <w:sz w:val="24"/>
        </w:rPr>
        <w:t>Attachment H</w:t>
      </w:r>
      <w:r w:rsidR="00FF62AC" w:rsidRPr="00150C35">
        <w:rPr>
          <w:sz w:val="24"/>
        </w:rPr>
        <w:t xml:space="preserve">) and submit it with </w:t>
      </w:r>
      <w:r w:rsidR="00337F24" w:rsidRPr="00150C35">
        <w:rPr>
          <w:sz w:val="24"/>
        </w:rPr>
        <w:t>its</w:t>
      </w:r>
      <w:r w:rsidR="00FF62AC" w:rsidRPr="00150C35">
        <w:rPr>
          <w:sz w:val="24"/>
        </w:rPr>
        <w:t xml:space="preserve"> </w:t>
      </w:r>
      <w:r w:rsidR="000A333C" w:rsidRPr="00150C35">
        <w:rPr>
          <w:sz w:val="24"/>
        </w:rPr>
        <w:t>Proposal</w:t>
      </w:r>
      <w:r w:rsidR="00337F24" w:rsidRPr="00150C35">
        <w:rPr>
          <w:sz w:val="24"/>
        </w:rPr>
        <w:t xml:space="preserve">. </w:t>
      </w:r>
    </w:p>
    <w:p w:rsidR="00377D8B" w:rsidRPr="00150C35" w:rsidRDefault="00337F24" w:rsidP="006D6A07">
      <w:pPr>
        <w:pStyle w:val="MDText1"/>
        <w:rPr>
          <w:sz w:val="24"/>
        </w:rPr>
      </w:pPr>
      <w:r w:rsidRPr="00150C35">
        <w:rPr>
          <w:sz w:val="24"/>
        </w:rPr>
        <w:t xml:space="preserve">By submitting a Conflict of Interest Affidavit and Disclosure, the Contractor shall be construed as certifying all Contractor Personnel and subcontractors </w:t>
      </w:r>
      <w:r w:rsidR="00244704" w:rsidRPr="00150C35">
        <w:rPr>
          <w:sz w:val="24"/>
        </w:rPr>
        <w:t xml:space="preserve">do not have </w:t>
      </w:r>
      <w:r w:rsidR="0024759D" w:rsidRPr="00150C35">
        <w:rPr>
          <w:sz w:val="24"/>
        </w:rPr>
        <w:t>a conflict of interest as defined in COMAR</w:t>
      </w:r>
      <w:r w:rsidRPr="00150C35">
        <w:rPr>
          <w:sz w:val="24"/>
        </w:rPr>
        <w:t xml:space="preserve"> 21.05.08.08A.</w:t>
      </w:r>
      <w:r w:rsidR="00AC29B8" w:rsidRPr="00150C35">
        <w:rPr>
          <w:sz w:val="24"/>
        </w:rPr>
        <w:t xml:space="preserve"> </w:t>
      </w:r>
    </w:p>
    <w:p w:rsidR="00377D8B" w:rsidRPr="00150C35" w:rsidRDefault="00FF62AC" w:rsidP="006D6A07">
      <w:pPr>
        <w:pStyle w:val="MDText1"/>
        <w:rPr>
          <w:sz w:val="24"/>
        </w:rPr>
      </w:pPr>
      <w:r w:rsidRPr="00150C35">
        <w:rPr>
          <w:sz w:val="24"/>
        </w:rPr>
        <w:t xml:space="preserve">Additionally, </w:t>
      </w:r>
      <w:r w:rsidR="00337F24" w:rsidRPr="00150C35">
        <w:rPr>
          <w:sz w:val="24"/>
        </w:rPr>
        <w:t>a Contractor has</w:t>
      </w:r>
      <w:r w:rsidRPr="00150C35">
        <w:rPr>
          <w:sz w:val="24"/>
        </w:rPr>
        <w:t xml:space="preserve"> an ongoing obligation to ensure that </w:t>
      </w:r>
      <w:r w:rsidR="00337F24" w:rsidRPr="00150C35">
        <w:rPr>
          <w:sz w:val="24"/>
        </w:rPr>
        <w:t>all</w:t>
      </w:r>
      <w:r w:rsidRPr="00150C35">
        <w:rPr>
          <w:sz w:val="24"/>
        </w:rPr>
        <w:t xml:space="preserve"> </w:t>
      </w:r>
      <w:r w:rsidR="00376F1F" w:rsidRPr="00150C35">
        <w:rPr>
          <w:sz w:val="24"/>
        </w:rPr>
        <w:t xml:space="preserve">Contractor </w:t>
      </w:r>
      <w:r w:rsidRPr="00150C35">
        <w:rPr>
          <w:sz w:val="24"/>
        </w:rPr>
        <w:t>Personnel</w:t>
      </w:r>
      <w:r w:rsidR="008E2E72" w:rsidRPr="00150C35">
        <w:rPr>
          <w:sz w:val="24"/>
        </w:rPr>
        <w:t xml:space="preserve"> </w:t>
      </w:r>
      <w:r w:rsidR="00337F24" w:rsidRPr="00150C35">
        <w:rPr>
          <w:sz w:val="24"/>
        </w:rPr>
        <w:t>are without conflicts of interest</w:t>
      </w:r>
      <w:r w:rsidRPr="00150C35">
        <w:rPr>
          <w:sz w:val="24"/>
        </w:rPr>
        <w:t xml:space="preserve"> prior to providing services </w:t>
      </w:r>
      <w:r w:rsidR="003F626E" w:rsidRPr="00150C35">
        <w:rPr>
          <w:sz w:val="24"/>
        </w:rPr>
        <w:t xml:space="preserve">under </w:t>
      </w:r>
      <w:r w:rsidRPr="00150C35">
        <w:rPr>
          <w:sz w:val="24"/>
        </w:rPr>
        <w:t>the Contract</w:t>
      </w:r>
      <w:r w:rsidR="00AC29B8" w:rsidRPr="00150C35">
        <w:rPr>
          <w:sz w:val="24"/>
        </w:rPr>
        <w:t xml:space="preserve">. </w:t>
      </w:r>
      <w:r w:rsidRPr="00150C35">
        <w:rPr>
          <w:sz w:val="24"/>
        </w:rPr>
        <w:t>For policies and procedures applying specifically to Conflict of Interests, the Contract is governed by COMAR 21.05.08.08.</w:t>
      </w:r>
    </w:p>
    <w:p w:rsidR="00C9016E" w:rsidRPr="00150C35" w:rsidRDefault="00C9016E" w:rsidP="006D6A07">
      <w:pPr>
        <w:pStyle w:val="MDText1"/>
        <w:rPr>
          <w:sz w:val="24"/>
        </w:rPr>
      </w:pPr>
      <w:r w:rsidRPr="00150C35">
        <w:rPr>
          <w:sz w:val="24"/>
        </w:rPr>
        <w:t xml:space="preserve">Participation in Drafting of Specifications: Disqualifying Event: </w:t>
      </w:r>
      <w:proofErr w:type="spellStart"/>
      <w:r w:rsidRPr="00150C35">
        <w:rPr>
          <w:sz w:val="24"/>
        </w:rPr>
        <w:t>Offerors</w:t>
      </w:r>
      <w:proofErr w:type="spellEnd"/>
      <w:r w:rsidRPr="00150C35">
        <w:rPr>
          <w:sz w:val="24"/>
        </w:rPr>
        <w:t xml:space="preserve"> are advised that Md. Code Ann. State Finance an</w:t>
      </w:r>
      <w:r w:rsidR="00602A72" w:rsidRPr="00150C35">
        <w:rPr>
          <w:sz w:val="24"/>
        </w:rPr>
        <w:t>d Procurement Article §13-212.1</w:t>
      </w:r>
      <w:r w:rsidRPr="00150C35">
        <w:rPr>
          <w:sz w:val="24"/>
        </w:rPr>
        <w:t xml:space="preserve">(a)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procurement; or (2) assist or represent another person, directly or indirectly, who is submitting a bid or proposal for that procurement.”  Any </w:t>
      </w:r>
      <w:proofErr w:type="spellStart"/>
      <w:r w:rsidR="000A333C" w:rsidRPr="00150C35">
        <w:rPr>
          <w:sz w:val="24"/>
        </w:rPr>
        <w:t>Offeror</w:t>
      </w:r>
      <w:proofErr w:type="spellEnd"/>
      <w:r w:rsidR="00ED63AA" w:rsidRPr="00150C35">
        <w:rPr>
          <w:sz w:val="24"/>
        </w:rPr>
        <w:t xml:space="preserve"> </w:t>
      </w:r>
      <w:r w:rsidRPr="00150C35">
        <w:rPr>
          <w:sz w:val="24"/>
        </w:rPr>
        <w:t xml:space="preserve">submitting a </w:t>
      </w:r>
      <w:r w:rsidR="000A333C" w:rsidRPr="00150C35">
        <w:rPr>
          <w:sz w:val="24"/>
        </w:rPr>
        <w:t>Proposal</w:t>
      </w:r>
      <w:r w:rsidR="00ED63AA" w:rsidRPr="00150C35">
        <w:rPr>
          <w:sz w:val="24"/>
        </w:rPr>
        <w:t xml:space="preserve"> </w:t>
      </w:r>
      <w:r w:rsidRPr="00150C35">
        <w:rPr>
          <w:sz w:val="24"/>
        </w:rPr>
        <w:t>in violation of this provision shall be classified as “not responsible.”   See COMAR 21.05.03.03.</w:t>
      </w:r>
    </w:p>
    <w:p w:rsidR="00FF62AC" w:rsidRPr="0081523D" w:rsidRDefault="00FF62AC" w:rsidP="000C7D11">
      <w:pPr>
        <w:pStyle w:val="Heading2"/>
      </w:pPr>
      <w:bookmarkStart w:id="225" w:name="_Toc473536840"/>
      <w:bookmarkStart w:id="226" w:name="_Toc488067003"/>
      <w:bookmarkStart w:id="227" w:name="_Toc531913317"/>
      <w:r w:rsidRPr="0081523D">
        <w:t>Non-Disclosure Agreement</w:t>
      </w:r>
      <w:bookmarkEnd w:id="225"/>
      <w:bookmarkEnd w:id="226"/>
      <w:bookmarkEnd w:id="227"/>
    </w:p>
    <w:p w:rsidR="00FF62AC" w:rsidRPr="00150C35" w:rsidRDefault="00FF62AC" w:rsidP="006D6A07">
      <w:pPr>
        <w:pStyle w:val="MDText1"/>
        <w:rPr>
          <w:sz w:val="24"/>
        </w:rPr>
      </w:pPr>
      <w:r w:rsidRPr="00150C35">
        <w:rPr>
          <w:sz w:val="24"/>
        </w:rPr>
        <w:t>Non-Disclosure Agreement (</w:t>
      </w:r>
      <w:proofErr w:type="spellStart"/>
      <w:r w:rsidR="000A333C" w:rsidRPr="00150C35">
        <w:rPr>
          <w:sz w:val="24"/>
        </w:rPr>
        <w:t>Offeror</w:t>
      </w:r>
      <w:proofErr w:type="spellEnd"/>
      <w:r w:rsidRPr="00150C35">
        <w:rPr>
          <w:sz w:val="24"/>
        </w:rPr>
        <w:t>)</w:t>
      </w:r>
    </w:p>
    <w:p w:rsidR="00FF62AC" w:rsidRPr="00150C35" w:rsidRDefault="00276000" w:rsidP="000C7D11">
      <w:pPr>
        <w:pStyle w:val="MDText0"/>
        <w:ind w:left="720"/>
        <w:rPr>
          <w:sz w:val="24"/>
          <w:szCs w:val="24"/>
        </w:rPr>
      </w:pPr>
      <w:r w:rsidRPr="00150C35">
        <w:rPr>
          <w:sz w:val="24"/>
          <w:szCs w:val="24"/>
        </w:rPr>
        <w:t>A Non- Disclosure Agreement (</w:t>
      </w:r>
      <w:proofErr w:type="spellStart"/>
      <w:r w:rsidRPr="00150C35">
        <w:rPr>
          <w:sz w:val="24"/>
          <w:szCs w:val="24"/>
        </w:rPr>
        <w:t>Offeror</w:t>
      </w:r>
      <w:proofErr w:type="spellEnd"/>
      <w:r w:rsidRPr="00150C35">
        <w:rPr>
          <w:sz w:val="24"/>
          <w:szCs w:val="24"/>
        </w:rPr>
        <w:t>) is not required for this solicitation.</w:t>
      </w:r>
    </w:p>
    <w:p w:rsidR="00FF62AC" w:rsidRPr="00150C35" w:rsidRDefault="00FF62AC" w:rsidP="006D6A07">
      <w:pPr>
        <w:pStyle w:val="MDText1"/>
        <w:rPr>
          <w:sz w:val="24"/>
        </w:rPr>
      </w:pPr>
      <w:r w:rsidRPr="00150C35">
        <w:rPr>
          <w:sz w:val="24"/>
        </w:rPr>
        <w:t>Non-Disclosure Agreement (Contractor)</w:t>
      </w:r>
    </w:p>
    <w:p w:rsidR="00FF62AC" w:rsidRPr="00150C35" w:rsidRDefault="00FF62AC" w:rsidP="000C7D11">
      <w:pPr>
        <w:pStyle w:val="MDText0"/>
        <w:ind w:left="720"/>
        <w:rPr>
          <w:sz w:val="24"/>
          <w:szCs w:val="24"/>
        </w:rPr>
      </w:pPr>
      <w:r w:rsidRPr="00150C35">
        <w:rPr>
          <w:sz w:val="24"/>
          <w:szCs w:val="24"/>
        </w:rPr>
        <w:t xml:space="preserve">All </w:t>
      </w:r>
      <w:proofErr w:type="spellStart"/>
      <w:r w:rsidR="000A333C" w:rsidRPr="00150C35">
        <w:rPr>
          <w:sz w:val="24"/>
          <w:szCs w:val="24"/>
        </w:rPr>
        <w:t>Offeror</w:t>
      </w:r>
      <w:r w:rsidRPr="00150C35">
        <w:rPr>
          <w:sz w:val="24"/>
          <w:szCs w:val="24"/>
        </w:rPr>
        <w:t>s</w:t>
      </w:r>
      <w:proofErr w:type="spellEnd"/>
      <w:r w:rsidRPr="00150C35">
        <w:rPr>
          <w:sz w:val="24"/>
          <w:szCs w:val="24"/>
        </w:rPr>
        <w:t xml:space="preserve"> are advised that this solicitation and any Contract(s) are subject to the terms of the Non-Disclosure Agreement (NDA) contained in this solicitation as </w:t>
      </w:r>
      <w:r w:rsidRPr="00150C35">
        <w:rPr>
          <w:b/>
          <w:sz w:val="24"/>
          <w:szCs w:val="24"/>
        </w:rPr>
        <w:t>Attachment</w:t>
      </w:r>
      <w:r w:rsidRPr="00150C35">
        <w:rPr>
          <w:sz w:val="24"/>
          <w:szCs w:val="24"/>
        </w:rPr>
        <w:t xml:space="preserve"> </w:t>
      </w:r>
      <w:r w:rsidRPr="00150C35">
        <w:rPr>
          <w:b/>
          <w:sz w:val="24"/>
          <w:szCs w:val="24"/>
        </w:rPr>
        <w:t>I</w:t>
      </w:r>
      <w:r w:rsidR="00AC29B8" w:rsidRPr="00150C35">
        <w:rPr>
          <w:sz w:val="24"/>
          <w:szCs w:val="24"/>
        </w:rPr>
        <w:t xml:space="preserve">. </w:t>
      </w:r>
      <w:r w:rsidRPr="00150C35">
        <w:rPr>
          <w:sz w:val="24"/>
          <w:szCs w:val="24"/>
        </w:rPr>
        <w:t xml:space="preserve">This Agreement must be provided within five (5) Business Days of notification of recommended award; however, to expedite processing, it is suggested that this document be completed and submitted with the </w:t>
      </w:r>
      <w:r w:rsidR="000A333C" w:rsidRPr="00150C35">
        <w:rPr>
          <w:sz w:val="24"/>
          <w:szCs w:val="24"/>
        </w:rPr>
        <w:t>Proposal</w:t>
      </w:r>
      <w:r w:rsidRPr="00150C35">
        <w:rPr>
          <w:sz w:val="24"/>
          <w:szCs w:val="24"/>
        </w:rPr>
        <w:t>.</w:t>
      </w:r>
    </w:p>
    <w:p w:rsidR="00377D8B" w:rsidRPr="0081523D" w:rsidRDefault="00FF62AC" w:rsidP="000C7D11">
      <w:pPr>
        <w:pStyle w:val="Heading2"/>
      </w:pPr>
      <w:bookmarkStart w:id="228" w:name="_Toc349906897"/>
      <w:bookmarkStart w:id="229" w:name="_Toc472702493"/>
      <w:bookmarkStart w:id="230" w:name="_Toc473536841"/>
      <w:bookmarkStart w:id="231" w:name="_Toc488067004"/>
      <w:bookmarkStart w:id="232" w:name="_Toc531913318"/>
      <w:r w:rsidRPr="0081523D">
        <w:t>HIPAA - Business Associate Agreement</w:t>
      </w:r>
      <w:bookmarkEnd w:id="228"/>
      <w:bookmarkEnd w:id="229"/>
      <w:bookmarkEnd w:id="230"/>
      <w:bookmarkEnd w:id="231"/>
      <w:bookmarkEnd w:id="232"/>
    </w:p>
    <w:p w:rsidR="00FF62AC" w:rsidRPr="00150C35" w:rsidRDefault="00FF62AC" w:rsidP="00E07EFE">
      <w:pPr>
        <w:pStyle w:val="MDText0"/>
        <w:rPr>
          <w:sz w:val="24"/>
          <w:szCs w:val="24"/>
        </w:rPr>
      </w:pPr>
      <w:r w:rsidRPr="00150C35">
        <w:rPr>
          <w:sz w:val="24"/>
          <w:szCs w:val="24"/>
        </w:rPr>
        <w:t xml:space="preserve">Based on the determination by </w:t>
      </w:r>
      <w:r w:rsidRPr="00150C35">
        <w:rPr>
          <w:bCs/>
          <w:color w:val="000000"/>
          <w:sz w:val="24"/>
          <w:szCs w:val="24"/>
        </w:rPr>
        <w:t xml:space="preserve">the </w:t>
      </w:r>
      <w:r w:rsidR="00584C7B" w:rsidRPr="00150C35">
        <w:rPr>
          <w:sz w:val="24"/>
          <w:szCs w:val="24"/>
        </w:rPr>
        <w:t>Department</w:t>
      </w:r>
      <w:r w:rsidR="00892D41" w:rsidRPr="00150C35">
        <w:rPr>
          <w:sz w:val="24"/>
          <w:szCs w:val="24"/>
        </w:rPr>
        <w:t xml:space="preserve"> </w:t>
      </w:r>
      <w:r w:rsidRPr="00150C35">
        <w:rPr>
          <w:sz w:val="24"/>
          <w:szCs w:val="24"/>
        </w:rPr>
        <w:t xml:space="preserve">that the functions to be performed in accordance with this solicitation constitute Business Associate functions as defined in the Health Insurance Portability and Accountability Act of 1996 (HIPAA), the recommended awardee shall execute a Business Associate Agreement as required by HIPAA regulations at 45 C.F.R. §164.500 </w:t>
      </w:r>
      <w:r w:rsidRPr="00150C35">
        <w:rPr>
          <w:i/>
          <w:sz w:val="24"/>
          <w:szCs w:val="24"/>
        </w:rPr>
        <w:t>et seq.</w:t>
      </w:r>
      <w:r w:rsidRPr="00150C35">
        <w:rPr>
          <w:sz w:val="24"/>
          <w:szCs w:val="24"/>
        </w:rPr>
        <w:t xml:space="preserve"> and set forth in </w:t>
      </w:r>
      <w:r w:rsidRPr="00150C35">
        <w:rPr>
          <w:b/>
          <w:sz w:val="24"/>
          <w:szCs w:val="24"/>
        </w:rPr>
        <w:t>Attachment J</w:t>
      </w:r>
      <w:r w:rsidR="00AC29B8" w:rsidRPr="00150C35">
        <w:rPr>
          <w:sz w:val="24"/>
          <w:szCs w:val="24"/>
        </w:rPr>
        <w:t xml:space="preserve">. </w:t>
      </w:r>
      <w:r w:rsidRPr="00150C35">
        <w:rPr>
          <w:sz w:val="24"/>
          <w:szCs w:val="24"/>
        </w:rPr>
        <w:t>This Agreement must be provided within five (5) Business Days of notification of proposed Contract award</w:t>
      </w:r>
      <w:r w:rsidR="00AC29B8" w:rsidRPr="00150C35">
        <w:rPr>
          <w:sz w:val="24"/>
          <w:szCs w:val="24"/>
        </w:rPr>
        <w:t xml:space="preserve">. </w:t>
      </w:r>
      <w:r w:rsidRPr="00150C35">
        <w:rPr>
          <w:sz w:val="24"/>
          <w:szCs w:val="24"/>
        </w:rPr>
        <w:t xml:space="preserve">However, to expedite processing, it is suggested that this document be completed and submitted with the </w:t>
      </w:r>
      <w:r w:rsidR="000A333C" w:rsidRPr="00150C35">
        <w:rPr>
          <w:sz w:val="24"/>
          <w:szCs w:val="24"/>
        </w:rPr>
        <w:t>Proposal</w:t>
      </w:r>
      <w:r w:rsidRPr="00150C35">
        <w:rPr>
          <w:sz w:val="24"/>
          <w:szCs w:val="24"/>
        </w:rPr>
        <w:t xml:space="preserve">. Should the Business Associate Agreement not be submitted upon expiration </w:t>
      </w:r>
      <w:proofErr w:type="gramStart"/>
      <w:r w:rsidRPr="00150C35">
        <w:rPr>
          <w:sz w:val="24"/>
          <w:szCs w:val="24"/>
        </w:rPr>
        <w:t xml:space="preserve">of the five (5) Business Day period as required by this solicitation, the Procurement Officer, upon review of the Office of the Attorney General and approval of the Secretary, may withdraw the recommendation for award and make the award to the responsible </w:t>
      </w:r>
      <w:proofErr w:type="spellStart"/>
      <w:r w:rsidR="000A333C" w:rsidRPr="00150C35">
        <w:rPr>
          <w:sz w:val="24"/>
          <w:szCs w:val="24"/>
        </w:rPr>
        <w:t>Offeror</w:t>
      </w:r>
      <w:proofErr w:type="spellEnd"/>
      <w:r w:rsidRPr="00150C35">
        <w:rPr>
          <w:sz w:val="24"/>
          <w:szCs w:val="24"/>
        </w:rPr>
        <w:t xml:space="preserve"> with the next highest overall-ranked </w:t>
      </w:r>
      <w:r w:rsidR="000A333C" w:rsidRPr="00150C35">
        <w:rPr>
          <w:sz w:val="24"/>
          <w:szCs w:val="24"/>
        </w:rPr>
        <w:t>Proposal</w:t>
      </w:r>
      <w:proofErr w:type="gramEnd"/>
      <w:r w:rsidRPr="00150C35">
        <w:rPr>
          <w:sz w:val="24"/>
          <w:szCs w:val="24"/>
        </w:rPr>
        <w:t>.</w:t>
      </w:r>
    </w:p>
    <w:p w:rsidR="00FF62AC" w:rsidRPr="0081523D" w:rsidRDefault="00FF62AC" w:rsidP="00E30186">
      <w:pPr>
        <w:pStyle w:val="Heading2"/>
      </w:pPr>
      <w:bookmarkStart w:id="233" w:name="_Toc349906898"/>
      <w:bookmarkStart w:id="234" w:name="_Toc472702494"/>
      <w:bookmarkStart w:id="235" w:name="_Toc473536842"/>
      <w:bookmarkStart w:id="236" w:name="_Toc488067005"/>
      <w:bookmarkStart w:id="237" w:name="_Toc531913319"/>
      <w:r w:rsidRPr="0081523D">
        <w:t>Nonvisual Access</w:t>
      </w:r>
      <w:bookmarkEnd w:id="233"/>
      <w:bookmarkEnd w:id="234"/>
      <w:bookmarkEnd w:id="235"/>
      <w:bookmarkEnd w:id="236"/>
      <w:bookmarkEnd w:id="237"/>
    </w:p>
    <w:p w:rsidR="00FF62AC" w:rsidRPr="00150C35" w:rsidRDefault="00FF62AC" w:rsidP="00E07EFE">
      <w:pPr>
        <w:pStyle w:val="MDText0"/>
        <w:rPr>
          <w:sz w:val="24"/>
          <w:szCs w:val="24"/>
        </w:rPr>
      </w:pPr>
      <w:r w:rsidRPr="00150C35">
        <w:rPr>
          <w:sz w:val="24"/>
          <w:szCs w:val="24"/>
        </w:rPr>
        <w:t>This solicitation does not contain Information Technology (IT) provisions requiring Nonvisual Access.</w:t>
      </w:r>
    </w:p>
    <w:p w:rsidR="00FF62AC" w:rsidRPr="0081523D" w:rsidRDefault="00FF62AC" w:rsidP="000C7D11">
      <w:pPr>
        <w:pStyle w:val="Heading2"/>
      </w:pPr>
      <w:bookmarkStart w:id="238" w:name="_Toc349906899"/>
      <w:bookmarkStart w:id="239" w:name="_Toc472702495"/>
      <w:bookmarkStart w:id="240" w:name="_Toc473536843"/>
      <w:bookmarkStart w:id="241" w:name="_Toc488067006"/>
      <w:bookmarkStart w:id="242" w:name="_Toc531913320"/>
      <w:r w:rsidRPr="0081523D">
        <w:t>Mercury and Products That Contain Mercury</w:t>
      </w:r>
      <w:bookmarkEnd w:id="238"/>
      <w:bookmarkEnd w:id="239"/>
      <w:bookmarkEnd w:id="240"/>
      <w:bookmarkEnd w:id="241"/>
      <w:bookmarkEnd w:id="242"/>
    </w:p>
    <w:p w:rsidR="00FF62AC" w:rsidRPr="00150C35" w:rsidRDefault="00FF62AC" w:rsidP="00E07EFE">
      <w:pPr>
        <w:pStyle w:val="MDText0"/>
        <w:rPr>
          <w:sz w:val="24"/>
          <w:szCs w:val="24"/>
        </w:rPr>
      </w:pPr>
      <w:r w:rsidRPr="00150C35">
        <w:rPr>
          <w:sz w:val="24"/>
          <w:szCs w:val="24"/>
        </w:rPr>
        <w:t>This solicitation does not include the procurement of products known to likely include mercury as a component.</w:t>
      </w:r>
    </w:p>
    <w:p w:rsidR="003D529C" w:rsidRPr="00634B9B" w:rsidRDefault="000C7D11" w:rsidP="000C7D11">
      <w:pPr>
        <w:pStyle w:val="Heading2"/>
      </w:pPr>
      <w:r>
        <w:t xml:space="preserve"> </w:t>
      </w:r>
      <w:bookmarkStart w:id="243" w:name="_Toc349906903"/>
      <w:bookmarkStart w:id="244" w:name="_Toc472702496"/>
      <w:bookmarkStart w:id="245" w:name="_Toc473536844"/>
      <w:bookmarkStart w:id="246" w:name="_Toc488067007"/>
      <w:bookmarkStart w:id="247" w:name="_Toc531913321"/>
      <w:r w:rsidR="003D529C" w:rsidRPr="00634B9B">
        <w:t>Location of the Performance of Services Disclosure</w:t>
      </w:r>
      <w:bookmarkEnd w:id="243"/>
      <w:bookmarkEnd w:id="244"/>
      <w:bookmarkEnd w:id="245"/>
      <w:bookmarkEnd w:id="246"/>
      <w:bookmarkEnd w:id="247"/>
    </w:p>
    <w:p w:rsidR="003E1AE4" w:rsidRPr="00150C35" w:rsidRDefault="003D529C" w:rsidP="00F73803">
      <w:pPr>
        <w:pStyle w:val="Heading3"/>
        <w:numPr>
          <w:ilvl w:val="0"/>
          <w:numId w:val="0"/>
        </w:numPr>
        <w:ind w:left="180"/>
        <w:rPr>
          <w:b w:val="0"/>
          <w:sz w:val="24"/>
        </w:rPr>
      </w:pPr>
      <w:r w:rsidRPr="00150C35">
        <w:rPr>
          <w:b w:val="0"/>
          <w:sz w:val="24"/>
        </w:rPr>
        <w:t xml:space="preserve">The </w:t>
      </w:r>
      <w:proofErr w:type="spellStart"/>
      <w:r w:rsidR="000A333C" w:rsidRPr="00150C35">
        <w:rPr>
          <w:b w:val="0"/>
          <w:sz w:val="24"/>
        </w:rPr>
        <w:t>Offeror</w:t>
      </w:r>
      <w:proofErr w:type="spellEnd"/>
      <w:r w:rsidRPr="00150C35">
        <w:rPr>
          <w:b w:val="0"/>
          <w:sz w:val="24"/>
        </w:rPr>
        <w:t xml:space="preserve"> is required to complete the Location of the Performance of Services Disclosure</w:t>
      </w:r>
      <w:r w:rsidR="00AC29B8" w:rsidRPr="00150C35">
        <w:rPr>
          <w:b w:val="0"/>
          <w:sz w:val="24"/>
        </w:rPr>
        <w:t xml:space="preserve">. </w:t>
      </w:r>
      <w:r w:rsidRPr="00150C35">
        <w:rPr>
          <w:b w:val="0"/>
          <w:sz w:val="24"/>
        </w:rPr>
        <w:t xml:space="preserve">A copy of this Disclosure is included as Attachment </w:t>
      </w:r>
      <w:r w:rsidRPr="00150C35">
        <w:rPr>
          <w:b w:val="0"/>
          <w:bCs/>
          <w:sz w:val="24"/>
        </w:rPr>
        <w:t>L</w:t>
      </w:r>
      <w:r w:rsidR="00AC29B8" w:rsidRPr="00150C35">
        <w:rPr>
          <w:b w:val="0"/>
          <w:sz w:val="24"/>
        </w:rPr>
        <w:t xml:space="preserve">. </w:t>
      </w:r>
      <w:r w:rsidRPr="00150C35">
        <w:rPr>
          <w:b w:val="0"/>
          <w:sz w:val="24"/>
        </w:rPr>
        <w:t xml:space="preserve">The Disclosure must be provided with the </w:t>
      </w:r>
      <w:r w:rsidR="000A333C" w:rsidRPr="00150C35">
        <w:rPr>
          <w:b w:val="0"/>
          <w:sz w:val="24"/>
        </w:rPr>
        <w:t>Proposal</w:t>
      </w:r>
      <w:r w:rsidRPr="00150C35">
        <w:rPr>
          <w:b w:val="0"/>
          <w:sz w:val="24"/>
        </w:rPr>
        <w:t>.</w:t>
      </w:r>
      <w:r w:rsidR="006A4B8A" w:rsidRPr="00150C35">
        <w:rPr>
          <w:b w:val="0"/>
          <w:sz w:val="24"/>
        </w:rPr>
        <w:t xml:space="preserve">  </w:t>
      </w:r>
    </w:p>
    <w:p w:rsidR="003D529C" w:rsidRPr="0081523D" w:rsidRDefault="003D529C" w:rsidP="00C51621">
      <w:pPr>
        <w:pStyle w:val="Heading2"/>
      </w:pPr>
      <w:bookmarkStart w:id="248" w:name="_Toc349906904"/>
      <w:bookmarkStart w:id="249" w:name="_Toc472702497"/>
      <w:bookmarkStart w:id="250" w:name="_Toc473536845"/>
      <w:bookmarkStart w:id="251" w:name="_Toc488067008"/>
      <w:bookmarkStart w:id="252" w:name="_Toc531913322"/>
      <w:r w:rsidRPr="0081523D">
        <w:t xml:space="preserve">Department of Human </w:t>
      </w:r>
      <w:r w:rsidR="00A75BB3" w:rsidRPr="0081523D">
        <w:t xml:space="preserve">Services </w:t>
      </w:r>
      <w:r w:rsidRPr="0081523D">
        <w:t>(DH</w:t>
      </w:r>
      <w:r w:rsidR="00A75BB3" w:rsidRPr="0081523D">
        <w:t>S</w:t>
      </w:r>
      <w:r w:rsidRPr="0081523D">
        <w:t>) Hiring Agreement</w:t>
      </w:r>
      <w:bookmarkEnd w:id="248"/>
      <w:bookmarkEnd w:id="249"/>
      <w:bookmarkEnd w:id="250"/>
      <w:bookmarkEnd w:id="251"/>
      <w:bookmarkEnd w:id="252"/>
    </w:p>
    <w:p w:rsidR="003D529C" w:rsidRPr="00150C35" w:rsidRDefault="003D529C" w:rsidP="00E07EFE">
      <w:pPr>
        <w:pStyle w:val="MDText0"/>
        <w:rPr>
          <w:sz w:val="24"/>
          <w:szCs w:val="24"/>
        </w:rPr>
      </w:pPr>
      <w:r w:rsidRPr="00150C35">
        <w:rPr>
          <w:sz w:val="24"/>
          <w:szCs w:val="24"/>
        </w:rPr>
        <w:t xml:space="preserve">All </w:t>
      </w:r>
      <w:proofErr w:type="spellStart"/>
      <w:r w:rsidR="000A333C" w:rsidRPr="00150C35">
        <w:rPr>
          <w:sz w:val="24"/>
          <w:szCs w:val="24"/>
        </w:rPr>
        <w:t>Offeror</w:t>
      </w:r>
      <w:r w:rsidRPr="00150C35">
        <w:rPr>
          <w:sz w:val="24"/>
          <w:szCs w:val="24"/>
        </w:rPr>
        <w:t>s</w:t>
      </w:r>
      <w:proofErr w:type="spellEnd"/>
      <w:r w:rsidRPr="00150C35">
        <w:rPr>
          <w:sz w:val="24"/>
          <w:szCs w:val="24"/>
        </w:rPr>
        <w:t xml:space="preserve"> are advised that if a Contract is awarded as a result of this solicitation, the successful </w:t>
      </w:r>
      <w:proofErr w:type="spellStart"/>
      <w:r w:rsidR="000A333C" w:rsidRPr="00150C35">
        <w:rPr>
          <w:sz w:val="24"/>
          <w:szCs w:val="24"/>
        </w:rPr>
        <w:t>Offeror</w:t>
      </w:r>
      <w:proofErr w:type="spellEnd"/>
      <w:r w:rsidRPr="00150C35">
        <w:rPr>
          <w:sz w:val="24"/>
          <w:szCs w:val="24"/>
        </w:rPr>
        <w:t xml:space="preserve"> will be required to complete a </w:t>
      </w:r>
      <w:r w:rsidR="00A75BB3" w:rsidRPr="00150C35">
        <w:rPr>
          <w:sz w:val="24"/>
          <w:szCs w:val="24"/>
        </w:rPr>
        <w:t>DHS</w:t>
      </w:r>
      <w:r w:rsidRPr="00150C35">
        <w:rPr>
          <w:sz w:val="24"/>
          <w:szCs w:val="24"/>
        </w:rPr>
        <w:t xml:space="preserve"> Hiring Agreement</w:t>
      </w:r>
      <w:r w:rsidR="00AC29B8" w:rsidRPr="00150C35">
        <w:rPr>
          <w:sz w:val="24"/>
          <w:szCs w:val="24"/>
        </w:rPr>
        <w:t xml:space="preserve">. </w:t>
      </w:r>
      <w:r w:rsidRPr="00150C35">
        <w:rPr>
          <w:sz w:val="24"/>
          <w:szCs w:val="24"/>
        </w:rPr>
        <w:t xml:space="preserve">A copy of this </w:t>
      </w:r>
      <w:r w:rsidR="005878D7" w:rsidRPr="00150C35">
        <w:rPr>
          <w:sz w:val="24"/>
          <w:szCs w:val="24"/>
        </w:rPr>
        <w:t xml:space="preserve">Agreement </w:t>
      </w:r>
      <w:r w:rsidRPr="00150C35">
        <w:rPr>
          <w:sz w:val="24"/>
          <w:szCs w:val="24"/>
        </w:rPr>
        <w:t xml:space="preserve">is included as </w:t>
      </w:r>
      <w:r w:rsidRPr="00150C35">
        <w:rPr>
          <w:b/>
          <w:sz w:val="24"/>
          <w:szCs w:val="24"/>
        </w:rPr>
        <w:t>Attachment</w:t>
      </w:r>
      <w:r w:rsidRPr="00150C35">
        <w:rPr>
          <w:sz w:val="24"/>
          <w:szCs w:val="24"/>
        </w:rPr>
        <w:t xml:space="preserve"> </w:t>
      </w:r>
      <w:r w:rsidRPr="00150C35">
        <w:rPr>
          <w:b/>
          <w:sz w:val="24"/>
          <w:szCs w:val="24"/>
        </w:rPr>
        <w:t>O</w:t>
      </w:r>
      <w:r w:rsidR="00AC29B8" w:rsidRPr="00150C35">
        <w:rPr>
          <w:sz w:val="24"/>
          <w:szCs w:val="24"/>
        </w:rPr>
        <w:t xml:space="preserve">. </w:t>
      </w:r>
      <w:r w:rsidR="005878D7" w:rsidRPr="00150C35">
        <w:rPr>
          <w:sz w:val="24"/>
          <w:szCs w:val="24"/>
        </w:rPr>
        <w:t xml:space="preserve"> </w:t>
      </w:r>
      <w:r w:rsidRPr="00150C35">
        <w:rPr>
          <w:sz w:val="24"/>
          <w:szCs w:val="24"/>
        </w:rPr>
        <w:t xml:space="preserve">This </w:t>
      </w:r>
      <w:r w:rsidR="005878D7" w:rsidRPr="00150C35">
        <w:rPr>
          <w:sz w:val="24"/>
          <w:szCs w:val="24"/>
        </w:rPr>
        <w:t xml:space="preserve">Agreement </w:t>
      </w:r>
      <w:r w:rsidRPr="00150C35">
        <w:rPr>
          <w:sz w:val="24"/>
          <w:szCs w:val="24"/>
        </w:rPr>
        <w:t>must be provided within five (5) Business Days of notification of recommended award.</w:t>
      </w:r>
    </w:p>
    <w:p w:rsidR="009C3D63" w:rsidRPr="0081523D" w:rsidRDefault="009C3D63" w:rsidP="00C51621">
      <w:pPr>
        <w:pStyle w:val="Heading2"/>
      </w:pPr>
      <w:bookmarkStart w:id="253" w:name="_Toc472702498"/>
      <w:bookmarkStart w:id="254" w:name="_Toc473536846"/>
      <w:bookmarkStart w:id="255" w:name="_Toc488067009"/>
      <w:bookmarkStart w:id="256" w:name="_Toc531913323"/>
      <w:r w:rsidRPr="0081523D">
        <w:t>Small Business Reserve (SBR) Procurement</w:t>
      </w:r>
      <w:bookmarkEnd w:id="253"/>
      <w:bookmarkEnd w:id="254"/>
      <w:bookmarkEnd w:id="255"/>
      <w:bookmarkEnd w:id="256"/>
    </w:p>
    <w:p w:rsidR="009C3D63" w:rsidRPr="00150C35" w:rsidRDefault="009C3D63" w:rsidP="00E07EFE">
      <w:pPr>
        <w:pStyle w:val="MDText0"/>
        <w:rPr>
          <w:sz w:val="24"/>
          <w:szCs w:val="24"/>
        </w:rPr>
      </w:pPr>
      <w:r w:rsidRPr="00150C35">
        <w:rPr>
          <w:sz w:val="24"/>
          <w:szCs w:val="24"/>
        </w:rPr>
        <w:t xml:space="preserve">This solicitation is not designated as </w:t>
      </w:r>
      <w:proofErr w:type="gramStart"/>
      <w:r w:rsidRPr="00150C35">
        <w:rPr>
          <w:sz w:val="24"/>
          <w:szCs w:val="24"/>
        </w:rPr>
        <w:t>a Small</w:t>
      </w:r>
      <w:proofErr w:type="gramEnd"/>
      <w:r w:rsidRPr="00150C35">
        <w:rPr>
          <w:sz w:val="24"/>
          <w:szCs w:val="24"/>
        </w:rPr>
        <w:t xml:space="preserve"> Business Reserve (SBR) Procurement.</w:t>
      </w:r>
    </w:p>
    <w:p w:rsidR="00E30186" w:rsidRDefault="00E30186" w:rsidP="00797F54">
      <w:pPr>
        <w:pStyle w:val="MDIntentionalBlank"/>
      </w:pPr>
    </w:p>
    <w:p w:rsidR="00E30186" w:rsidRDefault="00E30186" w:rsidP="00797F54">
      <w:pPr>
        <w:pStyle w:val="MDIntentionalBlank"/>
      </w:pPr>
    </w:p>
    <w:p w:rsidR="00797F54" w:rsidRPr="00634B9B" w:rsidRDefault="00797F54" w:rsidP="00797F54">
      <w:pPr>
        <w:pStyle w:val="MDIntentionalBlank"/>
      </w:pPr>
      <w:r w:rsidRPr="00634B9B">
        <w:t>THE REMAINDER OF THIS PAGE IS INTENTIONALLY LEFT BLANK.</w:t>
      </w:r>
    </w:p>
    <w:p w:rsidR="00E212DB" w:rsidRDefault="00E212DB" w:rsidP="00E212DB">
      <w:pPr>
        <w:pStyle w:val="Heading1"/>
      </w:pPr>
      <w:bookmarkStart w:id="257" w:name="_Toc488067011"/>
      <w:bookmarkStart w:id="258" w:name="_Toc504132259"/>
      <w:bookmarkStart w:id="259" w:name="_Toc531913324"/>
      <w:r>
        <w:t>Proposal Format</w:t>
      </w:r>
      <w:bookmarkEnd w:id="257"/>
      <w:bookmarkEnd w:id="258"/>
      <w:bookmarkEnd w:id="259"/>
    </w:p>
    <w:p w:rsidR="00E212DB" w:rsidRDefault="00E212DB" w:rsidP="00E212DB">
      <w:pPr>
        <w:pStyle w:val="Heading2"/>
      </w:pPr>
      <w:bookmarkStart w:id="260" w:name="_Toc77583125"/>
      <w:bookmarkStart w:id="261" w:name="_Toc83537715"/>
      <w:bookmarkStart w:id="262" w:name="_Toc83538622"/>
      <w:bookmarkStart w:id="263" w:name="_Toc239151326"/>
      <w:bookmarkStart w:id="264" w:name="_Toc472702500"/>
      <w:bookmarkStart w:id="265" w:name="_Toc473296203"/>
      <w:bookmarkStart w:id="266" w:name="_Toc473302756"/>
      <w:bookmarkStart w:id="267" w:name="_Toc473536855"/>
      <w:bookmarkStart w:id="268" w:name="_Toc488067012"/>
      <w:bookmarkStart w:id="269" w:name="_Toc504132260"/>
      <w:bookmarkStart w:id="270" w:name="_Toc531913325"/>
      <w:r>
        <w:t>Two Part Submission</w:t>
      </w:r>
      <w:bookmarkEnd w:id="260"/>
      <w:bookmarkEnd w:id="261"/>
      <w:bookmarkEnd w:id="262"/>
      <w:bookmarkEnd w:id="263"/>
      <w:bookmarkEnd w:id="264"/>
      <w:bookmarkEnd w:id="265"/>
      <w:bookmarkEnd w:id="266"/>
      <w:bookmarkEnd w:id="267"/>
      <w:bookmarkEnd w:id="268"/>
      <w:bookmarkEnd w:id="269"/>
      <w:bookmarkEnd w:id="270"/>
    </w:p>
    <w:p w:rsidR="00E212DB" w:rsidRPr="00150C35" w:rsidRDefault="00E212DB" w:rsidP="002D19CD">
      <w:pPr>
        <w:pStyle w:val="MDText0"/>
        <w:numPr>
          <w:ilvl w:val="0"/>
          <w:numId w:val="171"/>
        </w:numPr>
        <w:rPr>
          <w:sz w:val="24"/>
          <w:szCs w:val="24"/>
        </w:rPr>
      </w:pPr>
      <w:proofErr w:type="spellStart"/>
      <w:r w:rsidRPr="00150C35">
        <w:rPr>
          <w:sz w:val="24"/>
          <w:szCs w:val="24"/>
        </w:rPr>
        <w:t>Offerors</w:t>
      </w:r>
      <w:proofErr w:type="spellEnd"/>
      <w:r w:rsidRPr="00150C35">
        <w:rPr>
          <w:sz w:val="24"/>
          <w:szCs w:val="24"/>
        </w:rPr>
        <w:t xml:space="preserve"> shall submit Proposals in separate volumes:</w:t>
      </w:r>
    </w:p>
    <w:p w:rsidR="00E212DB" w:rsidRPr="00150C35" w:rsidRDefault="00E212DB" w:rsidP="00B85FDA">
      <w:pPr>
        <w:pStyle w:val="MDB1"/>
        <w:numPr>
          <w:ilvl w:val="1"/>
          <w:numId w:val="5"/>
        </w:numPr>
        <w:spacing w:before="120" w:after="120"/>
        <w:ind w:left="1080"/>
        <w:rPr>
          <w:sz w:val="24"/>
          <w:szCs w:val="24"/>
        </w:rPr>
      </w:pPr>
      <w:r w:rsidRPr="00150C35">
        <w:rPr>
          <w:sz w:val="24"/>
          <w:szCs w:val="24"/>
        </w:rPr>
        <w:t>Volume I –Technical Proposal</w:t>
      </w:r>
      <w:r w:rsidR="00ED098C" w:rsidRPr="00150C35">
        <w:rPr>
          <w:sz w:val="24"/>
          <w:szCs w:val="24"/>
        </w:rPr>
        <w:t xml:space="preserve"> – </w:t>
      </w:r>
      <w:r w:rsidR="009B4ACE" w:rsidRPr="00150C35">
        <w:rPr>
          <w:sz w:val="24"/>
          <w:szCs w:val="24"/>
        </w:rPr>
        <w:t>It is preferred that Technical Proposals be submitted electronically</w:t>
      </w:r>
      <w:r w:rsidR="00ED098C" w:rsidRPr="00150C35">
        <w:rPr>
          <w:sz w:val="24"/>
          <w:szCs w:val="24"/>
        </w:rPr>
        <w:t xml:space="preserve"> through Citrix </w:t>
      </w:r>
      <w:proofErr w:type="spellStart"/>
      <w:r w:rsidR="00ED098C" w:rsidRPr="00150C35">
        <w:rPr>
          <w:sz w:val="24"/>
          <w:szCs w:val="24"/>
        </w:rPr>
        <w:t>Sharefile</w:t>
      </w:r>
      <w:proofErr w:type="spellEnd"/>
      <w:r w:rsidR="00ED098C" w:rsidRPr="00150C35">
        <w:rPr>
          <w:sz w:val="24"/>
          <w:szCs w:val="24"/>
        </w:rPr>
        <w:t>.</w:t>
      </w:r>
      <w:r w:rsidR="009B4ACE" w:rsidRPr="00150C35">
        <w:rPr>
          <w:sz w:val="24"/>
          <w:szCs w:val="24"/>
        </w:rPr>
        <w:t xml:space="preserve">   If an </w:t>
      </w:r>
      <w:proofErr w:type="spellStart"/>
      <w:r w:rsidR="009B4ACE" w:rsidRPr="00150C35">
        <w:rPr>
          <w:sz w:val="24"/>
          <w:szCs w:val="24"/>
        </w:rPr>
        <w:t>Offeror</w:t>
      </w:r>
      <w:proofErr w:type="spellEnd"/>
      <w:r w:rsidR="009B4ACE" w:rsidRPr="00150C35">
        <w:rPr>
          <w:sz w:val="24"/>
          <w:szCs w:val="24"/>
        </w:rPr>
        <w:t xml:space="preserve"> wishes to send a Technical Proposal via mail in paper format, please contact the Procurement Officer.</w:t>
      </w:r>
    </w:p>
    <w:p w:rsidR="00E212DB" w:rsidRPr="00150C35" w:rsidRDefault="00E212DB" w:rsidP="00B85FDA">
      <w:pPr>
        <w:pStyle w:val="MDB1"/>
        <w:numPr>
          <w:ilvl w:val="1"/>
          <w:numId w:val="5"/>
        </w:numPr>
        <w:spacing w:before="120" w:after="120"/>
        <w:ind w:left="1080"/>
        <w:rPr>
          <w:sz w:val="24"/>
          <w:szCs w:val="24"/>
        </w:rPr>
      </w:pPr>
      <w:r w:rsidRPr="00150C35">
        <w:rPr>
          <w:sz w:val="24"/>
          <w:szCs w:val="24"/>
        </w:rPr>
        <w:t>Volume II – Financial Proposal</w:t>
      </w:r>
      <w:r w:rsidR="00ED098C" w:rsidRPr="00150C35">
        <w:rPr>
          <w:sz w:val="24"/>
          <w:szCs w:val="24"/>
        </w:rPr>
        <w:t xml:space="preserve"> – </w:t>
      </w:r>
      <w:r w:rsidR="009B4ACE" w:rsidRPr="00150C35">
        <w:rPr>
          <w:sz w:val="24"/>
          <w:szCs w:val="24"/>
        </w:rPr>
        <w:t>Financial Proposals must be s</w:t>
      </w:r>
      <w:r w:rsidR="00ED098C" w:rsidRPr="00150C35">
        <w:rPr>
          <w:sz w:val="24"/>
          <w:szCs w:val="24"/>
        </w:rPr>
        <w:t>ent via mail</w:t>
      </w:r>
      <w:r w:rsidR="000A7151" w:rsidRPr="00150C35">
        <w:rPr>
          <w:sz w:val="24"/>
          <w:szCs w:val="24"/>
        </w:rPr>
        <w:t xml:space="preserve"> or hand delivery</w:t>
      </w:r>
      <w:r w:rsidR="00ED098C" w:rsidRPr="00150C35">
        <w:rPr>
          <w:sz w:val="24"/>
          <w:szCs w:val="24"/>
        </w:rPr>
        <w:t xml:space="preserve"> to the Proc</w:t>
      </w:r>
      <w:r w:rsidR="000A7151" w:rsidRPr="00150C35">
        <w:rPr>
          <w:sz w:val="24"/>
          <w:szCs w:val="24"/>
        </w:rPr>
        <w:t>urement Officer</w:t>
      </w:r>
      <w:r w:rsidR="00ED098C" w:rsidRPr="00150C35">
        <w:rPr>
          <w:sz w:val="24"/>
          <w:szCs w:val="24"/>
        </w:rPr>
        <w:t>.</w:t>
      </w:r>
    </w:p>
    <w:p w:rsidR="00B86841" w:rsidRPr="00150C35" w:rsidRDefault="00B86841" w:rsidP="00B86841">
      <w:pPr>
        <w:pStyle w:val="MDB1"/>
        <w:numPr>
          <w:ilvl w:val="0"/>
          <w:numId w:val="0"/>
        </w:numPr>
        <w:ind w:left="1440"/>
        <w:rPr>
          <w:sz w:val="24"/>
          <w:szCs w:val="24"/>
        </w:rPr>
      </w:pPr>
    </w:p>
    <w:p w:rsidR="00FF6114" w:rsidRPr="00B37F4C" w:rsidRDefault="00ED098C" w:rsidP="002D19CD">
      <w:pPr>
        <w:pStyle w:val="Heading3"/>
        <w:numPr>
          <w:ilvl w:val="2"/>
          <w:numId w:val="176"/>
        </w:numPr>
        <w:rPr>
          <w:u w:val="single"/>
        </w:rPr>
      </w:pPr>
      <w:r w:rsidRPr="00B37F4C">
        <w:rPr>
          <w:u w:val="single"/>
        </w:rPr>
        <w:t xml:space="preserve">For </w:t>
      </w:r>
      <w:proofErr w:type="spellStart"/>
      <w:r w:rsidRPr="00B37F4C">
        <w:rPr>
          <w:u w:val="single"/>
        </w:rPr>
        <w:t>Offerors</w:t>
      </w:r>
      <w:proofErr w:type="spellEnd"/>
      <w:r w:rsidRPr="00B37F4C">
        <w:rPr>
          <w:u w:val="single"/>
        </w:rPr>
        <w:t xml:space="preserve"> Proposin</w:t>
      </w:r>
      <w:r w:rsidR="00244704" w:rsidRPr="00B37F4C">
        <w:rPr>
          <w:u w:val="single"/>
        </w:rPr>
        <w:t>g</w:t>
      </w:r>
      <w:r w:rsidRPr="00B37F4C">
        <w:rPr>
          <w:u w:val="single"/>
        </w:rPr>
        <w:t xml:space="preserve"> to Serve a Single Program Category in a Single </w:t>
      </w:r>
      <w:r w:rsidR="00150C35" w:rsidRPr="00B37F4C">
        <w:rPr>
          <w:u w:val="single"/>
        </w:rPr>
        <w:t>G</w:t>
      </w:r>
      <w:r w:rsidRPr="00B37F4C">
        <w:rPr>
          <w:u w:val="single"/>
        </w:rPr>
        <w:t xml:space="preserve">eographical Region </w:t>
      </w:r>
    </w:p>
    <w:p w:rsidR="00B37F4C" w:rsidRDefault="00ED098C" w:rsidP="00B37F4C">
      <w:pPr>
        <w:pStyle w:val="ListParagraph"/>
        <w:suppressAutoHyphens/>
        <w:contextualSpacing w:val="0"/>
        <w:rPr>
          <w:b/>
          <w:szCs w:val="24"/>
        </w:rPr>
      </w:pPr>
      <w:proofErr w:type="spellStart"/>
      <w:r w:rsidRPr="00150C35">
        <w:rPr>
          <w:szCs w:val="24"/>
        </w:rPr>
        <w:t>Offerors</w:t>
      </w:r>
      <w:proofErr w:type="spellEnd"/>
      <w:r w:rsidRPr="00150C35">
        <w:rPr>
          <w:szCs w:val="24"/>
        </w:rPr>
        <w:t xml:space="preserve"> proposing to serve a single RCC program category in a single geographical region shall submit one (1) Proposal for that RCC </w:t>
      </w:r>
      <w:r w:rsidR="00244704" w:rsidRPr="00150C35">
        <w:rPr>
          <w:szCs w:val="24"/>
        </w:rPr>
        <w:t>P</w:t>
      </w:r>
      <w:r w:rsidRPr="00150C35">
        <w:rPr>
          <w:szCs w:val="24"/>
        </w:rPr>
        <w:t xml:space="preserve">rogram category and region.  </w:t>
      </w:r>
      <w:proofErr w:type="spellStart"/>
      <w:r w:rsidRPr="00150C35">
        <w:rPr>
          <w:szCs w:val="24"/>
        </w:rPr>
        <w:t>Offerors</w:t>
      </w:r>
      <w:proofErr w:type="spellEnd"/>
      <w:r w:rsidRPr="00150C35">
        <w:rPr>
          <w:szCs w:val="24"/>
        </w:rPr>
        <w:t xml:space="preserve"> must identify </w:t>
      </w:r>
      <w:r w:rsidR="00FF6114" w:rsidRPr="00150C35">
        <w:rPr>
          <w:szCs w:val="24"/>
        </w:rPr>
        <w:tab/>
      </w:r>
      <w:r w:rsidRPr="00150C35">
        <w:rPr>
          <w:szCs w:val="24"/>
        </w:rPr>
        <w:t xml:space="preserve">the specific geographical region, site location, number of beds and gender/age of the children to </w:t>
      </w:r>
      <w:r w:rsidR="00FF6114" w:rsidRPr="00150C35">
        <w:rPr>
          <w:szCs w:val="24"/>
        </w:rPr>
        <w:tab/>
      </w:r>
      <w:r w:rsidRPr="00150C35">
        <w:rPr>
          <w:szCs w:val="24"/>
        </w:rPr>
        <w:t xml:space="preserve">be served using the </w:t>
      </w:r>
      <w:r w:rsidRPr="00150C35">
        <w:rPr>
          <w:b/>
          <w:szCs w:val="24"/>
        </w:rPr>
        <w:t>RCC Program Service Form (</w:t>
      </w:r>
      <w:r w:rsidRPr="00150C35">
        <w:rPr>
          <w:b/>
          <w:szCs w:val="24"/>
          <w:u w:val="single"/>
        </w:rPr>
        <w:t>Attachment P</w:t>
      </w:r>
      <w:r w:rsidRPr="00150C35">
        <w:rPr>
          <w:b/>
          <w:szCs w:val="24"/>
        </w:rPr>
        <w:t>)</w:t>
      </w:r>
      <w:r w:rsidRPr="00150C35">
        <w:rPr>
          <w:szCs w:val="24"/>
        </w:rPr>
        <w:t xml:space="preserve">.  </w:t>
      </w:r>
      <w:r w:rsidRPr="00150C35">
        <w:rPr>
          <w:b/>
          <w:szCs w:val="24"/>
        </w:rPr>
        <w:t>A separate RCC Program Service Form must be submitted for each site location, if applicable.</w:t>
      </w:r>
    </w:p>
    <w:p w:rsidR="00B37F4C" w:rsidRDefault="00B37F4C" w:rsidP="00B37F4C">
      <w:pPr>
        <w:suppressAutoHyphens/>
        <w:rPr>
          <w:b/>
          <w:szCs w:val="24"/>
          <w:u w:val="single"/>
        </w:rPr>
      </w:pPr>
    </w:p>
    <w:p w:rsidR="00FF6114" w:rsidRPr="00B37F4C" w:rsidRDefault="00ED098C" w:rsidP="00B37F4C">
      <w:pPr>
        <w:pStyle w:val="Heading3"/>
        <w:rPr>
          <w:u w:val="single"/>
        </w:rPr>
      </w:pPr>
      <w:r w:rsidRPr="00B37F4C">
        <w:rPr>
          <w:u w:val="single"/>
        </w:rPr>
        <w:t xml:space="preserve">For </w:t>
      </w:r>
      <w:proofErr w:type="spellStart"/>
      <w:r w:rsidRPr="00B37F4C">
        <w:rPr>
          <w:u w:val="single"/>
        </w:rPr>
        <w:t>Offerors</w:t>
      </w:r>
      <w:proofErr w:type="spellEnd"/>
      <w:r w:rsidRPr="00B37F4C">
        <w:rPr>
          <w:u w:val="single"/>
        </w:rPr>
        <w:t xml:space="preserve"> Proposing to Serve a Single Program Category in Multiple Geographical Regions</w:t>
      </w:r>
    </w:p>
    <w:p w:rsidR="00B37F4C" w:rsidRDefault="00ED098C" w:rsidP="00B37F4C">
      <w:pPr>
        <w:pStyle w:val="ListParagraph"/>
        <w:suppressAutoHyphens/>
        <w:ind w:firstLine="4"/>
        <w:contextualSpacing w:val="0"/>
        <w:rPr>
          <w:b/>
          <w:szCs w:val="24"/>
        </w:rPr>
      </w:pPr>
      <w:proofErr w:type="spellStart"/>
      <w:r w:rsidRPr="00150C35">
        <w:rPr>
          <w:szCs w:val="24"/>
        </w:rPr>
        <w:t>Offerors</w:t>
      </w:r>
      <w:proofErr w:type="spellEnd"/>
      <w:r w:rsidRPr="00150C35">
        <w:rPr>
          <w:szCs w:val="24"/>
        </w:rPr>
        <w:t xml:space="preserve"> proposing to serve a single RCC </w:t>
      </w:r>
      <w:r w:rsidR="00244704" w:rsidRPr="00150C35">
        <w:rPr>
          <w:szCs w:val="24"/>
        </w:rPr>
        <w:t>P</w:t>
      </w:r>
      <w:r w:rsidRPr="00150C35">
        <w:rPr>
          <w:szCs w:val="24"/>
        </w:rPr>
        <w:t xml:space="preserve">rogram category, located in more than 1 geographical region, shall submit one (1) Proposal for that RCC </w:t>
      </w:r>
      <w:r w:rsidR="00244704" w:rsidRPr="00150C35">
        <w:rPr>
          <w:szCs w:val="24"/>
        </w:rPr>
        <w:t>P</w:t>
      </w:r>
      <w:r w:rsidRPr="00150C35">
        <w:rPr>
          <w:szCs w:val="24"/>
        </w:rPr>
        <w:t xml:space="preserve">rogram category that identifies each specific geographical region, each site location in the region, number of beds for each site location and gender/age of the children served at each site location using the </w:t>
      </w:r>
      <w:r w:rsidRPr="00150C35">
        <w:rPr>
          <w:b/>
          <w:szCs w:val="24"/>
        </w:rPr>
        <w:t>RCC Program Service Form (</w:t>
      </w:r>
      <w:r w:rsidRPr="00150C35">
        <w:rPr>
          <w:b/>
          <w:szCs w:val="24"/>
          <w:u w:val="single"/>
        </w:rPr>
        <w:t>Attachment R</w:t>
      </w:r>
      <w:r w:rsidRPr="00150C35">
        <w:rPr>
          <w:b/>
          <w:szCs w:val="24"/>
        </w:rPr>
        <w:t>)</w:t>
      </w:r>
      <w:r w:rsidRPr="00150C35">
        <w:rPr>
          <w:szCs w:val="24"/>
        </w:rPr>
        <w:t xml:space="preserve">.  </w:t>
      </w:r>
      <w:r w:rsidRPr="00150C35">
        <w:rPr>
          <w:b/>
          <w:szCs w:val="24"/>
        </w:rPr>
        <w:t xml:space="preserve">A separate RCC Program Service Form must be submitted for each </w:t>
      </w:r>
      <w:r w:rsidR="00FF6114" w:rsidRPr="00150C35">
        <w:rPr>
          <w:b/>
          <w:szCs w:val="24"/>
        </w:rPr>
        <w:tab/>
      </w:r>
      <w:r w:rsidRPr="00150C35">
        <w:rPr>
          <w:b/>
          <w:szCs w:val="24"/>
        </w:rPr>
        <w:t>region and site location, if applicable.</w:t>
      </w:r>
    </w:p>
    <w:p w:rsidR="00B37F4C" w:rsidRDefault="00B37F4C" w:rsidP="00B37F4C">
      <w:pPr>
        <w:suppressAutoHyphens/>
        <w:rPr>
          <w:b/>
          <w:szCs w:val="24"/>
          <w:u w:val="single"/>
        </w:rPr>
      </w:pPr>
    </w:p>
    <w:p w:rsidR="00FF6114" w:rsidRPr="00B37F4C" w:rsidRDefault="00ED098C" w:rsidP="00B37F4C">
      <w:pPr>
        <w:pStyle w:val="Heading3"/>
        <w:rPr>
          <w:u w:val="single"/>
        </w:rPr>
      </w:pPr>
      <w:r w:rsidRPr="00B37F4C">
        <w:rPr>
          <w:u w:val="single"/>
        </w:rPr>
        <w:t xml:space="preserve">For </w:t>
      </w:r>
      <w:proofErr w:type="spellStart"/>
      <w:r w:rsidRPr="00B37F4C">
        <w:rPr>
          <w:u w:val="single"/>
        </w:rPr>
        <w:t>Offerors</w:t>
      </w:r>
      <w:proofErr w:type="spellEnd"/>
      <w:r w:rsidRPr="00B37F4C">
        <w:rPr>
          <w:u w:val="single"/>
        </w:rPr>
        <w:t xml:space="preserve"> Proposing to Serve Multiple Program Categories in a Single Geographical Region  </w:t>
      </w:r>
    </w:p>
    <w:p w:rsidR="00ED098C" w:rsidRPr="00150C35" w:rsidRDefault="00ED098C" w:rsidP="00B37F4C">
      <w:pPr>
        <w:pStyle w:val="ListParagraph"/>
        <w:suppressAutoHyphens/>
        <w:ind w:firstLine="4"/>
        <w:contextualSpacing w:val="0"/>
        <w:rPr>
          <w:b/>
          <w:szCs w:val="24"/>
          <w:u w:val="single"/>
        </w:rPr>
      </w:pPr>
      <w:proofErr w:type="spellStart"/>
      <w:r w:rsidRPr="00150C35">
        <w:rPr>
          <w:szCs w:val="24"/>
        </w:rPr>
        <w:t>Offerors</w:t>
      </w:r>
      <w:proofErr w:type="spellEnd"/>
      <w:r w:rsidRPr="00150C35">
        <w:rPr>
          <w:szCs w:val="24"/>
        </w:rPr>
        <w:t xml:space="preserve"> proposing to serve multiple RCC </w:t>
      </w:r>
      <w:r w:rsidR="00244704" w:rsidRPr="00150C35">
        <w:rPr>
          <w:szCs w:val="24"/>
        </w:rPr>
        <w:t>P</w:t>
      </w:r>
      <w:r w:rsidRPr="00150C35">
        <w:rPr>
          <w:szCs w:val="24"/>
        </w:rPr>
        <w:t xml:space="preserve">rogram categories in a single geographical region </w:t>
      </w:r>
      <w:r w:rsidR="00FF6114" w:rsidRPr="00150C35">
        <w:rPr>
          <w:szCs w:val="24"/>
        </w:rPr>
        <w:tab/>
      </w:r>
      <w:r w:rsidRPr="00150C35">
        <w:rPr>
          <w:szCs w:val="24"/>
        </w:rPr>
        <w:t xml:space="preserve">shall submit a separate Proposal for each RCC </w:t>
      </w:r>
      <w:r w:rsidR="00244704" w:rsidRPr="00150C35">
        <w:rPr>
          <w:szCs w:val="24"/>
        </w:rPr>
        <w:t>P</w:t>
      </w:r>
      <w:r w:rsidRPr="00150C35">
        <w:rPr>
          <w:szCs w:val="24"/>
        </w:rPr>
        <w:t xml:space="preserve">rogram category the </w:t>
      </w:r>
      <w:proofErr w:type="spellStart"/>
      <w:r w:rsidRPr="00150C35">
        <w:rPr>
          <w:szCs w:val="24"/>
        </w:rPr>
        <w:t>Offeror</w:t>
      </w:r>
      <w:proofErr w:type="spellEnd"/>
      <w:r w:rsidRPr="00150C35">
        <w:rPr>
          <w:szCs w:val="24"/>
        </w:rPr>
        <w:t xml:space="preserve"> intends to serve. </w:t>
      </w:r>
      <w:proofErr w:type="spellStart"/>
      <w:r w:rsidRPr="00150C35">
        <w:rPr>
          <w:szCs w:val="24"/>
        </w:rPr>
        <w:t>Offerors</w:t>
      </w:r>
      <w:proofErr w:type="spellEnd"/>
      <w:r w:rsidRPr="00150C35">
        <w:rPr>
          <w:szCs w:val="24"/>
        </w:rPr>
        <w:t xml:space="preserve"> must identify the specific geographical region, site location, number of beds and gender/age of the children to be served using the </w:t>
      </w:r>
      <w:r w:rsidRPr="00150C35">
        <w:rPr>
          <w:b/>
          <w:szCs w:val="24"/>
        </w:rPr>
        <w:t>RCC Program Service Form (</w:t>
      </w:r>
      <w:r w:rsidRPr="00150C35">
        <w:rPr>
          <w:b/>
          <w:szCs w:val="24"/>
          <w:u w:val="single"/>
        </w:rPr>
        <w:t>Attachment P</w:t>
      </w:r>
      <w:r w:rsidRPr="00150C35">
        <w:rPr>
          <w:b/>
          <w:szCs w:val="24"/>
        </w:rPr>
        <w:t>)</w:t>
      </w:r>
      <w:r w:rsidRPr="00150C35">
        <w:rPr>
          <w:szCs w:val="24"/>
        </w:rPr>
        <w:t>.</w:t>
      </w:r>
      <w:r w:rsidR="00B37F4C">
        <w:rPr>
          <w:szCs w:val="24"/>
        </w:rPr>
        <w:t xml:space="preserve"> </w:t>
      </w:r>
      <w:r w:rsidRPr="00150C35">
        <w:rPr>
          <w:b/>
          <w:szCs w:val="24"/>
        </w:rPr>
        <w:t xml:space="preserve">A separate RCC Program Service Form must be submitted for each RCC </w:t>
      </w:r>
      <w:r w:rsidR="00244704" w:rsidRPr="00150C35">
        <w:rPr>
          <w:b/>
          <w:szCs w:val="24"/>
        </w:rPr>
        <w:t>P</w:t>
      </w:r>
      <w:r w:rsidRPr="00150C35">
        <w:rPr>
          <w:b/>
          <w:szCs w:val="24"/>
        </w:rPr>
        <w:t xml:space="preserve">rogram </w:t>
      </w:r>
      <w:r w:rsidR="00FF6114" w:rsidRPr="00150C35">
        <w:rPr>
          <w:b/>
          <w:szCs w:val="24"/>
        </w:rPr>
        <w:tab/>
      </w:r>
      <w:r w:rsidRPr="00150C35">
        <w:rPr>
          <w:b/>
          <w:szCs w:val="24"/>
        </w:rPr>
        <w:t>category, region and site location.</w:t>
      </w:r>
    </w:p>
    <w:p w:rsidR="00ED098C" w:rsidRPr="00150C35" w:rsidRDefault="00ED098C" w:rsidP="00ED098C">
      <w:pPr>
        <w:suppressAutoHyphens/>
        <w:ind w:left="720"/>
        <w:rPr>
          <w:szCs w:val="24"/>
        </w:rPr>
      </w:pPr>
    </w:p>
    <w:p w:rsidR="00FF6114" w:rsidRPr="00B37F4C" w:rsidRDefault="00ED098C" w:rsidP="00B37F4C">
      <w:pPr>
        <w:pStyle w:val="Heading3"/>
        <w:rPr>
          <w:sz w:val="24"/>
          <w:u w:val="single"/>
        </w:rPr>
      </w:pPr>
      <w:r w:rsidRPr="00B37F4C">
        <w:rPr>
          <w:sz w:val="24"/>
          <w:u w:val="single"/>
        </w:rPr>
        <w:t xml:space="preserve">For </w:t>
      </w:r>
      <w:proofErr w:type="spellStart"/>
      <w:r w:rsidRPr="00B37F4C">
        <w:rPr>
          <w:sz w:val="24"/>
          <w:u w:val="single"/>
        </w:rPr>
        <w:t>Offerors</w:t>
      </w:r>
      <w:proofErr w:type="spellEnd"/>
      <w:r w:rsidRPr="00B37F4C">
        <w:rPr>
          <w:sz w:val="24"/>
          <w:u w:val="single"/>
        </w:rPr>
        <w:t xml:space="preserve"> Proposing to Serve Multiple Program Categories in Multiple Geographical Regions</w:t>
      </w:r>
    </w:p>
    <w:p w:rsidR="00ED098C" w:rsidRPr="00150C35" w:rsidRDefault="00ED098C" w:rsidP="00B37F4C">
      <w:pPr>
        <w:pStyle w:val="ListParagraph"/>
        <w:suppressAutoHyphens/>
        <w:ind w:firstLine="4"/>
        <w:contextualSpacing w:val="0"/>
        <w:rPr>
          <w:b/>
          <w:szCs w:val="24"/>
          <w:u w:val="single"/>
        </w:rPr>
      </w:pPr>
      <w:proofErr w:type="spellStart"/>
      <w:r w:rsidRPr="00150C35">
        <w:rPr>
          <w:szCs w:val="24"/>
        </w:rPr>
        <w:t>Offerors</w:t>
      </w:r>
      <w:proofErr w:type="spellEnd"/>
      <w:r w:rsidRPr="00150C35">
        <w:rPr>
          <w:szCs w:val="24"/>
        </w:rPr>
        <w:t xml:space="preserve"> proposing to serve multiple RCC </w:t>
      </w:r>
      <w:r w:rsidR="00244704" w:rsidRPr="00150C35">
        <w:rPr>
          <w:szCs w:val="24"/>
        </w:rPr>
        <w:t>P</w:t>
      </w:r>
      <w:r w:rsidRPr="00150C35">
        <w:rPr>
          <w:szCs w:val="24"/>
        </w:rPr>
        <w:t xml:space="preserve">rogram categories, located in more than 1 geographical region, shall submit a separate Proposal for each RCC </w:t>
      </w:r>
      <w:r w:rsidR="00244704" w:rsidRPr="00150C35">
        <w:rPr>
          <w:szCs w:val="24"/>
        </w:rPr>
        <w:t>P</w:t>
      </w:r>
      <w:r w:rsidRPr="00150C35">
        <w:rPr>
          <w:szCs w:val="24"/>
        </w:rPr>
        <w:t xml:space="preserve">rogram category the </w:t>
      </w:r>
      <w:proofErr w:type="spellStart"/>
      <w:r w:rsidRPr="00150C35">
        <w:rPr>
          <w:szCs w:val="24"/>
        </w:rPr>
        <w:t>Offeror</w:t>
      </w:r>
      <w:proofErr w:type="spellEnd"/>
      <w:r w:rsidRPr="00150C35">
        <w:rPr>
          <w:szCs w:val="24"/>
        </w:rPr>
        <w:t xml:space="preserve"> intends </w:t>
      </w:r>
      <w:r w:rsidR="00244704" w:rsidRPr="00150C35">
        <w:rPr>
          <w:szCs w:val="24"/>
        </w:rPr>
        <w:t xml:space="preserve">to </w:t>
      </w:r>
      <w:r w:rsidRPr="00150C35">
        <w:rPr>
          <w:szCs w:val="24"/>
        </w:rPr>
        <w:t>serv</w:t>
      </w:r>
      <w:r w:rsidR="00244704" w:rsidRPr="00150C35">
        <w:rPr>
          <w:szCs w:val="24"/>
        </w:rPr>
        <w:t>e</w:t>
      </w:r>
      <w:r w:rsidRPr="00150C35">
        <w:rPr>
          <w:szCs w:val="24"/>
        </w:rPr>
        <w:t xml:space="preserve">.  </w:t>
      </w:r>
      <w:proofErr w:type="spellStart"/>
      <w:r w:rsidRPr="00150C35">
        <w:rPr>
          <w:szCs w:val="24"/>
        </w:rPr>
        <w:t>Offerors</w:t>
      </w:r>
      <w:proofErr w:type="spellEnd"/>
      <w:r w:rsidRPr="00150C35">
        <w:rPr>
          <w:szCs w:val="24"/>
        </w:rPr>
        <w:t xml:space="preserve"> must identify the specific geographical region, each site location in the</w:t>
      </w:r>
      <w:r w:rsidR="00B37F4C">
        <w:rPr>
          <w:szCs w:val="24"/>
        </w:rPr>
        <w:t xml:space="preserve"> </w:t>
      </w:r>
      <w:r w:rsidRPr="00150C35">
        <w:rPr>
          <w:szCs w:val="24"/>
        </w:rPr>
        <w:t xml:space="preserve">region, number of beds for each site location and gender/age of the children served at each site location using the </w:t>
      </w:r>
      <w:r w:rsidRPr="00150C35">
        <w:rPr>
          <w:b/>
          <w:szCs w:val="24"/>
        </w:rPr>
        <w:t>RCC Program Service Form (</w:t>
      </w:r>
      <w:r w:rsidRPr="00150C35">
        <w:rPr>
          <w:b/>
          <w:szCs w:val="24"/>
          <w:u w:val="single"/>
        </w:rPr>
        <w:t>Attachment P</w:t>
      </w:r>
      <w:r w:rsidRPr="00150C35">
        <w:rPr>
          <w:b/>
          <w:szCs w:val="24"/>
        </w:rPr>
        <w:t>)</w:t>
      </w:r>
      <w:r w:rsidRPr="00150C35">
        <w:rPr>
          <w:szCs w:val="24"/>
        </w:rPr>
        <w:t xml:space="preserve">.  </w:t>
      </w:r>
      <w:r w:rsidRPr="00150C35">
        <w:rPr>
          <w:b/>
          <w:szCs w:val="24"/>
        </w:rPr>
        <w:t xml:space="preserve">A separate RCC Program Service Form must be submitted for each RCC </w:t>
      </w:r>
      <w:r w:rsidR="00244704" w:rsidRPr="00150C35">
        <w:rPr>
          <w:b/>
          <w:szCs w:val="24"/>
        </w:rPr>
        <w:t>P</w:t>
      </w:r>
      <w:r w:rsidRPr="00150C35">
        <w:rPr>
          <w:b/>
          <w:szCs w:val="24"/>
        </w:rPr>
        <w:t>rogram category, region and site location.</w:t>
      </w:r>
    </w:p>
    <w:p w:rsidR="00E212DB" w:rsidRDefault="00E212DB" w:rsidP="00E212DB">
      <w:pPr>
        <w:pStyle w:val="Heading2"/>
      </w:pPr>
      <w:bookmarkStart w:id="271" w:name="_Toc488067013"/>
      <w:bookmarkStart w:id="272" w:name="_Toc504132261"/>
      <w:bookmarkStart w:id="273" w:name="_Toc531913326"/>
      <w:r>
        <w:t>Proposal</w:t>
      </w:r>
      <w:r w:rsidRPr="00847E4F">
        <w:t xml:space="preserve"> </w:t>
      </w:r>
      <w:r>
        <w:t xml:space="preserve">Delivery and </w:t>
      </w:r>
      <w:bookmarkEnd w:id="271"/>
      <w:r>
        <w:t>Packaging</w:t>
      </w:r>
      <w:bookmarkEnd w:id="272"/>
      <w:bookmarkEnd w:id="273"/>
    </w:p>
    <w:p w:rsidR="00E212DB" w:rsidRPr="00B37F4C" w:rsidRDefault="00E212DB" w:rsidP="00E212DB">
      <w:pPr>
        <w:pStyle w:val="MDText1"/>
        <w:rPr>
          <w:sz w:val="24"/>
        </w:rPr>
      </w:pPr>
      <w:r w:rsidRPr="00B37F4C">
        <w:rPr>
          <w:sz w:val="24"/>
        </w:rPr>
        <w:t xml:space="preserve">Proposals </w:t>
      </w:r>
      <w:r w:rsidR="0073193E" w:rsidRPr="00B37F4C">
        <w:rPr>
          <w:sz w:val="24"/>
        </w:rPr>
        <w:t xml:space="preserve">(Technical or Financial) </w:t>
      </w:r>
      <w:r w:rsidRPr="00B37F4C">
        <w:rPr>
          <w:sz w:val="24"/>
        </w:rPr>
        <w:t>delivered by facsimile and e-mail shall not be considered.</w:t>
      </w:r>
    </w:p>
    <w:p w:rsidR="00377D8B" w:rsidRPr="00B37F4C" w:rsidRDefault="00E212DB" w:rsidP="00A41B6D">
      <w:pPr>
        <w:pStyle w:val="MDText1"/>
        <w:rPr>
          <w:sz w:val="24"/>
        </w:rPr>
      </w:pPr>
      <w:r w:rsidRPr="00B37F4C">
        <w:rPr>
          <w:sz w:val="24"/>
        </w:rPr>
        <w:t>Provide no pricing information in the Technical Proposal. Provide no pricing information on the media submitted in the Technical Proposal.</w:t>
      </w:r>
    </w:p>
    <w:p w:rsidR="002150B5" w:rsidRPr="00B37F4C" w:rsidRDefault="000A333C" w:rsidP="00DF3ACF">
      <w:pPr>
        <w:pStyle w:val="MDText1"/>
        <w:rPr>
          <w:sz w:val="24"/>
        </w:rPr>
      </w:pPr>
      <w:proofErr w:type="spellStart"/>
      <w:r w:rsidRPr="00B37F4C">
        <w:rPr>
          <w:sz w:val="24"/>
        </w:rPr>
        <w:t>Offeror</w:t>
      </w:r>
      <w:r w:rsidR="002150B5" w:rsidRPr="00B37F4C">
        <w:rPr>
          <w:sz w:val="24"/>
        </w:rPr>
        <w:t>s</w:t>
      </w:r>
      <w:proofErr w:type="spellEnd"/>
      <w:r w:rsidR="002150B5" w:rsidRPr="00B37F4C">
        <w:rPr>
          <w:sz w:val="24"/>
        </w:rPr>
        <w:t xml:space="preserve"> may submit </w:t>
      </w:r>
      <w:r w:rsidR="005F09EF" w:rsidRPr="00B37F4C">
        <w:rPr>
          <w:sz w:val="24"/>
        </w:rPr>
        <w:t xml:space="preserve">Technical </w:t>
      </w:r>
      <w:r w:rsidRPr="00B37F4C">
        <w:rPr>
          <w:sz w:val="24"/>
        </w:rPr>
        <w:t>Proposal</w:t>
      </w:r>
      <w:r w:rsidR="002150B5" w:rsidRPr="00B37F4C">
        <w:rPr>
          <w:sz w:val="24"/>
        </w:rPr>
        <w:t>s by electronic means as described.</w:t>
      </w:r>
    </w:p>
    <w:p w:rsidR="002150B5" w:rsidRPr="00B37F4C" w:rsidRDefault="002150B5" w:rsidP="00B85FDA">
      <w:pPr>
        <w:pStyle w:val="MDABC"/>
        <w:numPr>
          <w:ilvl w:val="0"/>
          <w:numId w:val="96"/>
        </w:numPr>
        <w:rPr>
          <w:sz w:val="24"/>
          <w:szCs w:val="24"/>
        </w:rPr>
      </w:pPr>
      <w:r w:rsidRPr="00B37F4C">
        <w:rPr>
          <w:sz w:val="24"/>
          <w:szCs w:val="24"/>
        </w:rPr>
        <w:t>Electronic means includes</w:t>
      </w:r>
      <w:r w:rsidR="00A41B6D" w:rsidRPr="00B37F4C">
        <w:rPr>
          <w:sz w:val="24"/>
          <w:szCs w:val="24"/>
        </w:rPr>
        <w:t xml:space="preserve"> </w:t>
      </w:r>
      <w:r w:rsidR="00BF5B82" w:rsidRPr="00B37F4C">
        <w:rPr>
          <w:sz w:val="24"/>
          <w:szCs w:val="24"/>
        </w:rPr>
        <w:t xml:space="preserve">submitting </w:t>
      </w:r>
      <w:r w:rsidR="00ED098C" w:rsidRPr="00B37F4C">
        <w:rPr>
          <w:sz w:val="24"/>
          <w:szCs w:val="24"/>
        </w:rPr>
        <w:t xml:space="preserve">Technical </w:t>
      </w:r>
      <w:r w:rsidR="00BF5B82" w:rsidRPr="00B37F4C">
        <w:rPr>
          <w:sz w:val="24"/>
          <w:szCs w:val="24"/>
        </w:rPr>
        <w:t xml:space="preserve">Proposals through </w:t>
      </w:r>
      <w:r w:rsidR="006C34F4" w:rsidRPr="00B37F4C">
        <w:rPr>
          <w:sz w:val="24"/>
          <w:szCs w:val="24"/>
        </w:rPr>
        <w:t xml:space="preserve">Citrix </w:t>
      </w:r>
      <w:proofErr w:type="spellStart"/>
      <w:r w:rsidR="006C34F4" w:rsidRPr="00B37F4C">
        <w:rPr>
          <w:sz w:val="24"/>
          <w:szCs w:val="24"/>
        </w:rPr>
        <w:t>Sharefile</w:t>
      </w:r>
      <w:proofErr w:type="spellEnd"/>
      <w:r w:rsidR="00BF5B82" w:rsidRPr="00B37F4C">
        <w:rPr>
          <w:sz w:val="24"/>
          <w:szCs w:val="24"/>
        </w:rPr>
        <w:t>.</w:t>
      </w:r>
      <w:r w:rsidR="0098189A" w:rsidRPr="00B37F4C">
        <w:rPr>
          <w:sz w:val="24"/>
          <w:szCs w:val="24"/>
        </w:rPr>
        <w:t xml:space="preserve"> </w:t>
      </w:r>
      <w:r w:rsidR="005F09EF" w:rsidRPr="00B37F4C">
        <w:rPr>
          <w:sz w:val="24"/>
          <w:szCs w:val="24"/>
        </w:rPr>
        <w:t xml:space="preserve"> </w:t>
      </w:r>
      <w:proofErr w:type="spellStart"/>
      <w:r w:rsidR="005F09EF" w:rsidRPr="00B37F4C">
        <w:rPr>
          <w:sz w:val="24"/>
          <w:szCs w:val="24"/>
        </w:rPr>
        <w:t>Offerors</w:t>
      </w:r>
      <w:proofErr w:type="spellEnd"/>
      <w:r w:rsidR="005F09EF" w:rsidRPr="00B37F4C">
        <w:rPr>
          <w:sz w:val="24"/>
          <w:szCs w:val="24"/>
        </w:rPr>
        <w:t xml:space="preserve"> who already have a logon to the system may use their current logon.  </w:t>
      </w:r>
      <w:proofErr w:type="spellStart"/>
      <w:r w:rsidR="00B37F4C" w:rsidRPr="00B37F4C">
        <w:rPr>
          <w:sz w:val="24"/>
          <w:szCs w:val="24"/>
        </w:rPr>
        <w:t>Offerors</w:t>
      </w:r>
      <w:proofErr w:type="spellEnd"/>
      <w:r w:rsidR="00B37F4C" w:rsidRPr="00B37F4C">
        <w:rPr>
          <w:sz w:val="24"/>
          <w:szCs w:val="24"/>
        </w:rPr>
        <w:t xml:space="preserve"> who do not have a current logon </w:t>
      </w:r>
      <w:r w:rsidR="00B37F4C">
        <w:rPr>
          <w:sz w:val="24"/>
          <w:szCs w:val="24"/>
        </w:rPr>
        <w:t xml:space="preserve">must </w:t>
      </w:r>
      <w:r w:rsidR="00B37F4C" w:rsidRPr="00B37F4C">
        <w:rPr>
          <w:sz w:val="24"/>
          <w:szCs w:val="24"/>
        </w:rPr>
        <w:t xml:space="preserve">contact the Procurement Officer to establish a logon to the Citrix </w:t>
      </w:r>
      <w:proofErr w:type="spellStart"/>
      <w:r w:rsidR="00B37F4C" w:rsidRPr="00B37F4C">
        <w:rPr>
          <w:sz w:val="24"/>
          <w:szCs w:val="24"/>
        </w:rPr>
        <w:t>Sharefile</w:t>
      </w:r>
      <w:proofErr w:type="spellEnd"/>
      <w:r w:rsidR="00B37F4C" w:rsidRPr="00B37F4C">
        <w:rPr>
          <w:sz w:val="24"/>
          <w:szCs w:val="24"/>
        </w:rPr>
        <w:t xml:space="preserve"> system and to obtain instructions on how to submit Proposals through the system.   </w:t>
      </w:r>
      <w:proofErr w:type="spellStart"/>
      <w:r w:rsidR="0073193E" w:rsidRPr="00B37F4C">
        <w:rPr>
          <w:sz w:val="24"/>
          <w:szCs w:val="24"/>
        </w:rPr>
        <w:t>Offerors</w:t>
      </w:r>
      <w:proofErr w:type="spellEnd"/>
      <w:r w:rsidR="0073193E" w:rsidRPr="00B37F4C">
        <w:rPr>
          <w:sz w:val="24"/>
          <w:szCs w:val="24"/>
        </w:rPr>
        <w:t xml:space="preserve"> must submit their Technical Proposals to the </w:t>
      </w:r>
      <w:r w:rsidR="005F09EF" w:rsidRPr="00B37F4C">
        <w:rPr>
          <w:sz w:val="24"/>
          <w:szCs w:val="24"/>
        </w:rPr>
        <w:t>folde</w:t>
      </w:r>
      <w:r w:rsidR="0073193E" w:rsidRPr="00B37F4C">
        <w:rPr>
          <w:sz w:val="24"/>
          <w:szCs w:val="24"/>
        </w:rPr>
        <w:t xml:space="preserve">r designated for the </w:t>
      </w:r>
      <w:proofErr w:type="spellStart"/>
      <w:r w:rsidR="0073193E" w:rsidRPr="00B37F4C">
        <w:rPr>
          <w:sz w:val="24"/>
          <w:szCs w:val="24"/>
        </w:rPr>
        <w:t>Offeror</w:t>
      </w:r>
      <w:proofErr w:type="spellEnd"/>
      <w:r w:rsidR="0073193E" w:rsidRPr="00B37F4C">
        <w:rPr>
          <w:sz w:val="24"/>
          <w:szCs w:val="24"/>
        </w:rPr>
        <w:t xml:space="preserve"> for this RFP</w:t>
      </w:r>
      <w:r w:rsidR="0098189A" w:rsidRPr="00B37F4C">
        <w:rPr>
          <w:sz w:val="24"/>
          <w:szCs w:val="24"/>
        </w:rPr>
        <w:t>.</w:t>
      </w:r>
      <w:r w:rsidR="005F09EF" w:rsidRPr="00B37F4C">
        <w:rPr>
          <w:sz w:val="24"/>
          <w:szCs w:val="24"/>
        </w:rPr>
        <w:t xml:space="preserve">  </w:t>
      </w:r>
    </w:p>
    <w:p w:rsidR="002150B5" w:rsidRPr="00B37F4C" w:rsidRDefault="000A1355" w:rsidP="002D19CD">
      <w:pPr>
        <w:pStyle w:val="MDABC"/>
        <w:numPr>
          <w:ilvl w:val="0"/>
          <w:numId w:val="84"/>
        </w:numPr>
        <w:rPr>
          <w:sz w:val="24"/>
          <w:szCs w:val="24"/>
        </w:rPr>
      </w:pPr>
      <w:r w:rsidRPr="00B37F4C">
        <w:rPr>
          <w:sz w:val="24"/>
          <w:szCs w:val="24"/>
        </w:rPr>
        <w:t xml:space="preserve">Any </w:t>
      </w:r>
      <w:proofErr w:type="spellStart"/>
      <w:r w:rsidR="000A333C" w:rsidRPr="00B37F4C">
        <w:rPr>
          <w:sz w:val="24"/>
          <w:szCs w:val="24"/>
        </w:rPr>
        <w:t>Offeror</w:t>
      </w:r>
      <w:proofErr w:type="spellEnd"/>
      <w:r w:rsidR="002150B5" w:rsidRPr="00B37F4C">
        <w:rPr>
          <w:sz w:val="24"/>
          <w:szCs w:val="24"/>
        </w:rPr>
        <w:t xml:space="preserve"> wishing to deliver a hard copy (paper) </w:t>
      </w:r>
      <w:r w:rsidR="005F09EF" w:rsidRPr="00B37F4C">
        <w:rPr>
          <w:sz w:val="24"/>
          <w:szCs w:val="24"/>
        </w:rPr>
        <w:t xml:space="preserve">Technical </w:t>
      </w:r>
      <w:r w:rsidR="000A333C" w:rsidRPr="00B37F4C">
        <w:rPr>
          <w:sz w:val="24"/>
          <w:szCs w:val="24"/>
        </w:rPr>
        <w:t>Proposal</w:t>
      </w:r>
      <w:r w:rsidR="002150B5" w:rsidRPr="00B37F4C">
        <w:rPr>
          <w:sz w:val="24"/>
          <w:szCs w:val="24"/>
        </w:rPr>
        <w:t xml:space="preserve"> shall contact the Procurement Officer for instructions. </w:t>
      </w:r>
      <w:r w:rsidR="0098189A" w:rsidRPr="00B37F4C">
        <w:rPr>
          <w:sz w:val="24"/>
          <w:szCs w:val="24"/>
        </w:rPr>
        <w:t xml:space="preserve"> If this option is chosen, the </w:t>
      </w:r>
      <w:proofErr w:type="spellStart"/>
      <w:r w:rsidR="0098189A" w:rsidRPr="00B37F4C">
        <w:rPr>
          <w:sz w:val="24"/>
          <w:szCs w:val="24"/>
        </w:rPr>
        <w:t>Offeror</w:t>
      </w:r>
      <w:proofErr w:type="spellEnd"/>
      <w:r w:rsidR="0098189A" w:rsidRPr="00B37F4C">
        <w:rPr>
          <w:sz w:val="24"/>
          <w:szCs w:val="24"/>
        </w:rPr>
        <w:t xml:space="preserve"> will need to submit via mail or hand delivery one (1) original and five (5) copies of the Technical Proposal as well as electronic versions.</w:t>
      </w:r>
    </w:p>
    <w:p w:rsidR="002150B5" w:rsidRPr="00B37F4C" w:rsidRDefault="00057BBC" w:rsidP="00DF3ACF">
      <w:pPr>
        <w:pStyle w:val="MDText1"/>
        <w:rPr>
          <w:sz w:val="24"/>
        </w:rPr>
      </w:pPr>
      <w:r w:rsidRPr="00B37F4C">
        <w:rPr>
          <w:sz w:val="24"/>
        </w:rPr>
        <w:t xml:space="preserve">Technical Proposal submissions </w:t>
      </w:r>
      <w:r w:rsidR="00D32BDD" w:rsidRPr="00B37F4C">
        <w:rPr>
          <w:sz w:val="24"/>
        </w:rPr>
        <w:t>through</w:t>
      </w:r>
      <w:r w:rsidR="00A41B6D" w:rsidRPr="00B37F4C">
        <w:rPr>
          <w:sz w:val="24"/>
        </w:rPr>
        <w:t xml:space="preserve"> </w:t>
      </w:r>
      <w:r w:rsidR="006C34F4" w:rsidRPr="00B37F4C">
        <w:rPr>
          <w:sz w:val="24"/>
        </w:rPr>
        <w:t xml:space="preserve">Citrix </w:t>
      </w:r>
      <w:proofErr w:type="spellStart"/>
      <w:r w:rsidR="006C34F4" w:rsidRPr="00B37F4C">
        <w:rPr>
          <w:sz w:val="24"/>
        </w:rPr>
        <w:t>Sharefile</w:t>
      </w:r>
      <w:proofErr w:type="spellEnd"/>
    </w:p>
    <w:p w:rsidR="002150B5" w:rsidRPr="00B37F4C" w:rsidRDefault="002150B5" w:rsidP="002D19CD">
      <w:pPr>
        <w:pStyle w:val="MDABC"/>
        <w:numPr>
          <w:ilvl w:val="0"/>
          <w:numId w:val="177"/>
        </w:numPr>
        <w:rPr>
          <w:sz w:val="24"/>
          <w:szCs w:val="24"/>
        </w:rPr>
      </w:pPr>
      <w:r w:rsidRPr="00B37F4C">
        <w:rPr>
          <w:sz w:val="24"/>
          <w:szCs w:val="24"/>
        </w:rPr>
        <w:t xml:space="preserve">The Procurement Officer will not accept submissions after the date and exact time stated in the Key Information Summary Sheet. The date and time of submission is determined by the date and time of arrival </w:t>
      </w:r>
      <w:r w:rsidR="007C00F5" w:rsidRPr="00B37F4C">
        <w:rPr>
          <w:sz w:val="24"/>
          <w:szCs w:val="24"/>
        </w:rPr>
        <w:t xml:space="preserve">to the </w:t>
      </w:r>
      <w:r w:rsidR="006C34F4" w:rsidRPr="00B37F4C">
        <w:rPr>
          <w:sz w:val="24"/>
          <w:szCs w:val="24"/>
        </w:rPr>
        <w:t xml:space="preserve">Citrix </w:t>
      </w:r>
      <w:proofErr w:type="spellStart"/>
      <w:r w:rsidR="006C34F4" w:rsidRPr="00B37F4C">
        <w:rPr>
          <w:sz w:val="24"/>
          <w:szCs w:val="24"/>
        </w:rPr>
        <w:t>Sharefile</w:t>
      </w:r>
      <w:proofErr w:type="spellEnd"/>
      <w:r w:rsidR="006C34F4" w:rsidRPr="00B37F4C">
        <w:rPr>
          <w:sz w:val="24"/>
          <w:szCs w:val="24"/>
        </w:rPr>
        <w:t xml:space="preserve"> system</w:t>
      </w:r>
      <w:r w:rsidRPr="00B37F4C">
        <w:rPr>
          <w:sz w:val="24"/>
          <w:szCs w:val="24"/>
        </w:rPr>
        <w:t xml:space="preserve">. Requests for extension of this date or time will not be granted. Except as provided in COMAR 21.05.03.02F, </w:t>
      </w:r>
      <w:r w:rsidR="000A333C" w:rsidRPr="00B37F4C">
        <w:rPr>
          <w:sz w:val="24"/>
          <w:szCs w:val="24"/>
        </w:rPr>
        <w:t>Proposal</w:t>
      </w:r>
      <w:r w:rsidRPr="00B37F4C">
        <w:rPr>
          <w:sz w:val="24"/>
          <w:szCs w:val="24"/>
        </w:rPr>
        <w:t>s received by the Procurement Officer after the due date will not be considered.</w:t>
      </w:r>
    </w:p>
    <w:p w:rsidR="002150B5" w:rsidRPr="00B37F4C" w:rsidRDefault="00B37F4C" w:rsidP="002D19CD">
      <w:pPr>
        <w:pStyle w:val="MDABC"/>
        <w:numPr>
          <w:ilvl w:val="0"/>
          <w:numId w:val="84"/>
        </w:numPr>
        <w:rPr>
          <w:sz w:val="24"/>
          <w:szCs w:val="24"/>
        </w:rPr>
      </w:pPr>
      <w:r w:rsidRPr="00B37F4C">
        <w:rPr>
          <w:b/>
          <w:sz w:val="24"/>
          <w:szCs w:val="24"/>
        </w:rPr>
        <w:t>A</w:t>
      </w:r>
      <w:r w:rsidR="002150B5" w:rsidRPr="00B37F4C">
        <w:rPr>
          <w:b/>
          <w:sz w:val="24"/>
          <w:szCs w:val="24"/>
        </w:rPr>
        <w:t xml:space="preserve">ll </w:t>
      </w:r>
      <w:r w:rsidR="00ED098C" w:rsidRPr="00B37F4C">
        <w:rPr>
          <w:b/>
          <w:sz w:val="24"/>
          <w:szCs w:val="24"/>
        </w:rPr>
        <w:t xml:space="preserve">Technical </w:t>
      </w:r>
      <w:r w:rsidR="000A333C" w:rsidRPr="00B37F4C">
        <w:rPr>
          <w:b/>
          <w:sz w:val="24"/>
          <w:szCs w:val="24"/>
        </w:rPr>
        <w:t>Proposal</w:t>
      </w:r>
      <w:r w:rsidR="00D01352" w:rsidRPr="00B37F4C">
        <w:rPr>
          <w:b/>
          <w:sz w:val="24"/>
          <w:szCs w:val="24"/>
        </w:rPr>
        <w:t xml:space="preserve"> document</w:t>
      </w:r>
      <w:r w:rsidR="002150B5" w:rsidRPr="00B37F4C">
        <w:rPr>
          <w:b/>
          <w:sz w:val="24"/>
          <w:szCs w:val="24"/>
        </w:rPr>
        <w:t>s must be password protect</w:t>
      </w:r>
      <w:r w:rsidR="006E2320" w:rsidRPr="00B37F4C">
        <w:rPr>
          <w:b/>
          <w:sz w:val="24"/>
          <w:szCs w:val="24"/>
        </w:rPr>
        <w:t>ed</w:t>
      </w:r>
      <w:r w:rsidR="002150B5" w:rsidRPr="00B37F4C">
        <w:rPr>
          <w:sz w:val="24"/>
          <w:szCs w:val="24"/>
        </w:rPr>
        <w:t xml:space="preserve">. </w:t>
      </w:r>
      <w:proofErr w:type="spellStart"/>
      <w:r w:rsidR="000A333C" w:rsidRPr="00B37F4C">
        <w:rPr>
          <w:sz w:val="24"/>
          <w:szCs w:val="24"/>
        </w:rPr>
        <w:t>Offeror</w:t>
      </w:r>
      <w:r w:rsidR="002150B5" w:rsidRPr="00B37F4C">
        <w:rPr>
          <w:sz w:val="24"/>
          <w:szCs w:val="24"/>
        </w:rPr>
        <w:t>s</w:t>
      </w:r>
      <w:proofErr w:type="spellEnd"/>
      <w:r w:rsidR="002150B5" w:rsidRPr="00B37F4C">
        <w:rPr>
          <w:sz w:val="24"/>
          <w:szCs w:val="24"/>
        </w:rPr>
        <w:t xml:space="preserve"> will provide </w:t>
      </w:r>
      <w:r w:rsidR="00EF41B5" w:rsidRPr="00B37F4C">
        <w:rPr>
          <w:sz w:val="24"/>
          <w:szCs w:val="24"/>
        </w:rPr>
        <w:t xml:space="preserve">this </w:t>
      </w:r>
      <w:r w:rsidR="002150B5" w:rsidRPr="00B37F4C">
        <w:rPr>
          <w:sz w:val="24"/>
          <w:szCs w:val="24"/>
        </w:rPr>
        <w:t xml:space="preserve">password to </w:t>
      </w:r>
      <w:r w:rsidR="00584C7B" w:rsidRPr="00B37F4C">
        <w:rPr>
          <w:sz w:val="24"/>
          <w:szCs w:val="24"/>
        </w:rPr>
        <w:t>DHS</w:t>
      </w:r>
      <w:r w:rsidR="002150B5" w:rsidRPr="00B37F4C">
        <w:rPr>
          <w:sz w:val="24"/>
          <w:szCs w:val="24"/>
        </w:rPr>
        <w:t xml:space="preserve"> upon request or their </w:t>
      </w:r>
      <w:r w:rsidR="008E5FB2" w:rsidRPr="00B37F4C">
        <w:rPr>
          <w:sz w:val="24"/>
          <w:szCs w:val="24"/>
        </w:rPr>
        <w:t xml:space="preserve">Technical </w:t>
      </w:r>
      <w:r w:rsidR="000A333C" w:rsidRPr="00B37F4C">
        <w:rPr>
          <w:sz w:val="24"/>
          <w:szCs w:val="24"/>
        </w:rPr>
        <w:t>Proposal</w:t>
      </w:r>
      <w:r w:rsidR="002150B5" w:rsidRPr="00B37F4C">
        <w:rPr>
          <w:sz w:val="24"/>
          <w:szCs w:val="24"/>
        </w:rPr>
        <w:t xml:space="preserve"> will be deemed not </w:t>
      </w:r>
      <w:r>
        <w:rPr>
          <w:sz w:val="24"/>
          <w:szCs w:val="24"/>
        </w:rPr>
        <w:t xml:space="preserve">reasonably </w:t>
      </w:r>
      <w:r w:rsidR="002150B5" w:rsidRPr="00B37F4C">
        <w:rPr>
          <w:sz w:val="24"/>
          <w:szCs w:val="24"/>
        </w:rPr>
        <w:t xml:space="preserve">susceptible for award. Subsequent submissions of </w:t>
      </w:r>
      <w:r w:rsidR="00ED098C" w:rsidRPr="00B37F4C">
        <w:rPr>
          <w:sz w:val="24"/>
          <w:szCs w:val="24"/>
        </w:rPr>
        <w:t xml:space="preserve">Technical </w:t>
      </w:r>
      <w:r w:rsidR="000A333C" w:rsidRPr="00B37F4C">
        <w:rPr>
          <w:sz w:val="24"/>
          <w:szCs w:val="24"/>
        </w:rPr>
        <w:t>Proposal</w:t>
      </w:r>
      <w:r w:rsidR="002150B5" w:rsidRPr="00B37F4C">
        <w:rPr>
          <w:sz w:val="24"/>
          <w:szCs w:val="24"/>
        </w:rPr>
        <w:t xml:space="preserve"> content will not be allowed.</w:t>
      </w:r>
    </w:p>
    <w:p w:rsidR="002150B5" w:rsidRPr="00B37F4C" w:rsidRDefault="000A333C" w:rsidP="002D19CD">
      <w:pPr>
        <w:pStyle w:val="MDABC"/>
        <w:numPr>
          <w:ilvl w:val="0"/>
          <w:numId w:val="84"/>
        </w:numPr>
        <w:rPr>
          <w:sz w:val="24"/>
          <w:szCs w:val="24"/>
        </w:rPr>
      </w:pPr>
      <w:r w:rsidRPr="00B37F4C">
        <w:rPr>
          <w:sz w:val="24"/>
          <w:szCs w:val="24"/>
        </w:rPr>
        <w:t>Proposal</w:t>
      </w:r>
      <w:r w:rsidR="002150B5" w:rsidRPr="00B37F4C">
        <w:rPr>
          <w:sz w:val="24"/>
          <w:szCs w:val="24"/>
        </w:rPr>
        <w:t xml:space="preserve">s submitted via </w:t>
      </w:r>
      <w:r w:rsidR="006C34F4" w:rsidRPr="00B37F4C">
        <w:rPr>
          <w:sz w:val="24"/>
          <w:szCs w:val="24"/>
        </w:rPr>
        <w:t xml:space="preserve">Citrix </w:t>
      </w:r>
      <w:proofErr w:type="spellStart"/>
      <w:r w:rsidR="006C34F4" w:rsidRPr="00B37F4C">
        <w:rPr>
          <w:sz w:val="24"/>
          <w:szCs w:val="24"/>
        </w:rPr>
        <w:t>Sharefile</w:t>
      </w:r>
      <w:proofErr w:type="spellEnd"/>
      <w:r w:rsidR="00D32BDD" w:rsidRPr="00B37F4C">
        <w:rPr>
          <w:sz w:val="24"/>
          <w:szCs w:val="24"/>
        </w:rPr>
        <w:t xml:space="preserve"> </w:t>
      </w:r>
      <w:r w:rsidR="002150B5" w:rsidRPr="00B37F4C">
        <w:rPr>
          <w:sz w:val="24"/>
          <w:szCs w:val="24"/>
        </w:rPr>
        <w:t xml:space="preserve">must not exceed </w:t>
      </w:r>
      <w:r w:rsidR="00773BE4" w:rsidRPr="00B37F4C">
        <w:rPr>
          <w:sz w:val="24"/>
          <w:szCs w:val="24"/>
        </w:rPr>
        <w:t xml:space="preserve">100 </w:t>
      </w:r>
      <w:proofErr w:type="gramStart"/>
      <w:r w:rsidR="00773BE4" w:rsidRPr="00B37F4C">
        <w:rPr>
          <w:sz w:val="24"/>
          <w:szCs w:val="24"/>
        </w:rPr>
        <w:t>Gb</w:t>
      </w:r>
      <w:proofErr w:type="gramEnd"/>
      <w:r w:rsidR="002150B5" w:rsidRPr="00B37F4C">
        <w:rPr>
          <w:sz w:val="24"/>
          <w:szCs w:val="24"/>
        </w:rPr>
        <w:t xml:space="preserve">. If a submission exceeds this size, split the submission into two or more parts and include the appropriate part number in the </w:t>
      </w:r>
      <w:r w:rsidR="00F84B32" w:rsidRPr="00B37F4C">
        <w:rPr>
          <w:sz w:val="24"/>
          <w:szCs w:val="24"/>
        </w:rPr>
        <w:t xml:space="preserve">name of the document. </w:t>
      </w:r>
      <w:r w:rsidR="002150B5" w:rsidRPr="00B37F4C">
        <w:rPr>
          <w:sz w:val="24"/>
          <w:szCs w:val="24"/>
        </w:rPr>
        <w:t>(e.g., part 1 of 2).</w:t>
      </w:r>
    </w:p>
    <w:p w:rsidR="008E5FB2" w:rsidRPr="00553106" w:rsidRDefault="008E5FB2" w:rsidP="002D19CD">
      <w:pPr>
        <w:pStyle w:val="MDABC"/>
        <w:numPr>
          <w:ilvl w:val="0"/>
          <w:numId w:val="84"/>
        </w:numPr>
        <w:rPr>
          <w:sz w:val="24"/>
          <w:szCs w:val="24"/>
        </w:rPr>
      </w:pPr>
      <w:r w:rsidRPr="00553106">
        <w:rPr>
          <w:sz w:val="24"/>
          <w:szCs w:val="24"/>
        </w:rPr>
        <w:t>The Technical Proposal submission shall consist of the following:</w:t>
      </w:r>
    </w:p>
    <w:p w:rsidR="008E5FB2" w:rsidRPr="009101C4" w:rsidRDefault="008E5FB2" w:rsidP="009101C4">
      <w:pPr>
        <w:pStyle w:val="MDABCnew"/>
        <w:numPr>
          <w:ilvl w:val="0"/>
          <w:numId w:val="186"/>
        </w:numPr>
        <w:rPr>
          <w:sz w:val="24"/>
          <w:szCs w:val="24"/>
        </w:rPr>
      </w:pPr>
      <w:r w:rsidRPr="009101C4">
        <w:rPr>
          <w:sz w:val="24"/>
          <w:szCs w:val="24"/>
        </w:rPr>
        <w:t>Technical Proposal and all supporting material in Microsoft Word format, version 2007 or greater;</w:t>
      </w:r>
    </w:p>
    <w:p w:rsidR="008E5FB2" w:rsidRPr="00553106" w:rsidRDefault="008E5FB2" w:rsidP="002D19CD">
      <w:pPr>
        <w:pStyle w:val="MDABCnew"/>
        <w:numPr>
          <w:ilvl w:val="0"/>
          <w:numId w:val="178"/>
        </w:numPr>
        <w:rPr>
          <w:sz w:val="24"/>
          <w:szCs w:val="24"/>
        </w:rPr>
      </w:pPr>
      <w:r w:rsidRPr="00553106">
        <w:rPr>
          <w:sz w:val="24"/>
          <w:szCs w:val="24"/>
        </w:rPr>
        <w:t>Technical Proposal in searchable Adobe PDF format; and</w:t>
      </w:r>
    </w:p>
    <w:p w:rsidR="008E5FB2" w:rsidRPr="00553106" w:rsidRDefault="008E5FB2" w:rsidP="002D19CD">
      <w:pPr>
        <w:pStyle w:val="MDABCnew"/>
        <w:numPr>
          <w:ilvl w:val="0"/>
          <w:numId w:val="178"/>
        </w:numPr>
        <w:rPr>
          <w:sz w:val="24"/>
          <w:szCs w:val="24"/>
        </w:rPr>
      </w:pPr>
      <w:r w:rsidRPr="00553106">
        <w:rPr>
          <w:sz w:val="24"/>
          <w:szCs w:val="24"/>
        </w:rPr>
        <w:t xml:space="preserve">A second searchable Adobe copy of the Technical Proposal, with confidential and proprietary information redacted (see </w:t>
      </w:r>
      <w:r w:rsidRPr="00553106">
        <w:rPr>
          <w:b/>
          <w:sz w:val="24"/>
          <w:szCs w:val="24"/>
        </w:rPr>
        <w:t>Section 4.8</w:t>
      </w:r>
      <w:r w:rsidRPr="00553106">
        <w:rPr>
          <w:sz w:val="24"/>
          <w:szCs w:val="24"/>
        </w:rPr>
        <w:t>).</w:t>
      </w:r>
    </w:p>
    <w:p w:rsidR="008E5FB2" w:rsidRPr="00553106" w:rsidRDefault="008E5FB2" w:rsidP="002D19CD">
      <w:pPr>
        <w:pStyle w:val="MDABC"/>
        <w:numPr>
          <w:ilvl w:val="0"/>
          <w:numId w:val="84"/>
        </w:numPr>
        <w:rPr>
          <w:sz w:val="24"/>
          <w:szCs w:val="24"/>
        </w:rPr>
      </w:pPr>
      <w:r w:rsidRPr="00553106">
        <w:rPr>
          <w:sz w:val="24"/>
          <w:szCs w:val="24"/>
        </w:rPr>
        <w:t xml:space="preserve">Each Technical Proposal submitted to Citrix </w:t>
      </w:r>
      <w:proofErr w:type="spellStart"/>
      <w:r w:rsidRPr="00553106">
        <w:rPr>
          <w:sz w:val="24"/>
          <w:szCs w:val="24"/>
        </w:rPr>
        <w:t>Sharefile</w:t>
      </w:r>
      <w:proofErr w:type="spellEnd"/>
      <w:r w:rsidRPr="00553106">
        <w:rPr>
          <w:sz w:val="24"/>
          <w:szCs w:val="24"/>
        </w:rPr>
        <w:t xml:space="preserve"> shall have a file name that clearly labels the Pr</w:t>
      </w:r>
      <w:r w:rsidR="00057BBC" w:rsidRPr="00553106">
        <w:rPr>
          <w:sz w:val="24"/>
          <w:szCs w:val="24"/>
        </w:rPr>
        <w:t>ogram Category and Jurisdiction</w:t>
      </w:r>
      <w:r w:rsidRPr="00553106">
        <w:rPr>
          <w:sz w:val="24"/>
          <w:szCs w:val="24"/>
        </w:rPr>
        <w:t xml:space="preserve">(s) for which the </w:t>
      </w:r>
      <w:proofErr w:type="spellStart"/>
      <w:r w:rsidRPr="00553106">
        <w:rPr>
          <w:sz w:val="24"/>
          <w:szCs w:val="24"/>
        </w:rPr>
        <w:t>Offeror</w:t>
      </w:r>
      <w:proofErr w:type="spellEnd"/>
      <w:r w:rsidRPr="00553106">
        <w:rPr>
          <w:sz w:val="24"/>
          <w:szCs w:val="24"/>
        </w:rPr>
        <w:t xml:space="preserve"> proposes to serve.  For example, a file name such as “Company </w:t>
      </w:r>
      <w:r w:rsidR="00057BBC" w:rsidRPr="00553106">
        <w:rPr>
          <w:sz w:val="24"/>
          <w:szCs w:val="24"/>
        </w:rPr>
        <w:t>ABC</w:t>
      </w:r>
      <w:r w:rsidRPr="00553106">
        <w:rPr>
          <w:sz w:val="24"/>
          <w:szCs w:val="24"/>
        </w:rPr>
        <w:t>-Program</w:t>
      </w:r>
      <w:r w:rsidR="00057BBC" w:rsidRPr="00553106">
        <w:rPr>
          <w:sz w:val="24"/>
          <w:szCs w:val="24"/>
        </w:rPr>
        <w:t xml:space="preserve"> DD</w:t>
      </w:r>
      <w:r w:rsidRPr="00553106">
        <w:rPr>
          <w:sz w:val="24"/>
          <w:szCs w:val="24"/>
        </w:rPr>
        <w:t>-Jurisdiction</w:t>
      </w:r>
      <w:r w:rsidR="00057BBC" w:rsidRPr="00553106">
        <w:rPr>
          <w:sz w:val="24"/>
          <w:szCs w:val="24"/>
        </w:rPr>
        <w:t xml:space="preserve"> Baltimore County</w:t>
      </w:r>
      <w:r w:rsidRPr="00553106">
        <w:rPr>
          <w:sz w:val="24"/>
          <w:szCs w:val="24"/>
        </w:rPr>
        <w:t>” would be appropriate.</w:t>
      </w:r>
    </w:p>
    <w:p w:rsidR="00057BBC" w:rsidRPr="00553106" w:rsidRDefault="00057BBC" w:rsidP="00057BBC">
      <w:pPr>
        <w:pStyle w:val="MDText1"/>
        <w:numPr>
          <w:ilvl w:val="2"/>
          <w:numId w:val="1"/>
        </w:numPr>
        <w:rPr>
          <w:b/>
          <w:sz w:val="24"/>
        </w:rPr>
      </w:pPr>
      <w:r w:rsidRPr="00553106">
        <w:rPr>
          <w:b/>
          <w:sz w:val="24"/>
        </w:rPr>
        <w:t xml:space="preserve">Financial Proposal </w:t>
      </w:r>
      <w:r w:rsidR="00553106" w:rsidRPr="00553106">
        <w:rPr>
          <w:b/>
          <w:sz w:val="24"/>
        </w:rPr>
        <w:t>S</w:t>
      </w:r>
      <w:r w:rsidRPr="00553106">
        <w:rPr>
          <w:b/>
          <w:sz w:val="24"/>
        </w:rPr>
        <w:t>ubmissions</w:t>
      </w:r>
    </w:p>
    <w:p w:rsidR="00057BBC" w:rsidRPr="00553106" w:rsidRDefault="00057BBC" w:rsidP="002D19CD">
      <w:pPr>
        <w:pStyle w:val="MDText1"/>
        <w:numPr>
          <w:ilvl w:val="0"/>
          <w:numId w:val="167"/>
        </w:numPr>
        <w:spacing w:before="0" w:after="0"/>
        <w:rPr>
          <w:sz w:val="24"/>
        </w:rPr>
      </w:pPr>
      <w:proofErr w:type="spellStart"/>
      <w:r w:rsidRPr="00553106">
        <w:rPr>
          <w:sz w:val="24"/>
        </w:rPr>
        <w:t>Offerors</w:t>
      </w:r>
      <w:proofErr w:type="spellEnd"/>
      <w:r w:rsidRPr="00553106">
        <w:rPr>
          <w:sz w:val="24"/>
        </w:rPr>
        <w:t xml:space="preserve"> may submit Financial Proposals by hand or by mail as described below to the address provided in the Key Information Summary Sheet.</w:t>
      </w:r>
    </w:p>
    <w:p w:rsidR="00685444" w:rsidRPr="00553106" w:rsidRDefault="00685444" w:rsidP="00685444">
      <w:pPr>
        <w:pStyle w:val="MDABC"/>
        <w:numPr>
          <w:ilvl w:val="0"/>
          <w:numId w:val="0"/>
        </w:numPr>
        <w:spacing w:before="0" w:after="0"/>
        <w:ind w:left="1152" w:hanging="72"/>
        <w:rPr>
          <w:sz w:val="24"/>
          <w:szCs w:val="24"/>
        </w:rPr>
      </w:pPr>
    </w:p>
    <w:p w:rsidR="00057BBC" w:rsidRPr="00553106" w:rsidRDefault="00553106" w:rsidP="00553106">
      <w:pPr>
        <w:pStyle w:val="MDABC"/>
        <w:numPr>
          <w:ilvl w:val="0"/>
          <w:numId w:val="0"/>
        </w:numPr>
        <w:spacing w:before="0" w:after="0"/>
        <w:ind w:left="1080" w:hanging="72"/>
        <w:rPr>
          <w:sz w:val="24"/>
          <w:szCs w:val="24"/>
        </w:rPr>
      </w:pPr>
      <w:r>
        <w:rPr>
          <w:sz w:val="24"/>
          <w:szCs w:val="24"/>
        </w:rPr>
        <w:t xml:space="preserve"> </w:t>
      </w:r>
      <w:r w:rsidR="00057BBC" w:rsidRPr="00553106">
        <w:rPr>
          <w:sz w:val="24"/>
          <w:szCs w:val="24"/>
        </w:rPr>
        <w:t>Any Proposal received at the appropriate mailroom, or typical</w:t>
      </w:r>
      <w:r>
        <w:rPr>
          <w:sz w:val="24"/>
          <w:szCs w:val="24"/>
        </w:rPr>
        <w:t xml:space="preserve"> place of mail receipt </w:t>
      </w:r>
      <w:r w:rsidR="00057BBC" w:rsidRPr="00553106">
        <w:rPr>
          <w:sz w:val="24"/>
          <w:szCs w:val="24"/>
        </w:rPr>
        <w:t>for the</w:t>
      </w:r>
      <w:r>
        <w:rPr>
          <w:sz w:val="24"/>
          <w:szCs w:val="24"/>
        </w:rPr>
        <w:t xml:space="preserve"> </w:t>
      </w:r>
      <w:r w:rsidR="00057BBC" w:rsidRPr="00553106">
        <w:rPr>
          <w:sz w:val="24"/>
          <w:szCs w:val="24"/>
        </w:rPr>
        <w:t xml:space="preserve">respective procuring unit by the time and date listed in the RFP will be deemed to be timely. The State recommends a delivery method for which both the date and time of receipt can be verified. </w:t>
      </w:r>
    </w:p>
    <w:p w:rsidR="00685444" w:rsidRPr="00553106" w:rsidRDefault="00685444" w:rsidP="00685444">
      <w:pPr>
        <w:pStyle w:val="MDABC"/>
        <w:numPr>
          <w:ilvl w:val="0"/>
          <w:numId w:val="0"/>
        </w:numPr>
        <w:spacing w:before="0" w:after="0"/>
        <w:ind w:left="1080"/>
        <w:rPr>
          <w:sz w:val="24"/>
          <w:szCs w:val="24"/>
        </w:rPr>
      </w:pPr>
    </w:p>
    <w:p w:rsidR="00057BBC" w:rsidRPr="00553106" w:rsidRDefault="00057BBC" w:rsidP="00623E87">
      <w:pPr>
        <w:pStyle w:val="MDABC"/>
        <w:numPr>
          <w:ilvl w:val="0"/>
          <w:numId w:val="0"/>
        </w:numPr>
        <w:spacing w:before="0" w:after="0"/>
        <w:ind w:left="1080"/>
        <w:rPr>
          <w:sz w:val="24"/>
          <w:szCs w:val="24"/>
        </w:rPr>
      </w:pPr>
      <w:r w:rsidRPr="00553106">
        <w:rPr>
          <w:sz w:val="24"/>
          <w:szCs w:val="24"/>
        </w:rPr>
        <w:t xml:space="preserve">For hand-delivery, </w:t>
      </w:r>
      <w:proofErr w:type="spellStart"/>
      <w:r w:rsidRPr="00553106">
        <w:rPr>
          <w:sz w:val="24"/>
          <w:szCs w:val="24"/>
        </w:rPr>
        <w:t>Offerors</w:t>
      </w:r>
      <w:proofErr w:type="spellEnd"/>
      <w:r w:rsidRPr="00553106">
        <w:rPr>
          <w:sz w:val="24"/>
          <w:szCs w:val="24"/>
        </w:rPr>
        <w:t xml:space="preserve"> are advised to secure a dated, signed, and time-stamped (or otherwise indicated) receipt of delivery. Hand-delivery includes delivery by commercial carrier acting as agent for the </w:t>
      </w:r>
      <w:proofErr w:type="spellStart"/>
      <w:r w:rsidRPr="00553106">
        <w:rPr>
          <w:sz w:val="24"/>
          <w:szCs w:val="24"/>
        </w:rPr>
        <w:t>Offeror</w:t>
      </w:r>
      <w:proofErr w:type="spellEnd"/>
      <w:r w:rsidRPr="00553106">
        <w:rPr>
          <w:sz w:val="24"/>
          <w:szCs w:val="24"/>
        </w:rPr>
        <w:t>.</w:t>
      </w:r>
    </w:p>
    <w:p w:rsidR="00685444" w:rsidRPr="00553106" w:rsidRDefault="00685444" w:rsidP="00623E87">
      <w:pPr>
        <w:pStyle w:val="MDABC"/>
        <w:numPr>
          <w:ilvl w:val="0"/>
          <w:numId w:val="0"/>
        </w:numPr>
        <w:spacing w:before="0" w:after="0"/>
        <w:ind w:left="1080"/>
        <w:rPr>
          <w:sz w:val="24"/>
          <w:szCs w:val="24"/>
        </w:rPr>
      </w:pPr>
    </w:p>
    <w:p w:rsidR="00057BBC" w:rsidRPr="00553106" w:rsidRDefault="00057BBC" w:rsidP="002D19CD">
      <w:pPr>
        <w:pStyle w:val="MDText1"/>
        <w:numPr>
          <w:ilvl w:val="0"/>
          <w:numId w:val="167"/>
        </w:numPr>
        <w:spacing w:before="0" w:after="0"/>
        <w:rPr>
          <w:sz w:val="24"/>
        </w:rPr>
      </w:pPr>
      <w:r w:rsidRPr="00553106">
        <w:rPr>
          <w:sz w:val="24"/>
        </w:rPr>
        <w:t xml:space="preserve">The Procurement Officer must receive all </w:t>
      </w:r>
      <w:r w:rsidR="000A7151" w:rsidRPr="00553106">
        <w:rPr>
          <w:sz w:val="24"/>
        </w:rPr>
        <w:t xml:space="preserve">Financial </w:t>
      </w:r>
      <w:r w:rsidRPr="00553106">
        <w:rPr>
          <w:sz w:val="24"/>
        </w:rPr>
        <w:t>Proposal material by the RFP</w:t>
      </w:r>
      <w:r w:rsidR="00685444" w:rsidRPr="00553106">
        <w:rPr>
          <w:sz w:val="24"/>
        </w:rPr>
        <w:t xml:space="preserve"> due date and time</w:t>
      </w:r>
      <w:r w:rsidR="000A7151" w:rsidRPr="00553106">
        <w:rPr>
          <w:sz w:val="24"/>
        </w:rPr>
        <w:t xml:space="preserve"> </w:t>
      </w:r>
      <w:r w:rsidRPr="00553106">
        <w:rPr>
          <w:sz w:val="24"/>
        </w:rPr>
        <w:t>specified in the Key Information Summary Sheet. Requests for extension of this date or time will not be granted. Except as provided in COMAR 21.05.03.02F, Proposals received by the Procurement Officer after the due date will not be considered.</w:t>
      </w:r>
    </w:p>
    <w:p w:rsidR="00685444" w:rsidRPr="00553106" w:rsidRDefault="00685444" w:rsidP="00685444">
      <w:pPr>
        <w:pStyle w:val="MDText1"/>
        <w:numPr>
          <w:ilvl w:val="0"/>
          <w:numId w:val="0"/>
        </w:numPr>
        <w:spacing w:before="0" w:after="0"/>
        <w:ind w:left="1080"/>
        <w:rPr>
          <w:sz w:val="24"/>
        </w:rPr>
      </w:pPr>
    </w:p>
    <w:p w:rsidR="00685444" w:rsidRPr="00553106" w:rsidRDefault="00057BBC" w:rsidP="002D19CD">
      <w:pPr>
        <w:pStyle w:val="MDText1"/>
        <w:numPr>
          <w:ilvl w:val="0"/>
          <w:numId w:val="167"/>
        </w:numPr>
        <w:spacing w:before="0" w:after="0"/>
        <w:rPr>
          <w:sz w:val="24"/>
        </w:rPr>
      </w:pPr>
      <w:proofErr w:type="spellStart"/>
      <w:r w:rsidRPr="00553106">
        <w:rPr>
          <w:sz w:val="24"/>
        </w:rPr>
        <w:t>Offerors</w:t>
      </w:r>
      <w:proofErr w:type="spellEnd"/>
      <w:r w:rsidRPr="00553106">
        <w:rPr>
          <w:sz w:val="24"/>
        </w:rPr>
        <w:t xml:space="preserve"> shall provide their </w:t>
      </w:r>
      <w:r w:rsidR="00685444" w:rsidRPr="00553106">
        <w:rPr>
          <w:sz w:val="24"/>
        </w:rPr>
        <w:t xml:space="preserve">Financial </w:t>
      </w:r>
      <w:r w:rsidRPr="00553106">
        <w:rPr>
          <w:sz w:val="24"/>
        </w:rPr>
        <w:t>Proposal</w:t>
      </w:r>
      <w:r w:rsidR="00685444" w:rsidRPr="00553106">
        <w:rPr>
          <w:sz w:val="24"/>
        </w:rPr>
        <w:t>s in a</w:t>
      </w:r>
      <w:r w:rsidRPr="00553106">
        <w:rPr>
          <w:sz w:val="24"/>
        </w:rPr>
        <w:t xml:space="preserve"> sealed </w:t>
      </w:r>
      <w:r w:rsidR="00685444" w:rsidRPr="00553106">
        <w:rPr>
          <w:sz w:val="24"/>
        </w:rPr>
        <w:t>and labeled package</w:t>
      </w:r>
      <w:r w:rsidRPr="00553106">
        <w:rPr>
          <w:sz w:val="24"/>
        </w:rPr>
        <w:t xml:space="preserve"> as follows:</w:t>
      </w:r>
    </w:p>
    <w:p w:rsidR="000A7151" w:rsidRPr="00553106" w:rsidRDefault="000A7151" w:rsidP="000A7151">
      <w:pPr>
        <w:pStyle w:val="MDText1"/>
        <w:numPr>
          <w:ilvl w:val="0"/>
          <w:numId w:val="0"/>
        </w:numPr>
        <w:spacing w:before="0" w:after="0"/>
        <w:ind w:left="1080"/>
        <w:rPr>
          <w:sz w:val="24"/>
        </w:rPr>
      </w:pPr>
    </w:p>
    <w:p w:rsidR="00553106" w:rsidRDefault="00111B86" w:rsidP="002D19CD">
      <w:pPr>
        <w:pStyle w:val="MDABC"/>
        <w:numPr>
          <w:ilvl w:val="1"/>
          <w:numId w:val="97"/>
        </w:numPr>
        <w:spacing w:before="0" w:after="0"/>
        <w:ind w:left="1872"/>
        <w:rPr>
          <w:sz w:val="24"/>
          <w:szCs w:val="24"/>
        </w:rPr>
      </w:pPr>
      <w:r>
        <w:rPr>
          <w:sz w:val="24"/>
          <w:szCs w:val="24"/>
        </w:rPr>
        <w:t>Two</w:t>
      </w:r>
      <w:r w:rsidRPr="00553106">
        <w:rPr>
          <w:sz w:val="24"/>
          <w:szCs w:val="24"/>
        </w:rPr>
        <w:t xml:space="preserve"> </w:t>
      </w:r>
      <w:r w:rsidR="00057BBC" w:rsidRPr="00553106">
        <w:rPr>
          <w:sz w:val="24"/>
          <w:szCs w:val="24"/>
        </w:rPr>
        <w:t>(</w:t>
      </w:r>
      <w:r>
        <w:rPr>
          <w:sz w:val="24"/>
          <w:szCs w:val="24"/>
        </w:rPr>
        <w:t>2</w:t>
      </w:r>
      <w:r w:rsidR="00057BBC" w:rsidRPr="00553106">
        <w:rPr>
          <w:sz w:val="24"/>
          <w:szCs w:val="24"/>
        </w:rPr>
        <w:t>) original executed Financial Proposal</w:t>
      </w:r>
      <w:r>
        <w:rPr>
          <w:sz w:val="24"/>
          <w:szCs w:val="24"/>
        </w:rPr>
        <w:t>s, signed and dated,</w:t>
      </w:r>
      <w:r w:rsidR="00057BBC" w:rsidRPr="00553106">
        <w:rPr>
          <w:sz w:val="24"/>
          <w:szCs w:val="24"/>
        </w:rPr>
        <w:t xml:space="preserve"> and all suppor</w:t>
      </w:r>
      <w:r w:rsidR="00553106">
        <w:rPr>
          <w:sz w:val="24"/>
          <w:szCs w:val="24"/>
        </w:rPr>
        <w:t>ting material marked and sealed</w:t>
      </w:r>
      <w:r w:rsidR="00B85FDA">
        <w:rPr>
          <w:sz w:val="24"/>
          <w:szCs w:val="24"/>
        </w:rPr>
        <w:t>.</w:t>
      </w:r>
    </w:p>
    <w:p w:rsidR="00553106" w:rsidRDefault="00374325" w:rsidP="002D19CD">
      <w:pPr>
        <w:pStyle w:val="MDABC"/>
        <w:numPr>
          <w:ilvl w:val="1"/>
          <w:numId w:val="97"/>
        </w:numPr>
        <w:spacing w:before="0" w:after="0"/>
        <w:ind w:left="1872"/>
        <w:rPr>
          <w:sz w:val="24"/>
          <w:szCs w:val="24"/>
        </w:rPr>
      </w:pPr>
      <w:r w:rsidRPr="00553106">
        <w:rPr>
          <w:sz w:val="24"/>
          <w:szCs w:val="24"/>
        </w:rPr>
        <w:t xml:space="preserve">An electronic version (on CD or DVD) of the Financial Proposal in Microsoft Excel </w:t>
      </w:r>
      <w:r w:rsidR="00111B86">
        <w:rPr>
          <w:sz w:val="24"/>
          <w:szCs w:val="24"/>
        </w:rPr>
        <w:t xml:space="preserve">2007 </w:t>
      </w:r>
      <w:r w:rsidRPr="00553106">
        <w:rPr>
          <w:sz w:val="24"/>
          <w:szCs w:val="24"/>
        </w:rPr>
        <w:t>format must be enclosed with the original Financial Proposal submission</w:t>
      </w:r>
      <w:r w:rsidR="00111B86">
        <w:rPr>
          <w:sz w:val="24"/>
          <w:szCs w:val="24"/>
        </w:rPr>
        <w:t xml:space="preserve"> as required by the IRC.</w:t>
      </w:r>
    </w:p>
    <w:p w:rsidR="00057BBC" w:rsidRPr="00553106" w:rsidRDefault="00057BBC" w:rsidP="002D19CD">
      <w:pPr>
        <w:pStyle w:val="MDABC"/>
        <w:numPr>
          <w:ilvl w:val="0"/>
          <w:numId w:val="167"/>
        </w:numPr>
        <w:rPr>
          <w:sz w:val="24"/>
          <w:szCs w:val="24"/>
        </w:rPr>
      </w:pPr>
      <w:r w:rsidRPr="00553106">
        <w:rPr>
          <w:sz w:val="24"/>
          <w:szCs w:val="24"/>
        </w:rPr>
        <w:t>Financial Proposal</w:t>
      </w:r>
      <w:r w:rsidR="00374325" w:rsidRPr="00553106">
        <w:rPr>
          <w:sz w:val="24"/>
          <w:szCs w:val="24"/>
        </w:rPr>
        <w:t xml:space="preserve">s shall be sealed and </w:t>
      </w:r>
      <w:r w:rsidRPr="00553106">
        <w:rPr>
          <w:sz w:val="24"/>
          <w:szCs w:val="24"/>
        </w:rPr>
        <w:t xml:space="preserve"> includ</w:t>
      </w:r>
      <w:r w:rsidR="00374325" w:rsidRPr="00553106">
        <w:rPr>
          <w:sz w:val="24"/>
          <w:szCs w:val="24"/>
        </w:rPr>
        <w:t>e</w:t>
      </w:r>
      <w:r w:rsidRPr="00553106">
        <w:rPr>
          <w:sz w:val="24"/>
          <w:szCs w:val="24"/>
        </w:rPr>
        <w:t xml:space="preserve"> a label bearing:</w:t>
      </w:r>
    </w:p>
    <w:p w:rsidR="00057BBC" w:rsidRPr="00553106" w:rsidRDefault="00057BBC" w:rsidP="002D19CD">
      <w:pPr>
        <w:pStyle w:val="MDB1"/>
        <w:numPr>
          <w:ilvl w:val="0"/>
          <w:numId w:val="168"/>
        </w:numPr>
        <w:rPr>
          <w:sz w:val="24"/>
          <w:szCs w:val="24"/>
        </w:rPr>
      </w:pPr>
      <w:r w:rsidRPr="00553106">
        <w:rPr>
          <w:sz w:val="24"/>
          <w:szCs w:val="24"/>
        </w:rPr>
        <w:t>RFP title and number</w:t>
      </w:r>
    </w:p>
    <w:p w:rsidR="00553106" w:rsidRDefault="00057BBC" w:rsidP="002D19CD">
      <w:pPr>
        <w:pStyle w:val="MDB1"/>
        <w:numPr>
          <w:ilvl w:val="0"/>
          <w:numId w:val="168"/>
        </w:numPr>
        <w:rPr>
          <w:sz w:val="24"/>
          <w:szCs w:val="24"/>
        </w:rPr>
      </w:pPr>
      <w:r w:rsidRPr="00553106">
        <w:rPr>
          <w:sz w:val="24"/>
          <w:szCs w:val="24"/>
        </w:rPr>
        <w:t>Name</w:t>
      </w:r>
      <w:r w:rsidR="00553106" w:rsidRPr="00553106">
        <w:rPr>
          <w:sz w:val="24"/>
          <w:szCs w:val="24"/>
        </w:rPr>
        <w:t>,</w:t>
      </w:r>
      <w:r w:rsidRPr="00553106">
        <w:rPr>
          <w:sz w:val="24"/>
          <w:szCs w:val="24"/>
        </w:rPr>
        <w:t xml:space="preserve"> address</w:t>
      </w:r>
      <w:r w:rsidR="00553106" w:rsidRPr="00553106">
        <w:rPr>
          <w:sz w:val="24"/>
          <w:szCs w:val="24"/>
        </w:rPr>
        <w:t>, telephone number, and email</w:t>
      </w:r>
      <w:r w:rsidRPr="00553106">
        <w:rPr>
          <w:sz w:val="24"/>
          <w:szCs w:val="24"/>
        </w:rPr>
        <w:t xml:space="preserve"> of the </w:t>
      </w:r>
      <w:proofErr w:type="spellStart"/>
      <w:r w:rsidRPr="00553106">
        <w:rPr>
          <w:sz w:val="24"/>
          <w:szCs w:val="24"/>
        </w:rPr>
        <w:t>Offeror</w:t>
      </w:r>
      <w:proofErr w:type="spellEnd"/>
    </w:p>
    <w:p w:rsidR="00057BBC" w:rsidRDefault="00057BBC" w:rsidP="002D19CD">
      <w:pPr>
        <w:pStyle w:val="MDB1"/>
        <w:numPr>
          <w:ilvl w:val="0"/>
          <w:numId w:val="168"/>
        </w:numPr>
        <w:rPr>
          <w:sz w:val="24"/>
          <w:szCs w:val="24"/>
        </w:rPr>
      </w:pPr>
      <w:r w:rsidRPr="00553106">
        <w:rPr>
          <w:sz w:val="24"/>
          <w:szCs w:val="24"/>
        </w:rPr>
        <w:t>Closing date and time for receipt of Proposals</w:t>
      </w:r>
    </w:p>
    <w:p w:rsidR="00553106" w:rsidRPr="00553106" w:rsidRDefault="00553106" w:rsidP="002D19CD">
      <w:pPr>
        <w:pStyle w:val="MDB1"/>
        <w:numPr>
          <w:ilvl w:val="0"/>
          <w:numId w:val="168"/>
        </w:numPr>
        <w:rPr>
          <w:sz w:val="24"/>
          <w:szCs w:val="24"/>
        </w:rPr>
      </w:pPr>
      <w:r w:rsidRPr="00553106">
        <w:rPr>
          <w:sz w:val="24"/>
          <w:szCs w:val="24"/>
        </w:rPr>
        <w:t>Program Category and Jurisdiction to be ser</w:t>
      </w:r>
      <w:r>
        <w:rPr>
          <w:sz w:val="24"/>
          <w:szCs w:val="24"/>
        </w:rPr>
        <w:t>ved</w:t>
      </w:r>
    </w:p>
    <w:p w:rsidR="00057BBC" w:rsidRPr="00553106" w:rsidRDefault="00057BBC" w:rsidP="002D19CD">
      <w:pPr>
        <w:pStyle w:val="MDABCnew"/>
        <w:numPr>
          <w:ilvl w:val="0"/>
          <w:numId w:val="167"/>
        </w:numPr>
        <w:rPr>
          <w:sz w:val="24"/>
          <w:szCs w:val="24"/>
        </w:rPr>
      </w:pPr>
      <w:r w:rsidRPr="00553106">
        <w:rPr>
          <w:sz w:val="24"/>
          <w:szCs w:val="24"/>
        </w:rPr>
        <w:t>Label each electroni</w:t>
      </w:r>
      <w:r w:rsidR="00374325" w:rsidRPr="00553106">
        <w:rPr>
          <w:sz w:val="24"/>
          <w:szCs w:val="24"/>
        </w:rPr>
        <w:t>c media (CD or DVD</w:t>
      </w:r>
      <w:r w:rsidRPr="00553106">
        <w:rPr>
          <w:sz w:val="24"/>
          <w:szCs w:val="24"/>
        </w:rPr>
        <w:t xml:space="preserve">) on the outside with the RFP title and number, name of the </w:t>
      </w:r>
      <w:proofErr w:type="spellStart"/>
      <w:r w:rsidRPr="00553106">
        <w:rPr>
          <w:sz w:val="24"/>
          <w:szCs w:val="24"/>
        </w:rPr>
        <w:t>Offeror</w:t>
      </w:r>
      <w:proofErr w:type="spellEnd"/>
      <w:r w:rsidRPr="00553106">
        <w:rPr>
          <w:sz w:val="24"/>
          <w:szCs w:val="24"/>
        </w:rPr>
        <w:t xml:space="preserve">, </w:t>
      </w:r>
      <w:r w:rsidR="000A7151" w:rsidRPr="00553106">
        <w:rPr>
          <w:sz w:val="24"/>
          <w:szCs w:val="24"/>
        </w:rPr>
        <w:t>Program Category and Jurisdiction to be served</w:t>
      </w:r>
      <w:r w:rsidRPr="00553106">
        <w:rPr>
          <w:sz w:val="24"/>
          <w:szCs w:val="24"/>
        </w:rPr>
        <w:t xml:space="preserve">. Electronic media must be packaged with the original copy of the appropriate </w:t>
      </w:r>
      <w:r w:rsidR="00374325" w:rsidRPr="00553106">
        <w:rPr>
          <w:sz w:val="24"/>
          <w:szCs w:val="24"/>
        </w:rPr>
        <w:t xml:space="preserve">Financial </w:t>
      </w:r>
      <w:r w:rsidRPr="00553106">
        <w:rPr>
          <w:sz w:val="24"/>
          <w:szCs w:val="24"/>
        </w:rPr>
        <w:t>Proposal</w:t>
      </w:r>
      <w:r w:rsidR="00374325" w:rsidRPr="00553106">
        <w:rPr>
          <w:sz w:val="24"/>
          <w:szCs w:val="24"/>
        </w:rPr>
        <w:t>.</w:t>
      </w:r>
    </w:p>
    <w:p w:rsidR="00EF41B5" w:rsidRPr="00EF41B5" w:rsidRDefault="00EF41B5" w:rsidP="00EF41B5">
      <w:pPr>
        <w:pStyle w:val="MDABCnew"/>
        <w:numPr>
          <w:ilvl w:val="0"/>
          <w:numId w:val="0"/>
        </w:numPr>
        <w:ind w:left="1440"/>
      </w:pPr>
      <w:bookmarkStart w:id="274" w:name="_Toc488067014"/>
      <w:bookmarkStart w:id="275" w:name="_Toc531913327"/>
    </w:p>
    <w:p w:rsidR="001112C7" w:rsidRPr="00E326BE" w:rsidRDefault="001112C7" w:rsidP="00DF3ACF">
      <w:pPr>
        <w:pStyle w:val="Heading2"/>
      </w:pPr>
      <w:r w:rsidRPr="00E326BE">
        <w:t xml:space="preserve">Volume I - </w:t>
      </w:r>
      <w:bookmarkEnd w:id="274"/>
      <w:r w:rsidR="000A333C">
        <w:t>Technical Proposal</w:t>
      </w:r>
      <w:bookmarkEnd w:id="275"/>
    </w:p>
    <w:p w:rsidR="00377D8B" w:rsidRPr="00623E87" w:rsidRDefault="0028396E" w:rsidP="00E07EFE">
      <w:pPr>
        <w:pStyle w:val="MDText0"/>
        <w:rPr>
          <w:sz w:val="24"/>
          <w:szCs w:val="24"/>
        </w:rPr>
      </w:pPr>
      <w:r w:rsidRPr="00623E87">
        <w:rPr>
          <w:b/>
          <w:sz w:val="24"/>
          <w:szCs w:val="24"/>
        </w:rPr>
        <w:t>N</w:t>
      </w:r>
      <w:r w:rsidR="00512FF3">
        <w:rPr>
          <w:b/>
          <w:sz w:val="24"/>
          <w:szCs w:val="24"/>
        </w:rPr>
        <w:t>OTE</w:t>
      </w:r>
      <w:r w:rsidR="001112C7" w:rsidRPr="00623E87">
        <w:rPr>
          <w:b/>
          <w:sz w:val="24"/>
          <w:szCs w:val="24"/>
        </w:rPr>
        <w:t>:</w:t>
      </w:r>
      <w:r w:rsidR="00512FF3">
        <w:rPr>
          <w:b/>
          <w:sz w:val="24"/>
          <w:szCs w:val="24"/>
        </w:rPr>
        <w:t xml:space="preserve"> </w:t>
      </w:r>
      <w:r w:rsidR="0031330F" w:rsidRPr="00623E87">
        <w:rPr>
          <w:sz w:val="24"/>
          <w:szCs w:val="24"/>
        </w:rPr>
        <w:t>Omit all</w:t>
      </w:r>
      <w:r w:rsidR="001112C7" w:rsidRPr="00623E87">
        <w:rPr>
          <w:b/>
          <w:sz w:val="24"/>
          <w:szCs w:val="24"/>
        </w:rPr>
        <w:t xml:space="preserve"> pricing information</w:t>
      </w:r>
      <w:r w:rsidR="001112C7" w:rsidRPr="00623E87">
        <w:rPr>
          <w:sz w:val="24"/>
          <w:szCs w:val="24"/>
        </w:rPr>
        <w:t xml:space="preserve"> </w:t>
      </w:r>
      <w:r w:rsidR="0031330F" w:rsidRPr="00623E87">
        <w:rPr>
          <w:sz w:val="24"/>
          <w:szCs w:val="24"/>
        </w:rPr>
        <w:t xml:space="preserve">from </w:t>
      </w:r>
      <w:r w:rsidR="001112C7" w:rsidRPr="00623E87">
        <w:rPr>
          <w:sz w:val="24"/>
          <w:szCs w:val="24"/>
        </w:rPr>
        <w:t xml:space="preserve">the </w:t>
      </w:r>
      <w:r w:rsidR="000A333C" w:rsidRPr="00623E87">
        <w:rPr>
          <w:sz w:val="24"/>
          <w:szCs w:val="24"/>
        </w:rPr>
        <w:t>Technical Proposal</w:t>
      </w:r>
      <w:r w:rsidR="001112C7" w:rsidRPr="00623E87">
        <w:rPr>
          <w:sz w:val="24"/>
          <w:szCs w:val="24"/>
        </w:rPr>
        <w:t xml:space="preserve"> (Volume I)</w:t>
      </w:r>
      <w:r w:rsidR="00AC29B8" w:rsidRPr="00623E87">
        <w:rPr>
          <w:sz w:val="24"/>
          <w:szCs w:val="24"/>
        </w:rPr>
        <w:t xml:space="preserve">. </w:t>
      </w:r>
      <w:r w:rsidR="00FD0694" w:rsidRPr="00623E87">
        <w:rPr>
          <w:sz w:val="24"/>
          <w:szCs w:val="24"/>
        </w:rPr>
        <w:t xml:space="preserve"> </w:t>
      </w:r>
      <w:r w:rsidR="001112C7" w:rsidRPr="00623E87">
        <w:rPr>
          <w:sz w:val="24"/>
          <w:szCs w:val="24"/>
        </w:rPr>
        <w:t xml:space="preserve">Include pricing information only in the </w:t>
      </w:r>
      <w:r w:rsidR="000A333C" w:rsidRPr="00623E87">
        <w:rPr>
          <w:sz w:val="24"/>
          <w:szCs w:val="24"/>
        </w:rPr>
        <w:t>Financial Proposal</w:t>
      </w:r>
      <w:r w:rsidR="001112C7" w:rsidRPr="00623E87">
        <w:rPr>
          <w:sz w:val="24"/>
          <w:szCs w:val="24"/>
        </w:rPr>
        <w:t xml:space="preserve"> (Volume II).</w:t>
      </w:r>
    </w:p>
    <w:p w:rsidR="00377D8B" w:rsidRPr="00623E87" w:rsidRDefault="001112C7" w:rsidP="00DF3ACF">
      <w:pPr>
        <w:pStyle w:val="MDText1"/>
        <w:rPr>
          <w:sz w:val="24"/>
        </w:rPr>
      </w:pPr>
      <w:r w:rsidRPr="00623E87">
        <w:rPr>
          <w:sz w:val="24"/>
        </w:rPr>
        <w:t xml:space="preserve">In addition to the instructions below, responses in the </w:t>
      </w:r>
      <w:proofErr w:type="spellStart"/>
      <w:r w:rsidR="000A333C" w:rsidRPr="00623E87">
        <w:rPr>
          <w:sz w:val="24"/>
        </w:rPr>
        <w:t>Offeror</w:t>
      </w:r>
      <w:r w:rsidRPr="00623E87">
        <w:rPr>
          <w:sz w:val="24"/>
        </w:rPr>
        <w:t>’s</w:t>
      </w:r>
      <w:proofErr w:type="spellEnd"/>
      <w:r w:rsidRPr="00623E87">
        <w:rPr>
          <w:sz w:val="24"/>
        </w:rPr>
        <w:t xml:space="preserve"> </w:t>
      </w:r>
      <w:r w:rsidR="000A333C" w:rsidRPr="00623E87">
        <w:rPr>
          <w:sz w:val="24"/>
        </w:rPr>
        <w:t>Technical Proposal</w:t>
      </w:r>
      <w:r w:rsidRPr="00623E87">
        <w:rPr>
          <w:sz w:val="24"/>
        </w:rPr>
        <w:t xml:space="preserve"> </w:t>
      </w:r>
      <w:r w:rsidR="003974EC" w:rsidRPr="00623E87">
        <w:rPr>
          <w:sz w:val="24"/>
        </w:rPr>
        <w:t>shall</w:t>
      </w:r>
      <w:r w:rsidRPr="00623E87">
        <w:rPr>
          <w:sz w:val="24"/>
        </w:rPr>
        <w:t xml:space="preserve"> reference the organization and numbering of Sections in the </w:t>
      </w:r>
      <w:r w:rsidR="000A333C" w:rsidRPr="00623E87">
        <w:rPr>
          <w:sz w:val="24"/>
        </w:rPr>
        <w:t>RFP</w:t>
      </w:r>
      <w:r w:rsidRPr="00623E87">
        <w:rPr>
          <w:sz w:val="24"/>
        </w:rPr>
        <w:t xml:space="preserve"> (</w:t>
      </w:r>
      <w:r w:rsidR="00676AF5" w:rsidRPr="00623E87">
        <w:rPr>
          <w:sz w:val="24"/>
        </w:rPr>
        <w:t>e.g</w:t>
      </w:r>
      <w:r w:rsidRPr="00623E87">
        <w:rPr>
          <w:sz w:val="24"/>
        </w:rPr>
        <w:t>.</w:t>
      </w:r>
      <w:r w:rsidR="00676AF5" w:rsidRPr="00623E87">
        <w:rPr>
          <w:sz w:val="24"/>
        </w:rPr>
        <w:t>,</w:t>
      </w:r>
      <w:r w:rsidRPr="00623E87">
        <w:rPr>
          <w:sz w:val="24"/>
        </w:rPr>
        <w:t xml:space="preserve"> “Section 2.2.1 Response . . .; “Sec</w:t>
      </w:r>
      <w:r w:rsidR="00676AF5" w:rsidRPr="00623E87">
        <w:rPr>
          <w:sz w:val="24"/>
        </w:rPr>
        <w:t>tion 2.2.2 Response . . .,”</w:t>
      </w:r>
      <w:r w:rsidRPr="00623E87">
        <w:rPr>
          <w:sz w:val="24"/>
        </w:rPr>
        <w:t>)</w:t>
      </w:r>
      <w:r w:rsidR="00AC29B8" w:rsidRPr="00623E87">
        <w:rPr>
          <w:sz w:val="24"/>
        </w:rPr>
        <w:t xml:space="preserve">. </w:t>
      </w:r>
      <w:r w:rsidR="00906788" w:rsidRPr="00623E87">
        <w:rPr>
          <w:b/>
          <w:sz w:val="24"/>
        </w:rPr>
        <w:t xml:space="preserve">All pages of </w:t>
      </w:r>
      <w:r w:rsidR="00CD4C52" w:rsidRPr="00623E87">
        <w:rPr>
          <w:b/>
          <w:sz w:val="24"/>
        </w:rPr>
        <w:t xml:space="preserve">the </w:t>
      </w:r>
      <w:r w:rsidR="000A333C" w:rsidRPr="00623E87">
        <w:rPr>
          <w:b/>
          <w:sz w:val="24"/>
        </w:rPr>
        <w:t>Proposal</w:t>
      </w:r>
      <w:r w:rsidR="00906788" w:rsidRPr="00623E87">
        <w:rPr>
          <w:b/>
          <w:sz w:val="24"/>
        </w:rPr>
        <w:t xml:space="preserve"> shall be consecutively numbered from beginning (Page 1) to end (Page “x”).</w:t>
      </w:r>
    </w:p>
    <w:p w:rsidR="00377D8B" w:rsidRPr="00623E87" w:rsidRDefault="001112C7" w:rsidP="00DF3ACF">
      <w:pPr>
        <w:pStyle w:val="MDText1"/>
        <w:rPr>
          <w:sz w:val="24"/>
        </w:rPr>
      </w:pPr>
      <w:bookmarkStart w:id="276" w:name="_Ref489451378"/>
      <w:r w:rsidRPr="00623E87">
        <w:rPr>
          <w:sz w:val="24"/>
        </w:rPr>
        <w:t xml:space="preserve">The </w:t>
      </w:r>
      <w:r w:rsidR="000A333C" w:rsidRPr="00623E87">
        <w:rPr>
          <w:sz w:val="24"/>
        </w:rPr>
        <w:t>Technical Proposal</w:t>
      </w:r>
      <w:r w:rsidRPr="00623E87">
        <w:rPr>
          <w:sz w:val="24"/>
        </w:rPr>
        <w:t xml:space="preserve"> shall include the following documents and information in the order specified as follows</w:t>
      </w:r>
      <w:r w:rsidR="00AC29B8" w:rsidRPr="00623E87">
        <w:rPr>
          <w:sz w:val="24"/>
        </w:rPr>
        <w:t xml:space="preserve">. </w:t>
      </w:r>
      <w:r w:rsidRPr="00623E87">
        <w:rPr>
          <w:sz w:val="24"/>
        </w:rPr>
        <w:t xml:space="preserve">Each section of the </w:t>
      </w:r>
      <w:r w:rsidR="000A333C" w:rsidRPr="00623E87">
        <w:rPr>
          <w:sz w:val="24"/>
        </w:rPr>
        <w:t>Technical Proposal</w:t>
      </w:r>
      <w:r w:rsidRPr="00623E87">
        <w:rPr>
          <w:sz w:val="24"/>
        </w:rPr>
        <w:t xml:space="preserve"> shall be separated by a TAB as detailed below:</w:t>
      </w:r>
      <w:bookmarkEnd w:id="276"/>
    </w:p>
    <w:p w:rsidR="0032660F" w:rsidRPr="00623E87" w:rsidRDefault="001112C7" w:rsidP="002D19CD">
      <w:pPr>
        <w:pStyle w:val="MDABC"/>
        <w:numPr>
          <w:ilvl w:val="0"/>
          <w:numId w:val="98"/>
        </w:numPr>
        <w:rPr>
          <w:sz w:val="24"/>
          <w:szCs w:val="24"/>
        </w:rPr>
      </w:pPr>
      <w:r w:rsidRPr="00623E87">
        <w:rPr>
          <w:sz w:val="24"/>
          <w:szCs w:val="24"/>
        </w:rPr>
        <w:t>Title Page and Table of Contents (Submit under TAB A)</w:t>
      </w:r>
    </w:p>
    <w:p w:rsidR="001112C7" w:rsidRPr="00623E87" w:rsidRDefault="001112C7" w:rsidP="000E7BEB">
      <w:pPr>
        <w:pStyle w:val="MDText0"/>
        <w:ind w:left="1080"/>
        <w:rPr>
          <w:sz w:val="24"/>
          <w:szCs w:val="24"/>
        </w:rPr>
      </w:pPr>
      <w:r w:rsidRPr="00623E87">
        <w:rPr>
          <w:sz w:val="24"/>
          <w:szCs w:val="24"/>
        </w:rPr>
        <w:t xml:space="preserve">The </w:t>
      </w:r>
      <w:r w:rsidR="000A333C" w:rsidRPr="00623E87">
        <w:rPr>
          <w:sz w:val="24"/>
          <w:szCs w:val="24"/>
        </w:rPr>
        <w:t>Technical Proposal</w:t>
      </w:r>
      <w:r w:rsidRPr="00623E87">
        <w:rPr>
          <w:sz w:val="24"/>
          <w:szCs w:val="24"/>
        </w:rPr>
        <w:t xml:space="preserve"> should begin with a Title Page bearing the name and address of the </w:t>
      </w:r>
      <w:proofErr w:type="spellStart"/>
      <w:r w:rsidR="000A333C" w:rsidRPr="00623E87">
        <w:rPr>
          <w:sz w:val="24"/>
          <w:szCs w:val="24"/>
        </w:rPr>
        <w:t>Offeror</w:t>
      </w:r>
      <w:proofErr w:type="spellEnd"/>
      <w:r w:rsidRPr="00623E87">
        <w:rPr>
          <w:sz w:val="24"/>
          <w:szCs w:val="24"/>
        </w:rPr>
        <w:t xml:space="preserve"> and </w:t>
      </w:r>
      <w:r w:rsidRPr="00623E87">
        <w:rPr>
          <w:bCs/>
          <w:sz w:val="24"/>
          <w:szCs w:val="24"/>
        </w:rPr>
        <w:t xml:space="preserve">the </w:t>
      </w:r>
      <w:r w:rsidRPr="00623E87">
        <w:rPr>
          <w:sz w:val="24"/>
          <w:szCs w:val="24"/>
        </w:rPr>
        <w:t xml:space="preserve">name and number of this </w:t>
      </w:r>
      <w:r w:rsidR="000A333C" w:rsidRPr="00623E87">
        <w:rPr>
          <w:sz w:val="24"/>
          <w:szCs w:val="24"/>
        </w:rPr>
        <w:t>RFP</w:t>
      </w:r>
      <w:r w:rsidR="00AC29B8" w:rsidRPr="00623E87">
        <w:rPr>
          <w:sz w:val="24"/>
          <w:szCs w:val="24"/>
        </w:rPr>
        <w:t xml:space="preserve">. </w:t>
      </w:r>
      <w:r w:rsidRPr="00623E87">
        <w:rPr>
          <w:sz w:val="24"/>
          <w:szCs w:val="24"/>
        </w:rPr>
        <w:t xml:space="preserve">A Table of Contents shall follow the Title Page for the </w:t>
      </w:r>
      <w:r w:rsidR="000A333C" w:rsidRPr="00623E87">
        <w:rPr>
          <w:sz w:val="24"/>
          <w:szCs w:val="24"/>
        </w:rPr>
        <w:t>Technical Proposal</w:t>
      </w:r>
      <w:r w:rsidRPr="00623E87">
        <w:rPr>
          <w:sz w:val="24"/>
          <w:szCs w:val="24"/>
        </w:rPr>
        <w:t>, organized by section, subsection, and page number.</w:t>
      </w:r>
    </w:p>
    <w:p w:rsidR="0032660F" w:rsidRPr="00623E87" w:rsidRDefault="001112C7" w:rsidP="002D19CD">
      <w:pPr>
        <w:pStyle w:val="MDABC"/>
        <w:numPr>
          <w:ilvl w:val="0"/>
          <w:numId w:val="84"/>
        </w:numPr>
        <w:rPr>
          <w:sz w:val="24"/>
          <w:szCs w:val="24"/>
        </w:rPr>
      </w:pPr>
      <w:r w:rsidRPr="00623E87">
        <w:rPr>
          <w:sz w:val="24"/>
          <w:szCs w:val="24"/>
        </w:rPr>
        <w:t>Claim of Confidentiality (If applicable, submit under TAB A-1)</w:t>
      </w:r>
    </w:p>
    <w:p w:rsidR="002A1BE9" w:rsidRPr="00623E87" w:rsidRDefault="002A1BE9" w:rsidP="000E7BEB">
      <w:pPr>
        <w:pStyle w:val="MDText0"/>
        <w:ind w:left="1080"/>
        <w:rPr>
          <w:sz w:val="24"/>
          <w:szCs w:val="24"/>
        </w:rPr>
      </w:pPr>
      <w:r w:rsidRPr="00623E87">
        <w:rPr>
          <w:sz w:val="24"/>
          <w:szCs w:val="24"/>
        </w:rPr>
        <w:t xml:space="preserve">Any information </w:t>
      </w:r>
      <w:r w:rsidR="00871FA9" w:rsidRPr="00623E87">
        <w:rPr>
          <w:sz w:val="24"/>
          <w:szCs w:val="24"/>
        </w:rPr>
        <w:t>that</w:t>
      </w:r>
      <w:r w:rsidRPr="00623E87">
        <w:rPr>
          <w:sz w:val="24"/>
          <w:szCs w:val="24"/>
        </w:rPr>
        <w:t xml:space="preserve"> is claimed to be confidential and/or proprietary information should be </w:t>
      </w:r>
      <w:r w:rsidR="00D84D8F" w:rsidRPr="00623E87">
        <w:rPr>
          <w:sz w:val="24"/>
          <w:szCs w:val="24"/>
        </w:rPr>
        <w:t xml:space="preserve">identified by page </w:t>
      </w:r>
      <w:r w:rsidRPr="00623E87">
        <w:rPr>
          <w:sz w:val="24"/>
          <w:szCs w:val="24"/>
        </w:rPr>
        <w:t xml:space="preserve">and </w:t>
      </w:r>
      <w:r w:rsidR="00D84D8F" w:rsidRPr="00623E87">
        <w:rPr>
          <w:sz w:val="24"/>
          <w:szCs w:val="24"/>
        </w:rPr>
        <w:t>s</w:t>
      </w:r>
      <w:r w:rsidRPr="00623E87">
        <w:rPr>
          <w:sz w:val="24"/>
          <w:szCs w:val="24"/>
        </w:rPr>
        <w:t xml:space="preserve">ection number and placed after the Title Page and before the Table of Contents in the </w:t>
      </w:r>
      <w:r w:rsidR="000A333C" w:rsidRPr="00623E87">
        <w:rPr>
          <w:sz w:val="24"/>
          <w:szCs w:val="24"/>
        </w:rPr>
        <w:t>Technical Proposal</w:t>
      </w:r>
      <w:r w:rsidR="00D84D8F" w:rsidRPr="00623E87">
        <w:rPr>
          <w:sz w:val="24"/>
          <w:szCs w:val="24"/>
        </w:rPr>
        <w:t>,</w:t>
      </w:r>
      <w:r w:rsidRPr="00623E87">
        <w:rPr>
          <w:sz w:val="24"/>
          <w:szCs w:val="24"/>
        </w:rPr>
        <w:t xml:space="preserve"> and if applicable, separately in the</w:t>
      </w:r>
      <w:r w:rsidR="00BF1E26" w:rsidRPr="00623E87">
        <w:rPr>
          <w:sz w:val="24"/>
          <w:szCs w:val="24"/>
        </w:rPr>
        <w:t xml:space="preserve"> </w:t>
      </w:r>
      <w:r w:rsidR="000A333C" w:rsidRPr="00623E87">
        <w:rPr>
          <w:sz w:val="24"/>
          <w:szCs w:val="24"/>
        </w:rPr>
        <w:t>Financial Proposal</w:t>
      </w:r>
      <w:r w:rsidRPr="00623E87">
        <w:rPr>
          <w:sz w:val="24"/>
          <w:szCs w:val="24"/>
        </w:rPr>
        <w:t xml:space="preserve">. An explanation for each claim of confidentiality shall be included (see </w:t>
      </w:r>
      <w:r w:rsidRPr="00623E87">
        <w:rPr>
          <w:b/>
          <w:sz w:val="24"/>
          <w:szCs w:val="24"/>
        </w:rPr>
        <w:t>Section 4.8 “Public Information Act Notice”</w:t>
      </w:r>
      <w:r w:rsidRPr="00623E87">
        <w:rPr>
          <w:sz w:val="24"/>
          <w:szCs w:val="24"/>
        </w:rPr>
        <w:t xml:space="preserve">).  The entire </w:t>
      </w:r>
      <w:r w:rsidR="000A333C" w:rsidRPr="00623E87">
        <w:rPr>
          <w:sz w:val="24"/>
          <w:szCs w:val="24"/>
        </w:rPr>
        <w:t>Proposal</w:t>
      </w:r>
      <w:r w:rsidRPr="00623E87">
        <w:rPr>
          <w:sz w:val="24"/>
          <w:szCs w:val="24"/>
        </w:rPr>
        <w:t xml:space="preserve"> cannot be given a blanket confidentiality designation - any confidentiality designation must apply to specific sections, pages, or portions of pages of the </w:t>
      </w:r>
      <w:r w:rsidR="000A333C" w:rsidRPr="00623E87">
        <w:rPr>
          <w:sz w:val="24"/>
          <w:szCs w:val="24"/>
        </w:rPr>
        <w:t>Proposal</w:t>
      </w:r>
      <w:r w:rsidRPr="00623E87">
        <w:rPr>
          <w:sz w:val="24"/>
          <w:szCs w:val="24"/>
        </w:rPr>
        <w:t xml:space="preserve"> and an explanation for each claim shall be included.</w:t>
      </w:r>
    </w:p>
    <w:p w:rsidR="0032660F" w:rsidRPr="00623E87" w:rsidRDefault="000A333C" w:rsidP="002D19CD">
      <w:pPr>
        <w:pStyle w:val="MDABC"/>
        <w:numPr>
          <w:ilvl w:val="0"/>
          <w:numId w:val="84"/>
        </w:numPr>
        <w:rPr>
          <w:sz w:val="24"/>
          <w:szCs w:val="24"/>
        </w:rPr>
      </w:pPr>
      <w:proofErr w:type="spellStart"/>
      <w:r w:rsidRPr="00623E87">
        <w:rPr>
          <w:sz w:val="24"/>
          <w:szCs w:val="24"/>
        </w:rPr>
        <w:t>Offeror</w:t>
      </w:r>
      <w:proofErr w:type="spellEnd"/>
      <w:r w:rsidR="001112C7" w:rsidRPr="00623E87">
        <w:rPr>
          <w:sz w:val="24"/>
          <w:szCs w:val="24"/>
        </w:rPr>
        <w:t xml:space="preserve"> Information Sheet and Transmittal Letter (Submit under TAB B)</w:t>
      </w:r>
    </w:p>
    <w:p w:rsidR="002A1BE9" w:rsidRPr="00623E87" w:rsidRDefault="002A1BE9" w:rsidP="000E7BEB">
      <w:pPr>
        <w:pStyle w:val="MDText0"/>
        <w:ind w:left="108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Information Sheet (see </w:t>
      </w:r>
      <w:r w:rsidRPr="00623E87">
        <w:rPr>
          <w:b/>
          <w:sz w:val="24"/>
          <w:szCs w:val="24"/>
        </w:rPr>
        <w:t>Appendix 2</w:t>
      </w:r>
      <w:r w:rsidRPr="00623E87">
        <w:rPr>
          <w:sz w:val="24"/>
          <w:szCs w:val="24"/>
        </w:rPr>
        <w:t xml:space="preserve">) and a Transmittal Letter shall accompany the </w:t>
      </w:r>
      <w:r w:rsidR="000A333C" w:rsidRPr="00623E87">
        <w:rPr>
          <w:sz w:val="24"/>
          <w:szCs w:val="24"/>
        </w:rPr>
        <w:t>Technical Proposal</w:t>
      </w:r>
      <w:r w:rsidRPr="00623E87">
        <w:rPr>
          <w:sz w:val="24"/>
          <w:szCs w:val="24"/>
        </w:rPr>
        <w:t xml:space="preserve">.  The purpose of the Transmittal Letter is to transmit the </w:t>
      </w:r>
      <w:r w:rsidR="000A333C" w:rsidRPr="00623E87">
        <w:rPr>
          <w:sz w:val="24"/>
          <w:szCs w:val="24"/>
        </w:rPr>
        <w:t>Proposal</w:t>
      </w:r>
      <w:r w:rsidRPr="00623E87">
        <w:rPr>
          <w:sz w:val="24"/>
          <w:szCs w:val="24"/>
        </w:rPr>
        <w:t xml:space="preserve"> and acknowledge the receipt of any addenda to this </w:t>
      </w:r>
      <w:r w:rsidR="000A333C" w:rsidRPr="00623E87">
        <w:rPr>
          <w:sz w:val="24"/>
          <w:szCs w:val="24"/>
        </w:rPr>
        <w:t>RFP</w:t>
      </w:r>
      <w:r w:rsidRPr="00623E87">
        <w:rPr>
          <w:sz w:val="24"/>
          <w:szCs w:val="24"/>
        </w:rPr>
        <w:t xml:space="preserve"> issued before the </w:t>
      </w:r>
      <w:r w:rsidR="000A333C" w:rsidRPr="00623E87">
        <w:rPr>
          <w:sz w:val="24"/>
          <w:szCs w:val="24"/>
        </w:rPr>
        <w:t>Proposal</w:t>
      </w:r>
      <w:r w:rsidRPr="00623E87">
        <w:rPr>
          <w:sz w:val="24"/>
          <w:szCs w:val="24"/>
        </w:rPr>
        <w:t xml:space="preserve"> due date and time.   Transmittal Letter</w:t>
      </w:r>
      <w:r w:rsidR="005B1A5D" w:rsidRPr="00623E87">
        <w:rPr>
          <w:sz w:val="24"/>
          <w:szCs w:val="24"/>
        </w:rPr>
        <w:t>s</w:t>
      </w:r>
      <w:r w:rsidRPr="00623E87">
        <w:rPr>
          <w:sz w:val="24"/>
          <w:szCs w:val="24"/>
        </w:rPr>
        <w:t xml:space="preserve"> should be brief</w:t>
      </w:r>
      <w:r w:rsidR="005B1A5D" w:rsidRPr="00623E87">
        <w:rPr>
          <w:sz w:val="24"/>
          <w:szCs w:val="24"/>
        </w:rPr>
        <w:t xml:space="preserve"> and</w:t>
      </w:r>
      <w:r w:rsidRPr="00623E87">
        <w:rPr>
          <w:sz w:val="24"/>
          <w:szCs w:val="24"/>
        </w:rPr>
        <w:t xml:space="preserve"> be signed by an individual who is authorized to commit the </w:t>
      </w:r>
      <w:proofErr w:type="spellStart"/>
      <w:r w:rsidR="000A333C" w:rsidRPr="00623E87">
        <w:rPr>
          <w:sz w:val="24"/>
          <w:szCs w:val="24"/>
        </w:rPr>
        <w:t>Offeror</w:t>
      </w:r>
      <w:proofErr w:type="spellEnd"/>
      <w:r w:rsidRPr="00623E87">
        <w:rPr>
          <w:sz w:val="24"/>
          <w:szCs w:val="24"/>
        </w:rPr>
        <w:t xml:space="preserve"> to its </w:t>
      </w:r>
      <w:r w:rsidR="000A333C" w:rsidRPr="00623E87">
        <w:rPr>
          <w:sz w:val="24"/>
          <w:szCs w:val="24"/>
        </w:rPr>
        <w:t>Proposal</w:t>
      </w:r>
      <w:r w:rsidRPr="00623E87">
        <w:rPr>
          <w:sz w:val="24"/>
          <w:szCs w:val="24"/>
        </w:rPr>
        <w:t xml:space="preserve"> and the requirements as stated in this </w:t>
      </w:r>
      <w:r w:rsidR="000A333C" w:rsidRPr="00623E87">
        <w:rPr>
          <w:sz w:val="24"/>
          <w:szCs w:val="24"/>
        </w:rPr>
        <w:t>RFP</w:t>
      </w:r>
      <w:r w:rsidRPr="00623E87">
        <w:rPr>
          <w:sz w:val="24"/>
          <w:szCs w:val="24"/>
        </w:rPr>
        <w:t>.</w:t>
      </w:r>
    </w:p>
    <w:p w:rsidR="0032660F" w:rsidRPr="00623E87" w:rsidRDefault="001112C7" w:rsidP="002D19CD">
      <w:pPr>
        <w:pStyle w:val="MDABC"/>
        <w:numPr>
          <w:ilvl w:val="0"/>
          <w:numId w:val="84"/>
        </w:numPr>
        <w:rPr>
          <w:sz w:val="24"/>
          <w:szCs w:val="24"/>
        </w:rPr>
      </w:pPr>
      <w:r w:rsidRPr="00623E87">
        <w:rPr>
          <w:sz w:val="24"/>
          <w:szCs w:val="24"/>
        </w:rPr>
        <w:t>Executive Summary (Submit under TAB C)</w:t>
      </w:r>
    </w:p>
    <w:p w:rsidR="0032660F" w:rsidRPr="00623E87" w:rsidRDefault="001112C7" w:rsidP="000E7BEB">
      <w:pPr>
        <w:pStyle w:val="MDText0"/>
        <w:ind w:left="108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condense and highlight the contents of the </w:t>
      </w:r>
      <w:r w:rsidR="000A333C" w:rsidRPr="00623E87">
        <w:rPr>
          <w:sz w:val="24"/>
          <w:szCs w:val="24"/>
        </w:rPr>
        <w:t>Technical Proposal</w:t>
      </w:r>
      <w:r w:rsidRPr="00623E87">
        <w:rPr>
          <w:sz w:val="24"/>
          <w:szCs w:val="24"/>
        </w:rPr>
        <w:t xml:space="preserve"> in a separate section titled “Executive Summary.”</w:t>
      </w:r>
    </w:p>
    <w:p w:rsidR="00D94AB2" w:rsidRPr="00623E87" w:rsidRDefault="00D94AB2" w:rsidP="000E7BEB">
      <w:pPr>
        <w:pStyle w:val="MDText0"/>
        <w:ind w:left="1080"/>
        <w:rPr>
          <w:sz w:val="24"/>
          <w:szCs w:val="24"/>
        </w:rPr>
      </w:pPr>
      <w:r w:rsidRPr="00623E87">
        <w:rPr>
          <w:b/>
          <w:sz w:val="24"/>
          <w:szCs w:val="24"/>
        </w:rPr>
        <w:t xml:space="preserve">The Summary shall identify the Service </w:t>
      </w:r>
      <w:proofErr w:type="gramStart"/>
      <w:r w:rsidRPr="00623E87">
        <w:rPr>
          <w:b/>
          <w:sz w:val="24"/>
          <w:szCs w:val="24"/>
        </w:rPr>
        <w:t>Category(</w:t>
      </w:r>
      <w:proofErr w:type="spellStart"/>
      <w:proofErr w:type="gramEnd"/>
      <w:r w:rsidRPr="00623E87">
        <w:rPr>
          <w:b/>
          <w:sz w:val="24"/>
          <w:szCs w:val="24"/>
        </w:rPr>
        <w:t>ies</w:t>
      </w:r>
      <w:proofErr w:type="spellEnd"/>
      <w:r w:rsidRPr="00623E87">
        <w:rPr>
          <w:b/>
          <w:sz w:val="24"/>
          <w:szCs w:val="24"/>
        </w:rPr>
        <w:t xml:space="preserve">) and Region(s) for which the </w:t>
      </w:r>
      <w:proofErr w:type="spellStart"/>
      <w:r w:rsidRPr="00623E87">
        <w:rPr>
          <w:b/>
          <w:sz w:val="24"/>
          <w:szCs w:val="24"/>
        </w:rPr>
        <w:t>Offeror</w:t>
      </w:r>
      <w:proofErr w:type="spellEnd"/>
      <w:r w:rsidRPr="00623E87">
        <w:rPr>
          <w:b/>
          <w:sz w:val="24"/>
          <w:szCs w:val="24"/>
        </w:rPr>
        <w:t xml:space="preserve"> is proposing to provide services.</w:t>
      </w:r>
      <w:r w:rsidRPr="00623E87">
        <w:rPr>
          <w:sz w:val="24"/>
          <w:szCs w:val="24"/>
        </w:rPr>
        <w:t xml:space="preserve">  </w:t>
      </w:r>
    </w:p>
    <w:p w:rsidR="0032660F" w:rsidRPr="00623E87" w:rsidRDefault="001112C7" w:rsidP="000E7BEB">
      <w:pPr>
        <w:pStyle w:val="MDText0"/>
        <w:ind w:left="1080"/>
        <w:rPr>
          <w:sz w:val="24"/>
          <w:szCs w:val="24"/>
        </w:rPr>
      </w:pPr>
      <w:r w:rsidRPr="00623E87">
        <w:rPr>
          <w:sz w:val="24"/>
          <w:szCs w:val="24"/>
        </w:rPr>
        <w:t xml:space="preserve">In addition, the Summary shall indicate whether the </w:t>
      </w:r>
      <w:proofErr w:type="spellStart"/>
      <w:r w:rsidR="000A333C" w:rsidRPr="00623E87">
        <w:rPr>
          <w:sz w:val="24"/>
          <w:szCs w:val="24"/>
        </w:rPr>
        <w:t>Offeror</w:t>
      </w:r>
      <w:proofErr w:type="spellEnd"/>
      <w:r w:rsidRPr="00623E87">
        <w:rPr>
          <w:sz w:val="24"/>
          <w:szCs w:val="24"/>
        </w:rPr>
        <w:t xml:space="preserve"> is the subsidiary of another entity</w:t>
      </w:r>
      <w:r w:rsidR="005B1A5D" w:rsidRPr="00623E87">
        <w:rPr>
          <w:sz w:val="24"/>
          <w:szCs w:val="24"/>
        </w:rPr>
        <w:t>;</w:t>
      </w:r>
      <w:r w:rsidRPr="00623E87">
        <w:rPr>
          <w:sz w:val="24"/>
          <w:szCs w:val="24"/>
        </w:rPr>
        <w:t xml:space="preserve"> and if so, whether all information submitted by the </w:t>
      </w:r>
      <w:proofErr w:type="spellStart"/>
      <w:r w:rsidR="000A333C" w:rsidRPr="00623E87">
        <w:rPr>
          <w:sz w:val="24"/>
          <w:szCs w:val="24"/>
        </w:rPr>
        <w:t>Offeror</w:t>
      </w:r>
      <w:proofErr w:type="spellEnd"/>
      <w:r w:rsidRPr="00623E87">
        <w:rPr>
          <w:sz w:val="24"/>
          <w:szCs w:val="24"/>
        </w:rPr>
        <w:t xml:space="preserve"> pertains exclusively to the </w:t>
      </w:r>
      <w:proofErr w:type="spellStart"/>
      <w:r w:rsidR="000A333C" w:rsidRPr="00623E87">
        <w:rPr>
          <w:sz w:val="24"/>
          <w:szCs w:val="24"/>
        </w:rPr>
        <w:t>Offeror</w:t>
      </w:r>
      <w:proofErr w:type="spellEnd"/>
      <w:r w:rsidR="00AC29B8" w:rsidRPr="00623E87">
        <w:rPr>
          <w:sz w:val="24"/>
          <w:szCs w:val="24"/>
        </w:rPr>
        <w:t xml:space="preserve">. </w:t>
      </w:r>
      <w:r w:rsidRPr="00623E87">
        <w:rPr>
          <w:sz w:val="24"/>
          <w:szCs w:val="24"/>
        </w:rPr>
        <w:t xml:space="preserve">If not, the subsidiary </w:t>
      </w:r>
      <w:proofErr w:type="spellStart"/>
      <w:r w:rsidR="000A333C" w:rsidRPr="00623E87">
        <w:rPr>
          <w:sz w:val="24"/>
          <w:szCs w:val="24"/>
        </w:rPr>
        <w:t>Offeror</w:t>
      </w:r>
      <w:proofErr w:type="spellEnd"/>
      <w:r w:rsidRPr="00623E87">
        <w:rPr>
          <w:sz w:val="24"/>
          <w:szCs w:val="24"/>
        </w:rPr>
        <w:t xml:space="preserve"> shall include a guarantee of performance from its parent organization as part of its Executive Summary</w:t>
      </w:r>
      <w:r w:rsidR="0009192E" w:rsidRPr="00623E87">
        <w:rPr>
          <w:sz w:val="24"/>
          <w:szCs w:val="24"/>
        </w:rPr>
        <w:t xml:space="preserve"> (see </w:t>
      </w:r>
      <w:r w:rsidR="0009192E" w:rsidRPr="00623E87">
        <w:rPr>
          <w:b/>
          <w:sz w:val="24"/>
          <w:szCs w:val="24"/>
        </w:rPr>
        <w:t>Section 4.16 “</w:t>
      </w:r>
      <w:proofErr w:type="spellStart"/>
      <w:r w:rsidR="000A333C" w:rsidRPr="00623E87">
        <w:rPr>
          <w:b/>
          <w:sz w:val="24"/>
          <w:szCs w:val="24"/>
        </w:rPr>
        <w:t>Offeror</w:t>
      </w:r>
      <w:proofErr w:type="spellEnd"/>
      <w:r w:rsidR="0009192E" w:rsidRPr="00623E87">
        <w:rPr>
          <w:b/>
          <w:sz w:val="24"/>
          <w:szCs w:val="24"/>
        </w:rPr>
        <w:t xml:space="preserve"> Responsibilities”</w:t>
      </w:r>
      <w:r w:rsidR="0009192E" w:rsidRPr="00623E87">
        <w:rPr>
          <w:sz w:val="24"/>
          <w:szCs w:val="24"/>
        </w:rPr>
        <w:t>)</w:t>
      </w:r>
      <w:r w:rsidRPr="00623E87">
        <w:rPr>
          <w:sz w:val="24"/>
          <w:szCs w:val="24"/>
        </w:rPr>
        <w:t>.</w:t>
      </w:r>
    </w:p>
    <w:p w:rsidR="002A1BE9" w:rsidRPr="00623E87" w:rsidRDefault="002A1BE9" w:rsidP="000E7BEB">
      <w:pPr>
        <w:pStyle w:val="MDText0"/>
        <w:ind w:left="1080"/>
        <w:rPr>
          <w:sz w:val="24"/>
          <w:szCs w:val="24"/>
        </w:rPr>
      </w:pPr>
      <w:r w:rsidRPr="00623E87">
        <w:rPr>
          <w:sz w:val="24"/>
          <w:szCs w:val="24"/>
        </w:rPr>
        <w:t xml:space="preserve">The Executive Summary shall also identify any exceptions the </w:t>
      </w:r>
      <w:proofErr w:type="spellStart"/>
      <w:r w:rsidR="000A333C" w:rsidRPr="00623E87">
        <w:rPr>
          <w:sz w:val="24"/>
          <w:szCs w:val="24"/>
        </w:rPr>
        <w:t>Offeror</w:t>
      </w:r>
      <w:proofErr w:type="spellEnd"/>
      <w:r w:rsidRPr="00623E87">
        <w:rPr>
          <w:sz w:val="24"/>
          <w:szCs w:val="24"/>
        </w:rPr>
        <w:t xml:space="preserve"> has taken to the requirements of this </w:t>
      </w:r>
      <w:r w:rsidR="000A333C" w:rsidRPr="00623E87">
        <w:rPr>
          <w:sz w:val="24"/>
          <w:szCs w:val="24"/>
        </w:rPr>
        <w:t>RFP</w:t>
      </w:r>
      <w:r w:rsidRPr="00623E87">
        <w:rPr>
          <w:sz w:val="24"/>
          <w:szCs w:val="24"/>
        </w:rPr>
        <w:t>, the Contract (</w:t>
      </w:r>
      <w:r w:rsidRPr="00623E87">
        <w:rPr>
          <w:b/>
          <w:sz w:val="24"/>
          <w:szCs w:val="24"/>
        </w:rPr>
        <w:t>Attachment M</w:t>
      </w:r>
      <w:r w:rsidRPr="00623E87">
        <w:rPr>
          <w:sz w:val="24"/>
          <w:szCs w:val="24"/>
        </w:rPr>
        <w:t xml:space="preserve">), or any other exhibits or attachments. Acceptance or rejection of exceptions is within the sole discretion of the State. </w:t>
      </w:r>
      <w:r w:rsidRPr="00623E87">
        <w:rPr>
          <w:b/>
          <w:sz w:val="24"/>
          <w:szCs w:val="24"/>
        </w:rPr>
        <w:t xml:space="preserve">Exceptions to terms and conditions, including requirements, may result in having the </w:t>
      </w:r>
      <w:r w:rsidR="000A333C" w:rsidRPr="00623E87">
        <w:rPr>
          <w:b/>
          <w:sz w:val="24"/>
          <w:szCs w:val="24"/>
        </w:rPr>
        <w:t>Proposal</w:t>
      </w:r>
      <w:r w:rsidRPr="00623E87">
        <w:rPr>
          <w:b/>
          <w:sz w:val="24"/>
          <w:szCs w:val="24"/>
        </w:rPr>
        <w:t xml:space="preserve"> deemed unacceptable or classified as not reasonably susceptible of being selected for award.</w:t>
      </w:r>
    </w:p>
    <w:p w:rsidR="0032660F" w:rsidRPr="00623E87" w:rsidRDefault="001112C7" w:rsidP="002D19CD">
      <w:pPr>
        <w:pStyle w:val="MDABC"/>
        <w:numPr>
          <w:ilvl w:val="0"/>
          <w:numId w:val="84"/>
        </w:numPr>
        <w:rPr>
          <w:sz w:val="24"/>
          <w:szCs w:val="24"/>
        </w:rPr>
      </w:pPr>
      <w:r w:rsidRPr="00623E87">
        <w:rPr>
          <w:sz w:val="24"/>
          <w:szCs w:val="24"/>
        </w:rPr>
        <w:t>Minimum Qualifications Documentation (If applicable, Submit under TAB D)</w:t>
      </w:r>
    </w:p>
    <w:p w:rsidR="00B86841" w:rsidRPr="00623E87" w:rsidRDefault="001112C7" w:rsidP="00B86841">
      <w:pPr>
        <w:pStyle w:val="MDABC"/>
        <w:numPr>
          <w:ilvl w:val="0"/>
          <w:numId w:val="0"/>
        </w:numPr>
        <w:ind w:left="108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submit any Minimum Qualifications documentation that may be required, as set forth in </w:t>
      </w:r>
      <w:r w:rsidR="000A333C" w:rsidRPr="00623E87">
        <w:rPr>
          <w:sz w:val="24"/>
          <w:szCs w:val="24"/>
        </w:rPr>
        <w:t>RFP</w:t>
      </w:r>
      <w:r w:rsidRPr="00623E87">
        <w:rPr>
          <w:sz w:val="24"/>
          <w:szCs w:val="24"/>
        </w:rPr>
        <w:t xml:space="preserve"> </w:t>
      </w:r>
      <w:r w:rsidRPr="00623E87">
        <w:rPr>
          <w:b/>
          <w:sz w:val="24"/>
          <w:szCs w:val="24"/>
        </w:rPr>
        <w:t>Section 1</w:t>
      </w:r>
      <w:r w:rsidR="00220992" w:rsidRPr="00623E87">
        <w:rPr>
          <w:sz w:val="24"/>
          <w:szCs w:val="24"/>
        </w:rPr>
        <w:t>.</w:t>
      </w:r>
      <w:r w:rsidR="00733B08" w:rsidRPr="00623E87">
        <w:rPr>
          <w:sz w:val="24"/>
          <w:szCs w:val="24"/>
        </w:rPr>
        <w:t xml:space="preserve"> </w:t>
      </w:r>
    </w:p>
    <w:p w:rsidR="001112C7" w:rsidRPr="00623E87" w:rsidRDefault="000A333C" w:rsidP="002D19CD">
      <w:pPr>
        <w:pStyle w:val="MDABC"/>
        <w:numPr>
          <w:ilvl w:val="0"/>
          <w:numId w:val="84"/>
        </w:numPr>
        <w:rPr>
          <w:sz w:val="24"/>
          <w:szCs w:val="24"/>
        </w:rPr>
      </w:pPr>
      <w:proofErr w:type="spellStart"/>
      <w:r w:rsidRPr="00623E87">
        <w:rPr>
          <w:sz w:val="24"/>
          <w:szCs w:val="24"/>
        </w:rPr>
        <w:t>Offeror</w:t>
      </w:r>
      <w:proofErr w:type="spellEnd"/>
      <w:r w:rsidR="001112C7" w:rsidRPr="00623E87">
        <w:rPr>
          <w:sz w:val="24"/>
          <w:szCs w:val="24"/>
        </w:rPr>
        <w:t xml:space="preserve"> Technical Response to </w:t>
      </w:r>
      <w:r w:rsidRPr="00623E87">
        <w:rPr>
          <w:sz w:val="24"/>
          <w:szCs w:val="24"/>
        </w:rPr>
        <w:t>RFP</w:t>
      </w:r>
      <w:r w:rsidR="001112C7" w:rsidRPr="00623E87">
        <w:rPr>
          <w:sz w:val="24"/>
          <w:szCs w:val="24"/>
        </w:rPr>
        <w:t xml:space="preserve"> Requirements and Proposed Work Plan (Submit under TAB E)</w:t>
      </w:r>
    </w:p>
    <w:p w:rsidR="005B1A5D" w:rsidRPr="00623E87" w:rsidRDefault="001112C7" w:rsidP="0081737C">
      <w:pPr>
        <w:pStyle w:val="MDABCnew"/>
        <w:numPr>
          <w:ilvl w:val="0"/>
          <w:numId w:val="99"/>
        </w:numPr>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address each </w:t>
      </w:r>
      <w:r w:rsidR="000A333C" w:rsidRPr="00623E87">
        <w:rPr>
          <w:sz w:val="24"/>
          <w:szCs w:val="24"/>
        </w:rPr>
        <w:t>RFP</w:t>
      </w:r>
      <w:r w:rsidRPr="00623E87">
        <w:rPr>
          <w:sz w:val="24"/>
          <w:szCs w:val="24"/>
        </w:rPr>
        <w:t xml:space="preserve"> requirement (</w:t>
      </w:r>
      <w:r w:rsidR="000A333C" w:rsidRPr="00623E87">
        <w:rPr>
          <w:sz w:val="24"/>
          <w:szCs w:val="24"/>
        </w:rPr>
        <w:t>RFP</w:t>
      </w:r>
      <w:r w:rsidRPr="00623E87">
        <w:rPr>
          <w:sz w:val="24"/>
          <w:szCs w:val="24"/>
        </w:rPr>
        <w:t xml:space="preserve"> </w:t>
      </w:r>
      <w:r w:rsidRPr="00623E87">
        <w:rPr>
          <w:b/>
          <w:sz w:val="24"/>
          <w:szCs w:val="24"/>
        </w:rPr>
        <w:t>Section 2</w:t>
      </w:r>
      <w:r w:rsidR="00C266E3" w:rsidRPr="00623E87">
        <w:rPr>
          <w:sz w:val="24"/>
          <w:szCs w:val="24"/>
        </w:rPr>
        <w:t xml:space="preserve"> and </w:t>
      </w:r>
      <w:r w:rsidR="00C266E3" w:rsidRPr="00623E87">
        <w:rPr>
          <w:b/>
          <w:sz w:val="24"/>
          <w:szCs w:val="24"/>
        </w:rPr>
        <w:t>Section 3</w:t>
      </w:r>
      <w:r w:rsidRPr="00623E87">
        <w:rPr>
          <w:sz w:val="24"/>
          <w:szCs w:val="24"/>
        </w:rPr>
        <w:t xml:space="preserve">) in its </w:t>
      </w:r>
      <w:r w:rsidR="000A333C" w:rsidRPr="00623E87">
        <w:rPr>
          <w:sz w:val="24"/>
          <w:szCs w:val="24"/>
        </w:rPr>
        <w:t>Technical Proposal</w:t>
      </w:r>
      <w:r w:rsidRPr="00623E87">
        <w:rPr>
          <w:sz w:val="24"/>
          <w:szCs w:val="24"/>
        </w:rPr>
        <w:t xml:space="preserve"> </w:t>
      </w:r>
      <w:r w:rsidR="008D2436" w:rsidRPr="00623E87">
        <w:rPr>
          <w:sz w:val="24"/>
          <w:szCs w:val="24"/>
        </w:rPr>
        <w:t xml:space="preserve">with a cross reference to the requirement </w:t>
      </w:r>
      <w:r w:rsidRPr="00623E87">
        <w:rPr>
          <w:sz w:val="24"/>
          <w:szCs w:val="24"/>
        </w:rPr>
        <w:t xml:space="preserve">and describe how its proposed </w:t>
      </w:r>
      <w:r w:rsidR="002F4B2E" w:rsidRPr="00623E87">
        <w:rPr>
          <w:sz w:val="24"/>
          <w:szCs w:val="24"/>
        </w:rPr>
        <w:t>goods and services</w:t>
      </w:r>
      <w:r w:rsidRPr="00623E87">
        <w:rPr>
          <w:sz w:val="24"/>
          <w:szCs w:val="24"/>
        </w:rPr>
        <w:t xml:space="preserve">, including the </w:t>
      </w:r>
      <w:r w:rsidR="002F4B2E" w:rsidRPr="00623E87">
        <w:rPr>
          <w:sz w:val="24"/>
          <w:szCs w:val="24"/>
        </w:rPr>
        <w:t>goods and services</w:t>
      </w:r>
      <w:r w:rsidRPr="00623E87">
        <w:rPr>
          <w:sz w:val="24"/>
          <w:szCs w:val="24"/>
        </w:rPr>
        <w:t xml:space="preserve"> of any proposed </w:t>
      </w:r>
      <w:r w:rsidR="008F4236" w:rsidRPr="00623E87">
        <w:rPr>
          <w:sz w:val="24"/>
          <w:szCs w:val="24"/>
        </w:rPr>
        <w:t>subcontractor</w:t>
      </w:r>
      <w:r w:rsidRPr="00623E87">
        <w:rPr>
          <w:sz w:val="24"/>
          <w:szCs w:val="24"/>
        </w:rPr>
        <w:t>(s), will meet or exceed the requirement(s)</w:t>
      </w:r>
      <w:r w:rsidR="00AC29B8" w:rsidRPr="00623E87">
        <w:rPr>
          <w:sz w:val="24"/>
          <w:szCs w:val="24"/>
        </w:rPr>
        <w:t xml:space="preserve">. </w:t>
      </w:r>
      <w:r w:rsidR="005B1A5D" w:rsidRPr="00623E87">
        <w:rPr>
          <w:sz w:val="24"/>
          <w:szCs w:val="24"/>
        </w:rPr>
        <w:t xml:space="preserve"> The Proposal shall describe the overall management concepts employed by the </w:t>
      </w:r>
      <w:proofErr w:type="spellStart"/>
      <w:r w:rsidR="005B1A5D" w:rsidRPr="00623E87">
        <w:rPr>
          <w:sz w:val="24"/>
          <w:szCs w:val="24"/>
        </w:rPr>
        <w:t>Offeror</w:t>
      </w:r>
      <w:proofErr w:type="spellEnd"/>
      <w:r w:rsidR="005B1A5D" w:rsidRPr="00623E87">
        <w:rPr>
          <w:sz w:val="24"/>
          <w:szCs w:val="24"/>
        </w:rPr>
        <w:t xml:space="preserve">, including project control mechanisms and overall timelines. Project deadlines considered contract deliverables must be recognized. </w:t>
      </w:r>
      <w:r w:rsidR="005B1A5D" w:rsidRPr="00623E87">
        <w:rPr>
          <w:color w:val="FF0000"/>
          <w:sz w:val="24"/>
          <w:szCs w:val="24"/>
        </w:rPr>
        <w:t xml:space="preserve"> </w:t>
      </w:r>
      <w:r w:rsidRPr="00623E87">
        <w:rPr>
          <w:sz w:val="24"/>
          <w:szCs w:val="24"/>
        </w:rPr>
        <w:t xml:space="preserve">If the State is seeking </w:t>
      </w:r>
      <w:proofErr w:type="spellStart"/>
      <w:r w:rsidR="000A333C" w:rsidRPr="00623E87">
        <w:rPr>
          <w:sz w:val="24"/>
          <w:szCs w:val="24"/>
        </w:rPr>
        <w:t>Offeror</w:t>
      </w:r>
      <w:proofErr w:type="spellEnd"/>
      <w:r w:rsidRPr="00623E87">
        <w:rPr>
          <w:sz w:val="24"/>
          <w:szCs w:val="24"/>
        </w:rPr>
        <w:t xml:space="preserve"> agreement to any requirement(s), the </w:t>
      </w:r>
      <w:proofErr w:type="spellStart"/>
      <w:r w:rsidR="000A333C" w:rsidRPr="00623E87">
        <w:rPr>
          <w:sz w:val="24"/>
          <w:szCs w:val="24"/>
        </w:rPr>
        <w:t>Offeror</w:t>
      </w:r>
      <w:proofErr w:type="spellEnd"/>
      <w:r w:rsidRPr="00623E87">
        <w:rPr>
          <w:sz w:val="24"/>
          <w:szCs w:val="24"/>
        </w:rPr>
        <w:t xml:space="preserve"> shall state its agreement or disagreement</w:t>
      </w:r>
      <w:r w:rsidR="00AC29B8" w:rsidRPr="00623E87">
        <w:rPr>
          <w:sz w:val="24"/>
          <w:szCs w:val="24"/>
        </w:rPr>
        <w:t xml:space="preserve">. </w:t>
      </w:r>
    </w:p>
    <w:p w:rsidR="00871FA9" w:rsidRPr="00623E87" w:rsidRDefault="001112C7" w:rsidP="0081737C">
      <w:pPr>
        <w:pStyle w:val="MDABCnew"/>
        <w:numPr>
          <w:ilvl w:val="0"/>
          <w:numId w:val="99"/>
        </w:numPr>
        <w:rPr>
          <w:sz w:val="24"/>
          <w:szCs w:val="24"/>
        </w:rPr>
      </w:pPr>
      <w:r w:rsidRPr="00623E87">
        <w:rPr>
          <w:sz w:val="24"/>
          <w:szCs w:val="24"/>
        </w:rPr>
        <w:t xml:space="preserve">Any paragraph in the Technical </w:t>
      </w:r>
      <w:r w:rsidR="000A333C" w:rsidRPr="00623E87">
        <w:rPr>
          <w:sz w:val="24"/>
          <w:szCs w:val="24"/>
        </w:rPr>
        <w:t>Proposal</w:t>
      </w:r>
      <w:r w:rsidRPr="00623E87">
        <w:rPr>
          <w:sz w:val="24"/>
          <w:szCs w:val="24"/>
        </w:rPr>
        <w:t xml:space="preserve"> that responds to a</w:t>
      </w:r>
      <w:r w:rsidR="00676AF5" w:rsidRPr="00623E87">
        <w:rPr>
          <w:sz w:val="24"/>
          <w:szCs w:val="24"/>
        </w:rPr>
        <w:t xml:space="preserve">n </w:t>
      </w:r>
      <w:r w:rsidR="000A333C" w:rsidRPr="00623E87">
        <w:rPr>
          <w:sz w:val="24"/>
          <w:szCs w:val="24"/>
        </w:rPr>
        <w:t>RFP</w:t>
      </w:r>
      <w:r w:rsidRPr="00623E87">
        <w:rPr>
          <w:sz w:val="24"/>
          <w:szCs w:val="24"/>
        </w:rPr>
        <w:t xml:space="preserve"> requirement shall include an explanation of how the work will be performed</w:t>
      </w:r>
      <w:r w:rsidR="00AC29B8" w:rsidRPr="00623E87">
        <w:rPr>
          <w:sz w:val="24"/>
          <w:szCs w:val="24"/>
        </w:rPr>
        <w:t xml:space="preserve">. </w:t>
      </w:r>
    </w:p>
    <w:p w:rsidR="00352A34" w:rsidRPr="00623E87" w:rsidRDefault="001112C7" w:rsidP="0081737C">
      <w:pPr>
        <w:pStyle w:val="MDABCnew"/>
        <w:numPr>
          <w:ilvl w:val="0"/>
          <w:numId w:val="99"/>
        </w:numPr>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identify the location(s) from which it proposes to provide services, including, if applicable, any current facilities that it operates, and any required construction to satisfy the State’s requirements as outlined in this </w:t>
      </w:r>
      <w:r w:rsidR="000A333C" w:rsidRPr="00623E87">
        <w:rPr>
          <w:sz w:val="24"/>
          <w:szCs w:val="24"/>
        </w:rPr>
        <w:t>RFP</w:t>
      </w:r>
      <w:r w:rsidR="000437CC" w:rsidRPr="00623E87">
        <w:rPr>
          <w:sz w:val="24"/>
          <w:szCs w:val="24"/>
        </w:rPr>
        <w:t>.</w:t>
      </w:r>
      <w:r w:rsidR="000437CC" w:rsidRPr="00623E87">
        <w:rPr>
          <w:color w:val="FF0000"/>
          <w:sz w:val="24"/>
          <w:szCs w:val="24"/>
        </w:rPr>
        <w:t xml:space="preserve"> </w:t>
      </w:r>
    </w:p>
    <w:p w:rsidR="004248F9" w:rsidRPr="000F7835" w:rsidRDefault="004248F9" w:rsidP="0081737C">
      <w:pPr>
        <w:pStyle w:val="MDABCnew"/>
        <w:numPr>
          <w:ilvl w:val="0"/>
          <w:numId w:val="178"/>
        </w:numPr>
        <w:ind w:left="1872" w:hanging="432"/>
        <w:rPr>
          <w:sz w:val="24"/>
          <w:szCs w:val="24"/>
        </w:rPr>
      </w:pPr>
      <w:r w:rsidRPr="000F7835">
        <w:rPr>
          <w:bCs/>
          <w:color w:val="222222"/>
          <w:sz w:val="24"/>
          <w:szCs w:val="24"/>
          <w:shd w:val="clear" w:color="auto" w:fill="FFFFFF"/>
        </w:rPr>
        <w:t xml:space="preserve">The </w:t>
      </w:r>
      <w:proofErr w:type="spellStart"/>
      <w:r w:rsidRPr="000F7835">
        <w:rPr>
          <w:bCs/>
          <w:color w:val="222222"/>
          <w:sz w:val="24"/>
          <w:szCs w:val="24"/>
          <w:shd w:val="clear" w:color="auto" w:fill="FFFFFF"/>
        </w:rPr>
        <w:t>Offeror</w:t>
      </w:r>
      <w:proofErr w:type="spellEnd"/>
      <w:r w:rsidRPr="000F7835">
        <w:rPr>
          <w:bCs/>
          <w:color w:val="222222"/>
          <w:sz w:val="24"/>
          <w:szCs w:val="24"/>
          <w:shd w:val="clear" w:color="auto" w:fill="FFFFFF"/>
        </w:rPr>
        <w:t xml:space="preserve"> shall describe its plan for easing any transition for youth from a former Provider to the </w:t>
      </w:r>
      <w:proofErr w:type="spellStart"/>
      <w:r w:rsidRPr="000F7835">
        <w:rPr>
          <w:bCs/>
          <w:color w:val="222222"/>
          <w:sz w:val="24"/>
          <w:szCs w:val="24"/>
          <w:shd w:val="clear" w:color="auto" w:fill="FFFFFF"/>
        </w:rPr>
        <w:t>Offeror</w:t>
      </w:r>
      <w:proofErr w:type="spellEnd"/>
      <w:r w:rsidRPr="000F7835">
        <w:rPr>
          <w:bCs/>
          <w:color w:val="222222"/>
          <w:sz w:val="24"/>
          <w:szCs w:val="24"/>
          <w:shd w:val="clear" w:color="auto" w:fill="FFFFFF"/>
        </w:rPr>
        <w:t xml:space="preserve"> and from the </w:t>
      </w:r>
      <w:proofErr w:type="spellStart"/>
      <w:r w:rsidRPr="000F7835">
        <w:rPr>
          <w:bCs/>
          <w:color w:val="222222"/>
          <w:sz w:val="24"/>
          <w:szCs w:val="24"/>
          <w:shd w:val="clear" w:color="auto" w:fill="FFFFFF"/>
        </w:rPr>
        <w:t>Offeror</w:t>
      </w:r>
      <w:proofErr w:type="spellEnd"/>
      <w:r w:rsidRPr="000F7835">
        <w:rPr>
          <w:bCs/>
          <w:color w:val="222222"/>
          <w:sz w:val="24"/>
          <w:szCs w:val="24"/>
          <w:shd w:val="clear" w:color="auto" w:fill="FFFFFF"/>
        </w:rPr>
        <w:t xml:space="preserve"> to another Provider.</w:t>
      </w:r>
    </w:p>
    <w:p w:rsidR="00377D8B" w:rsidRPr="00623E87" w:rsidRDefault="001112C7" w:rsidP="0081737C">
      <w:pPr>
        <w:pStyle w:val="MDABCnew"/>
        <w:numPr>
          <w:ilvl w:val="0"/>
          <w:numId w:val="178"/>
        </w:numPr>
        <w:ind w:left="1872" w:hanging="432"/>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provide a draft Problem Escalation Procedure (PEP) that includes, at a minimum, titles of individuals to be contacted by the </w:t>
      </w:r>
      <w:r w:rsidR="00806CA5" w:rsidRPr="00623E87">
        <w:rPr>
          <w:sz w:val="24"/>
          <w:szCs w:val="24"/>
        </w:rPr>
        <w:t>State Project Manager</w:t>
      </w:r>
      <w:r w:rsidRPr="00623E87">
        <w:rPr>
          <w:sz w:val="24"/>
          <w:szCs w:val="24"/>
        </w:rPr>
        <w:t xml:space="preserve"> should problems arise under the Contract and explains how problems with work under the Contract will be escalated in order to resolve any issues in a timely manner</w:t>
      </w:r>
      <w:r w:rsidR="00AC29B8" w:rsidRPr="00623E87">
        <w:rPr>
          <w:sz w:val="24"/>
          <w:szCs w:val="24"/>
        </w:rPr>
        <w:t xml:space="preserve">. </w:t>
      </w:r>
      <w:r w:rsidRPr="00623E87">
        <w:rPr>
          <w:sz w:val="24"/>
          <w:szCs w:val="24"/>
        </w:rPr>
        <w:t xml:space="preserve">Final procedures shall be submitted as indicated in </w:t>
      </w:r>
      <w:r w:rsidRPr="00623E87">
        <w:rPr>
          <w:b/>
          <w:sz w:val="24"/>
          <w:szCs w:val="24"/>
        </w:rPr>
        <w:t>Section 3</w:t>
      </w:r>
      <w:r w:rsidR="008D2436" w:rsidRPr="00623E87">
        <w:rPr>
          <w:b/>
          <w:sz w:val="24"/>
          <w:szCs w:val="24"/>
        </w:rPr>
        <w:t>.</w:t>
      </w:r>
      <w:r w:rsidR="00734CF4" w:rsidRPr="00623E87">
        <w:rPr>
          <w:b/>
          <w:sz w:val="24"/>
          <w:szCs w:val="24"/>
        </w:rPr>
        <w:t>8</w:t>
      </w:r>
      <w:r w:rsidRPr="00623E87">
        <w:rPr>
          <w:sz w:val="24"/>
          <w:szCs w:val="24"/>
        </w:rPr>
        <w:t>.</w:t>
      </w:r>
    </w:p>
    <w:p w:rsidR="001112C7" w:rsidRPr="00623E87" w:rsidRDefault="0081737C" w:rsidP="002D19CD">
      <w:pPr>
        <w:pStyle w:val="MDABCnew"/>
        <w:numPr>
          <w:ilvl w:val="0"/>
          <w:numId w:val="178"/>
        </w:numPr>
        <w:rPr>
          <w:sz w:val="24"/>
          <w:szCs w:val="24"/>
        </w:rPr>
      </w:pPr>
      <w:r>
        <w:rPr>
          <w:b/>
          <w:sz w:val="24"/>
          <w:szCs w:val="24"/>
        </w:rPr>
        <w:t xml:space="preserve"> </w:t>
      </w:r>
      <w:r w:rsidR="001112C7" w:rsidRPr="00623E87">
        <w:rPr>
          <w:b/>
          <w:sz w:val="24"/>
          <w:szCs w:val="24"/>
        </w:rPr>
        <w:t>Non-Compete Clause Prohibition</w:t>
      </w:r>
      <w:r w:rsidR="001112C7" w:rsidRPr="00623E87">
        <w:rPr>
          <w:sz w:val="24"/>
          <w:szCs w:val="24"/>
        </w:rPr>
        <w:t>:</w:t>
      </w:r>
    </w:p>
    <w:p w:rsidR="004248F9" w:rsidRPr="00623E87" w:rsidRDefault="0081737C" w:rsidP="0081737C">
      <w:pPr>
        <w:pStyle w:val="MDABCnew"/>
        <w:numPr>
          <w:ilvl w:val="0"/>
          <w:numId w:val="0"/>
        </w:numPr>
        <w:ind w:left="1872" w:hanging="72"/>
        <w:rPr>
          <w:sz w:val="24"/>
          <w:szCs w:val="24"/>
        </w:rPr>
      </w:pPr>
      <w:r>
        <w:rPr>
          <w:sz w:val="24"/>
          <w:szCs w:val="24"/>
        </w:rPr>
        <w:t xml:space="preserve"> </w:t>
      </w:r>
      <w:r w:rsidR="001112C7" w:rsidRPr="00623E87">
        <w:rPr>
          <w:sz w:val="24"/>
          <w:szCs w:val="24"/>
        </w:rPr>
        <w:t xml:space="preserve">The </w:t>
      </w:r>
      <w:r w:rsidR="00584C7B" w:rsidRPr="00623E87">
        <w:rPr>
          <w:sz w:val="24"/>
          <w:szCs w:val="24"/>
        </w:rPr>
        <w:t>Department</w:t>
      </w:r>
      <w:r w:rsidR="001112C7" w:rsidRPr="00623E87">
        <w:rPr>
          <w:sz w:val="24"/>
          <w:szCs w:val="24"/>
        </w:rPr>
        <w:t xml:space="preserve"> seeks to maximize the retention of personnel working under </w:t>
      </w:r>
      <w:r w:rsidR="00C90071" w:rsidRPr="00623E87">
        <w:rPr>
          <w:sz w:val="24"/>
          <w:szCs w:val="24"/>
        </w:rPr>
        <w:t>the Contract</w:t>
      </w:r>
      <w:r w:rsidR="001112C7" w:rsidRPr="00623E87">
        <w:rPr>
          <w:sz w:val="24"/>
          <w:szCs w:val="24"/>
        </w:rPr>
        <w:t xml:space="preserve"> whenever there is a transition of the Contract from one contractor to another so as to minimize disruption due to a change in contractor and maximize the maintenance of institutional knowledge accumulated by such personnel. To help achieve this objective of staff retention, each </w:t>
      </w:r>
      <w:proofErr w:type="spellStart"/>
      <w:r w:rsidR="000A333C" w:rsidRPr="00623E87">
        <w:rPr>
          <w:sz w:val="24"/>
          <w:szCs w:val="24"/>
        </w:rPr>
        <w:t>Offeror</w:t>
      </w:r>
      <w:proofErr w:type="spellEnd"/>
      <w:r w:rsidR="001112C7" w:rsidRPr="00623E87">
        <w:rPr>
          <w:sz w:val="24"/>
          <w:szCs w:val="24"/>
        </w:rPr>
        <w:t xml:space="preserve"> shall agree that if awarded the Contract, the </w:t>
      </w:r>
      <w:proofErr w:type="spellStart"/>
      <w:r w:rsidR="000A333C" w:rsidRPr="00623E87">
        <w:rPr>
          <w:sz w:val="24"/>
          <w:szCs w:val="24"/>
        </w:rPr>
        <w:t>Offeror</w:t>
      </w:r>
      <w:r w:rsidR="001112C7" w:rsidRPr="00623E87">
        <w:rPr>
          <w:sz w:val="24"/>
          <w:szCs w:val="24"/>
        </w:rPr>
        <w:t>’s</w:t>
      </w:r>
      <w:proofErr w:type="spellEnd"/>
      <w:r w:rsidR="001112C7" w:rsidRPr="00623E87">
        <w:rPr>
          <w:sz w:val="24"/>
          <w:szCs w:val="24"/>
        </w:rPr>
        <w:t xml:space="preserve"> employees and agents filling the positions set forth in the st</w:t>
      </w:r>
      <w:r w:rsidR="00DF490E" w:rsidRPr="00623E87">
        <w:rPr>
          <w:sz w:val="24"/>
          <w:szCs w:val="24"/>
        </w:rPr>
        <w:t xml:space="preserve">affing requirements of Section </w:t>
      </w:r>
      <w:r w:rsidR="00A6689C" w:rsidRPr="00623E87">
        <w:rPr>
          <w:sz w:val="24"/>
          <w:szCs w:val="24"/>
        </w:rPr>
        <w:t>3.10</w:t>
      </w:r>
      <w:r w:rsidR="001112C7" w:rsidRPr="00623E87">
        <w:rPr>
          <w:sz w:val="24"/>
          <w:szCs w:val="24"/>
        </w:rPr>
        <w:t xml:space="preserve"> working on the State contract shall be free to work for the contractor awarded the State contract notwithstanding any non-compete clauses to which the employee(s) may be subject</w:t>
      </w:r>
      <w:r w:rsidR="00AC29B8" w:rsidRPr="00623E87">
        <w:rPr>
          <w:sz w:val="24"/>
          <w:szCs w:val="24"/>
        </w:rPr>
        <w:t xml:space="preserve">. </w:t>
      </w:r>
      <w:r w:rsidR="001112C7" w:rsidRPr="00623E87">
        <w:rPr>
          <w:sz w:val="24"/>
          <w:szCs w:val="24"/>
        </w:rPr>
        <w:t xml:space="preserve">The </w:t>
      </w:r>
      <w:proofErr w:type="spellStart"/>
      <w:r w:rsidR="000A333C" w:rsidRPr="00623E87">
        <w:rPr>
          <w:sz w:val="24"/>
          <w:szCs w:val="24"/>
        </w:rPr>
        <w:t>Offeror</w:t>
      </w:r>
      <w:proofErr w:type="spellEnd"/>
      <w:r w:rsidR="001112C7" w:rsidRPr="00623E87">
        <w:rPr>
          <w:sz w:val="24"/>
          <w:szCs w:val="24"/>
        </w:rPr>
        <w:t xml:space="preserve"> agrees not to enforce any non-compete restrictions against the State with regard to these employees and agents if a different vendor succeeds it in the performance of the Contract. To evidence compliance with this </w:t>
      </w:r>
      <w:r w:rsidR="000437CC" w:rsidRPr="00623E87">
        <w:rPr>
          <w:sz w:val="24"/>
          <w:szCs w:val="24"/>
        </w:rPr>
        <w:t>non</w:t>
      </w:r>
      <w:r w:rsidR="00111BB4" w:rsidRPr="00623E87">
        <w:rPr>
          <w:sz w:val="24"/>
          <w:szCs w:val="24"/>
        </w:rPr>
        <w:t>-</w:t>
      </w:r>
      <w:r w:rsidR="000437CC" w:rsidRPr="00623E87">
        <w:rPr>
          <w:sz w:val="24"/>
          <w:szCs w:val="24"/>
        </w:rPr>
        <w:t>compete</w:t>
      </w:r>
      <w:r w:rsidR="001112C7" w:rsidRPr="00623E87">
        <w:rPr>
          <w:sz w:val="24"/>
          <w:szCs w:val="24"/>
        </w:rPr>
        <w:t xml:space="preserve"> clause prohibition, each </w:t>
      </w:r>
      <w:proofErr w:type="spellStart"/>
      <w:r w:rsidR="000A333C" w:rsidRPr="00623E87">
        <w:rPr>
          <w:sz w:val="24"/>
          <w:szCs w:val="24"/>
        </w:rPr>
        <w:t>Offeror</w:t>
      </w:r>
      <w:proofErr w:type="spellEnd"/>
      <w:r w:rsidR="001112C7" w:rsidRPr="00623E87">
        <w:rPr>
          <w:sz w:val="24"/>
          <w:szCs w:val="24"/>
        </w:rPr>
        <w:t xml:space="preserve"> must include an affirmative statement in its </w:t>
      </w:r>
      <w:r w:rsidR="00F84B32" w:rsidRPr="00623E87">
        <w:rPr>
          <w:sz w:val="24"/>
          <w:szCs w:val="24"/>
        </w:rPr>
        <w:t xml:space="preserve">Technical </w:t>
      </w:r>
      <w:r w:rsidR="000A333C" w:rsidRPr="00623E87">
        <w:rPr>
          <w:sz w:val="24"/>
          <w:szCs w:val="24"/>
        </w:rPr>
        <w:t>Proposal</w:t>
      </w:r>
      <w:r w:rsidR="001112C7" w:rsidRPr="00623E87">
        <w:rPr>
          <w:sz w:val="24"/>
          <w:szCs w:val="24"/>
        </w:rPr>
        <w:t xml:space="preserve"> that the </w:t>
      </w:r>
      <w:proofErr w:type="spellStart"/>
      <w:r w:rsidR="000A333C" w:rsidRPr="00623E87">
        <w:rPr>
          <w:sz w:val="24"/>
          <w:szCs w:val="24"/>
        </w:rPr>
        <w:t>Offeror</w:t>
      </w:r>
      <w:proofErr w:type="spellEnd"/>
      <w:r w:rsidR="001112C7" w:rsidRPr="00623E87">
        <w:rPr>
          <w:sz w:val="24"/>
          <w:szCs w:val="24"/>
        </w:rPr>
        <w:t xml:space="preserve">, if awarded a Contract, agrees that its employees and agents shall not be restricted from working with or for any successor contractor that is awarded the State </w:t>
      </w:r>
      <w:r w:rsidR="00857108" w:rsidRPr="00623E87">
        <w:rPr>
          <w:sz w:val="24"/>
          <w:szCs w:val="24"/>
        </w:rPr>
        <w:t>business</w:t>
      </w:r>
      <w:r w:rsidR="001112C7" w:rsidRPr="00623E87">
        <w:rPr>
          <w:sz w:val="24"/>
          <w:szCs w:val="24"/>
        </w:rPr>
        <w:t>.</w:t>
      </w:r>
    </w:p>
    <w:p w:rsidR="001112C7" w:rsidRPr="00623E87" w:rsidRDefault="001112C7" w:rsidP="002D19CD">
      <w:pPr>
        <w:pStyle w:val="MDABC"/>
        <w:numPr>
          <w:ilvl w:val="0"/>
          <w:numId w:val="84"/>
        </w:numPr>
        <w:rPr>
          <w:sz w:val="24"/>
          <w:szCs w:val="24"/>
        </w:rPr>
      </w:pPr>
      <w:r w:rsidRPr="00623E87">
        <w:rPr>
          <w:sz w:val="24"/>
          <w:szCs w:val="24"/>
        </w:rPr>
        <w:t>Experience and Qualifications of Proposed Staff (Submit under TAB F)</w:t>
      </w:r>
    </w:p>
    <w:p w:rsidR="00D302D7" w:rsidRPr="00623E87" w:rsidRDefault="000F02EB" w:rsidP="00D302D7">
      <w:pPr>
        <w:pStyle w:val="MDABCnew"/>
        <w:numPr>
          <w:ilvl w:val="0"/>
          <w:numId w:val="0"/>
        </w:numPr>
        <w:ind w:left="1080"/>
        <w:rPr>
          <w:sz w:val="24"/>
          <w:szCs w:val="24"/>
        </w:rPr>
      </w:pPr>
      <w:r w:rsidRPr="00623E87">
        <w:rPr>
          <w:sz w:val="24"/>
          <w:szCs w:val="24"/>
        </w:rPr>
        <w:t xml:space="preserve">As part of the evaluation of the </w:t>
      </w:r>
      <w:r w:rsidR="000A333C" w:rsidRPr="00623E87">
        <w:rPr>
          <w:sz w:val="24"/>
          <w:szCs w:val="24"/>
        </w:rPr>
        <w:t>Proposal</w:t>
      </w:r>
      <w:r w:rsidRPr="00623E87">
        <w:rPr>
          <w:sz w:val="24"/>
          <w:szCs w:val="24"/>
        </w:rPr>
        <w:t xml:space="preserve"> for this </w:t>
      </w:r>
      <w:r w:rsidR="000A333C" w:rsidRPr="00623E87">
        <w:rPr>
          <w:sz w:val="24"/>
          <w:szCs w:val="24"/>
        </w:rPr>
        <w:t>RFP</w:t>
      </w:r>
      <w:r w:rsidRPr="00623E87">
        <w:rPr>
          <w:sz w:val="24"/>
          <w:szCs w:val="24"/>
        </w:rPr>
        <w:t xml:space="preserve">, </w:t>
      </w:r>
      <w:proofErr w:type="spellStart"/>
      <w:r w:rsidR="000A333C" w:rsidRPr="00623E87">
        <w:rPr>
          <w:sz w:val="24"/>
          <w:szCs w:val="24"/>
        </w:rPr>
        <w:t>Offeror</w:t>
      </w:r>
      <w:r w:rsidRPr="00623E87">
        <w:rPr>
          <w:sz w:val="24"/>
          <w:szCs w:val="24"/>
        </w:rPr>
        <w:t>s</w:t>
      </w:r>
      <w:proofErr w:type="spellEnd"/>
      <w:r w:rsidRPr="00623E87">
        <w:rPr>
          <w:sz w:val="24"/>
          <w:szCs w:val="24"/>
        </w:rPr>
        <w:t xml:space="preserve"> shall propose </w:t>
      </w:r>
      <w:r w:rsidR="00A6689C" w:rsidRPr="00623E87">
        <w:rPr>
          <w:sz w:val="24"/>
          <w:szCs w:val="24"/>
        </w:rPr>
        <w:t>a Certified Program Administrator for each of its Programs as</w:t>
      </w:r>
      <w:r w:rsidR="00587098" w:rsidRPr="00623E87">
        <w:rPr>
          <w:sz w:val="24"/>
          <w:szCs w:val="24"/>
        </w:rPr>
        <w:t xml:space="preserve"> a Key </w:t>
      </w:r>
      <w:r w:rsidR="00DF5DAC" w:rsidRPr="00623E87">
        <w:rPr>
          <w:sz w:val="24"/>
          <w:szCs w:val="24"/>
        </w:rPr>
        <w:t>Personnel</w:t>
      </w:r>
      <w:r w:rsidR="00D302D7" w:rsidRPr="00623E87">
        <w:rPr>
          <w:sz w:val="24"/>
          <w:szCs w:val="24"/>
        </w:rPr>
        <w:t xml:space="preserve">.  </w:t>
      </w:r>
      <w:r w:rsidR="00D302D7" w:rsidRPr="00623E87">
        <w:rPr>
          <w:b/>
          <w:sz w:val="24"/>
          <w:szCs w:val="24"/>
        </w:rPr>
        <w:t>For QRTP providers</w:t>
      </w:r>
      <w:r w:rsidR="00D302D7" w:rsidRPr="00623E87">
        <w:rPr>
          <w:sz w:val="24"/>
          <w:szCs w:val="24"/>
        </w:rPr>
        <w:t xml:space="preserve">, </w:t>
      </w:r>
      <w:proofErr w:type="spellStart"/>
      <w:r w:rsidR="00D302D7" w:rsidRPr="00623E87">
        <w:rPr>
          <w:sz w:val="24"/>
          <w:szCs w:val="24"/>
        </w:rPr>
        <w:t>Offerors</w:t>
      </w:r>
      <w:proofErr w:type="spellEnd"/>
      <w:r w:rsidR="00D302D7" w:rsidRPr="00623E87">
        <w:rPr>
          <w:sz w:val="24"/>
          <w:szCs w:val="24"/>
        </w:rPr>
        <w:t xml:space="preserve"> shall propose their registered or licensed nursing and clinical staff who provide care within the scope of their practice as Key Personnel.  </w:t>
      </w:r>
      <w:proofErr w:type="spellStart"/>
      <w:r w:rsidR="00D302D7" w:rsidRPr="00623E87">
        <w:rPr>
          <w:sz w:val="24"/>
          <w:szCs w:val="24"/>
        </w:rPr>
        <w:t>Offerors</w:t>
      </w:r>
      <w:proofErr w:type="spellEnd"/>
      <w:r w:rsidR="00D302D7" w:rsidRPr="00623E87">
        <w:rPr>
          <w:sz w:val="24"/>
          <w:szCs w:val="24"/>
        </w:rPr>
        <w:t xml:space="preserve"> shall include certifications of licensed nursing and clinical staff within the Staffing Plan.</w:t>
      </w:r>
    </w:p>
    <w:p w:rsidR="005B1A5D" w:rsidRPr="00623E87" w:rsidRDefault="00D302D7" w:rsidP="00400CCF">
      <w:pPr>
        <w:pStyle w:val="MDText0"/>
        <w:ind w:left="1080"/>
        <w:rPr>
          <w:sz w:val="24"/>
          <w:szCs w:val="24"/>
        </w:rPr>
      </w:pPr>
      <w:proofErr w:type="spellStart"/>
      <w:r w:rsidRPr="00623E87">
        <w:rPr>
          <w:sz w:val="24"/>
          <w:szCs w:val="24"/>
        </w:rPr>
        <w:t>Offerors</w:t>
      </w:r>
      <w:proofErr w:type="spellEnd"/>
      <w:r w:rsidR="000F02EB" w:rsidRPr="00623E87">
        <w:rPr>
          <w:sz w:val="24"/>
          <w:szCs w:val="24"/>
        </w:rPr>
        <w:t xml:space="preserve"> shall </w:t>
      </w:r>
      <w:r w:rsidRPr="00623E87">
        <w:rPr>
          <w:sz w:val="24"/>
          <w:szCs w:val="24"/>
        </w:rPr>
        <w:t xml:space="preserve">also </w:t>
      </w:r>
      <w:r w:rsidR="000F02EB" w:rsidRPr="00623E87">
        <w:rPr>
          <w:sz w:val="24"/>
          <w:szCs w:val="24"/>
        </w:rPr>
        <w:t xml:space="preserve">describe in a Staffing Plan how additional resources shall be acquired to meet the needs of the </w:t>
      </w:r>
      <w:r w:rsidR="00584C7B" w:rsidRPr="00623E87">
        <w:rPr>
          <w:sz w:val="24"/>
          <w:szCs w:val="24"/>
        </w:rPr>
        <w:t>Department</w:t>
      </w:r>
      <w:r w:rsidR="000F02EB" w:rsidRPr="00623E87">
        <w:rPr>
          <w:sz w:val="24"/>
          <w:szCs w:val="24"/>
        </w:rPr>
        <w:t xml:space="preserve">. </w:t>
      </w:r>
    </w:p>
    <w:p w:rsidR="0032660F" w:rsidRPr="00623E87" w:rsidRDefault="005B1A5D" w:rsidP="00400CCF">
      <w:pPr>
        <w:pStyle w:val="MDText0"/>
        <w:ind w:left="1080"/>
        <w:rPr>
          <w:sz w:val="24"/>
          <w:szCs w:val="24"/>
        </w:rPr>
      </w:pPr>
      <w:r w:rsidRPr="00623E87">
        <w:rPr>
          <w:sz w:val="24"/>
          <w:szCs w:val="24"/>
        </w:rPr>
        <w:t xml:space="preserve">The </w:t>
      </w:r>
      <w:proofErr w:type="spellStart"/>
      <w:r w:rsidRPr="00623E87">
        <w:rPr>
          <w:sz w:val="24"/>
          <w:szCs w:val="24"/>
        </w:rPr>
        <w:t>Offeror</w:t>
      </w:r>
      <w:proofErr w:type="spellEnd"/>
      <w:r w:rsidRPr="00623E87">
        <w:rPr>
          <w:sz w:val="24"/>
          <w:szCs w:val="24"/>
        </w:rPr>
        <w:t xml:space="preserve"> shall identify the qualifications and types of staff proposed to be utilized under the Contract including information in support of the </w:t>
      </w:r>
      <w:r w:rsidR="00D006C9" w:rsidRPr="00623E87">
        <w:rPr>
          <w:sz w:val="24"/>
          <w:szCs w:val="24"/>
        </w:rPr>
        <w:t xml:space="preserve">Key </w:t>
      </w:r>
      <w:r w:rsidRPr="00623E87">
        <w:rPr>
          <w:sz w:val="24"/>
          <w:szCs w:val="24"/>
        </w:rPr>
        <w:t xml:space="preserve">Personnel Experience criteria in </w:t>
      </w:r>
      <w:r w:rsidRPr="00623E87">
        <w:rPr>
          <w:b/>
          <w:sz w:val="24"/>
          <w:szCs w:val="24"/>
        </w:rPr>
        <w:t>Section 3.10.</w:t>
      </w:r>
      <w:r w:rsidR="00D006C9" w:rsidRPr="00623E87">
        <w:rPr>
          <w:b/>
          <w:sz w:val="24"/>
          <w:szCs w:val="24"/>
        </w:rPr>
        <w:t>3</w:t>
      </w:r>
      <w:r w:rsidRPr="00623E87">
        <w:rPr>
          <w:b/>
          <w:sz w:val="24"/>
          <w:szCs w:val="24"/>
        </w:rPr>
        <w:t xml:space="preserve">. </w:t>
      </w:r>
      <w:r w:rsidR="000F02EB" w:rsidRPr="00623E87">
        <w:rPr>
          <w:sz w:val="24"/>
          <w:szCs w:val="24"/>
        </w:rPr>
        <w:t>All other planned positions</w:t>
      </w:r>
      <w:r w:rsidR="00A6689C" w:rsidRPr="00623E87">
        <w:rPr>
          <w:sz w:val="24"/>
          <w:szCs w:val="24"/>
        </w:rPr>
        <w:t xml:space="preserve"> (i.e. </w:t>
      </w:r>
      <w:r w:rsidR="00B86841" w:rsidRPr="00623E87">
        <w:rPr>
          <w:sz w:val="24"/>
          <w:szCs w:val="24"/>
        </w:rPr>
        <w:t xml:space="preserve">Contractor’s Project </w:t>
      </w:r>
      <w:r w:rsidR="00587098" w:rsidRPr="00623E87">
        <w:rPr>
          <w:sz w:val="24"/>
          <w:szCs w:val="24"/>
        </w:rPr>
        <w:t>M</w:t>
      </w:r>
      <w:r w:rsidR="00B86841" w:rsidRPr="00623E87">
        <w:rPr>
          <w:sz w:val="24"/>
          <w:szCs w:val="24"/>
        </w:rPr>
        <w:t xml:space="preserve">anager, </w:t>
      </w:r>
      <w:r w:rsidR="00A6689C" w:rsidRPr="00623E87">
        <w:rPr>
          <w:sz w:val="24"/>
          <w:szCs w:val="24"/>
        </w:rPr>
        <w:t>RCYCP’s)</w:t>
      </w:r>
      <w:r w:rsidR="000F02EB" w:rsidRPr="00623E87">
        <w:rPr>
          <w:sz w:val="24"/>
          <w:szCs w:val="24"/>
        </w:rPr>
        <w:t xml:space="preserve"> shall be described generally in the Staffing Plan.</w:t>
      </w:r>
      <w:r w:rsidR="00D269A0" w:rsidRPr="00623E87">
        <w:rPr>
          <w:sz w:val="24"/>
          <w:szCs w:val="24"/>
        </w:rPr>
        <w:t xml:space="preserve">  </w:t>
      </w:r>
      <w:proofErr w:type="spellStart"/>
      <w:r w:rsidR="00D269A0" w:rsidRPr="00623E87">
        <w:rPr>
          <w:sz w:val="24"/>
          <w:szCs w:val="24"/>
        </w:rPr>
        <w:t>Offerors</w:t>
      </w:r>
      <w:proofErr w:type="spellEnd"/>
      <w:r w:rsidR="00D269A0" w:rsidRPr="00623E87">
        <w:rPr>
          <w:sz w:val="24"/>
          <w:szCs w:val="24"/>
        </w:rPr>
        <w:t xml:space="preserve"> should include certifications for RCYCP’s</w:t>
      </w:r>
      <w:r w:rsidR="00D006C9" w:rsidRPr="00623E87">
        <w:rPr>
          <w:sz w:val="24"/>
          <w:szCs w:val="24"/>
        </w:rPr>
        <w:t xml:space="preserve"> </w:t>
      </w:r>
      <w:r w:rsidR="00D269A0" w:rsidRPr="00623E87">
        <w:rPr>
          <w:sz w:val="24"/>
          <w:szCs w:val="24"/>
        </w:rPr>
        <w:t>within the Staffing Plan.</w:t>
      </w:r>
      <w:r w:rsidR="00697598" w:rsidRPr="00623E87">
        <w:rPr>
          <w:sz w:val="24"/>
          <w:szCs w:val="24"/>
        </w:rPr>
        <w:t xml:space="preserve"> Specifically, the </w:t>
      </w:r>
      <w:proofErr w:type="spellStart"/>
      <w:r w:rsidR="000A333C" w:rsidRPr="00623E87">
        <w:rPr>
          <w:sz w:val="24"/>
          <w:szCs w:val="24"/>
        </w:rPr>
        <w:t>Offeror</w:t>
      </w:r>
      <w:proofErr w:type="spellEnd"/>
      <w:r w:rsidR="00697598" w:rsidRPr="00623E87">
        <w:rPr>
          <w:sz w:val="24"/>
          <w:szCs w:val="24"/>
        </w:rPr>
        <w:t xml:space="preserve"> shall: </w:t>
      </w:r>
    </w:p>
    <w:p w:rsidR="00697598" w:rsidRPr="00623E87" w:rsidRDefault="00506769" w:rsidP="002D19CD">
      <w:pPr>
        <w:pStyle w:val="MDABCnew"/>
        <w:numPr>
          <w:ilvl w:val="0"/>
          <w:numId w:val="100"/>
        </w:numPr>
        <w:rPr>
          <w:sz w:val="24"/>
          <w:szCs w:val="24"/>
        </w:rPr>
      </w:pPr>
      <w:r w:rsidRPr="00623E87">
        <w:rPr>
          <w:sz w:val="24"/>
          <w:szCs w:val="24"/>
        </w:rPr>
        <w:t>D</w:t>
      </w:r>
      <w:r w:rsidR="001112C7" w:rsidRPr="00623E87">
        <w:rPr>
          <w:sz w:val="24"/>
          <w:szCs w:val="24"/>
        </w:rPr>
        <w:t xml:space="preserve">escribe in detail how the proposed staff’s experience and qualifications relate to their specific responsibilities, including any staff of proposed </w:t>
      </w:r>
      <w:r w:rsidR="008F4236" w:rsidRPr="00623E87">
        <w:rPr>
          <w:sz w:val="24"/>
          <w:szCs w:val="24"/>
        </w:rPr>
        <w:t>subcontractor</w:t>
      </w:r>
      <w:r w:rsidR="001112C7" w:rsidRPr="00623E87">
        <w:rPr>
          <w:sz w:val="24"/>
          <w:szCs w:val="24"/>
        </w:rPr>
        <w:t>(s), as detailed in the Work Plan</w:t>
      </w:r>
      <w:r w:rsidR="00AC29B8" w:rsidRPr="00623E87">
        <w:rPr>
          <w:sz w:val="24"/>
          <w:szCs w:val="24"/>
        </w:rPr>
        <w:t xml:space="preserve">. </w:t>
      </w:r>
    </w:p>
    <w:p w:rsidR="00021248" w:rsidRPr="00021248" w:rsidRDefault="00506769" w:rsidP="002D19CD">
      <w:pPr>
        <w:pStyle w:val="MDABCnew"/>
        <w:numPr>
          <w:ilvl w:val="0"/>
          <w:numId w:val="179"/>
        </w:numPr>
        <w:rPr>
          <w:b/>
          <w:sz w:val="24"/>
          <w:szCs w:val="24"/>
        </w:rPr>
      </w:pPr>
      <w:r w:rsidRPr="00623E87">
        <w:rPr>
          <w:sz w:val="24"/>
          <w:szCs w:val="24"/>
        </w:rPr>
        <w:t>I</w:t>
      </w:r>
      <w:r w:rsidR="001112C7" w:rsidRPr="00623E87">
        <w:rPr>
          <w:sz w:val="24"/>
          <w:szCs w:val="24"/>
        </w:rPr>
        <w:t xml:space="preserve">nclude individual resumes for Key Personnel, including Key Personnel for any proposed </w:t>
      </w:r>
      <w:r w:rsidR="008F4236" w:rsidRPr="00623E87">
        <w:rPr>
          <w:sz w:val="24"/>
          <w:szCs w:val="24"/>
        </w:rPr>
        <w:t>subcontractor</w:t>
      </w:r>
      <w:r w:rsidR="001112C7" w:rsidRPr="00623E87">
        <w:rPr>
          <w:sz w:val="24"/>
          <w:szCs w:val="24"/>
        </w:rPr>
        <w:t xml:space="preserve">(s), who are to be assigned to the project if the </w:t>
      </w:r>
      <w:proofErr w:type="spellStart"/>
      <w:r w:rsidR="000A333C" w:rsidRPr="00623E87">
        <w:rPr>
          <w:sz w:val="24"/>
          <w:szCs w:val="24"/>
        </w:rPr>
        <w:t>Offeror</w:t>
      </w:r>
      <w:proofErr w:type="spellEnd"/>
      <w:r w:rsidR="001112C7" w:rsidRPr="00623E87">
        <w:rPr>
          <w:sz w:val="24"/>
          <w:szCs w:val="24"/>
        </w:rPr>
        <w:t xml:space="preserve"> is awarded the Contract</w:t>
      </w:r>
      <w:r w:rsidR="00AC29B8" w:rsidRPr="00623E87">
        <w:rPr>
          <w:sz w:val="24"/>
          <w:szCs w:val="24"/>
        </w:rPr>
        <w:t xml:space="preserve">. </w:t>
      </w:r>
      <w:r w:rsidR="001112C7" w:rsidRPr="00623E87">
        <w:rPr>
          <w:sz w:val="24"/>
          <w:szCs w:val="24"/>
        </w:rPr>
        <w:t>Each resume should include the amount of experience the individual has had relative to the Scope of Work set forth in this solicitation.</w:t>
      </w:r>
      <w:r w:rsidR="005113CE" w:rsidRPr="00623E87">
        <w:rPr>
          <w:sz w:val="24"/>
          <w:szCs w:val="24"/>
        </w:rPr>
        <w:t xml:space="preserve"> </w:t>
      </w:r>
    </w:p>
    <w:p w:rsidR="0032660F" w:rsidRPr="00623E87" w:rsidRDefault="00021248" w:rsidP="002D19CD">
      <w:pPr>
        <w:pStyle w:val="MDABCnew"/>
        <w:numPr>
          <w:ilvl w:val="0"/>
          <w:numId w:val="179"/>
        </w:numPr>
        <w:rPr>
          <w:b/>
          <w:sz w:val="24"/>
          <w:szCs w:val="24"/>
        </w:rPr>
      </w:pPr>
      <w:r>
        <w:rPr>
          <w:color w:val="000000"/>
          <w:sz w:val="24"/>
        </w:rPr>
        <w:t xml:space="preserve">Include </w:t>
      </w:r>
      <w:r w:rsidRPr="0086562E">
        <w:rPr>
          <w:sz w:val="24"/>
        </w:rPr>
        <w:t>three (3) references</w:t>
      </w:r>
      <w:r w:rsidR="00A0319D">
        <w:rPr>
          <w:sz w:val="24"/>
        </w:rPr>
        <w:t xml:space="preserve"> for Key Personnel</w:t>
      </w:r>
      <w:r w:rsidRPr="0086562E">
        <w:rPr>
          <w:sz w:val="24"/>
        </w:rPr>
        <w:t xml:space="preserve"> that can attest to the </w:t>
      </w:r>
      <w:proofErr w:type="spellStart"/>
      <w:r w:rsidRPr="0086562E">
        <w:rPr>
          <w:sz w:val="24"/>
        </w:rPr>
        <w:t>Offeror’s</w:t>
      </w:r>
      <w:proofErr w:type="spellEnd"/>
      <w:r w:rsidRPr="0086562E">
        <w:rPr>
          <w:sz w:val="24"/>
        </w:rPr>
        <w:t xml:space="preserve"> required years of experience.  </w:t>
      </w:r>
      <w:r w:rsidR="005113CE" w:rsidRPr="00623E87">
        <w:rPr>
          <w:sz w:val="24"/>
          <w:szCs w:val="24"/>
        </w:rPr>
        <w:t xml:space="preserve"> </w:t>
      </w:r>
    </w:p>
    <w:p w:rsidR="0095642C" w:rsidRPr="00623E87" w:rsidRDefault="00506769" w:rsidP="002D19CD">
      <w:pPr>
        <w:pStyle w:val="MDABCnew"/>
        <w:numPr>
          <w:ilvl w:val="0"/>
          <w:numId w:val="179"/>
        </w:numPr>
        <w:rPr>
          <w:sz w:val="24"/>
          <w:szCs w:val="24"/>
        </w:rPr>
      </w:pPr>
      <w:r w:rsidRPr="00623E87">
        <w:rPr>
          <w:sz w:val="24"/>
          <w:szCs w:val="24"/>
        </w:rPr>
        <w:t>Include l</w:t>
      </w:r>
      <w:r w:rsidR="001112C7" w:rsidRPr="00623E87">
        <w:rPr>
          <w:sz w:val="24"/>
          <w:szCs w:val="24"/>
        </w:rPr>
        <w:t xml:space="preserve">etters of intended commitment to work on the project, including letters from any proposed </w:t>
      </w:r>
      <w:r w:rsidR="008F4236" w:rsidRPr="00623E87">
        <w:rPr>
          <w:sz w:val="24"/>
          <w:szCs w:val="24"/>
        </w:rPr>
        <w:t>subcontractor</w:t>
      </w:r>
      <w:r w:rsidRPr="00623E87">
        <w:rPr>
          <w:sz w:val="24"/>
          <w:szCs w:val="24"/>
        </w:rPr>
        <w:t>(s)</w:t>
      </w:r>
      <w:r w:rsidR="00AC29B8" w:rsidRPr="00623E87">
        <w:rPr>
          <w:sz w:val="24"/>
          <w:szCs w:val="24"/>
        </w:rPr>
        <w:t xml:space="preserve">. </w:t>
      </w:r>
      <w:proofErr w:type="spellStart"/>
      <w:r w:rsidR="000A333C" w:rsidRPr="00623E87">
        <w:rPr>
          <w:sz w:val="24"/>
          <w:szCs w:val="24"/>
        </w:rPr>
        <w:t>Offeror</w:t>
      </w:r>
      <w:r w:rsidR="002A1BE9" w:rsidRPr="00623E87">
        <w:rPr>
          <w:sz w:val="24"/>
          <w:szCs w:val="24"/>
        </w:rPr>
        <w:t>s</w:t>
      </w:r>
      <w:proofErr w:type="spellEnd"/>
      <w:r w:rsidR="002A1BE9" w:rsidRPr="00623E87">
        <w:rPr>
          <w:sz w:val="24"/>
          <w:szCs w:val="24"/>
        </w:rPr>
        <w:t xml:space="preserve"> </w:t>
      </w:r>
      <w:r w:rsidR="00630695" w:rsidRPr="00623E87">
        <w:rPr>
          <w:sz w:val="24"/>
          <w:szCs w:val="24"/>
        </w:rPr>
        <w:t xml:space="preserve">should </w:t>
      </w:r>
      <w:r w:rsidR="002A1BE9" w:rsidRPr="00623E87">
        <w:rPr>
          <w:sz w:val="24"/>
          <w:szCs w:val="24"/>
        </w:rPr>
        <w:t xml:space="preserve">be aware of restrictions on substitution of Key Personnel prior to </w:t>
      </w:r>
      <w:r w:rsidR="000A333C" w:rsidRPr="00623E87">
        <w:rPr>
          <w:sz w:val="24"/>
          <w:szCs w:val="24"/>
        </w:rPr>
        <w:t>RFP</w:t>
      </w:r>
      <w:r w:rsidR="002A1BE9" w:rsidRPr="00623E87">
        <w:rPr>
          <w:sz w:val="24"/>
          <w:szCs w:val="24"/>
        </w:rPr>
        <w:t xml:space="preserve"> award (see Substitution Prior to and Within 30 Days </w:t>
      </w:r>
      <w:r w:rsidR="00512FF3">
        <w:rPr>
          <w:sz w:val="24"/>
          <w:szCs w:val="24"/>
        </w:rPr>
        <w:t>a</w:t>
      </w:r>
      <w:r w:rsidR="002A1BE9" w:rsidRPr="00623E87">
        <w:rPr>
          <w:sz w:val="24"/>
          <w:szCs w:val="24"/>
        </w:rPr>
        <w:t xml:space="preserve">fter Contract Execution in Section 3.11.5). </w:t>
      </w:r>
    </w:p>
    <w:p w:rsidR="001112C7" w:rsidRPr="00623E87" w:rsidRDefault="00506769" w:rsidP="002D19CD">
      <w:pPr>
        <w:pStyle w:val="MDABCnew"/>
        <w:numPr>
          <w:ilvl w:val="0"/>
          <w:numId w:val="179"/>
        </w:numPr>
        <w:rPr>
          <w:sz w:val="24"/>
          <w:szCs w:val="24"/>
        </w:rPr>
      </w:pPr>
      <w:r w:rsidRPr="00623E87">
        <w:rPr>
          <w:sz w:val="24"/>
          <w:szCs w:val="24"/>
        </w:rPr>
        <w:t>P</w:t>
      </w:r>
      <w:r w:rsidR="001112C7" w:rsidRPr="00623E87">
        <w:rPr>
          <w:sz w:val="24"/>
          <w:szCs w:val="24"/>
        </w:rPr>
        <w:t>rovide an Organizational Chart outlining Personnel and their related duties</w:t>
      </w:r>
      <w:r w:rsidR="00AC29B8" w:rsidRPr="00623E87">
        <w:rPr>
          <w:sz w:val="24"/>
          <w:szCs w:val="24"/>
        </w:rPr>
        <w:t xml:space="preserve">. </w:t>
      </w:r>
      <w:r w:rsidR="001112C7" w:rsidRPr="00623E87">
        <w:rPr>
          <w:sz w:val="24"/>
          <w:szCs w:val="24"/>
        </w:rPr>
        <w:t xml:space="preserve">The </w:t>
      </w:r>
      <w:proofErr w:type="spellStart"/>
      <w:r w:rsidR="000A333C" w:rsidRPr="00623E87">
        <w:rPr>
          <w:sz w:val="24"/>
          <w:szCs w:val="24"/>
        </w:rPr>
        <w:t>Offeror</w:t>
      </w:r>
      <w:proofErr w:type="spellEnd"/>
      <w:r w:rsidR="001112C7" w:rsidRPr="00623E87">
        <w:rPr>
          <w:sz w:val="24"/>
          <w:szCs w:val="24"/>
        </w:rPr>
        <w:t xml:space="preserve"> shall include job titles and the percentage of time each individual will spend on his/her assigned tasks</w:t>
      </w:r>
      <w:r w:rsidR="00AC29B8" w:rsidRPr="00623E87">
        <w:rPr>
          <w:sz w:val="24"/>
          <w:szCs w:val="24"/>
        </w:rPr>
        <w:t xml:space="preserve">. </w:t>
      </w:r>
      <w:proofErr w:type="spellStart"/>
      <w:r w:rsidR="000A333C" w:rsidRPr="00623E87">
        <w:rPr>
          <w:sz w:val="24"/>
          <w:szCs w:val="24"/>
        </w:rPr>
        <w:t>Offeror</w:t>
      </w:r>
      <w:r w:rsidR="001112C7" w:rsidRPr="00623E87">
        <w:rPr>
          <w:sz w:val="24"/>
          <w:szCs w:val="24"/>
        </w:rPr>
        <w:t>s</w:t>
      </w:r>
      <w:proofErr w:type="spellEnd"/>
      <w:r w:rsidR="001112C7" w:rsidRPr="00623E87">
        <w:rPr>
          <w:sz w:val="24"/>
          <w:szCs w:val="24"/>
        </w:rPr>
        <w:t xml:space="preserve"> using job titles other than those commonly used by industry standards must provide a crosswalk reference </w:t>
      </w:r>
      <w:r w:rsidR="00186BFD" w:rsidRPr="00623E87">
        <w:rPr>
          <w:sz w:val="24"/>
          <w:szCs w:val="24"/>
        </w:rPr>
        <w:t>document.</w:t>
      </w:r>
    </w:p>
    <w:p w:rsidR="00697598" w:rsidRPr="00623E87" w:rsidRDefault="00AA2110" w:rsidP="002D19CD">
      <w:pPr>
        <w:pStyle w:val="MDABCnew"/>
        <w:numPr>
          <w:ilvl w:val="0"/>
          <w:numId w:val="179"/>
        </w:numPr>
        <w:rPr>
          <w:sz w:val="24"/>
          <w:szCs w:val="24"/>
        </w:rPr>
      </w:pPr>
      <w:r w:rsidRPr="00623E87">
        <w:rPr>
          <w:sz w:val="24"/>
          <w:szCs w:val="24"/>
        </w:rPr>
        <w:t xml:space="preserve">If proposing differing personnel work hours than identified in the </w:t>
      </w:r>
      <w:r w:rsidR="000A333C" w:rsidRPr="00623E87">
        <w:rPr>
          <w:sz w:val="24"/>
          <w:szCs w:val="24"/>
        </w:rPr>
        <w:t>RFP</w:t>
      </w:r>
      <w:r w:rsidRPr="00623E87">
        <w:rPr>
          <w:sz w:val="24"/>
          <w:szCs w:val="24"/>
        </w:rPr>
        <w:t>, d</w:t>
      </w:r>
      <w:r w:rsidR="00967D01" w:rsidRPr="00623E87">
        <w:rPr>
          <w:sz w:val="24"/>
          <w:szCs w:val="24"/>
        </w:rPr>
        <w:t xml:space="preserve">escribe </w:t>
      </w:r>
      <w:r w:rsidR="00697598" w:rsidRPr="00623E87">
        <w:rPr>
          <w:sz w:val="24"/>
          <w:szCs w:val="24"/>
        </w:rPr>
        <w:t>how and why it proposes differing personnel work hours</w:t>
      </w:r>
      <w:r w:rsidR="005C6770" w:rsidRPr="00623E87">
        <w:rPr>
          <w:sz w:val="24"/>
          <w:szCs w:val="24"/>
        </w:rPr>
        <w:t>.</w:t>
      </w:r>
    </w:p>
    <w:p w:rsidR="0032660F" w:rsidRPr="00623E87" w:rsidRDefault="000A333C" w:rsidP="002D19CD">
      <w:pPr>
        <w:pStyle w:val="MDABC"/>
        <w:numPr>
          <w:ilvl w:val="0"/>
          <w:numId w:val="84"/>
        </w:numPr>
        <w:rPr>
          <w:sz w:val="24"/>
          <w:szCs w:val="24"/>
        </w:rPr>
      </w:pPr>
      <w:proofErr w:type="spellStart"/>
      <w:r w:rsidRPr="00623E87">
        <w:rPr>
          <w:sz w:val="24"/>
          <w:szCs w:val="24"/>
        </w:rPr>
        <w:t>Offeror</w:t>
      </w:r>
      <w:proofErr w:type="spellEnd"/>
      <w:r w:rsidR="001112C7" w:rsidRPr="00623E87">
        <w:rPr>
          <w:sz w:val="24"/>
          <w:szCs w:val="24"/>
        </w:rPr>
        <w:t xml:space="preserve"> Qualifications and Capabilities (Submit under TAB G)</w:t>
      </w:r>
    </w:p>
    <w:p w:rsidR="001112C7" w:rsidRPr="00623E87" w:rsidRDefault="001112C7" w:rsidP="00400CCF">
      <w:pPr>
        <w:pStyle w:val="MDText0"/>
        <w:ind w:left="108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include information on past experience with similar projects and services</w:t>
      </w:r>
      <w:r w:rsidR="004C3ED3" w:rsidRPr="00623E87">
        <w:rPr>
          <w:sz w:val="24"/>
          <w:szCs w:val="24"/>
        </w:rPr>
        <w:t>.</w:t>
      </w:r>
      <w:r w:rsidR="005013C7" w:rsidRPr="00623E87">
        <w:rPr>
          <w:sz w:val="24"/>
          <w:szCs w:val="24"/>
        </w:rPr>
        <w:t xml:space="preserve"> </w:t>
      </w: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describe how its organization can meet the requirements of this </w:t>
      </w:r>
      <w:r w:rsidR="000A333C" w:rsidRPr="00623E87">
        <w:rPr>
          <w:sz w:val="24"/>
          <w:szCs w:val="24"/>
        </w:rPr>
        <w:t>RFP</w:t>
      </w:r>
      <w:r w:rsidRPr="00623E87">
        <w:rPr>
          <w:sz w:val="24"/>
          <w:szCs w:val="24"/>
        </w:rPr>
        <w:t xml:space="preserve"> and shall also include the following information:</w:t>
      </w:r>
    </w:p>
    <w:p w:rsidR="00377D8B" w:rsidRPr="00623E87" w:rsidRDefault="001112C7" w:rsidP="002D19CD">
      <w:pPr>
        <w:pStyle w:val="MDABCnew"/>
        <w:numPr>
          <w:ilvl w:val="0"/>
          <w:numId w:val="101"/>
        </w:numPr>
        <w:rPr>
          <w:rFonts w:cs="Times New Roman"/>
          <w:sz w:val="24"/>
          <w:szCs w:val="24"/>
        </w:rPr>
      </w:pPr>
      <w:r w:rsidRPr="00623E87">
        <w:rPr>
          <w:rFonts w:cs="Times New Roman"/>
          <w:sz w:val="24"/>
          <w:szCs w:val="24"/>
        </w:rPr>
        <w:t xml:space="preserve">The number of years the </w:t>
      </w:r>
      <w:proofErr w:type="spellStart"/>
      <w:r w:rsidR="000A333C" w:rsidRPr="00623E87">
        <w:rPr>
          <w:rFonts w:cs="Times New Roman"/>
          <w:sz w:val="24"/>
          <w:szCs w:val="24"/>
        </w:rPr>
        <w:t>Offeror</w:t>
      </w:r>
      <w:proofErr w:type="spellEnd"/>
      <w:r w:rsidRPr="00623E87">
        <w:rPr>
          <w:rFonts w:cs="Times New Roman"/>
          <w:sz w:val="24"/>
          <w:szCs w:val="24"/>
        </w:rPr>
        <w:t xml:space="preserve"> has provided the similar </w:t>
      </w:r>
      <w:r w:rsidR="002A1BE9" w:rsidRPr="00623E87">
        <w:rPr>
          <w:rFonts w:cs="Times New Roman"/>
          <w:sz w:val="24"/>
          <w:szCs w:val="24"/>
        </w:rPr>
        <w:t xml:space="preserve">goods and </w:t>
      </w:r>
      <w:r w:rsidRPr="00623E87">
        <w:rPr>
          <w:rFonts w:cs="Times New Roman"/>
          <w:sz w:val="24"/>
          <w:szCs w:val="24"/>
        </w:rPr>
        <w:t>services;</w:t>
      </w:r>
    </w:p>
    <w:p w:rsidR="001112C7" w:rsidRPr="00623E87" w:rsidRDefault="001112C7" w:rsidP="002D19CD">
      <w:pPr>
        <w:pStyle w:val="MDABCnew"/>
        <w:numPr>
          <w:ilvl w:val="0"/>
          <w:numId w:val="101"/>
        </w:numPr>
        <w:rPr>
          <w:rFonts w:cs="Times New Roman"/>
          <w:sz w:val="24"/>
          <w:szCs w:val="24"/>
        </w:rPr>
      </w:pPr>
      <w:r w:rsidRPr="00623E87">
        <w:rPr>
          <w:rFonts w:cs="Times New Roman"/>
          <w:sz w:val="24"/>
          <w:szCs w:val="24"/>
        </w:rPr>
        <w:t xml:space="preserve">The number of clients/customers and geographic locations that the </w:t>
      </w:r>
      <w:proofErr w:type="spellStart"/>
      <w:r w:rsidR="000A333C" w:rsidRPr="00623E87">
        <w:rPr>
          <w:rFonts w:cs="Times New Roman"/>
          <w:sz w:val="24"/>
          <w:szCs w:val="24"/>
        </w:rPr>
        <w:t>Offeror</w:t>
      </w:r>
      <w:proofErr w:type="spellEnd"/>
      <w:r w:rsidRPr="00623E87">
        <w:rPr>
          <w:rFonts w:cs="Times New Roman"/>
          <w:sz w:val="24"/>
          <w:szCs w:val="24"/>
        </w:rPr>
        <w:t xml:space="preserve"> currently serves;</w:t>
      </w:r>
    </w:p>
    <w:p w:rsidR="001112C7" w:rsidRPr="00623E87" w:rsidRDefault="001112C7" w:rsidP="002D19CD">
      <w:pPr>
        <w:pStyle w:val="MDABCnew"/>
        <w:numPr>
          <w:ilvl w:val="0"/>
          <w:numId w:val="101"/>
        </w:numPr>
        <w:rPr>
          <w:rFonts w:cs="Times New Roman"/>
          <w:sz w:val="24"/>
          <w:szCs w:val="24"/>
        </w:rPr>
      </w:pPr>
      <w:r w:rsidRPr="00623E87">
        <w:rPr>
          <w:rFonts w:cs="Times New Roman"/>
          <w:sz w:val="24"/>
          <w:szCs w:val="24"/>
        </w:rPr>
        <w:t xml:space="preserve">The names and titles of headquarters or regional management personnel who may be involved with supervising the services to be performed under </w:t>
      </w:r>
      <w:r w:rsidR="00C90071" w:rsidRPr="00623E87">
        <w:rPr>
          <w:rFonts w:cs="Times New Roman"/>
          <w:sz w:val="24"/>
          <w:szCs w:val="24"/>
        </w:rPr>
        <w:t>the Contract</w:t>
      </w:r>
      <w:r w:rsidRPr="00623E87">
        <w:rPr>
          <w:rFonts w:cs="Times New Roman"/>
          <w:sz w:val="24"/>
          <w:szCs w:val="24"/>
        </w:rPr>
        <w:t>;</w:t>
      </w:r>
    </w:p>
    <w:p w:rsidR="001112C7" w:rsidRPr="00623E87" w:rsidRDefault="001112C7" w:rsidP="002D19CD">
      <w:pPr>
        <w:pStyle w:val="MDABCnew"/>
        <w:numPr>
          <w:ilvl w:val="0"/>
          <w:numId w:val="101"/>
        </w:numPr>
        <w:rPr>
          <w:rFonts w:cs="Times New Roman"/>
          <w:sz w:val="24"/>
          <w:szCs w:val="24"/>
        </w:rPr>
      </w:pPr>
      <w:r w:rsidRPr="00623E87">
        <w:rPr>
          <w:rFonts w:cs="Times New Roman"/>
          <w:sz w:val="24"/>
          <w:szCs w:val="24"/>
        </w:rPr>
        <w:t xml:space="preserve">The </w:t>
      </w:r>
      <w:proofErr w:type="spellStart"/>
      <w:r w:rsidR="000A333C" w:rsidRPr="00623E87">
        <w:rPr>
          <w:rFonts w:cs="Times New Roman"/>
          <w:sz w:val="24"/>
          <w:szCs w:val="24"/>
        </w:rPr>
        <w:t>Offeror</w:t>
      </w:r>
      <w:r w:rsidRPr="00623E87">
        <w:rPr>
          <w:rFonts w:cs="Times New Roman"/>
          <w:sz w:val="24"/>
          <w:szCs w:val="24"/>
        </w:rPr>
        <w:t>’s</w:t>
      </w:r>
      <w:proofErr w:type="spellEnd"/>
      <w:r w:rsidRPr="00623E87">
        <w:rPr>
          <w:rFonts w:cs="Times New Roman"/>
          <w:sz w:val="24"/>
          <w:szCs w:val="24"/>
        </w:rPr>
        <w:t xml:space="preserve"> process for resolving billing errors; and</w:t>
      </w:r>
    </w:p>
    <w:p w:rsidR="001112C7" w:rsidRPr="00623E87" w:rsidRDefault="001112C7" w:rsidP="002D19CD">
      <w:pPr>
        <w:pStyle w:val="MDABCnew"/>
        <w:numPr>
          <w:ilvl w:val="0"/>
          <w:numId w:val="101"/>
        </w:numPr>
        <w:rPr>
          <w:rFonts w:cs="Times New Roman"/>
          <w:sz w:val="24"/>
          <w:szCs w:val="24"/>
        </w:rPr>
      </w:pPr>
      <w:r w:rsidRPr="00623E87">
        <w:rPr>
          <w:rFonts w:cs="Times New Roman"/>
          <w:sz w:val="24"/>
          <w:szCs w:val="24"/>
        </w:rPr>
        <w:t xml:space="preserve">An organizational chart that identifies the complete structure of the </w:t>
      </w:r>
      <w:proofErr w:type="spellStart"/>
      <w:r w:rsidR="000A333C" w:rsidRPr="00623E87">
        <w:rPr>
          <w:rFonts w:cs="Times New Roman"/>
          <w:sz w:val="24"/>
          <w:szCs w:val="24"/>
        </w:rPr>
        <w:t>Offeror</w:t>
      </w:r>
      <w:proofErr w:type="spellEnd"/>
      <w:r w:rsidRPr="00623E87">
        <w:rPr>
          <w:rFonts w:cs="Times New Roman"/>
          <w:sz w:val="24"/>
          <w:szCs w:val="24"/>
        </w:rPr>
        <w:t xml:space="preserve"> including any parent company, headquarters, regional offices, and subsidiaries of the </w:t>
      </w:r>
      <w:proofErr w:type="spellStart"/>
      <w:r w:rsidR="000A333C" w:rsidRPr="00623E87">
        <w:rPr>
          <w:rFonts w:cs="Times New Roman"/>
          <w:sz w:val="24"/>
          <w:szCs w:val="24"/>
        </w:rPr>
        <w:t>Offeror</w:t>
      </w:r>
      <w:proofErr w:type="spellEnd"/>
      <w:r w:rsidR="00DF5DAC" w:rsidRPr="00623E87">
        <w:rPr>
          <w:rFonts w:cs="Times New Roman"/>
          <w:sz w:val="24"/>
          <w:szCs w:val="24"/>
        </w:rPr>
        <w:t>, if applicable</w:t>
      </w:r>
      <w:r w:rsidRPr="00623E87">
        <w:rPr>
          <w:rFonts w:cs="Times New Roman"/>
          <w:sz w:val="24"/>
          <w:szCs w:val="24"/>
        </w:rPr>
        <w:t>.</w:t>
      </w:r>
    </w:p>
    <w:p w:rsidR="001112C7" w:rsidRPr="00623E87" w:rsidRDefault="001112C7" w:rsidP="002D19CD">
      <w:pPr>
        <w:pStyle w:val="MDABC"/>
        <w:numPr>
          <w:ilvl w:val="0"/>
          <w:numId w:val="84"/>
        </w:numPr>
        <w:rPr>
          <w:sz w:val="24"/>
          <w:szCs w:val="24"/>
        </w:rPr>
      </w:pPr>
      <w:r w:rsidRPr="00623E87">
        <w:rPr>
          <w:sz w:val="24"/>
          <w:szCs w:val="24"/>
        </w:rPr>
        <w:t>References (Submit under TAB H)</w:t>
      </w:r>
    </w:p>
    <w:p w:rsidR="001112C7" w:rsidRPr="00623E87" w:rsidRDefault="001112C7" w:rsidP="00400CCF">
      <w:pPr>
        <w:pStyle w:val="MDText0"/>
        <w:ind w:left="1080"/>
        <w:rPr>
          <w:sz w:val="24"/>
          <w:szCs w:val="24"/>
        </w:rPr>
      </w:pPr>
      <w:r w:rsidRPr="00623E87">
        <w:rPr>
          <w:sz w:val="24"/>
          <w:szCs w:val="24"/>
        </w:rPr>
        <w:t xml:space="preserve">At least three (3) references are requested from customers who are capable of documenting the </w:t>
      </w:r>
      <w:proofErr w:type="spellStart"/>
      <w:r w:rsidR="000A333C" w:rsidRPr="00623E87">
        <w:rPr>
          <w:sz w:val="24"/>
          <w:szCs w:val="24"/>
        </w:rPr>
        <w:t>Offeror</w:t>
      </w:r>
      <w:r w:rsidRPr="00623E87">
        <w:rPr>
          <w:sz w:val="24"/>
          <w:szCs w:val="24"/>
        </w:rPr>
        <w:t>’s</w:t>
      </w:r>
      <w:proofErr w:type="spellEnd"/>
      <w:r w:rsidRPr="00623E87">
        <w:rPr>
          <w:sz w:val="24"/>
          <w:szCs w:val="24"/>
        </w:rPr>
        <w:t xml:space="preserve"> ability to provide the </w:t>
      </w:r>
      <w:r w:rsidR="002F4B2E" w:rsidRPr="00623E87">
        <w:rPr>
          <w:sz w:val="24"/>
          <w:szCs w:val="24"/>
        </w:rPr>
        <w:t>goods and services</w:t>
      </w:r>
      <w:r w:rsidRPr="00623E87">
        <w:rPr>
          <w:sz w:val="24"/>
          <w:szCs w:val="24"/>
        </w:rPr>
        <w:t xml:space="preserve"> specified in this </w:t>
      </w:r>
      <w:r w:rsidR="000A333C" w:rsidRPr="00623E87">
        <w:rPr>
          <w:sz w:val="24"/>
          <w:szCs w:val="24"/>
        </w:rPr>
        <w:t>RFP</w:t>
      </w:r>
      <w:r w:rsidR="00AC29B8" w:rsidRPr="00623E87">
        <w:rPr>
          <w:sz w:val="24"/>
          <w:szCs w:val="24"/>
        </w:rPr>
        <w:t xml:space="preserve">. </w:t>
      </w:r>
      <w:r w:rsidRPr="00623E87">
        <w:rPr>
          <w:sz w:val="24"/>
          <w:szCs w:val="24"/>
        </w:rPr>
        <w:t xml:space="preserve">References used to meet any Minimum Qualifications (see </w:t>
      </w:r>
      <w:r w:rsidR="000A333C" w:rsidRPr="00623E87">
        <w:rPr>
          <w:sz w:val="24"/>
          <w:szCs w:val="24"/>
        </w:rPr>
        <w:t>RFP</w:t>
      </w:r>
      <w:r w:rsidRPr="00623E87">
        <w:rPr>
          <w:sz w:val="24"/>
          <w:szCs w:val="24"/>
        </w:rPr>
        <w:t xml:space="preserve"> </w:t>
      </w:r>
      <w:r w:rsidRPr="00623E87">
        <w:rPr>
          <w:b/>
          <w:sz w:val="24"/>
          <w:szCs w:val="24"/>
        </w:rPr>
        <w:t>Section 1</w:t>
      </w:r>
      <w:r w:rsidRPr="00623E87">
        <w:rPr>
          <w:sz w:val="24"/>
          <w:szCs w:val="24"/>
        </w:rPr>
        <w:t>) may be used to meet this request</w:t>
      </w:r>
      <w:r w:rsidR="00AC29B8" w:rsidRPr="00623E87">
        <w:rPr>
          <w:sz w:val="24"/>
          <w:szCs w:val="24"/>
        </w:rPr>
        <w:t xml:space="preserve">. </w:t>
      </w:r>
      <w:r w:rsidRPr="00623E87">
        <w:rPr>
          <w:sz w:val="24"/>
          <w:szCs w:val="24"/>
        </w:rPr>
        <w:t xml:space="preserve">Each reference shall be from a client for whom the </w:t>
      </w:r>
      <w:proofErr w:type="spellStart"/>
      <w:r w:rsidR="000A333C" w:rsidRPr="00623E87">
        <w:rPr>
          <w:sz w:val="24"/>
          <w:szCs w:val="24"/>
        </w:rPr>
        <w:t>Offeror</w:t>
      </w:r>
      <w:proofErr w:type="spellEnd"/>
      <w:r w:rsidRPr="00623E87">
        <w:rPr>
          <w:sz w:val="24"/>
          <w:szCs w:val="24"/>
        </w:rPr>
        <w:t xml:space="preserve"> has provided </w:t>
      </w:r>
      <w:r w:rsidR="002F4B2E" w:rsidRPr="00623E87">
        <w:rPr>
          <w:sz w:val="24"/>
          <w:szCs w:val="24"/>
        </w:rPr>
        <w:t>goods and services</w:t>
      </w:r>
      <w:r w:rsidRPr="00623E87">
        <w:rPr>
          <w:sz w:val="24"/>
          <w:szCs w:val="24"/>
        </w:rPr>
        <w:t xml:space="preserve"> and shall include the following information:</w:t>
      </w:r>
    </w:p>
    <w:p w:rsidR="00512FF3" w:rsidRDefault="00512FF3" w:rsidP="002D19CD">
      <w:pPr>
        <w:pStyle w:val="MDABCnew"/>
        <w:numPr>
          <w:ilvl w:val="0"/>
          <w:numId w:val="102"/>
        </w:numPr>
        <w:rPr>
          <w:rFonts w:cs="Times New Roman"/>
          <w:sz w:val="24"/>
          <w:szCs w:val="24"/>
        </w:rPr>
      </w:pPr>
      <w:r>
        <w:rPr>
          <w:rFonts w:cs="Times New Roman"/>
          <w:sz w:val="24"/>
          <w:szCs w:val="24"/>
        </w:rPr>
        <w:t>Name of client organization;</w:t>
      </w:r>
    </w:p>
    <w:p w:rsidR="001112C7" w:rsidRPr="00512FF3" w:rsidRDefault="001112C7" w:rsidP="002D19CD">
      <w:pPr>
        <w:pStyle w:val="MDABCnew"/>
        <w:numPr>
          <w:ilvl w:val="0"/>
          <w:numId w:val="102"/>
        </w:numPr>
        <w:rPr>
          <w:rFonts w:cs="Times New Roman"/>
          <w:sz w:val="24"/>
          <w:szCs w:val="24"/>
        </w:rPr>
      </w:pPr>
      <w:r w:rsidRPr="00512FF3">
        <w:rPr>
          <w:rFonts w:cs="Times New Roman"/>
          <w:sz w:val="24"/>
          <w:szCs w:val="24"/>
        </w:rPr>
        <w:t>Name, title, telephone number, and e-mail address, if available, of point of contact for client organization; and</w:t>
      </w:r>
    </w:p>
    <w:p w:rsidR="0032660F" w:rsidRPr="00623E87" w:rsidRDefault="001112C7" w:rsidP="002D19CD">
      <w:pPr>
        <w:pStyle w:val="MDABCnew"/>
        <w:numPr>
          <w:ilvl w:val="0"/>
          <w:numId w:val="181"/>
        </w:numPr>
        <w:rPr>
          <w:rFonts w:cs="Times New Roman"/>
          <w:sz w:val="24"/>
          <w:szCs w:val="24"/>
        </w:rPr>
      </w:pPr>
      <w:r w:rsidRPr="00623E87">
        <w:rPr>
          <w:rFonts w:cs="Times New Roman"/>
          <w:sz w:val="24"/>
          <w:szCs w:val="24"/>
        </w:rPr>
        <w:t xml:space="preserve">Value, type, duration, and description of </w:t>
      </w:r>
      <w:r w:rsidR="002F4B2E" w:rsidRPr="00623E87">
        <w:rPr>
          <w:rFonts w:cs="Times New Roman"/>
          <w:sz w:val="24"/>
          <w:szCs w:val="24"/>
        </w:rPr>
        <w:t>goods and services</w:t>
      </w:r>
      <w:r w:rsidRPr="00623E87">
        <w:rPr>
          <w:rFonts w:cs="Times New Roman"/>
          <w:sz w:val="24"/>
          <w:szCs w:val="24"/>
        </w:rPr>
        <w:t xml:space="preserve"> provided.</w:t>
      </w:r>
    </w:p>
    <w:p w:rsidR="001112C7" w:rsidRPr="00623E87" w:rsidRDefault="001112C7" w:rsidP="005113CE">
      <w:pPr>
        <w:pStyle w:val="MDText0"/>
        <w:ind w:left="1050"/>
        <w:rPr>
          <w:sz w:val="24"/>
          <w:szCs w:val="24"/>
        </w:rPr>
      </w:pPr>
      <w:r w:rsidRPr="00623E87">
        <w:rPr>
          <w:sz w:val="24"/>
          <w:szCs w:val="24"/>
        </w:rPr>
        <w:t xml:space="preserve">The </w:t>
      </w:r>
      <w:r w:rsidR="00584C7B" w:rsidRPr="00623E87">
        <w:rPr>
          <w:sz w:val="24"/>
          <w:szCs w:val="24"/>
        </w:rPr>
        <w:t>Department</w:t>
      </w:r>
      <w:r w:rsidRPr="00623E87">
        <w:rPr>
          <w:sz w:val="24"/>
          <w:szCs w:val="24"/>
        </w:rPr>
        <w:t xml:space="preserve"> reserves the right to request additional references or utilize references not provided by </w:t>
      </w:r>
      <w:r w:rsidR="005623A9" w:rsidRPr="00623E87">
        <w:rPr>
          <w:sz w:val="24"/>
          <w:szCs w:val="24"/>
        </w:rPr>
        <w:t xml:space="preserve">the </w:t>
      </w:r>
      <w:proofErr w:type="spellStart"/>
      <w:r w:rsidR="000A333C" w:rsidRPr="00623E87">
        <w:rPr>
          <w:sz w:val="24"/>
          <w:szCs w:val="24"/>
        </w:rPr>
        <w:t>Offeror</w:t>
      </w:r>
      <w:proofErr w:type="spellEnd"/>
      <w:r w:rsidR="00AC29B8" w:rsidRPr="00623E87">
        <w:rPr>
          <w:sz w:val="24"/>
          <w:szCs w:val="24"/>
        </w:rPr>
        <w:t xml:space="preserve">. </w:t>
      </w:r>
      <w:r w:rsidRPr="00623E87">
        <w:rPr>
          <w:sz w:val="24"/>
          <w:szCs w:val="24"/>
        </w:rPr>
        <w:t xml:space="preserve">Points of contact must be accessible and knowledgeable regarding </w:t>
      </w:r>
      <w:proofErr w:type="spellStart"/>
      <w:r w:rsidR="000A333C" w:rsidRPr="00623E87">
        <w:rPr>
          <w:sz w:val="24"/>
          <w:szCs w:val="24"/>
        </w:rPr>
        <w:t>Offeror</w:t>
      </w:r>
      <w:proofErr w:type="spellEnd"/>
      <w:r w:rsidRPr="00623E87">
        <w:rPr>
          <w:sz w:val="24"/>
          <w:szCs w:val="24"/>
        </w:rPr>
        <w:t xml:space="preserve"> performance.</w:t>
      </w:r>
    </w:p>
    <w:p w:rsidR="0032660F" w:rsidRPr="00623E87" w:rsidRDefault="001112C7" w:rsidP="002D19CD">
      <w:pPr>
        <w:pStyle w:val="MDABC"/>
        <w:numPr>
          <w:ilvl w:val="0"/>
          <w:numId w:val="84"/>
        </w:numPr>
        <w:rPr>
          <w:sz w:val="24"/>
          <w:szCs w:val="24"/>
        </w:rPr>
      </w:pPr>
      <w:r w:rsidRPr="00623E87">
        <w:rPr>
          <w:sz w:val="24"/>
          <w:szCs w:val="24"/>
        </w:rPr>
        <w:t>List of Current or Prior State Contracts (Submit under TAB I)</w:t>
      </w:r>
    </w:p>
    <w:p w:rsidR="001112C7" w:rsidRPr="00623E87" w:rsidRDefault="001112C7" w:rsidP="004A2447">
      <w:pPr>
        <w:pStyle w:val="MDText0"/>
        <w:ind w:left="1080"/>
        <w:rPr>
          <w:sz w:val="24"/>
          <w:szCs w:val="24"/>
        </w:rPr>
      </w:pPr>
      <w:r w:rsidRPr="00623E87">
        <w:rPr>
          <w:sz w:val="24"/>
          <w:szCs w:val="24"/>
        </w:rPr>
        <w:t xml:space="preserve">Provide a list of all contracts with any entity of the State of Maryland for which the </w:t>
      </w:r>
      <w:proofErr w:type="spellStart"/>
      <w:r w:rsidR="000A333C" w:rsidRPr="00623E87">
        <w:rPr>
          <w:sz w:val="24"/>
          <w:szCs w:val="24"/>
        </w:rPr>
        <w:t>Offeror</w:t>
      </w:r>
      <w:proofErr w:type="spellEnd"/>
      <w:r w:rsidRPr="00623E87">
        <w:rPr>
          <w:sz w:val="24"/>
          <w:szCs w:val="24"/>
        </w:rPr>
        <w:t xml:space="preserve"> is currently performing </w:t>
      </w:r>
      <w:r w:rsidR="002F4B2E" w:rsidRPr="00623E87">
        <w:rPr>
          <w:sz w:val="24"/>
          <w:szCs w:val="24"/>
        </w:rPr>
        <w:t>goods and services</w:t>
      </w:r>
      <w:r w:rsidRPr="00623E87">
        <w:rPr>
          <w:sz w:val="24"/>
          <w:szCs w:val="24"/>
        </w:rPr>
        <w:t xml:space="preserve"> or for which services have been completed within the last five (5) years</w:t>
      </w:r>
      <w:r w:rsidR="00AC29B8" w:rsidRPr="00623E87">
        <w:rPr>
          <w:sz w:val="24"/>
          <w:szCs w:val="24"/>
        </w:rPr>
        <w:t xml:space="preserve">. </w:t>
      </w:r>
      <w:r w:rsidRPr="00623E87">
        <w:rPr>
          <w:sz w:val="24"/>
          <w:szCs w:val="24"/>
        </w:rPr>
        <w:t xml:space="preserve">For each identified contract, the </w:t>
      </w:r>
      <w:proofErr w:type="spellStart"/>
      <w:r w:rsidR="000A333C" w:rsidRPr="00623E87">
        <w:rPr>
          <w:sz w:val="24"/>
          <w:szCs w:val="24"/>
        </w:rPr>
        <w:t>Offeror</w:t>
      </w:r>
      <w:proofErr w:type="spellEnd"/>
      <w:r w:rsidRPr="00623E87">
        <w:rPr>
          <w:sz w:val="24"/>
          <w:szCs w:val="24"/>
        </w:rPr>
        <w:t xml:space="preserve"> is to provide:</w:t>
      </w:r>
    </w:p>
    <w:p w:rsidR="001112C7" w:rsidRPr="00623E87" w:rsidRDefault="001112C7" w:rsidP="002D19CD">
      <w:pPr>
        <w:pStyle w:val="MDABCnew"/>
        <w:numPr>
          <w:ilvl w:val="0"/>
          <w:numId w:val="103"/>
        </w:numPr>
        <w:rPr>
          <w:rFonts w:cs="Times New Roman"/>
          <w:sz w:val="24"/>
          <w:szCs w:val="24"/>
        </w:rPr>
      </w:pPr>
      <w:r w:rsidRPr="00623E87">
        <w:rPr>
          <w:rFonts w:cs="Times New Roman"/>
          <w:sz w:val="24"/>
          <w:szCs w:val="24"/>
        </w:rPr>
        <w:t>The State contracting entity;</w:t>
      </w:r>
    </w:p>
    <w:p w:rsidR="001112C7" w:rsidRPr="00623E87" w:rsidRDefault="001112C7" w:rsidP="002D19CD">
      <w:pPr>
        <w:pStyle w:val="MDABCnew"/>
        <w:numPr>
          <w:ilvl w:val="0"/>
          <w:numId w:val="180"/>
        </w:numPr>
        <w:rPr>
          <w:rFonts w:cs="Times New Roman"/>
          <w:sz w:val="24"/>
          <w:szCs w:val="24"/>
        </w:rPr>
      </w:pPr>
      <w:r w:rsidRPr="00623E87">
        <w:rPr>
          <w:rFonts w:cs="Times New Roman"/>
          <w:sz w:val="24"/>
          <w:szCs w:val="24"/>
        </w:rPr>
        <w:t xml:space="preserve">A brief description of the </w:t>
      </w:r>
      <w:r w:rsidR="002F4B2E" w:rsidRPr="00623E87">
        <w:rPr>
          <w:rFonts w:cs="Times New Roman"/>
          <w:sz w:val="24"/>
          <w:szCs w:val="24"/>
        </w:rPr>
        <w:t>goods and services</w:t>
      </w:r>
      <w:r w:rsidRPr="00623E87">
        <w:rPr>
          <w:rFonts w:cs="Times New Roman"/>
          <w:sz w:val="24"/>
          <w:szCs w:val="24"/>
        </w:rPr>
        <w:t xml:space="preserve"> provided;</w:t>
      </w:r>
    </w:p>
    <w:p w:rsidR="001112C7" w:rsidRPr="00623E87" w:rsidRDefault="001112C7" w:rsidP="002D19CD">
      <w:pPr>
        <w:pStyle w:val="MDABCnew"/>
        <w:numPr>
          <w:ilvl w:val="0"/>
          <w:numId w:val="180"/>
        </w:numPr>
        <w:rPr>
          <w:rFonts w:cs="Times New Roman"/>
          <w:sz w:val="24"/>
          <w:szCs w:val="24"/>
        </w:rPr>
      </w:pPr>
      <w:r w:rsidRPr="00623E87">
        <w:rPr>
          <w:rFonts w:cs="Times New Roman"/>
          <w:sz w:val="24"/>
          <w:szCs w:val="24"/>
        </w:rPr>
        <w:t>The dollar value of the contract;</w:t>
      </w:r>
    </w:p>
    <w:p w:rsidR="001112C7" w:rsidRPr="00623E87" w:rsidRDefault="001112C7" w:rsidP="002D19CD">
      <w:pPr>
        <w:pStyle w:val="MDABCnew"/>
        <w:numPr>
          <w:ilvl w:val="0"/>
          <w:numId w:val="180"/>
        </w:numPr>
        <w:rPr>
          <w:rFonts w:cs="Times New Roman"/>
          <w:sz w:val="24"/>
          <w:szCs w:val="24"/>
        </w:rPr>
      </w:pPr>
      <w:r w:rsidRPr="00623E87">
        <w:rPr>
          <w:rFonts w:cs="Times New Roman"/>
          <w:sz w:val="24"/>
          <w:szCs w:val="24"/>
        </w:rPr>
        <w:t>The term of the contract;</w:t>
      </w:r>
    </w:p>
    <w:p w:rsidR="001112C7" w:rsidRPr="00623E87" w:rsidRDefault="001112C7" w:rsidP="002D19CD">
      <w:pPr>
        <w:pStyle w:val="MDABCnew"/>
        <w:numPr>
          <w:ilvl w:val="0"/>
          <w:numId w:val="180"/>
        </w:numPr>
        <w:rPr>
          <w:rFonts w:cs="Times New Roman"/>
          <w:sz w:val="24"/>
          <w:szCs w:val="24"/>
        </w:rPr>
      </w:pPr>
      <w:r w:rsidRPr="00623E87">
        <w:rPr>
          <w:rFonts w:cs="Times New Roman"/>
          <w:sz w:val="24"/>
          <w:szCs w:val="24"/>
        </w:rPr>
        <w:t>The State employee contact person (name, title, telephone number, and, if possible, e-mail address); and</w:t>
      </w:r>
    </w:p>
    <w:p w:rsidR="0032660F" w:rsidRPr="00623E87" w:rsidRDefault="001112C7" w:rsidP="002D19CD">
      <w:pPr>
        <w:pStyle w:val="MDABCnew"/>
        <w:numPr>
          <w:ilvl w:val="0"/>
          <w:numId w:val="180"/>
        </w:numPr>
        <w:rPr>
          <w:rFonts w:cs="Times New Roman"/>
          <w:sz w:val="24"/>
          <w:szCs w:val="24"/>
        </w:rPr>
      </w:pPr>
      <w:r w:rsidRPr="00623E87">
        <w:rPr>
          <w:rFonts w:cs="Times New Roman"/>
          <w:sz w:val="24"/>
          <w:szCs w:val="24"/>
        </w:rPr>
        <w:t>Whether the contract was terminated before the end of the term specified in the original contract, including whether any available renewal option was not exercised.</w:t>
      </w:r>
    </w:p>
    <w:p w:rsidR="001112C7" w:rsidRPr="00623E87" w:rsidRDefault="001112C7" w:rsidP="005113CE">
      <w:pPr>
        <w:pStyle w:val="MDText0"/>
        <w:ind w:left="1050"/>
        <w:rPr>
          <w:sz w:val="24"/>
          <w:szCs w:val="24"/>
        </w:rPr>
      </w:pPr>
      <w:r w:rsidRPr="00623E87">
        <w:rPr>
          <w:sz w:val="24"/>
          <w:szCs w:val="24"/>
        </w:rPr>
        <w:t xml:space="preserve">Information obtained regarding the </w:t>
      </w:r>
      <w:proofErr w:type="spellStart"/>
      <w:r w:rsidR="000A333C" w:rsidRPr="00623E87">
        <w:rPr>
          <w:sz w:val="24"/>
          <w:szCs w:val="24"/>
        </w:rPr>
        <w:t>Offeror</w:t>
      </w:r>
      <w:r w:rsidRPr="00623E87">
        <w:rPr>
          <w:sz w:val="24"/>
          <w:szCs w:val="24"/>
        </w:rPr>
        <w:t>’s</w:t>
      </w:r>
      <w:proofErr w:type="spellEnd"/>
      <w:r w:rsidRPr="00623E87">
        <w:rPr>
          <w:sz w:val="24"/>
          <w:szCs w:val="24"/>
        </w:rPr>
        <w:t xml:space="preserve"> level of performance on State contracts will be used by the Procurement Officer to determine the responsibility of the </w:t>
      </w:r>
      <w:proofErr w:type="spellStart"/>
      <w:r w:rsidR="000A333C" w:rsidRPr="00623E87">
        <w:rPr>
          <w:sz w:val="24"/>
          <w:szCs w:val="24"/>
        </w:rPr>
        <w:t>Offeror</w:t>
      </w:r>
      <w:proofErr w:type="spellEnd"/>
      <w:r w:rsidRPr="00623E87">
        <w:rPr>
          <w:sz w:val="24"/>
          <w:szCs w:val="24"/>
        </w:rPr>
        <w:t xml:space="preserve"> and considered as part of the experience and past performance evaluation criteria of the </w:t>
      </w:r>
      <w:r w:rsidR="000A333C" w:rsidRPr="00623E87">
        <w:rPr>
          <w:sz w:val="24"/>
          <w:szCs w:val="24"/>
        </w:rPr>
        <w:t>RFP</w:t>
      </w:r>
      <w:r w:rsidRPr="00623E87">
        <w:rPr>
          <w:sz w:val="24"/>
          <w:szCs w:val="24"/>
        </w:rPr>
        <w:t>.</w:t>
      </w:r>
    </w:p>
    <w:p w:rsidR="001112C7" w:rsidRPr="00623E87" w:rsidRDefault="001112C7" w:rsidP="002D19CD">
      <w:pPr>
        <w:pStyle w:val="MDABC"/>
        <w:numPr>
          <w:ilvl w:val="0"/>
          <w:numId w:val="84"/>
        </w:numPr>
        <w:rPr>
          <w:sz w:val="24"/>
          <w:szCs w:val="24"/>
        </w:rPr>
      </w:pPr>
      <w:r w:rsidRPr="00623E87">
        <w:rPr>
          <w:sz w:val="24"/>
          <w:szCs w:val="24"/>
        </w:rPr>
        <w:t>Financial Capability (Submit under TAB J)</w:t>
      </w:r>
    </w:p>
    <w:p w:rsidR="0032660F" w:rsidRPr="00623E87" w:rsidRDefault="005623A9" w:rsidP="005113CE">
      <w:pPr>
        <w:pStyle w:val="MDText0"/>
        <w:ind w:left="1050"/>
        <w:rPr>
          <w:sz w:val="24"/>
          <w:szCs w:val="24"/>
        </w:rPr>
      </w:pPr>
      <w:r w:rsidRPr="00623E87">
        <w:rPr>
          <w:sz w:val="24"/>
          <w:szCs w:val="24"/>
        </w:rPr>
        <w:t xml:space="preserve">The </w:t>
      </w:r>
      <w:proofErr w:type="spellStart"/>
      <w:r w:rsidR="000A333C" w:rsidRPr="00623E87">
        <w:rPr>
          <w:sz w:val="24"/>
          <w:szCs w:val="24"/>
        </w:rPr>
        <w:t>Offeror</w:t>
      </w:r>
      <w:proofErr w:type="spellEnd"/>
      <w:r w:rsidR="001112C7" w:rsidRPr="00623E87">
        <w:rPr>
          <w:sz w:val="24"/>
          <w:szCs w:val="24"/>
        </w:rPr>
        <w:t xml:space="preserve"> must include in its </w:t>
      </w:r>
      <w:r w:rsidR="000A333C" w:rsidRPr="00623E87">
        <w:rPr>
          <w:sz w:val="24"/>
          <w:szCs w:val="24"/>
        </w:rPr>
        <w:t>Proposal</w:t>
      </w:r>
      <w:r w:rsidR="001112C7" w:rsidRPr="00623E87">
        <w:rPr>
          <w:sz w:val="24"/>
          <w:szCs w:val="24"/>
        </w:rPr>
        <w:t xml:space="preserve"> a commonly-accepted method to prove its fiscal integrity</w:t>
      </w:r>
      <w:r w:rsidR="00AC29B8" w:rsidRPr="00623E87">
        <w:rPr>
          <w:sz w:val="24"/>
          <w:szCs w:val="24"/>
        </w:rPr>
        <w:t xml:space="preserve">. </w:t>
      </w:r>
      <w:r w:rsidR="001112C7" w:rsidRPr="00623E87">
        <w:rPr>
          <w:sz w:val="24"/>
          <w:szCs w:val="24"/>
        </w:rPr>
        <w:t xml:space="preserve">If available, the </w:t>
      </w:r>
      <w:proofErr w:type="spellStart"/>
      <w:r w:rsidR="000A333C" w:rsidRPr="00623E87">
        <w:rPr>
          <w:sz w:val="24"/>
          <w:szCs w:val="24"/>
        </w:rPr>
        <w:t>Offeror</w:t>
      </w:r>
      <w:proofErr w:type="spellEnd"/>
      <w:r w:rsidR="001112C7" w:rsidRPr="00623E87">
        <w:rPr>
          <w:sz w:val="24"/>
          <w:szCs w:val="24"/>
        </w:rPr>
        <w:t xml:space="preserve"> shall include Financial Statements, preferably a Profit and Loss (P&amp;L) statement and a Balance Sheet, for the last two (2) years (independently audited preferred).</w:t>
      </w:r>
    </w:p>
    <w:p w:rsidR="001112C7" w:rsidRPr="00623E87" w:rsidRDefault="001112C7" w:rsidP="005113CE">
      <w:pPr>
        <w:pStyle w:val="MDText0"/>
        <w:ind w:left="1050"/>
        <w:rPr>
          <w:sz w:val="24"/>
          <w:szCs w:val="24"/>
        </w:rPr>
      </w:pPr>
      <w:r w:rsidRPr="00623E87">
        <w:rPr>
          <w:sz w:val="24"/>
          <w:szCs w:val="24"/>
        </w:rPr>
        <w:t xml:space="preserve">In addition, the </w:t>
      </w:r>
      <w:proofErr w:type="spellStart"/>
      <w:r w:rsidR="000A333C" w:rsidRPr="00623E87">
        <w:rPr>
          <w:sz w:val="24"/>
          <w:szCs w:val="24"/>
        </w:rPr>
        <w:t>Offeror</w:t>
      </w:r>
      <w:proofErr w:type="spellEnd"/>
      <w:r w:rsidRPr="00623E87">
        <w:rPr>
          <w:sz w:val="24"/>
          <w:szCs w:val="24"/>
        </w:rPr>
        <w:t xml:space="preserve"> may supplement its response to this Section by including one or more of the following with its response:</w:t>
      </w:r>
    </w:p>
    <w:p w:rsidR="001112C7" w:rsidRPr="00623E87" w:rsidRDefault="001112C7" w:rsidP="002D19CD">
      <w:pPr>
        <w:pStyle w:val="MDABCnew"/>
        <w:numPr>
          <w:ilvl w:val="0"/>
          <w:numId w:val="104"/>
        </w:numPr>
        <w:rPr>
          <w:rFonts w:cs="Times New Roman"/>
          <w:sz w:val="24"/>
          <w:szCs w:val="24"/>
        </w:rPr>
      </w:pPr>
      <w:r w:rsidRPr="00623E87">
        <w:rPr>
          <w:rFonts w:cs="Times New Roman"/>
          <w:sz w:val="24"/>
          <w:szCs w:val="24"/>
        </w:rPr>
        <w:t>Dun &amp; Bradstreet Rating;</w:t>
      </w:r>
    </w:p>
    <w:p w:rsidR="001112C7" w:rsidRPr="00623E87" w:rsidRDefault="001112C7" w:rsidP="002D19CD">
      <w:pPr>
        <w:pStyle w:val="MDABCnew"/>
        <w:numPr>
          <w:ilvl w:val="0"/>
          <w:numId w:val="182"/>
        </w:numPr>
        <w:rPr>
          <w:rFonts w:cs="Times New Roman"/>
          <w:sz w:val="24"/>
          <w:szCs w:val="24"/>
        </w:rPr>
      </w:pPr>
      <w:r w:rsidRPr="00623E87">
        <w:rPr>
          <w:rFonts w:cs="Times New Roman"/>
          <w:sz w:val="24"/>
          <w:szCs w:val="24"/>
        </w:rPr>
        <w:t>Standard and Poor’s Rating;</w:t>
      </w:r>
    </w:p>
    <w:p w:rsidR="001112C7" w:rsidRPr="00623E87" w:rsidRDefault="001112C7" w:rsidP="002D19CD">
      <w:pPr>
        <w:pStyle w:val="MDABCnew"/>
        <w:numPr>
          <w:ilvl w:val="0"/>
          <w:numId w:val="182"/>
        </w:numPr>
        <w:rPr>
          <w:rFonts w:cs="Times New Roman"/>
          <w:sz w:val="24"/>
          <w:szCs w:val="24"/>
        </w:rPr>
      </w:pPr>
      <w:r w:rsidRPr="00623E87">
        <w:rPr>
          <w:rFonts w:cs="Times New Roman"/>
          <w:sz w:val="24"/>
          <w:szCs w:val="24"/>
        </w:rPr>
        <w:t>Lines of credit;</w:t>
      </w:r>
    </w:p>
    <w:p w:rsidR="001112C7" w:rsidRPr="00623E87" w:rsidRDefault="001112C7" w:rsidP="002D19CD">
      <w:pPr>
        <w:pStyle w:val="MDABCnew"/>
        <w:numPr>
          <w:ilvl w:val="0"/>
          <w:numId w:val="182"/>
        </w:numPr>
        <w:rPr>
          <w:rFonts w:cs="Times New Roman"/>
          <w:sz w:val="24"/>
          <w:szCs w:val="24"/>
        </w:rPr>
      </w:pPr>
      <w:r w:rsidRPr="00623E87">
        <w:rPr>
          <w:rFonts w:cs="Times New Roman"/>
          <w:sz w:val="24"/>
          <w:szCs w:val="24"/>
        </w:rPr>
        <w:t>Evidence of a successful financial track record; and</w:t>
      </w:r>
    </w:p>
    <w:p w:rsidR="001112C7" w:rsidRPr="00623E87" w:rsidRDefault="001112C7" w:rsidP="002D19CD">
      <w:pPr>
        <w:pStyle w:val="MDABCnew"/>
        <w:numPr>
          <w:ilvl w:val="0"/>
          <w:numId w:val="182"/>
        </w:numPr>
        <w:rPr>
          <w:rFonts w:cs="Times New Roman"/>
          <w:sz w:val="24"/>
          <w:szCs w:val="24"/>
        </w:rPr>
      </w:pPr>
      <w:r w:rsidRPr="00623E87">
        <w:rPr>
          <w:rFonts w:cs="Times New Roman"/>
          <w:sz w:val="24"/>
          <w:szCs w:val="24"/>
        </w:rPr>
        <w:t>Evidence of adequate working capital.</w:t>
      </w:r>
    </w:p>
    <w:p w:rsidR="00617BCD" w:rsidRPr="00623E87" w:rsidRDefault="00617BCD" w:rsidP="00617BCD">
      <w:pPr>
        <w:pStyle w:val="MDABCnew"/>
        <w:numPr>
          <w:ilvl w:val="0"/>
          <w:numId w:val="0"/>
        </w:numPr>
        <w:ind w:left="2232"/>
        <w:rPr>
          <w:rFonts w:cs="Times New Roman"/>
          <w:sz w:val="24"/>
          <w:szCs w:val="24"/>
        </w:rPr>
      </w:pPr>
    </w:p>
    <w:p w:rsidR="0032660F" w:rsidRPr="00623E87" w:rsidRDefault="001112C7" w:rsidP="002D19CD">
      <w:pPr>
        <w:pStyle w:val="MDABCnew"/>
        <w:numPr>
          <w:ilvl w:val="0"/>
          <w:numId w:val="105"/>
        </w:numPr>
        <w:rPr>
          <w:rFonts w:cs="Times New Roman"/>
          <w:sz w:val="24"/>
          <w:szCs w:val="24"/>
        </w:rPr>
      </w:pPr>
      <w:r w:rsidRPr="00623E87">
        <w:rPr>
          <w:rFonts w:cs="Times New Roman"/>
          <w:sz w:val="24"/>
          <w:szCs w:val="24"/>
        </w:rPr>
        <w:t>Certificate of Insurance (Submit under TAB K)</w:t>
      </w:r>
    </w:p>
    <w:p w:rsidR="00377D8B" w:rsidRPr="00623E87" w:rsidRDefault="001112C7" w:rsidP="00617BCD">
      <w:pPr>
        <w:pStyle w:val="MDText0"/>
        <w:ind w:left="108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provide a copy of its current certificate of insurance showing the types and limits of insurance in effect as of the </w:t>
      </w:r>
      <w:r w:rsidR="000A333C" w:rsidRPr="00623E87">
        <w:rPr>
          <w:sz w:val="24"/>
          <w:szCs w:val="24"/>
        </w:rPr>
        <w:t>Proposal</w:t>
      </w:r>
      <w:r w:rsidRPr="00623E87">
        <w:rPr>
          <w:sz w:val="24"/>
          <w:szCs w:val="24"/>
        </w:rPr>
        <w:t xml:space="preserve"> submission date</w:t>
      </w:r>
      <w:r w:rsidR="00AC29B8" w:rsidRPr="00623E87">
        <w:rPr>
          <w:sz w:val="24"/>
          <w:szCs w:val="24"/>
        </w:rPr>
        <w:t xml:space="preserve">. </w:t>
      </w:r>
      <w:r w:rsidRPr="00623E87">
        <w:rPr>
          <w:sz w:val="24"/>
          <w:szCs w:val="24"/>
        </w:rPr>
        <w:t xml:space="preserve">The current insurance types and limits do not have to be the same as described in </w:t>
      </w:r>
      <w:r w:rsidRPr="00623E87">
        <w:rPr>
          <w:b/>
          <w:sz w:val="24"/>
          <w:szCs w:val="24"/>
        </w:rPr>
        <w:t>Section 3.</w:t>
      </w:r>
      <w:r w:rsidR="001567FA" w:rsidRPr="00623E87">
        <w:rPr>
          <w:b/>
          <w:sz w:val="24"/>
          <w:szCs w:val="24"/>
        </w:rPr>
        <w:t>6</w:t>
      </w:r>
      <w:r w:rsidR="00AC29B8" w:rsidRPr="00623E87">
        <w:rPr>
          <w:sz w:val="24"/>
          <w:szCs w:val="24"/>
        </w:rPr>
        <w:t xml:space="preserve">. </w:t>
      </w:r>
      <w:r w:rsidRPr="00623E87">
        <w:rPr>
          <w:sz w:val="24"/>
          <w:szCs w:val="24"/>
        </w:rPr>
        <w:t xml:space="preserve">See </w:t>
      </w:r>
      <w:r w:rsidRPr="00623E87">
        <w:rPr>
          <w:b/>
          <w:sz w:val="24"/>
          <w:szCs w:val="24"/>
        </w:rPr>
        <w:t>Section 3.</w:t>
      </w:r>
      <w:r w:rsidR="001567FA" w:rsidRPr="00623E87">
        <w:rPr>
          <w:b/>
          <w:sz w:val="24"/>
          <w:szCs w:val="24"/>
        </w:rPr>
        <w:t>6</w:t>
      </w:r>
      <w:r w:rsidRPr="00623E87">
        <w:rPr>
          <w:sz w:val="24"/>
          <w:szCs w:val="24"/>
        </w:rPr>
        <w:t xml:space="preserve"> for the required insurance certificate submission for the apparent awardee.</w:t>
      </w:r>
    </w:p>
    <w:p w:rsidR="0032660F" w:rsidRPr="00623E87" w:rsidRDefault="001112C7" w:rsidP="002D19CD">
      <w:pPr>
        <w:pStyle w:val="MDABC"/>
        <w:numPr>
          <w:ilvl w:val="0"/>
          <w:numId w:val="107"/>
        </w:numPr>
        <w:rPr>
          <w:sz w:val="24"/>
          <w:szCs w:val="24"/>
        </w:rPr>
      </w:pPr>
      <w:r w:rsidRPr="00623E87">
        <w:rPr>
          <w:sz w:val="24"/>
          <w:szCs w:val="24"/>
        </w:rPr>
        <w:t>Subcontractors (Submit under TAB L)</w:t>
      </w:r>
    </w:p>
    <w:p w:rsidR="001112C7" w:rsidRPr="00623E87" w:rsidRDefault="001112C7" w:rsidP="003E38C2">
      <w:pPr>
        <w:pStyle w:val="MDText0"/>
        <w:ind w:left="1050"/>
        <w:rPr>
          <w:sz w:val="24"/>
          <w:szCs w:val="24"/>
        </w:rPr>
      </w:pPr>
      <w:r w:rsidRPr="00623E87">
        <w:rPr>
          <w:sz w:val="24"/>
          <w:szCs w:val="24"/>
        </w:rPr>
        <w:t xml:space="preserve">The </w:t>
      </w:r>
      <w:proofErr w:type="spellStart"/>
      <w:r w:rsidR="000A333C" w:rsidRPr="00623E87">
        <w:rPr>
          <w:sz w:val="24"/>
          <w:szCs w:val="24"/>
        </w:rPr>
        <w:t>Offeror</w:t>
      </w:r>
      <w:proofErr w:type="spellEnd"/>
      <w:r w:rsidRPr="00623E87">
        <w:rPr>
          <w:sz w:val="24"/>
          <w:szCs w:val="24"/>
        </w:rPr>
        <w:t xml:space="preserve"> shall provide a complete list of all </w:t>
      </w:r>
      <w:r w:rsidR="008F4236" w:rsidRPr="00623E87">
        <w:rPr>
          <w:sz w:val="24"/>
          <w:szCs w:val="24"/>
        </w:rPr>
        <w:t>subcontractor</w:t>
      </w:r>
      <w:r w:rsidRPr="00623E87">
        <w:rPr>
          <w:sz w:val="24"/>
          <w:szCs w:val="24"/>
        </w:rPr>
        <w:t xml:space="preserve">s that will work on the Contract </w:t>
      </w:r>
      <w:r w:rsidR="003E38C2" w:rsidRPr="00623E87">
        <w:rPr>
          <w:sz w:val="24"/>
          <w:szCs w:val="24"/>
        </w:rPr>
        <w:t xml:space="preserve">   </w:t>
      </w:r>
      <w:r w:rsidRPr="00623E87">
        <w:rPr>
          <w:sz w:val="24"/>
          <w:szCs w:val="24"/>
        </w:rPr>
        <w:t xml:space="preserve">if the </w:t>
      </w:r>
      <w:proofErr w:type="spellStart"/>
      <w:r w:rsidR="000A333C" w:rsidRPr="00623E87">
        <w:rPr>
          <w:sz w:val="24"/>
          <w:szCs w:val="24"/>
        </w:rPr>
        <w:t>Offeror</w:t>
      </w:r>
      <w:proofErr w:type="spellEnd"/>
      <w:r w:rsidRPr="00623E87">
        <w:rPr>
          <w:sz w:val="24"/>
          <w:szCs w:val="24"/>
        </w:rPr>
        <w:t xml:space="preserve"> receives an award, including those utilized in meeting the MBE and VSBE subcontracting goal</w:t>
      </w:r>
      <w:r w:rsidR="005013C7" w:rsidRPr="00623E87">
        <w:rPr>
          <w:sz w:val="24"/>
          <w:szCs w:val="24"/>
        </w:rPr>
        <w:t>(s)</w:t>
      </w:r>
      <w:r w:rsidRPr="00623E87">
        <w:rPr>
          <w:sz w:val="24"/>
          <w:szCs w:val="24"/>
        </w:rPr>
        <w:t>, if applicable</w:t>
      </w:r>
      <w:r w:rsidR="00AC29B8" w:rsidRPr="00623E87">
        <w:rPr>
          <w:sz w:val="24"/>
          <w:szCs w:val="24"/>
        </w:rPr>
        <w:t xml:space="preserve">. </w:t>
      </w:r>
      <w:r w:rsidRPr="00623E87">
        <w:rPr>
          <w:sz w:val="24"/>
          <w:szCs w:val="24"/>
        </w:rPr>
        <w:t xml:space="preserve">This list shall include a full description of the duties each subcontractor will perform and why/how each subcontractor was deemed the most qualified for this </w:t>
      </w:r>
      <w:r w:rsidR="00B73AEE" w:rsidRPr="00623E87">
        <w:rPr>
          <w:sz w:val="24"/>
          <w:szCs w:val="24"/>
        </w:rPr>
        <w:t xml:space="preserve">project. </w:t>
      </w:r>
      <w:r w:rsidRPr="00623E87">
        <w:rPr>
          <w:sz w:val="24"/>
          <w:szCs w:val="24"/>
        </w:rPr>
        <w:t xml:space="preserve">If applicable, subcontractors utilized in meeting the established MBE or VSBE participation goal(s) for this solicitation shall be identified as provided in the </w:t>
      </w:r>
      <w:r w:rsidR="00120041" w:rsidRPr="00623E87">
        <w:rPr>
          <w:sz w:val="24"/>
          <w:szCs w:val="24"/>
        </w:rPr>
        <w:t>appropriate a</w:t>
      </w:r>
      <w:r w:rsidRPr="00623E87">
        <w:rPr>
          <w:sz w:val="24"/>
          <w:szCs w:val="24"/>
        </w:rPr>
        <w:t xml:space="preserve">ttachment(s) of this </w:t>
      </w:r>
      <w:r w:rsidR="000A333C" w:rsidRPr="00623E87">
        <w:rPr>
          <w:sz w:val="24"/>
          <w:szCs w:val="24"/>
        </w:rPr>
        <w:t>RFP</w:t>
      </w:r>
      <w:r w:rsidRPr="00623E87">
        <w:rPr>
          <w:sz w:val="24"/>
          <w:szCs w:val="24"/>
        </w:rPr>
        <w:t>.</w:t>
      </w:r>
    </w:p>
    <w:p w:rsidR="001112C7" w:rsidRPr="00623E87" w:rsidRDefault="001112C7" w:rsidP="002D19CD">
      <w:pPr>
        <w:pStyle w:val="MDABC"/>
        <w:numPr>
          <w:ilvl w:val="0"/>
          <w:numId w:val="84"/>
        </w:numPr>
        <w:rPr>
          <w:sz w:val="24"/>
          <w:szCs w:val="24"/>
        </w:rPr>
      </w:pPr>
      <w:r w:rsidRPr="00623E87">
        <w:rPr>
          <w:sz w:val="24"/>
          <w:szCs w:val="24"/>
        </w:rPr>
        <w:t>Legal Action Summary (Submit under TAB M)</w:t>
      </w:r>
    </w:p>
    <w:p w:rsidR="001112C7" w:rsidRPr="00623E87" w:rsidRDefault="003E38C2" w:rsidP="003E38C2">
      <w:pPr>
        <w:pStyle w:val="MDText0"/>
        <w:ind w:firstLine="576"/>
        <w:rPr>
          <w:sz w:val="24"/>
          <w:szCs w:val="24"/>
        </w:rPr>
      </w:pPr>
      <w:r w:rsidRPr="00623E87">
        <w:rPr>
          <w:sz w:val="24"/>
          <w:szCs w:val="24"/>
        </w:rPr>
        <w:t xml:space="preserve">      </w:t>
      </w:r>
      <w:r w:rsidR="001112C7" w:rsidRPr="00623E87">
        <w:rPr>
          <w:sz w:val="24"/>
          <w:szCs w:val="24"/>
        </w:rPr>
        <w:t>This summary shall include:</w:t>
      </w:r>
    </w:p>
    <w:p w:rsidR="001112C7" w:rsidRPr="00623E87" w:rsidRDefault="001112C7" w:rsidP="002D19CD">
      <w:pPr>
        <w:pStyle w:val="MDABCnew"/>
        <w:numPr>
          <w:ilvl w:val="0"/>
          <w:numId w:val="169"/>
        </w:numPr>
        <w:rPr>
          <w:rFonts w:cs="Times New Roman"/>
          <w:sz w:val="24"/>
          <w:szCs w:val="24"/>
        </w:rPr>
      </w:pPr>
      <w:r w:rsidRPr="00623E87">
        <w:rPr>
          <w:rFonts w:cs="Times New Roman"/>
          <w:sz w:val="24"/>
          <w:szCs w:val="24"/>
        </w:rPr>
        <w:t xml:space="preserve">A statement as to whether there are any outstanding legal actions or potential claims against the </w:t>
      </w:r>
      <w:proofErr w:type="spellStart"/>
      <w:r w:rsidR="000A333C" w:rsidRPr="00623E87">
        <w:rPr>
          <w:rFonts w:cs="Times New Roman"/>
          <w:sz w:val="24"/>
          <w:szCs w:val="24"/>
        </w:rPr>
        <w:t>Offeror</w:t>
      </w:r>
      <w:proofErr w:type="spellEnd"/>
      <w:r w:rsidRPr="00623E87">
        <w:rPr>
          <w:rFonts w:cs="Times New Roman"/>
          <w:sz w:val="24"/>
          <w:szCs w:val="24"/>
        </w:rPr>
        <w:t xml:space="preserve"> and a brief description of any action;</w:t>
      </w:r>
    </w:p>
    <w:p w:rsidR="001112C7" w:rsidRPr="00623E87" w:rsidRDefault="001112C7" w:rsidP="002D19CD">
      <w:pPr>
        <w:pStyle w:val="MDABCnew"/>
        <w:numPr>
          <w:ilvl w:val="0"/>
          <w:numId w:val="183"/>
        </w:numPr>
        <w:rPr>
          <w:rFonts w:cs="Times New Roman"/>
          <w:sz w:val="24"/>
          <w:szCs w:val="24"/>
        </w:rPr>
      </w:pPr>
      <w:r w:rsidRPr="00623E87">
        <w:rPr>
          <w:rFonts w:cs="Times New Roman"/>
          <w:sz w:val="24"/>
          <w:szCs w:val="24"/>
        </w:rPr>
        <w:t xml:space="preserve">A brief description of any settled or closed legal actions or claims against the </w:t>
      </w:r>
      <w:proofErr w:type="spellStart"/>
      <w:r w:rsidR="000A333C" w:rsidRPr="00623E87">
        <w:rPr>
          <w:rFonts w:cs="Times New Roman"/>
          <w:sz w:val="24"/>
          <w:szCs w:val="24"/>
        </w:rPr>
        <w:t>Offeror</w:t>
      </w:r>
      <w:proofErr w:type="spellEnd"/>
      <w:r w:rsidRPr="00623E87">
        <w:rPr>
          <w:rFonts w:cs="Times New Roman"/>
          <w:sz w:val="24"/>
          <w:szCs w:val="24"/>
        </w:rPr>
        <w:t xml:space="preserve"> over the past five (5) years;</w:t>
      </w:r>
    </w:p>
    <w:p w:rsidR="00377D8B" w:rsidRPr="00623E87" w:rsidRDefault="001112C7" w:rsidP="002D19CD">
      <w:pPr>
        <w:pStyle w:val="MDABCnew"/>
        <w:numPr>
          <w:ilvl w:val="0"/>
          <w:numId w:val="183"/>
        </w:numPr>
        <w:rPr>
          <w:rFonts w:cs="Times New Roman"/>
          <w:sz w:val="24"/>
          <w:szCs w:val="24"/>
        </w:rPr>
      </w:pPr>
      <w:r w:rsidRPr="00623E87">
        <w:rPr>
          <w:rFonts w:cs="Times New Roman"/>
          <w:sz w:val="24"/>
          <w:szCs w:val="24"/>
        </w:rPr>
        <w:t xml:space="preserve">A description of any judgments against the </w:t>
      </w:r>
      <w:proofErr w:type="spellStart"/>
      <w:r w:rsidR="000A333C" w:rsidRPr="00623E87">
        <w:rPr>
          <w:rFonts w:cs="Times New Roman"/>
          <w:sz w:val="24"/>
          <w:szCs w:val="24"/>
        </w:rPr>
        <w:t>Offeror</w:t>
      </w:r>
      <w:proofErr w:type="spellEnd"/>
      <w:r w:rsidRPr="00623E87">
        <w:rPr>
          <w:rFonts w:cs="Times New Roman"/>
          <w:sz w:val="24"/>
          <w:szCs w:val="24"/>
        </w:rPr>
        <w:t xml:space="preserve"> within the past five (5) years, including the court, case name, complaint number, and a brief description of the final ruling or determination; and</w:t>
      </w:r>
    </w:p>
    <w:p w:rsidR="001112C7" w:rsidRPr="00623E87" w:rsidRDefault="001112C7" w:rsidP="002D19CD">
      <w:pPr>
        <w:pStyle w:val="MDABCnew"/>
        <w:numPr>
          <w:ilvl w:val="0"/>
          <w:numId w:val="183"/>
        </w:numPr>
        <w:rPr>
          <w:rFonts w:cs="Times New Roman"/>
          <w:sz w:val="24"/>
          <w:szCs w:val="24"/>
        </w:rPr>
      </w:pPr>
      <w:r w:rsidRPr="00623E87">
        <w:rPr>
          <w:rFonts w:cs="Times New Roman"/>
          <w:sz w:val="24"/>
          <w:szCs w:val="24"/>
        </w:rPr>
        <w:t xml:space="preserve">In instances where litigation is ongoing and the </w:t>
      </w:r>
      <w:proofErr w:type="spellStart"/>
      <w:r w:rsidR="000A333C" w:rsidRPr="00623E87">
        <w:rPr>
          <w:rFonts w:cs="Times New Roman"/>
          <w:sz w:val="24"/>
          <w:szCs w:val="24"/>
        </w:rPr>
        <w:t>Offeror</w:t>
      </w:r>
      <w:proofErr w:type="spellEnd"/>
      <w:r w:rsidRPr="00623E87">
        <w:rPr>
          <w:rFonts w:cs="Times New Roman"/>
          <w:sz w:val="24"/>
          <w:szCs w:val="24"/>
        </w:rPr>
        <w:t xml:space="preserve"> has been directed not to disclose information by the court, provide the name of the judge and location of the court.</w:t>
      </w:r>
    </w:p>
    <w:p w:rsidR="001112C7" w:rsidRPr="00623E87" w:rsidRDefault="001112C7" w:rsidP="002D19CD">
      <w:pPr>
        <w:pStyle w:val="MDABC"/>
        <w:numPr>
          <w:ilvl w:val="0"/>
          <w:numId w:val="84"/>
        </w:numPr>
        <w:rPr>
          <w:sz w:val="24"/>
          <w:szCs w:val="24"/>
        </w:rPr>
      </w:pPr>
      <w:r w:rsidRPr="00623E87">
        <w:rPr>
          <w:sz w:val="24"/>
          <w:szCs w:val="24"/>
        </w:rPr>
        <w:t>Economic Benefit Factors (Submit under TAB N)</w:t>
      </w:r>
    </w:p>
    <w:p w:rsidR="001112C7" w:rsidRPr="00623E87" w:rsidRDefault="001112C7" w:rsidP="002D19CD">
      <w:pPr>
        <w:pStyle w:val="MDABCnew"/>
        <w:numPr>
          <w:ilvl w:val="0"/>
          <w:numId w:val="109"/>
        </w:numPr>
        <w:rPr>
          <w:rFonts w:cs="Times New Roman"/>
          <w:sz w:val="24"/>
          <w:szCs w:val="24"/>
        </w:rPr>
      </w:pPr>
      <w:r w:rsidRPr="00623E87">
        <w:rPr>
          <w:rFonts w:cs="Times New Roman"/>
          <w:sz w:val="24"/>
          <w:szCs w:val="24"/>
        </w:rPr>
        <w:t xml:space="preserve">The </w:t>
      </w:r>
      <w:proofErr w:type="spellStart"/>
      <w:r w:rsidR="000A333C" w:rsidRPr="00623E87">
        <w:rPr>
          <w:rFonts w:cs="Times New Roman"/>
          <w:sz w:val="24"/>
          <w:szCs w:val="24"/>
        </w:rPr>
        <w:t>Offeror</w:t>
      </w:r>
      <w:proofErr w:type="spellEnd"/>
      <w:r w:rsidRPr="00623E87">
        <w:rPr>
          <w:rFonts w:cs="Times New Roman"/>
          <w:sz w:val="24"/>
          <w:szCs w:val="24"/>
        </w:rPr>
        <w:t xml:space="preserve"> shall submit with its </w:t>
      </w:r>
      <w:r w:rsidR="000A333C" w:rsidRPr="00623E87">
        <w:rPr>
          <w:rFonts w:cs="Times New Roman"/>
          <w:sz w:val="24"/>
          <w:szCs w:val="24"/>
        </w:rPr>
        <w:t>Proposal</w:t>
      </w:r>
      <w:r w:rsidRPr="00623E87">
        <w:rPr>
          <w:rFonts w:cs="Times New Roman"/>
          <w:sz w:val="24"/>
          <w:szCs w:val="24"/>
        </w:rPr>
        <w:t xml:space="preserve"> </w:t>
      </w:r>
      <w:proofErr w:type="gramStart"/>
      <w:r w:rsidRPr="00623E87">
        <w:rPr>
          <w:rFonts w:cs="Times New Roman"/>
          <w:sz w:val="24"/>
          <w:szCs w:val="24"/>
        </w:rPr>
        <w:t>a narrative describing benefits</w:t>
      </w:r>
      <w:proofErr w:type="gramEnd"/>
      <w:r w:rsidRPr="00623E87">
        <w:rPr>
          <w:rFonts w:cs="Times New Roman"/>
          <w:sz w:val="24"/>
          <w:szCs w:val="24"/>
        </w:rPr>
        <w:t xml:space="preserve"> that will accrue to the Maryland economy as a direct or indirect result of its performance of </w:t>
      </w:r>
      <w:r w:rsidR="00467EDD" w:rsidRPr="00623E87">
        <w:rPr>
          <w:rFonts w:cs="Times New Roman"/>
          <w:sz w:val="24"/>
          <w:szCs w:val="24"/>
        </w:rPr>
        <w:t>the Contract</w:t>
      </w:r>
      <w:r w:rsidR="00AC29B8" w:rsidRPr="00623E87">
        <w:rPr>
          <w:rFonts w:cs="Times New Roman"/>
          <w:sz w:val="24"/>
          <w:szCs w:val="24"/>
        </w:rPr>
        <w:t xml:space="preserve">. </w:t>
      </w:r>
      <w:r w:rsidR="000A333C" w:rsidRPr="00623E87">
        <w:rPr>
          <w:rFonts w:cs="Times New Roman"/>
          <w:sz w:val="24"/>
          <w:szCs w:val="24"/>
        </w:rPr>
        <w:t>Proposal</w:t>
      </w:r>
      <w:r w:rsidRPr="00623E87">
        <w:rPr>
          <w:rFonts w:cs="Times New Roman"/>
          <w:sz w:val="24"/>
          <w:szCs w:val="24"/>
        </w:rPr>
        <w:t xml:space="preserve">s will be evaluated to assess the benefit to Maryland’s economy specifically </w:t>
      </w:r>
      <w:r w:rsidR="00F86F30" w:rsidRPr="00623E87">
        <w:rPr>
          <w:rFonts w:cs="Times New Roman"/>
          <w:sz w:val="24"/>
          <w:szCs w:val="24"/>
        </w:rPr>
        <w:t>offer</w:t>
      </w:r>
      <w:r w:rsidRPr="00623E87">
        <w:rPr>
          <w:rFonts w:cs="Times New Roman"/>
          <w:sz w:val="24"/>
          <w:szCs w:val="24"/>
        </w:rPr>
        <w:t>ed</w:t>
      </w:r>
      <w:r w:rsidR="00AC29B8" w:rsidRPr="00623E87">
        <w:rPr>
          <w:rFonts w:cs="Times New Roman"/>
          <w:sz w:val="24"/>
          <w:szCs w:val="24"/>
        </w:rPr>
        <w:t xml:space="preserve">. </w:t>
      </w:r>
      <w:r w:rsidRPr="00623E87">
        <w:rPr>
          <w:rFonts w:cs="Times New Roman"/>
          <w:sz w:val="24"/>
          <w:szCs w:val="24"/>
        </w:rPr>
        <w:t>See COMAR 21.05.03.03</w:t>
      </w:r>
      <w:r w:rsidR="0022480A" w:rsidRPr="00623E87">
        <w:rPr>
          <w:rFonts w:cs="Times New Roman"/>
          <w:sz w:val="24"/>
          <w:szCs w:val="24"/>
        </w:rPr>
        <w:t>A (</w:t>
      </w:r>
      <w:r w:rsidRPr="00623E87">
        <w:rPr>
          <w:rFonts w:cs="Times New Roman"/>
          <w:sz w:val="24"/>
          <w:szCs w:val="24"/>
        </w:rPr>
        <w:t>3).</w:t>
      </w:r>
    </w:p>
    <w:p w:rsidR="00377D8B" w:rsidRPr="00623E87" w:rsidRDefault="000A333C" w:rsidP="002D19CD">
      <w:pPr>
        <w:pStyle w:val="MDABCnew"/>
        <w:numPr>
          <w:ilvl w:val="0"/>
          <w:numId w:val="184"/>
        </w:numPr>
        <w:rPr>
          <w:rFonts w:cs="Times New Roman"/>
          <w:sz w:val="24"/>
          <w:szCs w:val="24"/>
        </w:rPr>
      </w:pPr>
      <w:r w:rsidRPr="00623E87">
        <w:rPr>
          <w:rFonts w:cs="Times New Roman"/>
          <w:sz w:val="24"/>
          <w:szCs w:val="24"/>
        </w:rPr>
        <w:t>Proposal</w:t>
      </w:r>
      <w:r w:rsidR="001112C7" w:rsidRPr="00623E87">
        <w:rPr>
          <w:rFonts w:cs="Times New Roman"/>
          <w:sz w:val="24"/>
          <w:szCs w:val="24"/>
        </w:rPr>
        <w:t xml:space="preserve">s that identify specific benefits as being contractually enforceable commitments will be rated more favorably than </w:t>
      </w:r>
      <w:r w:rsidRPr="00623E87">
        <w:rPr>
          <w:rFonts w:cs="Times New Roman"/>
          <w:sz w:val="24"/>
          <w:szCs w:val="24"/>
        </w:rPr>
        <w:t>Proposal</w:t>
      </w:r>
      <w:r w:rsidR="001112C7" w:rsidRPr="00623E87">
        <w:rPr>
          <w:rFonts w:cs="Times New Roman"/>
          <w:sz w:val="24"/>
          <w:szCs w:val="24"/>
        </w:rPr>
        <w:t>s that do not identify specific benefits as contractual commitments, all other factors being equal.</w:t>
      </w:r>
    </w:p>
    <w:p w:rsidR="001112C7" w:rsidRPr="00623E87" w:rsidRDefault="000A333C" w:rsidP="002D19CD">
      <w:pPr>
        <w:pStyle w:val="MDABCnew"/>
        <w:numPr>
          <w:ilvl w:val="0"/>
          <w:numId w:val="184"/>
        </w:numPr>
        <w:rPr>
          <w:rFonts w:cs="Times New Roman"/>
          <w:sz w:val="24"/>
          <w:szCs w:val="24"/>
        </w:rPr>
      </w:pPr>
      <w:proofErr w:type="spellStart"/>
      <w:r w:rsidRPr="00623E87">
        <w:rPr>
          <w:rFonts w:cs="Times New Roman"/>
          <w:sz w:val="24"/>
          <w:szCs w:val="24"/>
        </w:rPr>
        <w:t>Offeror</w:t>
      </w:r>
      <w:r w:rsidR="001112C7" w:rsidRPr="00623E87">
        <w:rPr>
          <w:rFonts w:cs="Times New Roman"/>
          <w:sz w:val="24"/>
          <w:szCs w:val="24"/>
        </w:rPr>
        <w:t>s</w:t>
      </w:r>
      <w:proofErr w:type="spellEnd"/>
      <w:r w:rsidR="001112C7" w:rsidRPr="00623E87">
        <w:rPr>
          <w:rFonts w:cs="Times New Roman"/>
          <w:sz w:val="24"/>
          <w:szCs w:val="24"/>
        </w:rPr>
        <w:t xml:space="preserve"> shall identify any performance guarantees that will be enforceable by the State if the full level of promised benefit is not achieved during the Contract term.</w:t>
      </w:r>
    </w:p>
    <w:p w:rsidR="00377D8B" w:rsidRPr="00623E87" w:rsidRDefault="001112C7" w:rsidP="002D19CD">
      <w:pPr>
        <w:pStyle w:val="MDABCnew"/>
        <w:numPr>
          <w:ilvl w:val="0"/>
          <w:numId w:val="184"/>
        </w:numPr>
        <w:rPr>
          <w:rFonts w:cs="Times New Roman"/>
          <w:sz w:val="24"/>
          <w:szCs w:val="24"/>
        </w:rPr>
      </w:pPr>
      <w:r w:rsidRPr="00623E87">
        <w:rPr>
          <w:rFonts w:cs="Times New Roman"/>
          <w:sz w:val="24"/>
          <w:szCs w:val="24"/>
        </w:rPr>
        <w:t>As applicable, for the full duration of the Contract, including any renewal period, or until the commitment is satisfied, the Contractor shall provide to the Procurement Officer or other designated agency personnel reports of the actual attainment of each benefit listed in response to this section</w:t>
      </w:r>
      <w:r w:rsidR="00AC29B8" w:rsidRPr="00623E87">
        <w:rPr>
          <w:rFonts w:cs="Times New Roman"/>
          <w:sz w:val="24"/>
          <w:szCs w:val="24"/>
        </w:rPr>
        <w:t xml:space="preserve">. </w:t>
      </w:r>
      <w:r w:rsidRPr="00623E87">
        <w:rPr>
          <w:rFonts w:cs="Times New Roman"/>
          <w:sz w:val="24"/>
          <w:szCs w:val="24"/>
        </w:rPr>
        <w:t>These benefit attainment reports shall be provided quarterly, unless elsewhere in these specifications a different reporting frequency is stated.</w:t>
      </w:r>
    </w:p>
    <w:p w:rsidR="001112C7" w:rsidRPr="00623E87" w:rsidRDefault="00B523DB" w:rsidP="002D19CD">
      <w:pPr>
        <w:pStyle w:val="MDABCnew"/>
        <w:numPr>
          <w:ilvl w:val="0"/>
          <w:numId w:val="184"/>
        </w:numPr>
        <w:rPr>
          <w:rFonts w:cs="Times New Roman"/>
          <w:sz w:val="24"/>
          <w:szCs w:val="24"/>
        </w:rPr>
      </w:pPr>
      <w:r w:rsidRPr="00623E87">
        <w:rPr>
          <w:rFonts w:cs="Times New Roman"/>
          <w:sz w:val="24"/>
          <w:szCs w:val="24"/>
        </w:rPr>
        <w:t>I</w:t>
      </w:r>
      <w:r w:rsidR="001112C7" w:rsidRPr="00623E87">
        <w:rPr>
          <w:rFonts w:cs="Times New Roman"/>
          <w:sz w:val="24"/>
          <w:szCs w:val="24"/>
        </w:rPr>
        <w:t xml:space="preserve">n responding to this section, the following do not generally constitute economic benefits to be derived from </w:t>
      </w:r>
      <w:r w:rsidR="00C90071" w:rsidRPr="00623E87">
        <w:rPr>
          <w:rFonts w:cs="Times New Roman"/>
          <w:sz w:val="24"/>
          <w:szCs w:val="24"/>
        </w:rPr>
        <w:t>the Contract</w:t>
      </w:r>
      <w:r w:rsidR="001112C7" w:rsidRPr="00623E87">
        <w:rPr>
          <w:rFonts w:cs="Times New Roman"/>
          <w:sz w:val="24"/>
          <w:szCs w:val="24"/>
        </w:rPr>
        <w:t>:</w:t>
      </w:r>
    </w:p>
    <w:p w:rsidR="00377D8B" w:rsidRPr="00623E87" w:rsidRDefault="001112C7" w:rsidP="002D19CD">
      <w:pPr>
        <w:pStyle w:val="MDABC"/>
        <w:numPr>
          <w:ilvl w:val="0"/>
          <w:numId w:val="110"/>
        </w:numPr>
        <w:rPr>
          <w:sz w:val="24"/>
          <w:szCs w:val="24"/>
        </w:rPr>
      </w:pPr>
      <w:r w:rsidRPr="00623E87">
        <w:rPr>
          <w:sz w:val="24"/>
          <w:szCs w:val="24"/>
        </w:rPr>
        <w:t xml:space="preserve">generic statements that the State will benefit from the </w:t>
      </w:r>
      <w:proofErr w:type="spellStart"/>
      <w:r w:rsidR="000A333C" w:rsidRPr="00623E87">
        <w:rPr>
          <w:sz w:val="24"/>
          <w:szCs w:val="24"/>
        </w:rPr>
        <w:t>Offeror</w:t>
      </w:r>
      <w:r w:rsidRPr="00623E87">
        <w:rPr>
          <w:sz w:val="24"/>
          <w:szCs w:val="24"/>
        </w:rPr>
        <w:t>’s</w:t>
      </w:r>
      <w:proofErr w:type="spellEnd"/>
      <w:r w:rsidRPr="00623E87">
        <w:rPr>
          <w:sz w:val="24"/>
          <w:szCs w:val="24"/>
        </w:rPr>
        <w:t xml:space="preserve"> superior performance under the Contract;</w:t>
      </w:r>
    </w:p>
    <w:p w:rsidR="00377D8B" w:rsidRPr="00623E87" w:rsidRDefault="001112C7" w:rsidP="002D19CD">
      <w:pPr>
        <w:pStyle w:val="MDABC"/>
        <w:numPr>
          <w:ilvl w:val="0"/>
          <w:numId w:val="110"/>
        </w:numPr>
        <w:rPr>
          <w:sz w:val="24"/>
          <w:szCs w:val="24"/>
        </w:rPr>
      </w:pPr>
      <w:r w:rsidRPr="00623E87">
        <w:rPr>
          <w:sz w:val="24"/>
          <w:szCs w:val="24"/>
        </w:rPr>
        <w:t xml:space="preserve">descriptions of the number of </w:t>
      </w:r>
      <w:proofErr w:type="spellStart"/>
      <w:r w:rsidR="000A333C" w:rsidRPr="00623E87">
        <w:rPr>
          <w:sz w:val="24"/>
          <w:szCs w:val="24"/>
        </w:rPr>
        <w:t>Offeror</w:t>
      </w:r>
      <w:proofErr w:type="spellEnd"/>
      <w:r w:rsidRPr="00623E87">
        <w:rPr>
          <w:sz w:val="24"/>
          <w:szCs w:val="24"/>
        </w:rPr>
        <w:t xml:space="preserve"> employees located in Maryland other than those that will be performing work under </w:t>
      </w:r>
      <w:r w:rsidR="00C90071" w:rsidRPr="00623E87">
        <w:rPr>
          <w:sz w:val="24"/>
          <w:szCs w:val="24"/>
        </w:rPr>
        <w:t>the Contract</w:t>
      </w:r>
      <w:r w:rsidRPr="00623E87">
        <w:rPr>
          <w:sz w:val="24"/>
          <w:szCs w:val="24"/>
        </w:rPr>
        <w:t>; or</w:t>
      </w:r>
    </w:p>
    <w:p w:rsidR="00377D8B" w:rsidRPr="00623E87" w:rsidRDefault="001112C7" w:rsidP="002D19CD">
      <w:pPr>
        <w:pStyle w:val="MDABC"/>
        <w:numPr>
          <w:ilvl w:val="0"/>
          <w:numId w:val="110"/>
        </w:numPr>
        <w:rPr>
          <w:sz w:val="24"/>
          <w:szCs w:val="24"/>
        </w:rPr>
      </w:pPr>
      <w:proofErr w:type="gramStart"/>
      <w:r w:rsidRPr="00623E87">
        <w:rPr>
          <w:sz w:val="24"/>
          <w:szCs w:val="24"/>
        </w:rPr>
        <w:t>tax</w:t>
      </w:r>
      <w:proofErr w:type="gramEnd"/>
      <w:r w:rsidRPr="00623E87">
        <w:rPr>
          <w:sz w:val="24"/>
          <w:szCs w:val="24"/>
        </w:rPr>
        <w:t xml:space="preserve"> revenues from Maryland-based employees or locations, other than those that will be performing, or used to perform, work under </w:t>
      </w:r>
      <w:r w:rsidR="00C90071" w:rsidRPr="00623E87">
        <w:rPr>
          <w:sz w:val="24"/>
          <w:szCs w:val="24"/>
        </w:rPr>
        <w:t>the Contract</w:t>
      </w:r>
      <w:r w:rsidRPr="00623E87">
        <w:rPr>
          <w:sz w:val="24"/>
          <w:szCs w:val="24"/>
        </w:rPr>
        <w:t>.</w:t>
      </w:r>
    </w:p>
    <w:p w:rsidR="001112C7" w:rsidRPr="00623E87" w:rsidRDefault="001112C7" w:rsidP="002D19CD">
      <w:pPr>
        <w:pStyle w:val="MDABCnew"/>
        <w:numPr>
          <w:ilvl w:val="0"/>
          <w:numId w:val="184"/>
        </w:numPr>
        <w:rPr>
          <w:rFonts w:cs="Times New Roman"/>
          <w:sz w:val="24"/>
          <w:szCs w:val="24"/>
        </w:rPr>
      </w:pPr>
      <w:r w:rsidRPr="00623E87">
        <w:rPr>
          <w:rFonts w:cs="Times New Roman"/>
          <w:sz w:val="24"/>
          <w:szCs w:val="24"/>
        </w:rPr>
        <w:t xml:space="preserve">Discussion of Maryland-based employees or locations may be appropriate if the </w:t>
      </w:r>
      <w:proofErr w:type="spellStart"/>
      <w:r w:rsidR="000A333C" w:rsidRPr="00623E87">
        <w:rPr>
          <w:rFonts w:cs="Times New Roman"/>
          <w:sz w:val="24"/>
          <w:szCs w:val="24"/>
        </w:rPr>
        <w:t>Offeror</w:t>
      </w:r>
      <w:proofErr w:type="spellEnd"/>
      <w:r w:rsidRPr="00623E87">
        <w:rPr>
          <w:rFonts w:cs="Times New Roman"/>
          <w:sz w:val="24"/>
          <w:szCs w:val="24"/>
        </w:rPr>
        <w:t xml:space="preserve"> makes some projection or guarantee of increased or retained presence based upon being awarded </w:t>
      </w:r>
      <w:r w:rsidR="00C90071" w:rsidRPr="00623E87">
        <w:rPr>
          <w:rFonts w:cs="Times New Roman"/>
          <w:sz w:val="24"/>
          <w:szCs w:val="24"/>
        </w:rPr>
        <w:t>the Contract</w:t>
      </w:r>
      <w:r w:rsidRPr="00623E87">
        <w:rPr>
          <w:rFonts w:cs="Times New Roman"/>
          <w:sz w:val="24"/>
          <w:szCs w:val="24"/>
        </w:rPr>
        <w:t>.</w:t>
      </w:r>
    </w:p>
    <w:p w:rsidR="003259D1" w:rsidRPr="00623E87" w:rsidRDefault="003259D1" w:rsidP="003259D1">
      <w:pPr>
        <w:pStyle w:val="MDABCnew"/>
        <w:numPr>
          <w:ilvl w:val="0"/>
          <w:numId w:val="0"/>
        </w:numPr>
        <w:ind w:left="1872"/>
        <w:rPr>
          <w:rFonts w:cs="Times New Roman"/>
          <w:sz w:val="24"/>
          <w:szCs w:val="24"/>
        </w:rPr>
      </w:pPr>
    </w:p>
    <w:p w:rsidR="001112C7" w:rsidRPr="00623E87" w:rsidRDefault="001112C7" w:rsidP="002D19CD">
      <w:pPr>
        <w:pStyle w:val="MDABCnew"/>
        <w:numPr>
          <w:ilvl w:val="0"/>
          <w:numId w:val="184"/>
        </w:numPr>
        <w:rPr>
          <w:rFonts w:cs="Times New Roman"/>
          <w:sz w:val="24"/>
          <w:szCs w:val="24"/>
        </w:rPr>
      </w:pPr>
      <w:r w:rsidRPr="00623E87">
        <w:rPr>
          <w:rFonts w:cs="Times New Roman"/>
          <w:sz w:val="24"/>
          <w:szCs w:val="24"/>
        </w:rPr>
        <w:t>Examples of economic benefits to be derived from a contract may include any of the following</w:t>
      </w:r>
      <w:r w:rsidR="00AC29B8" w:rsidRPr="00623E87">
        <w:rPr>
          <w:rFonts w:cs="Times New Roman"/>
          <w:sz w:val="24"/>
          <w:szCs w:val="24"/>
        </w:rPr>
        <w:t xml:space="preserve">. </w:t>
      </w:r>
      <w:r w:rsidRPr="00623E87">
        <w:rPr>
          <w:rFonts w:cs="Times New Roman"/>
          <w:sz w:val="24"/>
          <w:szCs w:val="24"/>
        </w:rPr>
        <w:t>For each factor identified below, identify the specific benefit and contractual commitments and provide a breakdown of expenditures in that category:</w:t>
      </w:r>
    </w:p>
    <w:p w:rsidR="001112C7" w:rsidRPr="00623E87" w:rsidRDefault="001112C7" w:rsidP="002D19CD">
      <w:pPr>
        <w:pStyle w:val="MDABC"/>
        <w:numPr>
          <w:ilvl w:val="0"/>
          <w:numId w:val="111"/>
        </w:numPr>
        <w:rPr>
          <w:sz w:val="24"/>
          <w:szCs w:val="24"/>
        </w:rPr>
      </w:pPr>
      <w:r w:rsidRPr="00623E87">
        <w:rPr>
          <w:sz w:val="24"/>
          <w:szCs w:val="24"/>
        </w:rPr>
        <w:t>The Contract dollars to be recycled into Maryland’s economy in support of the Contract, through the use of Maryland subcontractors, suppliers and joint venture partners</w:t>
      </w:r>
      <w:r w:rsidR="00AC29B8" w:rsidRPr="00623E87">
        <w:rPr>
          <w:sz w:val="24"/>
          <w:szCs w:val="24"/>
        </w:rPr>
        <w:t xml:space="preserve">. </w:t>
      </w:r>
      <w:r w:rsidRPr="00623E87">
        <w:rPr>
          <w:b/>
          <w:sz w:val="24"/>
          <w:szCs w:val="24"/>
        </w:rPr>
        <w:t xml:space="preserve">Do not include actual fees or rates paid to subcontractors or information from your </w:t>
      </w:r>
      <w:r w:rsidR="000A333C" w:rsidRPr="00623E87">
        <w:rPr>
          <w:b/>
          <w:sz w:val="24"/>
          <w:szCs w:val="24"/>
        </w:rPr>
        <w:t>Financial Proposal</w:t>
      </w:r>
      <w:r w:rsidRPr="00623E87">
        <w:rPr>
          <w:b/>
          <w:sz w:val="24"/>
          <w:szCs w:val="24"/>
        </w:rPr>
        <w:t>;</w:t>
      </w:r>
    </w:p>
    <w:p w:rsidR="001112C7" w:rsidRPr="00623E87" w:rsidRDefault="001112C7" w:rsidP="002D19CD">
      <w:pPr>
        <w:pStyle w:val="MDABC"/>
        <w:numPr>
          <w:ilvl w:val="0"/>
          <w:numId w:val="111"/>
        </w:numPr>
        <w:rPr>
          <w:sz w:val="24"/>
          <w:szCs w:val="24"/>
        </w:rPr>
      </w:pPr>
      <w:r w:rsidRPr="00623E87">
        <w:rPr>
          <w:sz w:val="24"/>
          <w:szCs w:val="24"/>
        </w:rPr>
        <w:t xml:space="preserve">The number and types of jobs for Maryland residents resulting from the Contract. Indicate job classifications, number of employees in each classification and the aggregate payroll to which the </w:t>
      </w:r>
      <w:proofErr w:type="spellStart"/>
      <w:r w:rsidR="000A333C" w:rsidRPr="00623E87">
        <w:rPr>
          <w:sz w:val="24"/>
          <w:szCs w:val="24"/>
        </w:rPr>
        <w:t>Offeror</w:t>
      </w:r>
      <w:proofErr w:type="spellEnd"/>
      <w:r w:rsidRPr="00623E87">
        <w:rPr>
          <w:sz w:val="24"/>
          <w:szCs w:val="24"/>
        </w:rPr>
        <w:t xml:space="preserve"> has committed, including contractual commitments at both prime and, if applicable, subcontract levels</w:t>
      </w:r>
      <w:r w:rsidR="00A053CC" w:rsidRPr="00623E87">
        <w:rPr>
          <w:sz w:val="24"/>
          <w:szCs w:val="24"/>
        </w:rPr>
        <w:t>; and whether Maryland employees working at least 30 hours per week and are employed at least 120 days during a 12-month period will receive paid leave</w:t>
      </w:r>
      <w:r w:rsidR="00AC29B8" w:rsidRPr="00623E87">
        <w:rPr>
          <w:sz w:val="24"/>
          <w:szCs w:val="24"/>
        </w:rPr>
        <w:t xml:space="preserve">. </w:t>
      </w:r>
      <w:r w:rsidRPr="00623E87">
        <w:rPr>
          <w:sz w:val="24"/>
          <w:szCs w:val="24"/>
        </w:rPr>
        <w:t xml:space="preserve">If no new positions or subcontracts are anticipated as a result of </w:t>
      </w:r>
      <w:r w:rsidR="00C90071" w:rsidRPr="00623E87">
        <w:rPr>
          <w:sz w:val="24"/>
          <w:szCs w:val="24"/>
        </w:rPr>
        <w:t>the Contract</w:t>
      </w:r>
      <w:r w:rsidRPr="00623E87">
        <w:rPr>
          <w:sz w:val="24"/>
          <w:szCs w:val="24"/>
        </w:rPr>
        <w:t>, so state explicitly;</w:t>
      </w:r>
    </w:p>
    <w:p w:rsidR="001112C7" w:rsidRPr="00623E87" w:rsidRDefault="001112C7" w:rsidP="002D19CD">
      <w:pPr>
        <w:pStyle w:val="MDABC"/>
        <w:numPr>
          <w:ilvl w:val="0"/>
          <w:numId w:val="111"/>
        </w:numPr>
        <w:rPr>
          <w:sz w:val="24"/>
          <w:szCs w:val="24"/>
        </w:rPr>
      </w:pPr>
      <w:r w:rsidRPr="00623E87">
        <w:rPr>
          <w:sz w:val="24"/>
          <w:szCs w:val="24"/>
        </w:rPr>
        <w:t>Tax revenues to be generated for Maryland and its political subdivisions as a result of the Contract. Indicate tax category (sales taxes, payroll taxes, inventory taxes and estimated personal income taxes for new employees)</w:t>
      </w:r>
      <w:r w:rsidR="00AC29B8" w:rsidRPr="00623E87">
        <w:rPr>
          <w:sz w:val="24"/>
          <w:szCs w:val="24"/>
        </w:rPr>
        <w:t xml:space="preserve">. </w:t>
      </w:r>
      <w:r w:rsidRPr="00623E87">
        <w:rPr>
          <w:sz w:val="24"/>
          <w:szCs w:val="24"/>
        </w:rPr>
        <w:t>Provide a forecast of the total tax revenues resulting from the Contract;</w:t>
      </w:r>
    </w:p>
    <w:p w:rsidR="00A053CC" w:rsidRPr="00623E87" w:rsidRDefault="001112C7" w:rsidP="002D19CD">
      <w:pPr>
        <w:pStyle w:val="MDABC"/>
        <w:numPr>
          <w:ilvl w:val="0"/>
          <w:numId w:val="111"/>
        </w:numPr>
        <w:rPr>
          <w:sz w:val="24"/>
          <w:szCs w:val="24"/>
        </w:rPr>
      </w:pPr>
      <w:r w:rsidRPr="00623E87">
        <w:rPr>
          <w:sz w:val="24"/>
          <w:szCs w:val="24"/>
        </w:rPr>
        <w:t>Subcontract dollars committed to Maryland small businesses and MBEs; and</w:t>
      </w:r>
    </w:p>
    <w:p w:rsidR="001112C7" w:rsidRPr="00623E87" w:rsidRDefault="001112C7" w:rsidP="002D19CD">
      <w:pPr>
        <w:pStyle w:val="MDABC"/>
        <w:numPr>
          <w:ilvl w:val="0"/>
          <w:numId w:val="111"/>
        </w:numPr>
        <w:rPr>
          <w:sz w:val="24"/>
          <w:szCs w:val="24"/>
        </w:rPr>
      </w:pPr>
      <w:r w:rsidRPr="00623E87">
        <w:rPr>
          <w:sz w:val="24"/>
          <w:szCs w:val="24"/>
        </w:rPr>
        <w:t xml:space="preserve">Other benefits to the Maryland economy which the </w:t>
      </w:r>
      <w:proofErr w:type="spellStart"/>
      <w:r w:rsidR="000A333C" w:rsidRPr="00623E87">
        <w:rPr>
          <w:sz w:val="24"/>
          <w:szCs w:val="24"/>
        </w:rPr>
        <w:t>Offeror</w:t>
      </w:r>
      <w:proofErr w:type="spellEnd"/>
      <w:r w:rsidRPr="00623E87">
        <w:rPr>
          <w:sz w:val="24"/>
          <w:szCs w:val="24"/>
        </w:rPr>
        <w:t xml:space="preserve"> promises will result from awarding the Contract to the </w:t>
      </w:r>
      <w:proofErr w:type="spellStart"/>
      <w:r w:rsidR="000A333C" w:rsidRPr="00623E87">
        <w:rPr>
          <w:sz w:val="24"/>
          <w:szCs w:val="24"/>
        </w:rPr>
        <w:t>Offeror</w:t>
      </w:r>
      <w:proofErr w:type="spellEnd"/>
      <w:r w:rsidRPr="00623E87">
        <w:rPr>
          <w:sz w:val="24"/>
          <w:szCs w:val="24"/>
        </w:rPr>
        <w:t xml:space="preserve">, including contractual commitments. Describe the benefit, its value to the Maryland economy, and how it will result from, or because of the Contract award. </w:t>
      </w:r>
      <w:proofErr w:type="spellStart"/>
      <w:r w:rsidR="000A333C" w:rsidRPr="00623E87">
        <w:rPr>
          <w:sz w:val="24"/>
          <w:szCs w:val="24"/>
        </w:rPr>
        <w:t>Offeror</w:t>
      </w:r>
      <w:r w:rsidRPr="00623E87">
        <w:rPr>
          <w:sz w:val="24"/>
          <w:szCs w:val="24"/>
        </w:rPr>
        <w:t>s</w:t>
      </w:r>
      <w:proofErr w:type="spellEnd"/>
      <w:r w:rsidRPr="00623E87">
        <w:rPr>
          <w:sz w:val="24"/>
          <w:szCs w:val="24"/>
        </w:rPr>
        <w:t xml:space="preserve"> may commit to benefits that are not directly attributable to the Contract, but for which the Contract award may serve as a catalyst or impetus.</w:t>
      </w:r>
    </w:p>
    <w:p w:rsidR="001112C7" w:rsidRPr="00623E87" w:rsidRDefault="000A333C" w:rsidP="002D19CD">
      <w:pPr>
        <w:pStyle w:val="MDABC"/>
        <w:numPr>
          <w:ilvl w:val="0"/>
          <w:numId w:val="84"/>
        </w:numPr>
        <w:rPr>
          <w:sz w:val="24"/>
          <w:szCs w:val="24"/>
        </w:rPr>
      </w:pPr>
      <w:r w:rsidRPr="00623E87">
        <w:rPr>
          <w:sz w:val="24"/>
          <w:szCs w:val="24"/>
        </w:rPr>
        <w:t>Technical Proposal</w:t>
      </w:r>
      <w:r w:rsidR="001112C7" w:rsidRPr="00623E87">
        <w:rPr>
          <w:sz w:val="24"/>
          <w:szCs w:val="24"/>
        </w:rPr>
        <w:t xml:space="preserve"> - Required Forms and Certifications (Submit under TAB O)</w:t>
      </w:r>
    </w:p>
    <w:p w:rsidR="00377D8B" w:rsidRPr="00623E87" w:rsidRDefault="001112C7" w:rsidP="002D19CD">
      <w:pPr>
        <w:pStyle w:val="MDABCnew"/>
        <w:numPr>
          <w:ilvl w:val="0"/>
          <w:numId w:val="112"/>
        </w:numPr>
        <w:rPr>
          <w:rFonts w:cs="Times New Roman"/>
          <w:sz w:val="24"/>
          <w:szCs w:val="24"/>
        </w:rPr>
      </w:pPr>
      <w:r w:rsidRPr="00623E87">
        <w:rPr>
          <w:rFonts w:cs="Times New Roman"/>
          <w:sz w:val="24"/>
          <w:szCs w:val="24"/>
        </w:rPr>
        <w:t xml:space="preserve">All forms required for the Technical </w:t>
      </w:r>
      <w:r w:rsidR="000A333C" w:rsidRPr="00623E87">
        <w:rPr>
          <w:rFonts w:cs="Times New Roman"/>
          <w:sz w:val="24"/>
          <w:szCs w:val="24"/>
        </w:rPr>
        <w:t>Proposal</w:t>
      </w:r>
      <w:r w:rsidRPr="00623E87">
        <w:rPr>
          <w:rFonts w:cs="Times New Roman"/>
          <w:sz w:val="24"/>
          <w:szCs w:val="24"/>
        </w:rPr>
        <w:t xml:space="preserve"> are identified in Table 1 of </w:t>
      </w:r>
      <w:r w:rsidR="00AC46B5" w:rsidRPr="00623E87">
        <w:rPr>
          <w:rFonts w:cs="Times New Roman"/>
          <w:b/>
          <w:sz w:val="24"/>
          <w:szCs w:val="24"/>
        </w:rPr>
        <w:t>Section 7</w:t>
      </w:r>
      <w:r w:rsidRPr="00623E87">
        <w:rPr>
          <w:rFonts w:cs="Times New Roman"/>
          <w:sz w:val="24"/>
          <w:szCs w:val="24"/>
        </w:rPr>
        <w:t xml:space="preserve"> – </w:t>
      </w:r>
      <w:r w:rsidR="000A333C" w:rsidRPr="00623E87">
        <w:rPr>
          <w:rFonts w:cs="Times New Roman"/>
          <w:sz w:val="24"/>
          <w:szCs w:val="24"/>
        </w:rPr>
        <w:t>RFP</w:t>
      </w:r>
      <w:r w:rsidR="00AC46B5" w:rsidRPr="00623E87">
        <w:rPr>
          <w:rFonts w:cs="Times New Roman"/>
          <w:sz w:val="24"/>
          <w:szCs w:val="24"/>
        </w:rPr>
        <w:t xml:space="preserve"> Attachments and Appendice</w:t>
      </w:r>
      <w:r w:rsidRPr="00623E87">
        <w:rPr>
          <w:rFonts w:cs="Times New Roman"/>
          <w:sz w:val="24"/>
          <w:szCs w:val="24"/>
        </w:rPr>
        <w:t xml:space="preserve">s. Unless directed otherwise by instructions within an individual form, complete, sign, and include all required forms in the </w:t>
      </w:r>
      <w:r w:rsidR="000A333C" w:rsidRPr="00623E87">
        <w:rPr>
          <w:rFonts w:cs="Times New Roman"/>
          <w:sz w:val="24"/>
          <w:szCs w:val="24"/>
        </w:rPr>
        <w:t>Technical Proposal</w:t>
      </w:r>
      <w:r w:rsidRPr="00623E87">
        <w:rPr>
          <w:rFonts w:cs="Times New Roman"/>
          <w:sz w:val="24"/>
          <w:szCs w:val="24"/>
        </w:rPr>
        <w:t>, under TAB O.</w:t>
      </w:r>
    </w:p>
    <w:p w:rsidR="00BC4F2F" w:rsidRPr="00623E87" w:rsidRDefault="00BC4F2F" w:rsidP="002D19CD">
      <w:pPr>
        <w:pStyle w:val="MDABCnew"/>
        <w:numPr>
          <w:ilvl w:val="0"/>
          <w:numId w:val="185"/>
        </w:numPr>
        <w:rPr>
          <w:rFonts w:cs="Times New Roman"/>
          <w:sz w:val="24"/>
          <w:szCs w:val="24"/>
        </w:rPr>
      </w:pPr>
      <w:proofErr w:type="spellStart"/>
      <w:r w:rsidRPr="00623E87">
        <w:rPr>
          <w:rFonts w:cs="Times New Roman"/>
          <w:sz w:val="24"/>
          <w:szCs w:val="24"/>
        </w:rPr>
        <w:t>Offerors</w:t>
      </w:r>
      <w:proofErr w:type="spellEnd"/>
      <w:r w:rsidRPr="00623E87">
        <w:rPr>
          <w:rFonts w:cs="Times New Roman"/>
          <w:sz w:val="24"/>
          <w:szCs w:val="24"/>
        </w:rPr>
        <w:t xml:space="preserve"> shall furnish any and all agreements and terms and conditions the </w:t>
      </w:r>
      <w:proofErr w:type="spellStart"/>
      <w:r w:rsidRPr="00623E87">
        <w:rPr>
          <w:rFonts w:cs="Times New Roman"/>
          <w:sz w:val="24"/>
          <w:szCs w:val="24"/>
        </w:rPr>
        <w:t>Offeror</w:t>
      </w:r>
      <w:proofErr w:type="spellEnd"/>
      <w:r w:rsidRPr="00623E87">
        <w:rPr>
          <w:rFonts w:cs="Times New Roman"/>
          <w:sz w:val="24"/>
          <w:szCs w:val="24"/>
        </w:rPr>
        <w:t xml:space="preserve"> expects the State to sign or to be subject to in connection with or in order to use the </w:t>
      </w:r>
      <w:proofErr w:type="spellStart"/>
      <w:r w:rsidRPr="00623E87">
        <w:rPr>
          <w:rFonts w:cs="Times New Roman"/>
          <w:sz w:val="24"/>
          <w:szCs w:val="24"/>
        </w:rPr>
        <w:t>Offeror’s</w:t>
      </w:r>
      <w:proofErr w:type="spellEnd"/>
      <w:r w:rsidRPr="00623E87">
        <w:rPr>
          <w:rFonts w:cs="Times New Roman"/>
          <w:sz w:val="24"/>
          <w:szCs w:val="24"/>
        </w:rPr>
        <w:t xml:space="preserve"> services under this Contract. This includes physical copies of all agreements referenced and incorporated in primary documents, including but not limited to any software licensing agreement for any software proposed to be licensed to the State under this Contract (e.g., EULA, Enterprise License Agreements, Professional Service agreement, Master Agreement) and any AUP.  The State does not agree to terms and conditions not provided in an </w:t>
      </w:r>
      <w:proofErr w:type="spellStart"/>
      <w:r w:rsidRPr="00623E87">
        <w:rPr>
          <w:rFonts w:cs="Times New Roman"/>
          <w:sz w:val="24"/>
          <w:szCs w:val="24"/>
        </w:rPr>
        <w:t>Offeror’s</w:t>
      </w:r>
      <w:proofErr w:type="spellEnd"/>
      <w:r w:rsidRPr="00623E87">
        <w:rPr>
          <w:rFonts w:cs="Times New Roman"/>
          <w:sz w:val="24"/>
          <w:szCs w:val="24"/>
        </w:rPr>
        <w:t xml:space="preserve"> Technical Proposal and no action of the State, including but not limited to the use of any such software, shall be deemed to constitute acceptance of any such terms and conditions.  Failure to comply with this section renders any such agreement unenforceable against the State.</w:t>
      </w:r>
    </w:p>
    <w:p w:rsidR="00377D8B" w:rsidRPr="00623E87" w:rsidRDefault="00325B3D" w:rsidP="002D19CD">
      <w:pPr>
        <w:pStyle w:val="MDABCnew"/>
        <w:numPr>
          <w:ilvl w:val="0"/>
          <w:numId w:val="185"/>
        </w:numPr>
        <w:rPr>
          <w:rFonts w:cs="Times New Roman"/>
          <w:sz w:val="24"/>
          <w:szCs w:val="24"/>
        </w:rPr>
      </w:pPr>
      <w:r w:rsidRPr="00623E87">
        <w:rPr>
          <w:rFonts w:cs="Times New Roman"/>
          <w:sz w:val="24"/>
          <w:szCs w:val="24"/>
        </w:rPr>
        <w:t>For each service</w:t>
      </w:r>
      <w:r w:rsidR="00864094" w:rsidRPr="00623E87">
        <w:rPr>
          <w:rFonts w:cs="Times New Roman"/>
          <w:sz w:val="24"/>
          <w:szCs w:val="24"/>
        </w:rPr>
        <w:t>, hardware or software</w:t>
      </w:r>
      <w:r w:rsidRPr="00623E87">
        <w:rPr>
          <w:rFonts w:cs="Times New Roman"/>
          <w:sz w:val="24"/>
          <w:szCs w:val="24"/>
        </w:rPr>
        <w:t xml:space="preserve"> proposed as furnished by a third-party entity, </w:t>
      </w:r>
      <w:proofErr w:type="spellStart"/>
      <w:r w:rsidR="000A333C" w:rsidRPr="00623E87">
        <w:rPr>
          <w:rFonts w:cs="Times New Roman"/>
          <w:sz w:val="24"/>
          <w:szCs w:val="24"/>
        </w:rPr>
        <w:t>Offeror</w:t>
      </w:r>
      <w:proofErr w:type="spellEnd"/>
      <w:r w:rsidRPr="00623E87">
        <w:rPr>
          <w:rFonts w:cs="Times New Roman"/>
          <w:sz w:val="24"/>
          <w:szCs w:val="24"/>
        </w:rPr>
        <w:t xml:space="preserve"> must identify the third-party provider and provide a letter of authorization or such other documentation demonstrating the authorization for such services</w:t>
      </w:r>
      <w:r w:rsidR="00AC29B8" w:rsidRPr="00623E87">
        <w:rPr>
          <w:rFonts w:cs="Times New Roman"/>
          <w:sz w:val="24"/>
          <w:szCs w:val="24"/>
        </w:rPr>
        <w:t xml:space="preserve">. </w:t>
      </w:r>
      <w:r w:rsidR="00864094" w:rsidRPr="00623E87">
        <w:rPr>
          <w:rFonts w:cs="Times New Roman"/>
          <w:sz w:val="24"/>
          <w:szCs w:val="24"/>
        </w:rPr>
        <w:t>In the case of an open source license, authorization for the open source shall demonstrate compliance with the open source license.</w:t>
      </w:r>
    </w:p>
    <w:p w:rsidR="00377D8B" w:rsidRPr="00623E87" w:rsidRDefault="00325B3D" w:rsidP="002D19CD">
      <w:pPr>
        <w:pStyle w:val="MDABCnew"/>
        <w:numPr>
          <w:ilvl w:val="0"/>
          <w:numId w:val="185"/>
        </w:numPr>
        <w:rPr>
          <w:rFonts w:cs="Times New Roman"/>
          <w:sz w:val="24"/>
          <w:szCs w:val="24"/>
        </w:rPr>
      </w:pPr>
      <w:r w:rsidRPr="00623E87">
        <w:rPr>
          <w:rFonts w:cs="Times New Roman"/>
          <w:sz w:val="24"/>
          <w:szCs w:val="24"/>
        </w:rPr>
        <w:t>A Letter of Authorization shall be on letterhead or through the provider’s e-mail.</w:t>
      </w:r>
      <w:r w:rsidR="00BC4F2F" w:rsidRPr="00623E87">
        <w:rPr>
          <w:rFonts w:cs="Times New Roman"/>
          <w:sz w:val="24"/>
          <w:szCs w:val="24"/>
        </w:rPr>
        <w:t xml:space="preserve">  </w:t>
      </w:r>
      <w:r w:rsidRPr="00623E87">
        <w:rPr>
          <w:rFonts w:cs="Times New Roman"/>
          <w:sz w:val="24"/>
          <w:szCs w:val="24"/>
        </w:rPr>
        <w:t>Further, each Letter of Authorization shall be less than twelve (12) months old and must provide the following information:</w:t>
      </w:r>
    </w:p>
    <w:p w:rsidR="00377D8B" w:rsidRPr="00623E87" w:rsidRDefault="00325B3D" w:rsidP="002D19CD">
      <w:pPr>
        <w:pStyle w:val="MDABC"/>
        <w:numPr>
          <w:ilvl w:val="0"/>
          <w:numId w:val="113"/>
        </w:numPr>
        <w:rPr>
          <w:sz w:val="24"/>
          <w:szCs w:val="24"/>
        </w:rPr>
      </w:pPr>
      <w:r w:rsidRPr="00623E87">
        <w:rPr>
          <w:sz w:val="24"/>
          <w:szCs w:val="24"/>
        </w:rPr>
        <w:t>Third-party POC name and alternate for verification</w:t>
      </w:r>
    </w:p>
    <w:p w:rsidR="00377D8B" w:rsidRPr="00623E87" w:rsidRDefault="00325B3D" w:rsidP="002D19CD">
      <w:pPr>
        <w:pStyle w:val="MDABC"/>
        <w:numPr>
          <w:ilvl w:val="0"/>
          <w:numId w:val="113"/>
        </w:numPr>
        <w:rPr>
          <w:sz w:val="24"/>
          <w:szCs w:val="24"/>
        </w:rPr>
      </w:pPr>
      <w:r w:rsidRPr="00623E87">
        <w:rPr>
          <w:sz w:val="24"/>
          <w:szCs w:val="24"/>
        </w:rPr>
        <w:t>Third-party POC mailing address</w:t>
      </w:r>
    </w:p>
    <w:p w:rsidR="00377D8B" w:rsidRPr="00623E87" w:rsidRDefault="00325B3D" w:rsidP="002D19CD">
      <w:pPr>
        <w:pStyle w:val="MDABC"/>
        <w:numPr>
          <w:ilvl w:val="0"/>
          <w:numId w:val="113"/>
        </w:numPr>
        <w:rPr>
          <w:sz w:val="24"/>
          <w:szCs w:val="24"/>
        </w:rPr>
      </w:pPr>
      <w:r w:rsidRPr="00623E87">
        <w:rPr>
          <w:sz w:val="24"/>
          <w:szCs w:val="24"/>
        </w:rPr>
        <w:t>Third-party POC telephone number</w:t>
      </w:r>
    </w:p>
    <w:p w:rsidR="00377D8B" w:rsidRPr="00623E87" w:rsidRDefault="00325B3D" w:rsidP="002D19CD">
      <w:pPr>
        <w:pStyle w:val="MDABC"/>
        <w:numPr>
          <w:ilvl w:val="0"/>
          <w:numId w:val="113"/>
        </w:numPr>
        <w:rPr>
          <w:sz w:val="24"/>
          <w:szCs w:val="24"/>
        </w:rPr>
      </w:pPr>
      <w:r w:rsidRPr="00623E87">
        <w:rPr>
          <w:sz w:val="24"/>
          <w:szCs w:val="24"/>
        </w:rPr>
        <w:t>Third-party POC email address</w:t>
      </w:r>
    </w:p>
    <w:p w:rsidR="00377D8B" w:rsidRPr="00623E87" w:rsidRDefault="00325B3D" w:rsidP="002D19CD">
      <w:pPr>
        <w:pStyle w:val="MDABC"/>
        <w:numPr>
          <w:ilvl w:val="0"/>
          <w:numId w:val="113"/>
        </w:numPr>
        <w:rPr>
          <w:sz w:val="24"/>
          <w:szCs w:val="24"/>
        </w:rPr>
      </w:pPr>
      <w:r w:rsidRPr="00623E87">
        <w:rPr>
          <w:sz w:val="24"/>
          <w:szCs w:val="24"/>
        </w:rPr>
        <w:t>If available, a Re-</w:t>
      </w:r>
      <w:r w:rsidR="0022480A" w:rsidRPr="00623E87">
        <w:rPr>
          <w:sz w:val="24"/>
          <w:szCs w:val="24"/>
        </w:rPr>
        <w:t>Seller</w:t>
      </w:r>
      <w:r w:rsidRPr="00623E87">
        <w:rPr>
          <w:sz w:val="24"/>
          <w:szCs w:val="24"/>
        </w:rPr>
        <w:t xml:space="preserve"> Identifier</w:t>
      </w:r>
    </w:p>
    <w:p w:rsidR="00B0222C" w:rsidRDefault="00AE4FD4" w:rsidP="00EF2820">
      <w:pPr>
        <w:pStyle w:val="Heading2"/>
      </w:pPr>
      <w:bookmarkStart w:id="277" w:name="_Toc488067015"/>
      <w:bookmarkStart w:id="278" w:name="_Toc531913328"/>
      <w:r>
        <w:t xml:space="preserve">Volume II – Financial </w:t>
      </w:r>
      <w:bookmarkEnd w:id="277"/>
      <w:r w:rsidR="000A333C">
        <w:t>Proposal</w:t>
      </w:r>
      <w:bookmarkEnd w:id="278"/>
    </w:p>
    <w:p w:rsidR="00447EB9" w:rsidRPr="00623E87" w:rsidRDefault="00447EB9" w:rsidP="00E07EFE">
      <w:pPr>
        <w:pStyle w:val="MDText0"/>
        <w:rPr>
          <w:sz w:val="24"/>
          <w:szCs w:val="24"/>
        </w:rPr>
      </w:pPr>
      <w:r w:rsidRPr="00623E87">
        <w:rPr>
          <w:sz w:val="24"/>
          <w:szCs w:val="24"/>
        </w:rPr>
        <w:t xml:space="preserve">The </w:t>
      </w:r>
      <w:r w:rsidR="000A333C" w:rsidRPr="00623E87">
        <w:rPr>
          <w:sz w:val="24"/>
          <w:szCs w:val="24"/>
        </w:rPr>
        <w:t>Financial Proposal</w:t>
      </w:r>
      <w:r w:rsidRPr="00623E87">
        <w:rPr>
          <w:sz w:val="24"/>
          <w:szCs w:val="24"/>
        </w:rPr>
        <w:t xml:space="preserve"> shall contain all price information in the format specified in </w:t>
      </w:r>
      <w:r w:rsidRPr="00623E87">
        <w:rPr>
          <w:b/>
          <w:sz w:val="24"/>
          <w:szCs w:val="24"/>
        </w:rPr>
        <w:t>Attachment</w:t>
      </w:r>
      <w:r w:rsidRPr="00623E87">
        <w:rPr>
          <w:sz w:val="24"/>
          <w:szCs w:val="24"/>
        </w:rPr>
        <w:t xml:space="preserve"> </w:t>
      </w:r>
      <w:r w:rsidRPr="00623E87">
        <w:rPr>
          <w:b/>
          <w:sz w:val="24"/>
          <w:szCs w:val="24"/>
        </w:rPr>
        <w:t>B</w:t>
      </w:r>
      <w:r w:rsidR="00DA12AE" w:rsidRPr="00623E87">
        <w:rPr>
          <w:b/>
          <w:sz w:val="24"/>
          <w:szCs w:val="24"/>
        </w:rPr>
        <w:t xml:space="preserve"> and B-1</w:t>
      </w:r>
      <w:r w:rsidR="00AC29B8" w:rsidRPr="00623E87">
        <w:rPr>
          <w:sz w:val="24"/>
          <w:szCs w:val="24"/>
        </w:rPr>
        <w:t xml:space="preserve">. </w:t>
      </w:r>
    </w:p>
    <w:p w:rsidR="00DA12AE" w:rsidRPr="00623E87" w:rsidRDefault="00DA12AE" w:rsidP="00EF2820">
      <w:pPr>
        <w:pStyle w:val="MDText1"/>
        <w:rPr>
          <w:sz w:val="24"/>
        </w:rPr>
      </w:pPr>
      <w:r w:rsidRPr="00623E87">
        <w:rPr>
          <w:sz w:val="24"/>
        </w:rPr>
        <w:t xml:space="preserve">The </w:t>
      </w:r>
      <w:proofErr w:type="spellStart"/>
      <w:r w:rsidRPr="00623E87">
        <w:rPr>
          <w:sz w:val="24"/>
        </w:rPr>
        <w:t>Offeror</w:t>
      </w:r>
      <w:proofErr w:type="spellEnd"/>
      <w:r w:rsidRPr="00623E87">
        <w:rPr>
          <w:sz w:val="24"/>
        </w:rPr>
        <w:t xml:space="preserve"> shall complete the Financial Proposal Form only as provided in the Financial Proposal Instructions and the Financial Proposal Form itself. Do not amend, alter, or leave blank any items on the Financial Proposal Form or include additional clarifying or contingent language on or attached to the Financial Proposal Form.  Failure to adhere to any of these instructions may result in the Proposal being determined to be not reasonably susceptible of being selected for award and rejected by the Department</w:t>
      </w:r>
    </w:p>
    <w:p w:rsidR="00DA12AE" w:rsidRPr="00623E87" w:rsidRDefault="00DA12AE" w:rsidP="00EF2820">
      <w:pPr>
        <w:pStyle w:val="MDText1"/>
        <w:rPr>
          <w:sz w:val="24"/>
        </w:rPr>
      </w:pPr>
      <w:r w:rsidRPr="00623E87">
        <w:rPr>
          <w:sz w:val="24"/>
        </w:rPr>
        <w:t xml:space="preserve">This volume should contain all price information for all services proposed.  All services provided to children by the Provider shall be included in the Provider’s IRC budget/rate.  The Department will only pay the rate established by the IRC when a child is placed with a Provider.  </w:t>
      </w:r>
    </w:p>
    <w:p w:rsidR="00DA12AE" w:rsidRPr="00512FF3" w:rsidRDefault="00DA12AE" w:rsidP="00DA12AE">
      <w:pPr>
        <w:pStyle w:val="MDText1"/>
        <w:suppressAutoHyphens/>
        <w:rPr>
          <w:rFonts w:eastAsia="Times New Roman"/>
          <w:sz w:val="24"/>
        </w:rPr>
      </w:pPr>
      <w:r w:rsidRPr="00512FF3">
        <w:rPr>
          <w:sz w:val="24"/>
        </w:rPr>
        <w:t xml:space="preserve">For </w:t>
      </w:r>
      <w:proofErr w:type="spellStart"/>
      <w:r w:rsidRPr="00512FF3">
        <w:rPr>
          <w:sz w:val="24"/>
        </w:rPr>
        <w:t>Offeror’s</w:t>
      </w:r>
      <w:proofErr w:type="spellEnd"/>
      <w:r w:rsidRPr="00512FF3">
        <w:rPr>
          <w:sz w:val="24"/>
        </w:rPr>
        <w:t xml:space="preserve"> with approved </w:t>
      </w:r>
      <w:r w:rsidR="005469AD" w:rsidRPr="00512FF3">
        <w:rPr>
          <w:sz w:val="24"/>
        </w:rPr>
        <w:t>2020</w:t>
      </w:r>
      <w:r w:rsidRPr="00512FF3">
        <w:rPr>
          <w:sz w:val="24"/>
        </w:rPr>
        <w:t xml:space="preserve"> IRC</w:t>
      </w:r>
      <w:r w:rsidR="004F47A9" w:rsidRPr="00512FF3">
        <w:rPr>
          <w:sz w:val="24"/>
        </w:rPr>
        <w:t xml:space="preserve"> rate letter</w:t>
      </w:r>
      <w:r w:rsidRPr="00512FF3">
        <w:rPr>
          <w:sz w:val="24"/>
        </w:rPr>
        <w:t xml:space="preserve"> </w:t>
      </w:r>
    </w:p>
    <w:p w:rsidR="00DA12AE" w:rsidRPr="00623E87" w:rsidRDefault="00DA12AE" w:rsidP="00DA12AE">
      <w:pPr>
        <w:suppressAutoHyphens/>
        <w:ind w:left="720"/>
        <w:rPr>
          <w:rFonts w:eastAsia="Times New Roman"/>
          <w:szCs w:val="24"/>
        </w:rPr>
      </w:pPr>
      <w:r w:rsidRPr="00623E87">
        <w:rPr>
          <w:rFonts w:eastAsia="Times New Roman"/>
          <w:szCs w:val="24"/>
        </w:rPr>
        <w:t xml:space="preserve">If the </w:t>
      </w:r>
      <w:proofErr w:type="spellStart"/>
      <w:r w:rsidRPr="00623E87">
        <w:rPr>
          <w:rFonts w:eastAsia="Times New Roman"/>
          <w:szCs w:val="24"/>
        </w:rPr>
        <w:t>Offeror’s</w:t>
      </w:r>
      <w:proofErr w:type="spellEnd"/>
      <w:r w:rsidRPr="00623E87">
        <w:rPr>
          <w:rFonts w:eastAsia="Times New Roman"/>
          <w:szCs w:val="24"/>
        </w:rPr>
        <w:t xml:space="preserve"> </w:t>
      </w:r>
      <w:r w:rsidR="005469AD" w:rsidRPr="00623E87">
        <w:rPr>
          <w:rFonts w:eastAsia="Times New Roman"/>
          <w:szCs w:val="24"/>
        </w:rPr>
        <w:t>2020</w:t>
      </w:r>
      <w:r w:rsidRPr="00623E87">
        <w:rPr>
          <w:rFonts w:eastAsia="Times New Roman"/>
          <w:szCs w:val="24"/>
        </w:rPr>
        <w:t xml:space="preserve"> budget was approved by the IRC by the time of Proposal submission, the </w:t>
      </w:r>
      <w:proofErr w:type="spellStart"/>
      <w:r w:rsidRPr="00623E87">
        <w:rPr>
          <w:rFonts w:eastAsia="Times New Roman"/>
          <w:szCs w:val="24"/>
        </w:rPr>
        <w:t>Offeror</w:t>
      </w:r>
      <w:proofErr w:type="spellEnd"/>
      <w:r w:rsidRPr="00623E87">
        <w:rPr>
          <w:rFonts w:eastAsia="Times New Roman"/>
          <w:szCs w:val="24"/>
        </w:rPr>
        <w:t xml:space="preserve"> need only submit the IRC </w:t>
      </w:r>
      <w:r w:rsidR="005469AD" w:rsidRPr="00623E87">
        <w:rPr>
          <w:rFonts w:eastAsia="Times New Roman"/>
          <w:szCs w:val="24"/>
        </w:rPr>
        <w:t>2020</w:t>
      </w:r>
      <w:r w:rsidRPr="00623E87">
        <w:rPr>
          <w:rFonts w:eastAsia="Times New Roman"/>
          <w:szCs w:val="24"/>
        </w:rPr>
        <w:t xml:space="preserve"> approved Rate Letter(s).</w:t>
      </w:r>
    </w:p>
    <w:p w:rsidR="00DA12AE" w:rsidRPr="00623E87" w:rsidRDefault="00DA12AE" w:rsidP="00EF2820">
      <w:pPr>
        <w:pStyle w:val="MDText1"/>
        <w:rPr>
          <w:sz w:val="24"/>
        </w:rPr>
      </w:pPr>
      <w:r w:rsidRPr="00623E87">
        <w:rPr>
          <w:sz w:val="24"/>
        </w:rPr>
        <w:t xml:space="preserve">For </w:t>
      </w:r>
      <w:proofErr w:type="spellStart"/>
      <w:r w:rsidRPr="00623E87">
        <w:rPr>
          <w:sz w:val="24"/>
        </w:rPr>
        <w:t>Offeror’s</w:t>
      </w:r>
      <w:proofErr w:type="spellEnd"/>
      <w:r w:rsidRPr="00623E87">
        <w:rPr>
          <w:sz w:val="24"/>
        </w:rPr>
        <w:t xml:space="preserve"> proposing to serve a </w:t>
      </w:r>
      <w:r w:rsidR="00512FF3">
        <w:rPr>
          <w:sz w:val="24"/>
        </w:rPr>
        <w:t>N</w:t>
      </w:r>
      <w:r w:rsidRPr="00623E87">
        <w:rPr>
          <w:sz w:val="24"/>
        </w:rPr>
        <w:t xml:space="preserve">ew Program (see </w:t>
      </w:r>
      <w:r w:rsidR="00AF7FD0" w:rsidRPr="00623E87">
        <w:rPr>
          <w:sz w:val="24"/>
        </w:rPr>
        <w:t xml:space="preserve">Appendix </w:t>
      </w:r>
      <w:r w:rsidRPr="00623E87">
        <w:rPr>
          <w:sz w:val="24"/>
        </w:rPr>
        <w:t>1, #</w:t>
      </w:r>
      <w:r w:rsidR="00605221" w:rsidRPr="00623E87">
        <w:rPr>
          <w:sz w:val="24"/>
        </w:rPr>
        <w:t xml:space="preserve">SS </w:t>
      </w:r>
      <w:r w:rsidRPr="00623E87">
        <w:rPr>
          <w:sz w:val="24"/>
        </w:rPr>
        <w:t>for the definition of a “</w:t>
      </w:r>
      <w:r w:rsidR="00512FF3">
        <w:rPr>
          <w:sz w:val="24"/>
        </w:rPr>
        <w:t>N</w:t>
      </w:r>
      <w:r w:rsidRPr="00623E87">
        <w:rPr>
          <w:sz w:val="24"/>
        </w:rPr>
        <w:t xml:space="preserve">ew </w:t>
      </w:r>
      <w:r w:rsidR="00512FF3">
        <w:rPr>
          <w:sz w:val="24"/>
        </w:rPr>
        <w:t>P</w:t>
      </w:r>
      <w:r w:rsidRPr="00623E87">
        <w:rPr>
          <w:sz w:val="24"/>
        </w:rPr>
        <w:t>rogram”)</w:t>
      </w:r>
    </w:p>
    <w:p w:rsidR="00DA12AE" w:rsidRPr="00623E87" w:rsidRDefault="00DA12AE" w:rsidP="00DA12AE">
      <w:pPr>
        <w:suppressAutoHyphens/>
        <w:ind w:left="720"/>
        <w:rPr>
          <w:rFonts w:eastAsia="Times New Roman"/>
          <w:szCs w:val="24"/>
        </w:rPr>
      </w:pPr>
      <w:proofErr w:type="spellStart"/>
      <w:r w:rsidRPr="00623E87">
        <w:rPr>
          <w:rFonts w:eastAsia="Times New Roman"/>
          <w:szCs w:val="24"/>
        </w:rPr>
        <w:t>Offerors</w:t>
      </w:r>
      <w:proofErr w:type="spellEnd"/>
      <w:r w:rsidRPr="00623E87">
        <w:rPr>
          <w:rFonts w:eastAsia="Times New Roman"/>
          <w:szCs w:val="24"/>
        </w:rPr>
        <w:t xml:space="preserve"> submitting Proposals for a “</w:t>
      </w:r>
      <w:r w:rsidR="00512FF3">
        <w:rPr>
          <w:rFonts w:eastAsia="Times New Roman"/>
          <w:szCs w:val="24"/>
        </w:rPr>
        <w:t>N</w:t>
      </w:r>
      <w:r w:rsidRPr="00623E87">
        <w:rPr>
          <w:rFonts w:eastAsia="Times New Roman"/>
          <w:szCs w:val="24"/>
        </w:rPr>
        <w:t xml:space="preserve">ew </w:t>
      </w:r>
      <w:r w:rsidR="00512FF3">
        <w:rPr>
          <w:rFonts w:eastAsia="Times New Roman"/>
          <w:szCs w:val="24"/>
        </w:rPr>
        <w:t>P</w:t>
      </w:r>
      <w:r w:rsidRPr="00623E87">
        <w:rPr>
          <w:rFonts w:eastAsia="Times New Roman"/>
          <w:szCs w:val="24"/>
        </w:rPr>
        <w:t xml:space="preserve">rogram” must complete the appropriate Budget Application below for either IRC (Attachment B) </w:t>
      </w:r>
      <w:r w:rsidRPr="00623E87">
        <w:rPr>
          <w:rFonts w:eastAsia="Times New Roman"/>
          <w:b/>
          <w:szCs w:val="24"/>
          <w:u w:val="single"/>
        </w:rPr>
        <w:t>or</w:t>
      </w:r>
      <w:r w:rsidRPr="00623E87">
        <w:rPr>
          <w:rFonts w:eastAsia="Times New Roman"/>
          <w:szCs w:val="24"/>
        </w:rPr>
        <w:t xml:space="preserve"> MSDE Division of Special Education - Early Intervention Services Nonpublic Section (Attachment B-1) approval, whichever is applicable.  The Budget Application shall contain all financial information that the </w:t>
      </w:r>
      <w:proofErr w:type="spellStart"/>
      <w:r w:rsidRPr="00623E87">
        <w:rPr>
          <w:rFonts w:eastAsia="Times New Roman"/>
          <w:szCs w:val="24"/>
        </w:rPr>
        <w:t>Offeror</w:t>
      </w:r>
      <w:proofErr w:type="spellEnd"/>
      <w:r w:rsidRPr="00623E87">
        <w:rPr>
          <w:rFonts w:eastAsia="Times New Roman"/>
          <w:szCs w:val="24"/>
        </w:rPr>
        <w:t xml:space="preserve"> determines to be relevant to the Proposal. When determining prices, </w:t>
      </w:r>
      <w:proofErr w:type="spellStart"/>
      <w:r w:rsidRPr="00623E87">
        <w:rPr>
          <w:rFonts w:eastAsia="Times New Roman"/>
          <w:szCs w:val="24"/>
        </w:rPr>
        <w:t>Offerors</w:t>
      </w:r>
      <w:proofErr w:type="spellEnd"/>
      <w:r w:rsidRPr="00623E87">
        <w:rPr>
          <w:rFonts w:eastAsia="Times New Roman"/>
          <w:szCs w:val="24"/>
        </w:rPr>
        <w:t xml:space="preserve"> must consider the appropriate Living Wage Requirements, if applicable.  </w:t>
      </w:r>
    </w:p>
    <w:p w:rsidR="00DA12AE" w:rsidRPr="00623E87" w:rsidRDefault="00DA12AE" w:rsidP="00605221">
      <w:pPr>
        <w:pStyle w:val="MDText1"/>
        <w:rPr>
          <w:sz w:val="24"/>
        </w:rPr>
      </w:pPr>
      <w:r w:rsidRPr="00623E87">
        <w:rPr>
          <w:sz w:val="24"/>
        </w:rPr>
        <w:t xml:space="preserve">All </w:t>
      </w:r>
      <w:proofErr w:type="spellStart"/>
      <w:r w:rsidRPr="00623E87">
        <w:rPr>
          <w:sz w:val="24"/>
        </w:rPr>
        <w:t>Offerors</w:t>
      </w:r>
      <w:proofErr w:type="spellEnd"/>
      <w:r w:rsidRPr="00623E87">
        <w:rPr>
          <w:sz w:val="24"/>
        </w:rPr>
        <w:t xml:space="preserve"> submitting Proposals for “</w:t>
      </w:r>
      <w:r w:rsidR="00512FF3">
        <w:rPr>
          <w:sz w:val="24"/>
        </w:rPr>
        <w:t>N</w:t>
      </w:r>
      <w:r w:rsidRPr="00623E87">
        <w:rPr>
          <w:sz w:val="24"/>
        </w:rPr>
        <w:t xml:space="preserve">ew Programs” shall submit to the Procurement Officer </w:t>
      </w:r>
      <w:r w:rsidR="0081737C">
        <w:rPr>
          <w:sz w:val="24"/>
        </w:rPr>
        <w:t xml:space="preserve">two </w:t>
      </w:r>
      <w:r w:rsidRPr="00623E87">
        <w:rPr>
          <w:sz w:val="24"/>
        </w:rPr>
        <w:t>original</w:t>
      </w:r>
      <w:r w:rsidR="0081737C">
        <w:rPr>
          <w:sz w:val="24"/>
        </w:rPr>
        <w:t xml:space="preserve">s </w:t>
      </w:r>
      <w:r w:rsidRPr="00623E87">
        <w:rPr>
          <w:sz w:val="24"/>
        </w:rPr>
        <w:t>and a CD</w:t>
      </w:r>
      <w:r w:rsidR="00605221" w:rsidRPr="00623E87">
        <w:rPr>
          <w:sz w:val="24"/>
        </w:rPr>
        <w:t xml:space="preserve"> or DVD</w:t>
      </w:r>
      <w:r w:rsidRPr="00623E87">
        <w:rPr>
          <w:sz w:val="24"/>
        </w:rPr>
        <w:t xml:space="preserve"> of the Financial Proposal. All Financial Proposals submitted to the Procurement Officer for new Programs will be delivered by DHS to the IRC or MSDE Division of Special Education - Early Intervention Services Nonpublic Section, whichever is applicable.  </w:t>
      </w:r>
      <w:proofErr w:type="spellStart"/>
      <w:r w:rsidRPr="00623E87">
        <w:rPr>
          <w:sz w:val="24"/>
        </w:rPr>
        <w:t>Offerors</w:t>
      </w:r>
      <w:proofErr w:type="spellEnd"/>
      <w:r w:rsidRPr="00623E87">
        <w:rPr>
          <w:sz w:val="24"/>
        </w:rPr>
        <w:t xml:space="preserve"> proposing new Programs do not need to forward Financial Proposals directly to the IRC or MSDE.  </w:t>
      </w:r>
    </w:p>
    <w:p w:rsidR="00DA12AE" w:rsidRPr="00623E87" w:rsidRDefault="00DA12AE" w:rsidP="00EF2820">
      <w:pPr>
        <w:pStyle w:val="MDText1"/>
        <w:rPr>
          <w:sz w:val="24"/>
        </w:rPr>
      </w:pPr>
      <w:r w:rsidRPr="00623E87">
        <w:rPr>
          <w:sz w:val="24"/>
        </w:rPr>
        <w:t xml:space="preserve">The IRC or MSDE will provide a copy of the Staffing Pattern Grid and LOI Score Sheet to DHS OLM for review and confirmation of the </w:t>
      </w:r>
      <w:proofErr w:type="spellStart"/>
      <w:r w:rsidRPr="00623E87">
        <w:rPr>
          <w:sz w:val="24"/>
        </w:rPr>
        <w:t>Offeror’s</w:t>
      </w:r>
      <w:proofErr w:type="spellEnd"/>
      <w:r w:rsidRPr="00623E87">
        <w:rPr>
          <w:sz w:val="24"/>
        </w:rPr>
        <w:t xml:space="preserve"> staffing and LOI.</w:t>
      </w:r>
    </w:p>
    <w:p w:rsidR="00DA12AE" w:rsidRPr="00623E87" w:rsidRDefault="00DA12AE" w:rsidP="00EF2820">
      <w:pPr>
        <w:pStyle w:val="MDText1"/>
        <w:rPr>
          <w:sz w:val="24"/>
        </w:rPr>
      </w:pPr>
      <w:r w:rsidRPr="00623E87">
        <w:rPr>
          <w:sz w:val="24"/>
        </w:rPr>
        <w:t>BUDGET APPLICATION FOR IRC APPROVAL:</w:t>
      </w:r>
    </w:p>
    <w:p w:rsidR="00DA12AE" w:rsidRPr="00623E87" w:rsidRDefault="00DA12AE" w:rsidP="007C3595">
      <w:pPr>
        <w:suppressAutoHyphens/>
        <w:ind w:left="720"/>
        <w:rPr>
          <w:rFonts w:eastAsia="Times New Roman"/>
          <w:b/>
          <w:szCs w:val="24"/>
        </w:rPr>
      </w:pPr>
      <w:r w:rsidRPr="00623E87">
        <w:rPr>
          <w:rFonts w:eastAsia="Times New Roman"/>
          <w:b/>
          <w:szCs w:val="24"/>
        </w:rPr>
        <w:t>Attachment B</w:t>
      </w:r>
      <w:r w:rsidRPr="00623E87">
        <w:rPr>
          <w:rFonts w:eastAsia="Times New Roman"/>
          <w:b/>
          <w:szCs w:val="24"/>
        </w:rPr>
        <w:tab/>
      </w:r>
    </w:p>
    <w:p w:rsidR="00DA12AE" w:rsidRPr="00623E87" w:rsidRDefault="00DA12AE" w:rsidP="007C3595">
      <w:pPr>
        <w:suppressAutoHyphens/>
        <w:ind w:left="1530" w:hanging="810"/>
        <w:rPr>
          <w:rFonts w:eastAsia="Times New Roman"/>
          <w:szCs w:val="24"/>
        </w:rPr>
      </w:pPr>
      <w:r w:rsidRPr="00623E87">
        <w:rPr>
          <w:rFonts w:eastAsia="Times New Roman"/>
          <w:b/>
          <w:szCs w:val="24"/>
        </w:rPr>
        <w:t xml:space="preserve">1 of </w:t>
      </w:r>
      <w:r w:rsidR="00252B48" w:rsidRPr="00623E87">
        <w:rPr>
          <w:rFonts w:eastAsia="Times New Roman"/>
          <w:b/>
          <w:szCs w:val="24"/>
        </w:rPr>
        <w:t>10</w:t>
      </w:r>
      <w:r w:rsidRPr="00623E87">
        <w:rPr>
          <w:rFonts w:eastAsia="Times New Roman"/>
          <w:szCs w:val="24"/>
        </w:rPr>
        <w:t xml:space="preserve">, Budget Form </w:t>
      </w:r>
      <w:proofErr w:type="gramStart"/>
      <w:r w:rsidRPr="00623E87">
        <w:rPr>
          <w:rFonts w:eastAsia="Times New Roman"/>
          <w:szCs w:val="24"/>
        </w:rPr>
        <w:t>A</w:t>
      </w:r>
      <w:proofErr w:type="gramEnd"/>
      <w:r w:rsidRPr="00623E87">
        <w:rPr>
          <w:rFonts w:eastAsia="Times New Roman"/>
          <w:szCs w:val="24"/>
        </w:rPr>
        <w:t xml:space="preserve"> – RCC Placement Agency Operating Budget FY 20</w:t>
      </w:r>
      <w:r w:rsidR="007C3595" w:rsidRPr="00623E87">
        <w:rPr>
          <w:rFonts w:eastAsia="Times New Roman"/>
          <w:szCs w:val="24"/>
        </w:rPr>
        <w:t>20</w:t>
      </w:r>
      <w:r w:rsidRPr="00623E87">
        <w:rPr>
          <w:rFonts w:eastAsia="Times New Roman"/>
          <w:szCs w:val="24"/>
        </w:rPr>
        <w:t xml:space="preserve"> - Please note there are 12 tabs to be completed as part of this document</w:t>
      </w:r>
    </w:p>
    <w:p w:rsidR="00DA12AE" w:rsidRPr="00623E87" w:rsidRDefault="00252B48" w:rsidP="007C3595">
      <w:pPr>
        <w:ind w:left="720"/>
        <w:rPr>
          <w:rFonts w:eastAsia="Times New Roman"/>
          <w:szCs w:val="24"/>
        </w:rPr>
      </w:pPr>
      <w:r w:rsidRPr="00623E87">
        <w:rPr>
          <w:rFonts w:eastAsia="Times New Roman"/>
          <w:b/>
          <w:szCs w:val="24"/>
        </w:rPr>
        <w:t xml:space="preserve">2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w:t>
      </w:r>
      <w:r w:rsidR="00A339D1" w:rsidRPr="00623E87">
        <w:rPr>
          <w:rFonts w:eastAsia="Times New Roman"/>
          <w:szCs w:val="24"/>
        </w:rPr>
        <w:t xml:space="preserve">Revised </w:t>
      </w:r>
      <w:r w:rsidR="00DA12AE" w:rsidRPr="00623E87">
        <w:rPr>
          <w:rFonts w:eastAsia="Times New Roman"/>
          <w:szCs w:val="24"/>
        </w:rPr>
        <w:t xml:space="preserve">Levels of Intensity Score Sheet </w:t>
      </w:r>
      <w:r w:rsidR="00FF2FBE" w:rsidRPr="00623E87">
        <w:rPr>
          <w:rFonts w:eastAsia="Times New Roman"/>
          <w:szCs w:val="24"/>
        </w:rPr>
        <w:t>Instructions</w:t>
      </w:r>
    </w:p>
    <w:p w:rsidR="00DA12AE" w:rsidRPr="00623E87" w:rsidRDefault="00252B48" w:rsidP="007C3595">
      <w:pPr>
        <w:ind w:left="1530" w:hanging="810"/>
        <w:rPr>
          <w:rFonts w:eastAsia="Times New Roman"/>
          <w:szCs w:val="24"/>
        </w:rPr>
      </w:pPr>
      <w:r w:rsidRPr="00623E87">
        <w:rPr>
          <w:rFonts w:eastAsia="Times New Roman"/>
          <w:b/>
          <w:szCs w:val="24"/>
        </w:rPr>
        <w:t xml:space="preserve">3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Cost Guidelines for Residential Child Care/Child Placement Agency Programs </w:t>
      </w:r>
      <w:r w:rsidR="00DA12AE" w:rsidRPr="00623E87">
        <w:rPr>
          <w:rFonts w:eastAsia="Times New Roman"/>
          <w:b/>
          <w:szCs w:val="24"/>
        </w:rPr>
        <w:t>(</w:t>
      </w:r>
      <w:r w:rsidR="00DA12AE" w:rsidRPr="00623E87">
        <w:rPr>
          <w:rFonts w:eastAsia="Times New Roman"/>
          <w:szCs w:val="24"/>
        </w:rPr>
        <w:t xml:space="preserve">Updated </w:t>
      </w:r>
      <w:r w:rsidR="000E24F2" w:rsidRPr="00623E87">
        <w:rPr>
          <w:rFonts w:eastAsia="Times New Roman"/>
          <w:szCs w:val="24"/>
        </w:rPr>
        <w:t>1/2019</w:t>
      </w:r>
      <w:r w:rsidR="00DA12AE" w:rsidRPr="00623E87">
        <w:rPr>
          <w:rFonts w:eastAsia="Times New Roman"/>
          <w:szCs w:val="24"/>
        </w:rPr>
        <w:t>)</w:t>
      </w:r>
    </w:p>
    <w:p w:rsidR="00DA12AE" w:rsidRPr="00623E87" w:rsidRDefault="00252B48" w:rsidP="007C3595">
      <w:pPr>
        <w:ind w:left="1530" w:hanging="810"/>
        <w:rPr>
          <w:rFonts w:eastAsia="Times New Roman"/>
          <w:szCs w:val="24"/>
        </w:rPr>
      </w:pPr>
      <w:r w:rsidRPr="00623E87">
        <w:rPr>
          <w:rFonts w:eastAsia="Times New Roman"/>
          <w:b/>
          <w:szCs w:val="24"/>
        </w:rPr>
        <w:t xml:space="preserve">4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w:t>
      </w:r>
      <w:r w:rsidR="00DA12AE" w:rsidRPr="00623E87">
        <w:rPr>
          <w:rFonts w:eastAsia="Times New Roman"/>
          <w:bCs/>
          <w:szCs w:val="24"/>
        </w:rPr>
        <w:t>FY 20</w:t>
      </w:r>
      <w:r w:rsidR="00A04BD9" w:rsidRPr="00623E87">
        <w:rPr>
          <w:rFonts w:eastAsia="Times New Roman"/>
          <w:bCs/>
          <w:szCs w:val="24"/>
        </w:rPr>
        <w:t>20</w:t>
      </w:r>
      <w:r w:rsidR="00DA12AE" w:rsidRPr="00623E87">
        <w:rPr>
          <w:rFonts w:eastAsia="Times New Roman"/>
          <w:bCs/>
          <w:szCs w:val="24"/>
        </w:rPr>
        <w:t xml:space="preserve"> Residential Child Care Child Placement Agency Provider Instructions (Updated </w:t>
      </w:r>
      <w:r w:rsidR="000E24F2" w:rsidRPr="00623E87">
        <w:rPr>
          <w:rFonts w:eastAsia="Times New Roman"/>
          <w:bCs/>
          <w:szCs w:val="24"/>
        </w:rPr>
        <w:t>1/2019</w:t>
      </w:r>
      <w:r w:rsidR="00DA12AE" w:rsidRPr="00623E87">
        <w:rPr>
          <w:rFonts w:eastAsia="Times New Roman"/>
          <w:bCs/>
          <w:szCs w:val="24"/>
        </w:rPr>
        <w:t>)</w:t>
      </w:r>
    </w:p>
    <w:p w:rsidR="00DA12AE" w:rsidRPr="00623E87" w:rsidRDefault="00252B48" w:rsidP="007C3595">
      <w:pPr>
        <w:suppressAutoHyphens/>
        <w:ind w:left="720"/>
        <w:rPr>
          <w:rFonts w:eastAsia="Times New Roman"/>
          <w:szCs w:val="24"/>
        </w:rPr>
      </w:pPr>
      <w:r w:rsidRPr="00623E87">
        <w:rPr>
          <w:rFonts w:eastAsia="Times New Roman"/>
          <w:b/>
          <w:szCs w:val="24"/>
        </w:rPr>
        <w:t xml:space="preserve">5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FY </w:t>
      </w:r>
      <w:r w:rsidR="005469AD" w:rsidRPr="00623E87">
        <w:rPr>
          <w:rFonts w:eastAsia="Times New Roman"/>
          <w:szCs w:val="24"/>
        </w:rPr>
        <w:t>2020</w:t>
      </w:r>
      <w:r w:rsidR="00DA12AE" w:rsidRPr="00623E87">
        <w:rPr>
          <w:rFonts w:eastAsia="Times New Roman"/>
          <w:szCs w:val="24"/>
        </w:rPr>
        <w:t xml:space="preserve"> Checklist</w:t>
      </w:r>
    </w:p>
    <w:p w:rsidR="00DA12AE" w:rsidRPr="00623E87" w:rsidRDefault="00252B48" w:rsidP="007C3595">
      <w:pPr>
        <w:suppressAutoHyphens/>
        <w:ind w:left="720"/>
        <w:rPr>
          <w:rFonts w:eastAsia="Times New Roman"/>
          <w:b/>
          <w:szCs w:val="24"/>
        </w:rPr>
      </w:pPr>
      <w:r w:rsidRPr="00623E87">
        <w:rPr>
          <w:rFonts w:eastAsia="Times New Roman"/>
          <w:b/>
          <w:szCs w:val="24"/>
        </w:rPr>
        <w:t xml:space="preserve">6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Staffing Pattern Grid RCC Programs FY </w:t>
      </w:r>
      <w:r w:rsidR="005469AD" w:rsidRPr="00623E87">
        <w:rPr>
          <w:rFonts w:eastAsia="Times New Roman"/>
          <w:szCs w:val="24"/>
        </w:rPr>
        <w:t>2020</w:t>
      </w:r>
    </w:p>
    <w:p w:rsidR="00DA12AE" w:rsidRPr="00623E87" w:rsidRDefault="00252B48" w:rsidP="007C3595">
      <w:pPr>
        <w:suppressAutoHyphens/>
        <w:ind w:left="720"/>
        <w:rPr>
          <w:rFonts w:eastAsia="Times New Roman"/>
          <w:szCs w:val="24"/>
        </w:rPr>
      </w:pPr>
      <w:r w:rsidRPr="00623E87">
        <w:rPr>
          <w:rFonts w:eastAsia="Times New Roman"/>
          <w:b/>
          <w:szCs w:val="24"/>
        </w:rPr>
        <w:t xml:space="preserve">7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FY </w:t>
      </w:r>
      <w:r w:rsidR="005469AD" w:rsidRPr="00623E87">
        <w:rPr>
          <w:rFonts w:eastAsia="Times New Roman"/>
          <w:szCs w:val="24"/>
        </w:rPr>
        <w:t>2020</w:t>
      </w:r>
      <w:r w:rsidR="00DA12AE" w:rsidRPr="00623E87">
        <w:rPr>
          <w:rFonts w:eastAsia="Times New Roman"/>
          <w:szCs w:val="24"/>
        </w:rPr>
        <w:t xml:space="preserve"> Budget Identification Form </w:t>
      </w:r>
    </w:p>
    <w:p w:rsidR="00DA12AE" w:rsidRPr="00623E87" w:rsidRDefault="00252B48" w:rsidP="007C3595">
      <w:pPr>
        <w:suppressAutoHyphens/>
        <w:ind w:left="720"/>
        <w:rPr>
          <w:rFonts w:eastAsia="Times New Roman"/>
          <w:szCs w:val="24"/>
        </w:rPr>
      </w:pPr>
      <w:r w:rsidRPr="00623E87">
        <w:rPr>
          <w:rFonts w:eastAsia="Times New Roman"/>
          <w:b/>
          <w:szCs w:val="24"/>
        </w:rPr>
        <w:t xml:space="preserve">8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FY </w:t>
      </w:r>
      <w:r w:rsidR="005469AD" w:rsidRPr="00623E87">
        <w:rPr>
          <w:rFonts w:eastAsia="Times New Roman"/>
          <w:szCs w:val="24"/>
        </w:rPr>
        <w:t xml:space="preserve">2020 </w:t>
      </w:r>
      <w:r w:rsidR="00DA12AE" w:rsidRPr="00623E87">
        <w:rPr>
          <w:rFonts w:eastAsia="Times New Roman"/>
          <w:szCs w:val="24"/>
        </w:rPr>
        <w:t>Program Description</w:t>
      </w:r>
    </w:p>
    <w:p w:rsidR="00DA12AE" w:rsidRPr="00623E87" w:rsidRDefault="00252B48" w:rsidP="007C3595">
      <w:pPr>
        <w:ind w:left="720"/>
        <w:rPr>
          <w:rFonts w:eastAsia="Times New Roman"/>
          <w:szCs w:val="24"/>
        </w:rPr>
      </w:pPr>
      <w:r w:rsidRPr="00623E87">
        <w:rPr>
          <w:rFonts w:eastAsia="Times New Roman"/>
          <w:b/>
          <w:szCs w:val="24"/>
        </w:rPr>
        <w:t xml:space="preserve">9 </w:t>
      </w:r>
      <w:r w:rsidR="00EF2820" w:rsidRPr="00623E87">
        <w:rPr>
          <w:rFonts w:eastAsia="Times New Roman"/>
          <w:b/>
          <w:szCs w:val="24"/>
        </w:rPr>
        <w:t>of</w:t>
      </w:r>
      <w:r w:rsidR="00DA12AE" w:rsidRPr="00623E87">
        <w:rPr>
          <w:rFonts w:eastAsia="Times New Roman"/>
          <w:b/>
          <w:szCs w:val="24"/>
        </w:rPr>
        <w:t xml:space="preserve"> </w:t>
      </w:r>
      <w:r w:rsidRPr="00623E87">
        <w:rPr>
          <w:rFonts w:eastAsia="Times New Roman"/>
          <w:b/>
          <w:szCs w:val="24"/>
        </w:rPr>
        <w:t>10</w:t>
      </w:r>
      <w:r w:rsidR="00DA12AE" w:rsidRPr="00623E87">
        <w:rPr>
          <w:rFonts w:eastAsia="Times New Roman"/>
          <w:szCs w:val="24"/>
        </w:rPr>
        <w:t xml:space="preserve">, FY </w:t>
      </w:r>
      <w:r w:rsidR="005469AD" w:rsidRPr="00623E87">
        <w:rPr>
          <w:rFonts w:eastAsia="Times New Roman"/>
          <w:szCs w:val="24"/>
        </w:rPr>
        <w:t>2020</w:t>
      </w:r>
      <w:r w:rsidR="00FF2FBE" w:rsidRPr="00623E87">
        <w:rPr>
          <w:rFonts w:eastAsia="Times New Roman"/>
          <w:szCs w:val="24"/>
        </w:rPr>
        <w:t xml:space="preserve"> Levels of Intensity </w:t>
      </w:r>
      <w:r w:rsidR="00DA12AE" w:rsidRPr="00623E87">
        <w:rPr>
          <w:rFonts w:eastAsia="Times New Roman"/>
          <w:szCs w:val="24"/>
        </w:rPr>
        <w:t xml:space="preserve">Score Sheet </w:t>
      </w:r>
    </w:p>
    <w:p w:rsidR="00DA12AE" w:rsidRPr="00623E87" w:rsidRDefault="00252B48" w:rsidP="007C3595">
      <w:pPr>
        <w:ind w:left="720"/>
        <w:rPr>
          <w:rFonts w:eastAsia="Times New Roman"/>
          <w:szCs w:val="24"/>
        </w:rPr>
      </w:pPr>
      <w:r w:rsidRPr="00623E87">
        <w:rPr>
          <w:rFonts w:eastAsia="Times New Roman"/>
          <w:b/>
          <w:szCs w:val="24"/>
        </w:rPr>
        <w:t xml:space="preserve">10 </w:t>
      </w:r>
      <w:r w:rsidR="00DA12AE" w:rsidRPr="00623E87">
        <w:rPr>
          <w:rFonts w:eastAsia="Times New Roman"/>
          <w:b/>
          <w:szCs w:val="24"/>
        </w:rPr>
        <w:t xml:space="preserve">of </w:t>
      </w:r>
      <w:r w:rsidRPr="00623E87">
        <w:rPr>
          <w:rFonts w:eastAsia="Times New Roman"/>
          <w:b/>
          <w:szCs w:val="24"/>
        </w:rPr>
        <w:t>10</w:t>
      </w:r>
      <w:r w:rsidR="00DA12AE" w:rsidRPr="00623E87">
        <w:rPr>
          <w:rFonts w:eastAsia="Times New Roman"/>
          <w:szCs w:val="24"/>
        </w:rPr>
        <w:t xml:space="preserve">, FY </w:t>
      </w:r>
      <w:r w:rsidR="005469AD" w:rsidRPr="00623E87">
        <w:rPr>
          <w:rFonts w:eastAsia="Times New Roman"/>
          <w:szCs w:val="24"/>
        </w:rPr>
        <w:t>2020</w:t>
      </w:r>
      <w:r w:rsidR="00DA12AE" w:rsidRPr="00623E87">
        <w:rPr>
          <w:rFonts w:eastAsia="Times New Roman"/>
          <w:szCs w:val="24"/>
        </w:rPr>
        <w:t xml:space="preserve"> Lease/Mortgage Summary for Program </w:t>
      </w:r>
      <w:r w:rsidR="00FF2FBE" w:rsidRPr="00623E87">
        <w:rPr>
          <w:rFonts w:eastAsia="Times New Roman"/>
          <w:szCs w:val="24"/>
        </w:rPr>
        <w:t>Facilities and Office Space</w:t>
      </w:r>
    </w:p>
    <w:p w:rsidR="00DA12AE" w:rsidRPr="00623E87" w:rsidRDefault="00512FF3" w:rsidP="00DA12AE">
      <w:pPr>
        <w:suppressAutoHyphens/>
        <w:ind w:left="720" w:firstLine="720"/>
        <w:rPr>
          <w:rFonts w:eastAsia="Times New Roman"/>
          <w:b/>
          <w:szCs w:val="24"/>
          <w:u w:val="single"/>
        </w:rPr>
      </w:pPr>
      <w:r>
        <w:rPr>
          <w:rFonts w:eastAsia="Times New Roman"/>
          <w:b/>
          <w:szCs w:val="24"/>
          <w:u w:val="single"/>
        </w:rPr>
        <w:t>and/</w:t>
      </w:r>
      <w:r w:rsidR="00DA12AE" w:rsidRPr="00623E87">
        <w:rPr>
          <w:rFonts w:eastAsia="Times New Roman"/>
          <w:b/>
          <w:szCs w:val="24"/>
          <w:u w:val="single"/>
        </w:rPr>
        <w:t>or</w:t>
      </w:r>
    </w:p>
    <w:p w:rsidR="00C62A21" w:rsidRPr="00623E87" w:rsidRDefault="00DA12AE" w:rsidP="00605221">
      <w:pPr>
        <w:pStyle w:val="MDText1"/>
        <w:numPr>
          <w:ilvl w:val="0"/>
          <w:numId w:val="0"/>
        </w:numPr>
        <w:ind w:left="720"/>
        <w:rPr>
          <w:rFonts w:eastAsia="Times New Roman"/>
          <w:sz w:val="24"/>
        </w:rPr>
      </w:pPr>
      <w:r w:rsidRPr="00623E87">
        <w:rPr>
          <w:sz w:val="24"/>
        </w:rPr>
        <w:t>BUDGET APPLICATION FOR MSDE- DIVISION OF SPECIAL EDUCATION - EARLY INTERVENTION SERVICES NONPUBLIC SECTION APPROVAL</w:t>
      </w:r>
      <w:r w:rsidR="00512FF3">
        <w:rPr>
          <w:sz w:val="24"/>
        </w:rPr>
        <w:t xml:space="preserve"> </w:t>
      </w:r>
      <w:r w:rsidRPr="00623E87">
        <w:rPr>
          <w:rFonts w:eastAsia="Times New Roman"/>
          <w:b/>
          <w:sz w:val="24"/>
        </w:rPr>
        <w:t>Attachment B-1</w:t>
      </w:r>
      <w:r w:rsidRPr="00623E87">
        <w:rPr>
          <w:rFonts w:eastAsia="Times New Roman"/>
          <w:sz w:val="24"/>
        </w:rPr>
        <w:t xml:space="preserve"> </w:t>
      </w:r>
    </w:p>
    <w:p w:rsidR="00512FF3" w:rsidRDefault="00C62A21" w:rsidP="00605221">
      <w:pPr>
        <w:pStyle w:val="MDText1"/>
        <w:numPr>
          <w:ilvl w:val="0"/>
          <w:numId w:val="0"/>
        </w:numPr>
        <w:ind w:left="720"/>
        <w:rPr>
          <w:rFonts w:eastAsia="Times New Roman"/>
          <w:sz w:val="24"/>
        </w:rPr>
      </w:pPr>
      <w:r w:rsidRPr="00623E87">
        <w:rPr>
          <w:rFonts w:eastAsia="Times New Roman"/>
          <w:sz w:val="24"/>
        </w:rPr>
        <w:t xml:space="preserve">1 of 2 </w:t>
      </w:r>
      <w:r w:rsidRPr="00623E87">
        <w:rPr>
          <w:rFonts w:eastAsia="Times New Roman"/>
          <w:sz w:val="24"/>
        </w:rPr>
        <w:tab/>
        <w:t>Annual Program Cost Sheet</w:t>
      </w:r>
    </w:p>
    <w:p w:rsidR="00C62A21" w:rsidRPr="00623E87" w:rsidRDefault="00C62A21" w:rsidP="00605221">
      <w:pPr>
        <w:pStyle w:val="MDText1"/>
        <w:numPr>
          <w:ilvl w:val="0"/>
          <w:numId w:val="0"/>
        </w:numPr>
        <w:ind w:left="720"/>
        <w:rPr>
          <w:rFonts w:eastAsia="Times New Roman"/>
          <w:sz w:val="24"/>
        </w:rPr>
      </w:pPr>
      <w:r w:rsidRPr="00623E87">
        <w:rPr>
          <w:rFonts w:eastAsia="Times New Roman"/>
          <w:sz w:val="24"/>
        </w:rPr>
        <w:t xml:space="preserve">2 of </w:t>
      </w:r>
      <w:proofErr w:type="gramStart"/>
      <w:r w:rsidRPr="00623E87">
        <w:rPr>
          <w:rFonts w:eastAsia="Times New Roman"/>
          <w:sz w:val="24"/>
        </w:rPr>
        <w:t>2   Budget Template</w:t>
      </w:r>
      <w:proofErr w:type="gramEnd"/>
    </w:p>
    <w:p w:rsidR="00DA12AE" w:rsidRPr="00623E87" w:rsidRDefault="00DA12AE" w:rsidP="00DA12AE">
      <w:pPr>
        <w:suppressAutoHyphens/>
        <w:ind w:left="720"/>
        <w:rPr>
          <w:rFonts w:eastAsia="Times New Roman"/>
          <w:szCs w:val="24"/>
        </w:rPr>
      </w:pPr>
    </w:p>
    <w:p w:rsidR="00DA12AE" w:rsidRPr="00623E87" w:rsidRDefault="00DA12AE" w:rsidP="007C3595">
      <w:pPr>
        <w:pStyle w:val="MDText1"/>
        <w:rPr>
          <w:sz w:val="24"/>
        </w:rPr>
      </w:pPr>
      <w:r w:rsidRPr="00623E87">
        <w:rPr>
          <w:b/>
          <w:sz w:val="24"/>
          <w:u w:val="single"/>
        </w:rPr>
        <w:t xml:space="preserve">All </w:t>
      </w:r>
      <w:proofErr w:type="spellStart"/>
      <w:r w:rsidRPr="00623E87">
        <w:rPr>
          <w:b/>
          <w:sz w:val="24"/>
          <w:u w:val="single"/>
        </w:rPr>
        <w:t>Offerors</w:t>
      </w:r>
      <w:proofErr w:type="spellEnd"/>
      <w:r w:rsidRPr="00623E87">
        <w:rPr>
          <w:b/>
          <w:sz w:val="24"/>
        </w:rPr>
        <w:t xml:space="preserve"> </w:t>
      </w:r>
      <w:r w:rsidRPr="00623E87">
        <w:rPr>
          <w:sz w:val="24"/>
        </w:rPr>
        <w:t>must include with their Financial Proposal a completed copy of</w:t>
      </w:r>
      <w:r w:rsidRPr="00623E87">
        <w:rPr>
          <w:b/>
          <w:sz w:val="24"/>
        </w:rPr>
        <w:t xml:space="preserve"> </w:t>
      </w:r>
      <w:r w:rsidRPr="00623E87">
        <w:rPr>
          <w:b/>
          <w:sz w:val="24"/>
          <w:u w:val="single"/>
        </w:rPr>
        <w:t>Attachment P</w:t>
      </w:r>
      <w:r w:rsidRPr="00623E87">
        <w:rPr>
          <w:b/>
          <w:sz w:val="24"/>
        </w:rPr>
        <w:t xml:space="preserve">, </w:t>
      </w:r>
      <w:r w:rsidRPr="00623E87">
        <w:rPr>
          <w:sz w:val="24"/>
        </w:rPr>
        <w:t>the Program Service Form.</w:t>
      </w:r>
    </w:p>
    <w:p w:rsidR="00DA12AE" w:rsidRPr="00DA12AE" w:rsidRDefault="00DA12AE" w:rsidP="00DA12AE">
      <w:pPr>
        <w:rPr>
          <w:rFonts w:eastAsia="Times New Roman"/>
          <w:sz w:val="22"/>
          <w:szCs w:val="24"/>
        </w:rPr>
      </w:pPr>
    </w:p>
    <w:p w:rsidR="001112C7" w:rsidRDefault="001112C7" w:rsidP="001112C7">
      <w:pPr>
        <w:pStyle w:val="MDIntentionalBlank"/>
      </w:pPr>
      <w:r>
        <w:t>THE REMAINDER OF THIS PAGE IS INTENTIONALLY LEFT BLANK.</w:t>
      </w:r>
    </w:p>
    <w:p w:rsidR="00377D8B" w:rsidRDefault="003B3CE8" w:rsidP="00E20D3F">
      <w:pPr>
        <w:pStyle w:val="Heading1"/>
      </w:pPr>
      <w:bookmarkStart w:id="279" w:name="_Toc488067016"/>
      <w:bookmarkStart w:id="280" w:name="_Toc531913329"/>
      <w:r>
        <w:t>Evaluation and Selection Process</w:t>
      </w:r>
      <w:bookmarkEnd w:id="279"/>
      <w:bookmarkEnd w:id="280"/>
    </w:p>
    <w:p w:rsidR="003B3CE8" w:rsidRDefault="003B3CE8" w:rsidP="00E20D3F">
      <w:pPr>
        <w:pStyle w:val="Heading2"/>
      </w:pPr>
      <w:bookmarkStart w:id="281" w:name="_Toc473536864"/>
      <w:bookmarkStart w:id="282" w:name="_Toc488067017"/>
      <w:bookmarkStart w:id="283" w:name="_Toc531913330"/>
      <w:r>
        <w:t>Evaluation Committee</w:t>
      </w:r>
      <w:bookmarkEnd w:id="281"/>
      <w:bookmarkEnd w:id="282"/>
      <w:bookmarkEnd w:id="283"/>
    </w:p>
    <w:p w:rsidR="003B3CE8" w:rsidRPr="00821144" w:rsidRDefault="003B3CE8" w:rsidP="00E07EFE">
      <w:pPr>
        <w:pStyle w:val="MDText0"/>
        <w:rPr>
          <w:sz w:val="24"/>
          <w:szCs w:val="24"/>
        </w:rPr>
      </w:pPr>
      <w:r w:rsidRPr="00821144">
        <w:rPr>
          <w:sz w:val="24"/>
          <w:szCs w:val="24"/>
        </w:rPr>
        <w:t xml:space="preserve">Evaluation of </w:t>
      </w:r>
      <w:r w:rsidR="000A333C" w:rsidRPr="00821144">
        <w:rPr>
          <w:sz w:val="24"/>
          <w:szCs w:val="24"/>
        </w:rPr>
        <w:t>Proposal</w:t>
      </w:r>
      <w:r w:rsidRPr="00821144">
        <w:rPr>
          <w:sz w:val="24"/>
          <w:szCs w:val="24"/>
        </w:rPr>
        <w:t>s will be performed in accordance with COMAR 21.05.03 by a committee established for that purpose and based on the evaluation criteria set forth below</w:t>
      </w:r>
      <w:r w:rsidR="00AC29B8" w:rsidRPr="00821144">
        <w:rPr>
          <w:sz w:val="24"/>
          <w:szCs w:val="24"/>
        </w:rPr>
        <w:t xml:space="preserve">. </w:t>
      </w:r>
      <w:r w:rsidRPr="00821144">
        <w:rPr>
          <w:sz w:val="24"/>
          <w:szCs w:val="24"/>
        </w:rPr>
        <w:t xml:space="preserve">The Evaluation Committee will review </w:t>
      </w:r>
      <w:r w:rsidR="000A333C" w:rsidRPr="00821144">
        <w:rPr>
          <w:sz w:val="24"/>
          <w:szCs w:val="24"/>
        </w:rPr>
        <w:t>Proposal</w:t>
      </w:r>
      <w:r w:rsidRPr="00821144">
        <w:rPr>
          <w:sz w:val="24"/>
          <w:szCs w:val="24"/>
        </w:rPr>
        <w:t xml:space="preserve">s, participate in </w:t>
      </w:r>
      <w:proofErr w:type="spellStart"/>
      <w:r w:rsidR="000A333C" w:rsidRPr="00821144">
        <w:rPr>
          <w:sz w:val="24"/>
          <w:szCs w:val="24"/>
        </w:rPr>
        <w:t>Offeror</w:t>
      </w:r>
      <w:proofErr w:type="spellEnd"/>
      <w:r w:rsidRPr="00821144">
        <w:rPr>
          <w:sz w:val="24"/>
          <w:szCs w:val="24"/>
        </w:rPr>
        <w:t xml:space="preserve"> oral presentations and discussions, and provide input to the Procurement Officer</w:t>
      </w:r>
      <w:r w:rsidR="00AC29B8" w:rsidRPr="00821144">
        <w:rPr>
          <w:sz w:val="24"/>
          <w:szCs w:val="24"/>
        </w:rPr>
        <w:t xml:space="preserve">. </w:t>
      </w:r>
      <w:r w:rsidRPr="00821144">
        <w:rPr>
          <w:sz w:val="24"/>
          <w:szCs w:val="24"/>
        </w:rPr>
        <w:t xml:space="preserve">The </w:t>
      </w:r>
      <w:r w:rsidR="00584C7B" w:rsidRPr="00821144">
        <w:rPr>
          <w:sz w:val="24"/>
          <w:szCs w:val="24"/>
        </w:rPr>
        <w:t>Department</w:t>
      </w:r>
      <w:r w:rsidRPr="00821144">
        <w:rPr>
          <w:sz w:val="24"/>
          <w:szCs w:val="24"/>
        </w:rPr>
        <w:t xml:space="preserve"> reserves the right to utilize the services of individuals outside of the established Evaluation Committee for advice and assistance, as deemed appropriate.</w:t>
      </w:r>
    </w:p>
    <w:p w:rsidR="008824E7" w:rsidRPr="00821144" w:rsidRDefault="008824E7" w:rsidP="00E07EFE">
      <w:pPr>
        <w:pStyle w:val="MDText0"/>
        <w:rPr>
          <w:sz w:val="24"/>
          <w:szCs w:val="24"/>
        </w:rPr>
      </w:pPr>
      <w:bookmarkStart w:id="284" w:name="_Toc361222457"/>
      <w:bookmarkStart w:id="285" w:name="_Toc472702507"/>
      <w:bookmarkStart w:id="286" w:name="_Toc473536865"/>
      <w:bookmarkStart w:id="287" w:name="_Toc488067018"/>
      <w:r w:rsidRPr="00821144">
        <w:rPr>
          <w:sz w:val="24"/>
          <w:szCs w:val="24"/>
        </w:rPr>
        <w:t xml:space="preserve">During the evaluation process, the Procurement Officer may determine at any time that a particular </w:t>
      </w:r>
      <w:proofErr w:type="spellStart"/>
      <w:r w:rsidR="000A333C" w:rsidRPr="00821144">
        <w:rPr>
          <w:sz w:val="24"/>
          <w:szCs w:val="24"/>
        </w:rPr>
        <w:t>Offeror</w:t>
      </w:r>
      <w:proofErr w:type="spellEnd"/>
      <w:r w:rsidRPr="00821144">
        <w:rPr>
          <w:sz w:val="24"/>
          <w:szCs w:val="24"/>
        </w:rPr>
        <w:t xml:space="preserve"> is not susceptible for award.</w:t>
      </w:r>
    </w:p>
    <w:p w:rsidR="003B3CE8" w:rsidRDefault="000A333C" w:rsidP="00E20D3F">
      <w:pPr>
        <w:pStyle w:val="Heading2"/>
      </w:pPr>
      <w:bookmarkStart w:id="288" w:name="_Toc531913331"/>
      <w:r>
        <w:t>Technical Proposal</w:t>
      </w:r>
      <w:r w:rsidR="003B3CE8">
        <w:t xml:space="preserve"> Evaluation Criteria</w:t>
      </w:r>
      <w:bookmarkEnd w:id="284"/>
      <w:bookmarkEnd w:id="285"/>
      <w:bookmarkEnd w:id="286"/>
      <w:bookmarkEnd w:id="287"/>
      <w:bookmarkEnd w:id="288"/>
    </w:p>
    <w:p w:rsidR="003B3CE8" w:rsidRPr="00821144" w:rsidRDefault="003B3CE8" w:rsidP="00E07EFE">
      <w:pPr>
        <w:pStyle w:val="MDText0"/>
        <w:rPr>
          <w:sz w:val="24"/>
          <w:szCs w:val="24"/>
        </w:rPr>
      </w:pPr>
      <w:r w:rsidRPr="00821144">
        <w:rPr>
          <w:sz w:val="24"/>
          <w:szCs w:val="24"/>
        </w:rPr>
        <w:t xml:space="preserve">The criteria to be used to evaluate each </w:t>
      </w:r>
      <w:r w:rsidR="000A333C" w:rsidRPr="00821144">
        <w:rPr>
          <w:sz w:val="24"/>
          <w:szCs w:val="24"/>
        </w:rPr>
        <w:t>Technical Proposal</w:t>
      </w:r>
      <w:r w:rsidRPr="00821144">
        <w:rPr>
          <w:sz w:val="24"/>
          <w:szCs w:val="24"/>
        </w:rPr>
        <w:t xml:space="preserve"> are listed below in descending order of importance</w:t>
      </w:r>
      <w:r w:rsidR="00AC29B8" w:rsidRPr="00821144">
        <w:rPr>
          <w:sz w:val="24"/>
          <w:szCs w:val="24"/>
        </w:rPr>
        <w:t xml:space="preserve">. </w:t>
      </w:r>
      <w:r w:rsidRPr="00821144">
        <w:rPr>
          <w:sz w:val="24"/>
          <w:szCs w:val="24"/>
        </w:rPr>
        <w:t>Unless stated otherwise, any sub-criteria within each criterion have equal weight.</w:t>
      </w:r>
    </w:p>
    <w:p w:rsidR="00850CD4" w:rsidRDefault="000A327B" w:rsidP="00E07EFE">
      <w:pPr>
        <w:pStyle w:val="MDText1"/>
        <w:rPr>
          <w:sz w:val="24"/>
        </w:rPr>
      </w:pPr>
      <w:proofErr w:type="spellStart"/>
      <w:r>
        <w:rPr>
          <w:sz w:val="24"/>
        </w:rPr>
        <w:t>Offerors</w:t>
      </w:r>
      <w:proofErr w:type="spellEnd"/>
      <w:r>
        <w:rPr>
          <w:sz w:val="24"/>
        </w:rPr>
        <w:t xml:space="preserve"> </w:t>
      </w:r>
      <w:r w:rsidR="00850CD4" w:rsidRPr="00850CD4">
        <w:rPr>
          <w:sz w:val="24"/>
        </w:rPr>
        <w:t>who have been certified and accredited as QRTP providers</w:t>
      </w:r>
      <w:r w:rsidR="00571275">
        <w:rPr>
          <w:sz w:val="24"/>
        </w:rPr>
        <w:t xml:space="preserve"> under the FFPSA</w:t>
      </w:r>
      <w:r>
        <w:rPr>
          <w:sz w:val="24"/>
        </w:rPr>
        <w:t>.</w:t>
      </w:r>
    </w:p>
    <w:p w:rsidR="004F4A6E" w:rsidRPr="00821144" w:rsidRDefault="000A333C" w:rsidP="00E07EFE">
      <w:pPr>
        <w:pStyle w:val="MDText1"/>
        <w:rPr>
          <w:sz w:val="24"/>
        </w:rPr>
      </w:pPr>
      <w:proofErr w:type="spellStart"/>
      <w:r w:rsidRPr="00821144">
        <w:rPr>
          <w:sz w:val="24"/>
        </w:rPr>
        <w:t>Offeror</w:t>
      </w:r>
      <w:r w:rsidR="003B3CE8" w:rsidRPr="00821144">
        <w:rPr>
          <w:sz w:val="24"/>
        </w:rPr>
        <w:t>’s</w:t>
      </w:r>
      <w:proofErr w:type="spellEnd"/>
      <w:r w:rsidR="003B3CE8" w:rsidRPr="00821144">
        <w:rPr>
          <w:sz w:val="24"/>
        </w:rPr>
        <w:t xml:space="preserve"> Technical Response to Requirements and Work Plan (See </w:t>
      </w:r>
      <w:r w:rsidRPr="00821144">
        <w:rPr>
          <w:sz w:val="24"/>
        </w:rPr>
        <w:t>RFP</w:t>
      </w:r>
      <w:r w:rsidR="003B3CE8" w:rsidRPr="00821144">
        <w:rPr>
          <w:sz w:val="24"/>
        </w:rPr>
        <w:t xml:space="preserve"> </w:t>
      </w:r>
      <w:r w:rsidR="003B3CE8" w:rsidRPr="00821144">
        <w:rPr>
          <w:b/>
          <w:sz w:val="24"/>
        </w:rPr>
        <w:t xml:space="preserve">§ </w:t>
      </w:r>
      <w:r w:rsidR="00456FFC" w:rsidRPr="00821144">
        <w:rPr>
          <w:b/>
          <w:sz w:val="24"/>
        </w:rPr>
        <w:t>5.3.2.</w:t>
      </w:r>
      <w:r w:rsidR="00FB28DD" w:rsidRPr="00821144">
        <w:rPr>
          <w:b/>
          <w:sz w:val="24"/>
        </w:rPr>
        <w:t>F</w:t>
      </w:r>
      <w:r w:rsidR="003B3CE8" w:rsidRPr="00821144">
        <w:rPr>
          <w:sz w:val="24"/>
        </w:rPr>
        <w:t>)</w:t>
      </w:r>
      <w:r w:rsidR="00E20D3F" w:rsidRPr="00821144">
        <w:rPr>
          <w:sz w:val="24"/>
        </w:rPr>
        <w:t xml:space="preserve"> </w:t>
      </w:r>
    </w:p>
    <w:p w:rsidR="008C7E8B" w:rsidRPr="00821144" w:rsidRDefault="003B3CE8" w:rsidP="004F4A6E">
      <w:pPr>
        <w:pStyle w:val="MDText1"/>
        <w:numPr>
          <w:ilvl w:val="0"/>
          <w:numId w:val="0"/>
        </w:numPr>
        <w:ind w:left="720"/>
        <w:rPr>
          <w:b/>
          <w:sz w:val="24"/>
        </w:rPr>
      </w:pPr>
      <w:r w:rsidRPr="00821144">
        <w:rPr>
          <w:sz w:val="24"/>
        </w:rPr>
        <w:t xml:space="preserve">The State prefers </w:t>
      </w:r>
      <w:r w:rsidR="005623A9" w:rsidRPr="00821144">
        <w:rPr>
          <w:sz w:val="24"/>
        </w:rPr>
        <w:t xml:space="preserve">the </w:t>
      </w:r>
      <w:proofErr w:type="spellStart"/>
      <w:r w:rsidR="000A333C" w:rsidRPr="00821144">
        <w:rPr>
          <w:sz w:val="24"/>
        </w:rPr>
        <w:t>Offeror</w:t>
      </w:r>
      <w:r w:rsidRPr="00821144">
        <w:rPr>
          <w:sz w:val="24"/>
        </w:rPr>
        <w:t>’s</w:t>
      </w:r>
      <w:proofErr w:type="spellEnd"/>
      <w:r w:rsidRPr="00821144">
        <w:rPr>
          <w:sz w:val="24"/>
        </w:rPr>
        <w:t xml:space="preserve"> </w:t>
      </w:r>
      <w:r w:rsidR="000A333C" w:rsidRPr="00821144">
        <w:rPr>
          <w:sz w:val="24"/>
        </w:rPr>
        <w:t>Technical Proposal</w:t>
      </w:r>
      <w:r w:rsidR="00BE660C" w:rsidRPr="00821144">
        <w:rPr>
          <w:sz w:val="24"/>
        </w:rPr>
        <w:t xml:space="preserve"> to illustrate</w:t>
      </w:r>
      <w:r w:rsidRPr="00821144">
        <w:rPr>
          <w:sz w:val="24"/>
        </w:rPr>
        <w:t xml:space="preserve"> a comprehensive understanding of work requirements and mastery of the subject matter, including an explanation of how the work will be performed</w:t>
      </w:r>
      <w:r w:rsidR="00AC29B8" w:rsidRPr="00821144">
        <w:rPr>
          <w:sz w:val="24"/>
        </w:rPr>
        <w:t xml:space="preserve">. </w:t>
      </w:r>
      <w:r w:rsidR="000A333C" w:rsidRPr="00821144">
        <w:rPr>
          <w:sz w:val="24"/>
        </w:rPr>
        <w:t>Proposal</w:t>
      </w:r>
      <w:r w:rsidRPr="00821144">
        <w:rPr>
          <w:sz w:val="24"/>
        </w:rPr>
        <w:t>s which include limited responses to work requirements such as “concur” or “will comply” will rece</w:t>
      </w:r>
      <w:r w:rsidR="00BE660C" w:rsidRPr="00821144">
        <w:rPr>
          <w:sz w:val="24"/>
        </w:rPr>
        <w:t xml:space="preserve">ive a lower ranking than those </w:t>
      </w:r>
      <w:r w:rsidR="000A333C" w:rsidRPr="00821144">
        <w:rPr>
          <w:sz w:val="24"/>
        </w:rPr>
        <w:t>Proposal</w:t>
      </w:r>
      <w:r w:rsidRPr="00821144">
        <w:rPr>
          <w:sz w:val="24"/>
        </w:rPr>
        <w:t>s that demonstrate an understanding of the work requirements and include plans to meet or exceed them.</w:t>
      </w:r>
      <w:r w:rsidR="001F4A36" w:rsidRPr="00821144">
        <w:rPr>
          <w:sz w:val="24"/>
        </w:rPr>
        <w:t xml:space="preserve">  </w:t>
      </w:r>
      <w:r w:rsidR="008C7E8B" w:rsidRPr="00821144">
        <w:rPr>
          <w:b/>
          <w:sz w:val="24"/>
        </w:rPr>
        <w:t xml:space="preserve">The State will pay close attention to how the </w:t>
      </w:r>
      <w:proofErr w:type="spellStart"/>
      <w:r w:rsidR="008C7E8B" w:rsidRPr="00821144">
        <w:rPr>
          <w:b/>
          <w:sz w:val="24"/>
        </w:rPr>
        <w:t>Offeror</w:t>
      </w:r>
      <w:proofErr w:type="spellEnd"/>
      <w:r w:rsidR="008C7E8B" w:rsidRPr="00821144">
        <w:rPr>
          <w:b/>
          <w:sz w:val="24"/>
        </w:rPr>
        <w:t xml:space="preserve"> plans </w:t>
      </w:r>
      <w:r w:rsidR="00265BDB" w:rsidRPr="00821144">
        <w:rPr>
          <w:b/>
          <w:sz w:val="24"/>
        </w:rPr>
        <w:t>to</w:t>
      </w:r>
      <w:r w:rsidR="008C7E8B" w:rsidRPr="00821144">
        <w:rPr>
          <w:b/>
          <w:sz w:val="24"/>
        </w:rPr>
        <w:t xml:space="preserve"> meet</w:t>
      </w:r>
      <w:r w:rsidR="00265BDB" w:rsidRPr="00821144">
        <w:rPr>
          <w:b/>
          <w:sz w:val="24"/>
        </w:rPr>
        <w:t xml:space="preserve"> the </w:t>
      </w:r>
      <w:r w:rsidR="008C7E8B" w:rsidRPr="00821144">
        <w:rPr>
          <w:b/>
          <w:sz w:val="24"/>
        </w:rPr>
        <w:t xml:space="preserve">requirements and how </w:t>
      </w:r>
      <w:proofErr w:type="spellStart"/>
      <w:r w:rsidR="00265BDB" w:rsidRPr="00821144">
        <w:rPr>
          <w:b/>
          <w:sz w:val="24"/>
        </w:rPr>
        <w:t>Offeror</w:t>
      </w:r>
      <w:proofErr w:type="spellEnd"/>
      <w:r w:rsidR="00265BDB" w:rsidRPr="00821144">
        <w:rPr>
          <w:b/>
          <w:sz w:val="24"/>
        </w:rPr>
        <w:t xml:space="preserve"> </w:t>
      </w:r>
      <w:r w:rsidR="008C7E8B" w:rsidRPr="00821144">
        <w:rPr>
          <w:b/>
          <w:sz w:val="24"/>
        </w:rPr>
        <w:t>proposes to align its services with the Department’s initiatives.  The following sub</w:t>
      </w:r>
      <w:r w:rsidR="00265BDB" w:rsidRPr="00821144">
        <w:rPr>
          <w:b/>
          <w:sz w:val="24"/>
        </w:rPr>
        <w:t>-</w:t>
      </w:r>
      <w:r w:rsidR="008C7E8B" w:rsidRPr="00821144">
        <w:rPr>
          <w:b/>
          <w:sz w:val="24"/>
        </w:rPr>
        <w:t>criteria will be considered:</w:t>
      </w:r>
    </w:p>
    <w:p w:rsidR="00E20D3F" w:rsidRPr="00821144" w:rsidRDefault="00E20D3F" w:rsidP="002D19CD">
      <w:pPr>
        <w:numPr>
          <w:ilvl w:val="0"/>
          <w:numId w:val="28"/>
        </w:numPr>
        <w:spacing w:before="120" w:after="120"/>
        <w:rPr>
          <w:szCs w:val="24"/>
        </w:rPr>
      </w:pPr>
      <w:r w:rsidRPr="00821144">
        <w:rPr>
          <w:szCs w:val="24"/>
        </w:rPr>
        <w:t>Methodology used to meet the General Requirements outlined in RFP § 2.</w:t>
      </w:r>
      <w:r w:rsidR="006D6B0A" w:rsidRPr="00821144">
        <w:rPr>
          <w:szCs w:val="24"/>
        </w:rPr>
        <w:t>3</w:t>
      </w:r>
      <w:r w:rsidRPr="00821144">
        <w:rPr>
          <w:szCs w:val="24"/>
        </w:rPr>
        <w:t>.1 – 2.</w:t>
      </w:r>
      <w:r w:rsidR="006D6B0A" w:rsidRPr="00821144">
        <w:rPr>
          <w:szCs w:val="24"/>
        </w:rPr>
        <w:t>3</w:t>
      </w:r>
      <w:r w:rsidRPr="00821144">
        <w:rPr>
          <w:szCs w:val="24"/>
        </w:rPr>
        <w:t>.</w:t>
      </w:r>
      <w:r w:rsidR="006B4480" w:rsidRPr="00821144">
        <w:rPr>
          <w:szCs w:val="24"/>
        </w:rPr>
        <w:t xml:space="preserve">20 </w:t>
      </w:r>
      <w:r w:rsidRPr="00821144">
        <w:rPr>
          <w:szCs w:val="24"/>
        </w:rPr>
        <w:t>as listed below and Specific Requirements outlined in RFP § 2.</w:t>
      </w:r>
      <w:r w:rsidR="006D6B0A" w:rsidRPr="00821144">
        <w:rPr>
          <w:szCs w:val="24"/>
        </w:rPr>
        <w:t>3</w:t>
      </w:r>
      <w:r w:rsidRPr="00821144">
        <w:rPr>
          <w:szCs w:val="24"/>
        </w:rPr>
        <w:t>.</w:t>
      </w:r>
      <w:r w:rsidR="00265BDB" w:rsidRPr="00821144">
        <w:rPr>
          <w:szCs w:val="24"/>
        </w:rPr>
        <w:t xml:space="preserve">21 and 2.3.22 </w:t>
      </w:r>
      <w:r w:rsidRPr="00821144">
        <w:rPr>
          <w:szCs w:val="24"/>
        </w:rPr>
        <w:t xml:space="preserve">based on the </w:t>
      </w:r>
      <w:proofErr w:type="spellStart"/>
      <w:r w:rsidRPr="00821144">
        <w:rPr>
          <w:szCs w:val="24"/>
        </w:rPr>
        <w:t>Offeror’s</w:t>
      </w:r>
      <w:proofErr w:type="spellEnd"/>
      <w:r w:rsidRPr="00821144">
        <w:rPr>
          <w:szCs w:val="24"/>
        </w:rPr>
        <w:t xml:space="preserve"> RCC </w:t>
      </w:r>
      <w:r w:rsidR="00265BDB" w:rsidRPr="00821144">
        <w:rPr>
          <w:szCs w:val="24"/>
        </w:rPr>
        <w:t>P</w:t>
      </w:r>
      <w:r w:rsidRPr="00821144">
        <w:rPr>
          <w:szCs w:val="24"/>
        </w:rPr>
        <w:t>rogram category (</w:t>
      </w:r>
      <w:proofErr w:type="spellStart"/>
      <w:r w:rsidRPr="00821144">
        <w:rPr>
          <w:szCs w:val="24"/>
        </w:rPr>
        <w:t>ies</w:t>
      </w:r>
      <w:proofErr w:type="spellEnd"/>
      <w:r w:rsidR="006B4480" w:rsidRPr="00821144">
        <w:rPr>
          <w:szCs w:val="24"/>
        </w:rPr>
        <w:t>):</w:t>
      </w:r>
    </w:p>
    <w:p w:rsidR="00E20D3F" w:rsidRPr="00821144" w:rsidRDefault="00E20D3F" w:rsidP="002D19CD">
      <w:pPr>
        <w:numPr>
          <w:ilvl w:val="0"/>
          <w:numId w:val="29"/>
        </w:numPr>
        <w:spacing w:before="120" w:after="120"/>
        <w:rPr>
          <w:szCs w:val="24"/>
        </w:rPr>
      </w:pPr>
      <w:r w:rsidRPr="00821144">
        <w:rPr>
          <w:szCs w:val="24"/>
        </w:rPr>
        <w:t xml:space="preserve">Staffing (RFP § </w:t>
      </w:r>
      <w:r w:rsidR="00DD0DF5" w:rsidRPr="00821144">
        <w:rPr>
          <w:szCs w:val="24"/>
        </w:rPr>
        <w:t>2.3</w:t>
      </w:r>
      <w:r w:rsidR="006D6B0A" w:rsidRPr="00821144">
        <w:rPr>
          <w:szCs w:val="24"/>
        </w:rPr>
        <w:t>.</w:t>
      </w:r>
      <w:r w:rsidR="00DD0DF5" w:rsidRPr="00821144">
        <w:rPr>
          <w:szCs w:val="24"/>
        </w:rPr>
        <w:t>2</w:t>
      </w:r>
      <w:r w:rsidRPr="00821144">
        <w:rPr>
          <w:szCs w:val="24"/>
        </w:rPr>
        <w:t>)</w:t>
      </w:r>
    </w:p>
    <w:p w:rsidR="00E20D3F" w:rsidRPr="00821144" w:rsidRDefault="00E20D3F" w:rsidP="002D19CD">
      <w:pPr>
        <w:numPr>
          <w:ilvl w:val="0"/>
          <w:numId w:val="29"/>
        </w:numPr>
        <w:spacing w:before="120" w:after="120"/>
        <w:rPr>
          <w:szCs w:val="24"/>
        </w:rPr>
      </w:pPr>
      <w:r w:rsidRPr="00821144">
        <w:rPr>
          <w:szCs w:val="24"/>
        </w:rPr>
        <w:t>Intake/Admission (RFP § 2.</w:t>
      </w:r>
      <w:r w:rsidR="00DD0DF5" w:rsidRPr="00821144">
        <w:rPr>
          <w:szCs w:val="24"/>
        </w:rPr>
        <w:t>3.5</w:t>
      </w:r>
      <w:r w:rsidRPr="00821144">
        <w:rPr>
          <w:szCs w:val="24"/>
        </w:rPr>
        <w:t>)</w:t>
      </w:r>
    </w:p>
    <w:p w:rsidR="006B4480" w:rsidRPr="00821144" w:rsidRDefault="006B4480" w:rsidP="002D19CD">
      <w:pPr>
        <w:numPr>
          <w:ilvl w:val="0"/>
          <w:numId w:val="29"/>
        </w:numPr>
        <w:spacing w:before="120" w:after="120"/>
        <w:rPr>
          <w:szCs w:val="24"/>
        </w:rPr>
      </w:pPr>
      <w:r w:rsidRPr="00821144">
        <w:rPr>
          <w:szCs w:val="24"/>
        </w:rPr>
        <w:t>Case Planning (RFP §2.3.8)</w:t>
      </w:r>
    </w:p>
    <w:p w:rsidR="00E20D3F" w:rsidRPr="00821144" w:rsidRDefault="00E20D3F" w:rsidP="002D19CD">
      <w:pPr>
        <w:numPr>
          <w:ilvl w:val="0"/>
          <w:numId w:val="29"/>
        </w:numPr>
        <w:spacing w:before="120" w:after="120"/>
        <w:rPr>
          <w:szCs w:val="24"/>
        </w:rPr>
      </w:pPr>
      <w:r w:rsidRPr="00821144">
        <w:rPr>
          <w:szCs w:val="24"/>
        </w:rPr>
        <w:t>Visitation and Transportation (RFP § 2.</w:t>
      </w:r>
      <w:r w:rsidR="00DD0DF5" w:rsidRPr="00821144">
        <w:rPr>
          <w:szCs w:val="24"/>
        </w:rPr>
        <w:t>3.9</w:t>
      </w:r>
      <w:r w:rsidRPr="00821144">
        <w:rPr>
          <w:szCs w:val="24"/>
        </w:rPr>
        <w:t>)</w:t>
      </w:r>
    </w:p>
    <w:p w:rsidR="00E20D3F" w:rsidRPr="00821144" w:rsidRDefault="00E20D3F" w:rsidP="002D19CD">
      <w:pPr>
        <w:numPr>
          <w:ilvl w:val="0"/>
          <w:numId w:val="29"/>
        </w:numPr>
        <w:spacing w:before="120" w:after="120"/>
        <w:rPr>
          <w:szCs w:val="24"/>
        </w:rPr>
      </w:pPr>
      <w:r w:rsidRPr="00821144">
        <w:rPr>
          <w:szCs w:val="24"/>
        </w:rPr>
        <w:t>Normal Daily Routines (RFP §2.</w:t>
      </w:r>
      <w:r w:rsidR="00DD0DF5" w:rsidRPr="00821144">
        <w:rPr>
          <w:szCs w:val="24"/>
        </w:rPr>
        <w:t>3.</w:t>
      </w:r>
      <w:r w:rsidR="006D6B0A" w:rsidRPr="00821144">
        <w:rPr>
          <w:szCs w:val="24"/>
        </w:rPr>
        <w:t>13</w:t>
      </w:r>
      <w:r w:rsidRPr="00821144">
        <w:rPr>
          <w:szCs w:val="24"/>
        </w:rPr>
        <w:t>)</w:t>
      </w:r>
    </w:p>
    <w:p w:rsidR="00E20D3F" w:rsidRPr="00821144" w:rsidRDefault="00E20D3F" w:rsidP="002D19CD">
      <w:pPr>
        <w:numPr>
          <w:ilvl w:val="0"/>
          <w:numId w:val="29"/>
        </w:numPr>
        <w:spacing w:before="120" w:after="120"/>
        <w:rPr>
          <w:szCs w:val="24"/>
        </w:rPr>
      </w:pPr>
      <w:r w:rsidRPr="00821144">
        <w:rPr>
          <w:szCs w:val="24"/>
        </w:rPr>
        <w:t>Education (RFP § 2.</w:t>
      </w:r>
      <w:r w:rsidR="00DD0DF5" w:rsidRPr="00821144">
        <w:rPr>
          <w:szCs w:val="24"/>
        </w:rPr>
        <w:t>3.</w:t>
      </w:r>
      <w:r w:rsidR="006D6B0A" w:rsidRPr="00821144">
        <w:rPr>
          <w:szCs w:val="24"/>
        </w:rPr>
        <w:t>15</w:t>
      </w:r>
      <w:r w:rsidRPr="00821144">
        <w:rPr>
          <w:szCs w:val="24"/>
        </w:rPr>
        <w:t>)</w:t>
      </w:r>
    </w:p>
    <w:p w:rsidR="006B4480" w:rsidRPr="00821144" w:rsidRDefault="00E20D3F" w:rsidP="002D19CD">
      <w:pPr>
        <w:numPr>
          <w:ilvl w:val="0"/>
          <w:numId w:val="29"/>
        </w:numPr>
        <w:spacing w:before="120" w:after="120"/>
        <w:rPr>
          <w:szCs w:val="24"/>
        </w:rPr>
      </w:pPr>
      <w:r w:rsidRPr="00821144">
        <w:rPr>
          <w:szCs w:val="24"/>
        </w:rPr>
        <w:t>Discharge (RFP § 2.</w:t>
      </w:r>
      <w:r w:rsidR="00DD0DF5" w:rsidRPr="00821144">
        <w:rPr>
          <w:szCs w:val="24"/>
        </w:rPr>
        <w:t>3.</w:t>
      </w:r>
      <w:r w:rsidR="006D6B0A" w:rsidRPr="00821144">
        <w:rPr>
          <w:szCs w:val="24"/>
        </w:rPr>
        <w:t>1</w:t>
      </w:r>
      <w:r w:rsidR="006B4480" w:rsidRPr="00821144">
        <w:rPr>
          <w:szCs w:val="24"/>
        </w:rPr>
        <w:t>8)</w:t>
      </w:r>
    </w:p>
    <w:p w:rsidR="00E20D3F" w:rsidRPr="00821144" w:rsidRDefault="00695E2C" w:rsidP="002D19CD">
      <w:pPr>
        <w:numPr>
          <w:ilvl w:val="0"/>
          <w:numId w:val="30"/>
        </w:numPr>
        <w:spacing w:before="120" w:after="120"/>
        <w:rPr>
          <w:szCs w:val="24"/>
        </w:rPr>
      </w:pPr>
      <w:r w:rsidRPr="00821144">
        <w:rPr>
          <w:szCs w:val="24"/>
        </w:rPr>
        <w:t xml:space="preserve">Proposed </w:t>
      </w:r>
      <w:r w:rsidR="00E20D3F" w:rsidRPr="00821144">
        <w:rPr>
          <w:szCs w:val="24"/>
        </w:rPr>
        <w:t>services align with the Proposed LOIs (RFP §</w:t>
      </w:r>
      <w:r w:rsidR="00B47049" w:rsidRPr="00821144">
        <w:rPr>
          <w:szCs w:val="24"/>
        </w:rPr>
        <w:t>2.3.</w:t>
      </w:r>
      <w:r w:rsidR="006D6B0A" w:rsidRPr="00821144">
        <w:rPr>
          <w:szCs w:val="24"/>
        </w:rPr>
        <w:t>22</w:t>
      </w:r>
      <w:r w:rsidR="00E20D3F" w:rsidRPr="00821144">
        <w:rPr>
          <w:szCs w:val="24"/>
        </w:rPr>
        <w:t>)</w:t>
      </w:r>
    </w:p>
    <w:p w:rsidR="00E20D3F" w:rsidRPr="00821144" w:rsidRDefault="006D6B0A" w:rsidP="002D19CD">
      <w:pPr>
        <w:numPr>
          <w:ilvl w:val="0"/>
          <w:numId w:val="30"/>
        </w:numPr>
        <w:spacing w:before="120" w:after="120"/>
        <w:rPr>
          <w:szCs w:val="24"/>
        </w:rPr>
      </w:pPr>
      <w:r w:rsidRPr="00821144">
        <w:rPr>
          <w:szCs w:val="24"/>
        </w:rPr>
        <w:t xml:space="preserve">Proposed services align with Department’s </w:t>
      </w:r>
      <w:r w:rsidR="00E20D3F" w:rsidRPr="00821144">
        <w:rPr>
          <w:szCs w:val="24"/>
        </w:rPr>
        <w:t>Ready By 21</w:t>
      </w:r>
      <w:r w:rsidRPr="00821144">
        <w:rPr>
          <w:szCs w:val="24"/>
        </w:rPr>
        <w:t xml:space="preserve"> initiative</w:t>
      </w:r>
      <w:r w:rsidR="00E20D3F" w:rsidRPr="00821144">
        <w:rPr>
          <w:szCs w:val="24"/>
        </w:rPr>
        <w:t xml:space="preserve"> (See RFP § 2</w:t>
      </w:r>
      <w:r w:rsidR="002D262F" w:rsidRPr="00821144">
        <w:rPr>
          <w:szCs w:val="24"/>
        </w:rPr>
        <w:t>.3.</w:t>
      </w:r>
      <w:r w:rsidRPr="00821144">
        <w:rPr>
          <w:szCs w:val="24"/>
        </w:rPr>
        <w:t>17</w:t>
      </w:r>
      <w:r w:rsidR="00B47049" w:rsidRPr="00821144">
        <w:rPr>
          <w:szCs w:val="24"/>
        </w:rPr>
        <w:t>)</w:t>
      </w:r>
    </w:p>
    <w:p w:rsidR="00E20D3F" w:rsidRPr="00821144" w:rsidRDefault="00E20D3F" w:rsidP="002D19CD">
      <w:pPr>
        <w:numPr>
          <w:ilvl w:val="0"/>
          <w:numId w:val="30"/>
        </w:numPr>
        <w:spacing w:before="120" w:after="120"/>
        <w:rPr>
          <w:szCs w:val="24"/>
        </w:rPr>
      </w:pPr>
      <w:r w:rsidRPr="00821144">
        <w:rPr>
          <w:szCs w:val="24"/>
        </w:rPr>
        <w:t xml:space="preserve">Methodology used to implement services and programs that assist children at developing the necessary age appropriate skills as outlined in SSA policies. </w:t>
      </w:r>
    </w:p>
    <w:p w:rsidR="00E20D3F" w:rsidRPr="00821144" w:rsidRDefault="006D6B0A" w:rsidP="002D19CD">
      <w:pPr>
        <w:numPr>
          <w:ilvl w:val="0"/>
          <w:numId w:val="30"/>
        </w:numPr>
        <w:spacing w:before="120" w:after="120"/>
        <w:rPr>
          <w:szCs w:val="24"/>
        </w:rPr>
      </w:pPr>
      <w:r w:rsidRPr="00821144">
        <w:rPr>
          <w:szCs w:val="24"/>
        </w:rPr>
        <w:t xml:space="preserve">Proposed services align with the Department’s </w:t>
      </w:r>
      <w:r w:rsidR="00BB23B5" w:rsidRPr="00821144">
        <w:rPr>
          <w:szCs w:val="24"/>
        </w:rPr>
        <w:t>IPM</w:t>
      </w:r>
      <w:r w:rsidR="00E20D3F" w:rsidRPr="00821144">
        <w:rPr>
          <w:szCs w:val="24"/>
        </w:rPr>
        <w:t xml:space="preserve"> (See RFP § 2.</w:t>
      </w:r>
      <w:r w:rsidR="00B47049" w:rsidRPr="00821144">
        <w:rPr>
          <w:szCs w:val="24"/>
        </w:rPr>
        <w:t>3.</w:t>
      </w:r>
      <w:r w:rsidR="00013193" w:rsidRPr="00821144">
        <w:rPr>
          <w:szCs w:val="24"/>
        </w:rPr>
        <w:t>7</w:t>
      </w:r>
      <w:r w:rsidR="00E20D3F" w:rsidRPr="00821144">
        <w:rPr>
          <w:szCs w:val="24"/>
        </w:rPr>
        <w:t>)</w:t>
      </w:r>
    </w:p>
    <w:p w:rsidR="00E20D3F" w:rsidRDefault="00E20D3F" w:rsidP="002D19CD">
      <w:pPr>
        <w:pStyle w:val="ListParagraph"/>
        <w:numPr>
          <w:ilvl w:val="0"/>
          <w:numId w:val="30"/>
        </w:numPr>
        <w:spacing w:before="120" w:after="120"/>
        <w:rPr>
          <w:szCs w:val="24"/>
        </w:rPr>
      </w:pPr>
      <w:r w:rsidRPr="00821144">
        <w:rPr>
          <w:szCs w:val="24"/>
        </w:rPr>
        <w:t xml:space="preserve">Methodology used to demonstrate that the </w:t>
      </w:r>
      <w:proofErr w:type="spellStart"/>
      <w:r w:rsidRPr="00821144">
        <w:rPr>
          <w:szCs w:val="24"/>
        </w:rPr>
        <w:t>Offeror’s</w:t>
      </w:r>
      <w:proofErr w:type="spellEnd"/>
      <w:r w:rsidRPr="00821144">
        <w:rPr>
          <w:szCs w:val="24"/>
        </w:rPr>
        <w:t xml:space="preserve"> organization has implemented a family centered child focus model, including maintenance of community connections as described in Section 2.</w:t>
      </w:r>
      <w:r w:rsidR="004F4A6E" w:rsidRPr="00821144">
        <w:rPr>
          <w:szCs w:val="24"/>
        </w:rPr>
        <w:t>3.</w:t>
      </w:r>
      <w:r w:rsidR="006B4480" w:rsidRPr="00821144">
        <w:rPr>
          <w:szCs w:val="24"/>
        </w:rPr>
        <w:t xml:space="preserve">14 </w:t>
      </w:r>
      <w:r w:rsidRPr="00821144">
        <w:rPr>
          <w:szCs w:val="24"/>
        </w:rPr>
        <w:t>– Community Integration.</w:t>
      </w:r>
    </w:p>
    <w:p w:rsidR="00BC7697" w:rsidRPr="00D24C5F" w:rsidRDefault="00BC7697" w:rsidP="00850CD4">
      <w:pPr>
        <w:pStyle w:val="Heading3"/>
        <w:numPr>
          <w:ilvl w:val="2"/>
          <w:numId w:val="191"/>
        </w:numPr>
        <w:rPr>
          <w:sz w:val="24"/>
        </w:rPr>
      </w:pPr>
      <w:r w:rsidRPr="00D24C5F">
        <w:rPr>
          <w:b w:val="0"/>
          <w:sz w:val="24"/>
        </w:rPr>
        <w:t xml:space="preserve">Performance Reports </w:t>
      </w:r>
      <w:r w:rsidR="0034551F" w:rsidRPr="00D24C5F">
        <w:rPr>
          <w:b w:val="0"/>
          <w:sz w:val="24"/>
        </w:rPr>
        <w:t>for Evaluation Purposes</w:t>
      </w:r>
      <w:r w:rsidR="006D7E5E" w:rsidRPr="00D24C5F">
        <w:rPr>
          <w:sz w:val="24"/>
        </w:rPr>
        <w:t xml:space="preserve"> </w:t>
      </w:r>
      <w:r w:rsidRPr="00D24C5F">
        <w:rPr>
          <w:b w:val="0"/>
          <w:sz w:val="24"/>
        </w:rPr>
        <w:t>(See RFP § 2.3.</w:t>
      </w:r>
      <w:r w:rsidR="0034551F" w:rsidRPr="00D24C5F">
        <w:rPr>
          <w:b w:val="0"/>
          <w:sz w:val="24"/>
        </w:rPr>
        <w:t xml:space="preserve">28 </w:t>
      </w:r>
      <w:r w:rsidRPr="00D24C5F">
        <w:rPr>
          <w:b w:val="0"/>
          <w:sz w:val="24"/>
        </w:rPr>
        <w:t>– 2.3.</w:t>
      </w:r>
      <w:r w:rsidR="006B4480" w:rsidRPr="00D24C5F">
        <w:rPr>
          <w:b w:val="0"/>
          <w:sz w:val="24"/>
        </w:rPr>
        <w:t>30</w:t>
      </w:r>
      <w:r w:rsidRPr="00D24C5F">
        <w:rPr>
          <w:b w:val="0"/>
          <w:sz w:val="24"/>
        </w:rPr>
        <w:t>)</w:t>
      </w:r>
    </w:p>
    <w:p w:rsidR="00291F16" w:rsidRPr="00821144" w:rsidRDefault="003B3CE8" w:rsidP="00291F16">
      <w:pPr>
        <w:pStyle w:val="MDText1"/>
        <w:rPr>
          <w:sz w:val="24"/>
        </w:rPr>
      </w:pPr>
      <w:r w:rsidRPr="00821144">
        <w:rPr>
          <w:sz w:val="24"/>
        </w:rPr>
        <w:t xml:space="preserve">Experience and Qualifications of Proposed Staff (See </w:t>
      </w:r>
      <w:r w:rsidR="000A333C" w:rsidRPr="00821144">
        <w:rPr>
          <w:sz w:val="24"/>
        </w:rPr>
        <w:t>RFP</w:t>
      </w:r>
      <w:r w:rsidRPr="00821144">
        <w:rPr>
          <w:sz w:val="24"/>
        </w:rPr>
        <w:t xml:space="preserve"> </w:t>
      </w:r>
      <w:r w:rsidRPr="00821144">
        <w:rPr>
          <w:b/>
          <w:sz w:val="24"/>
        </w:rPr>
        <w:t xml:space="preserve">§ </w:t>
      </w:r>
      <w:r w:rsidR="00456FFC" w:rsidRPr="00821144">
        <w:rPr>
          <w:sz w:val="24"/>
        </w:rPr>
        <w:t>5.3.2.</w:t>
      </w:r>
      <w:r w:rsidR="00D269A0" w:rsidRPr="00821144">
        <w:rPr>
          <w:sz w:val="24"/>
        </w:rPr>
        <w:t>G</w:t>
      </w:r>
      <w:r w:rsidRPr="00821144">
        <w:rPr>
          <w:sz w:val="24"/>
        </w:rPr>
        <w:t>)</w:t>
      </w:r>
      <w:r w:rsidR="00291F16" w:rsidRPr="00821144">
        <w:rPr>
          <w:sz w:val="24"/>
        </w:rPr>
        <w:t xml:space="preserve"> </w:t>
      </w:r>
      <w:r w:rsidR="008B1FC4" w:rsidRPr="00821144">
        <w:rPr>
          <w:sz w:val="24"/>
        </w:rPr>
        <w:t xml:space="preserve"> </w:t>
      </w:r>
    </w:p>
    <w:p w:rsidR="00291F16" w:rsidRPr="00821144" w:rsidRDefault="000A333C" w:rsidP="00291F16">
      <w:pPr>
        <w:pStyle w:val="MDText1"/>
        <w:rPr>
          <w:sz w:val="24"/>
        </w:rPr>
      </w:pPr>
      <w:proofErr w:type="spellStart"/>
      <w:r w:rsidRPr="00821144">
        <w:rPr>
          <w:sz w:val="24"/>
        </w:rPr>
        <w:t>Offeror</w:t>
      </w:r>
      <w:proofErr w:type="spellEnd"/>
      <w:r w:rsidR="003B3CE8" w:rsidRPr="00821144">
        <w:rPr>
          <w:sz w:val="24"/>
        </w:rPr>
        <w:t xml:space="preserve"> Qualifications and Capabilities, including proposed subcontractors (See </w:t>
      </w:r>
      <w:r w:rsidRPr="00821144">
        <w:rPr>
          <w:sz w:val="24"/>
        </w:rPr>
        <w:t>RFP</w:t>
      </w:r>
      <w:r w:rsidR="003B3CE8" w:rsidRPr="00821144">
        <w:rPr>
          <w:sz w:val="24"/>
        </w:rPr>
        <w:t xml:space="preserve"> § </w:t>
      </w:r>
      <w:r w:rsidR="00456FFC" w:rsidRPr="00821144">
        <w:rPr>
          <w:sz w:val="24"/>
        </w:rPr>
        <w:t>5.3.2.</w:t>
      </w:r>
      <w:r w:rsidR="00D269A0" w:rsidRPr="00821144">
        <w:rPr>
          <w:sz w:val="24"/>
        </w:rPr>
        <w:t>H</w:t>
      </w:r>
      <w:r w:rsidR="003B3CE8" w:rsidRPr="00821144">
        <w:rPr>
          <w:sz w:val="24"/>
        </w:rPr>
        <w:t>)</w:t>
      </w:r>
      <w:r w:rsidR="00291F16" w:rsidRPr="00821144">
        <w:rPr>
          <w:sz w:val="24"/>
        </w:rPr>
        <w:t xml:space="preserve"> </w:t>
      </w:r>
      <w:r w:rsidR="008B1FC4" w:rsidRPr="00821144">
        <w:rPr>
          <w:sz w:val="24"/>
        </w:rPr>
        <w:t xml:space="preserve"> </w:t>
      </w:r>
    </w:p>
    <w:p w:rsidR="00DA12AE" w:rsidRPr="00821144" w:rsidRDefault="003B3CE8" w:rsidP="004F4A6E">
      <w:pPr>
        <w:pStyle w:val="MDText1"/>
        <w:rPr>
          <w:b/>
          <w:sz w:val="24"/>
        </w:rPr>
      </w:pPr>
      <w:r w:rsidRPr="00821144">
        <w:rPr>
          <w:sz w:val="24"/>
        </w:rPr>
        <w:t xml:space="preserve">Economic Benefit to State of Maryland (See </w:t>
      </w:r>
      <w:r w:rsidR="000A333C" w:rsidRPr="00821144">
        <w:rPr>
          <w:sz w:val="24"/>
        </w:rPr>
        <w:t>RFP</w:t>
      </w:r>
      <w:r w:rsidRPr="00821144">
        <w:rPr>
          <w:sz w:val="24"/>
        </w:rPr>
        <w:t xml:space="preserve"> § </w:t>
      </w:r>
      <w:r w:rsidR="0022480A" w:rsidRPr="00821144">
        <w:rPr>
          <w:sz w:val="24"/>
        </w:rPr>
        <w:t xml:space="preserve">5.3.2.O) </w:t>
      </w:r>
    </w:p>
    <w:p w:rsidR="003B3CE8" w:rsidRPr="008B1FC4" w:rsidRDefault="000A333C" w:rsidP="00291F16">
      <w:pPr>
        <w:pStyle w:val="Heading2"/>
      </w:pPr>
      <w:bookmarkStart w:id="289" w:name="_Toc361222458"/>
      <w:bookmarkStart w:id="290" w:name="_Toc472702508"/>
      <w:bookmarkStart w:id="291" w:name="_Toc473536866"/>
      <w:bookmarkStart w:id="292" w:name="_Toc488067019"/>
      <w:bookmarkStart w:id="293" w:name="_Toc531913332"/>
      <w:r w:rsidRPr="008B1FC4">
        <w:t>Financial Proposal</w:t>
      </w:r>
      <w:r w:rsidR="003B3CE8" w:rsidRPr="008B1FC4">
        <w:t xml:space="preserve"> Evaluation Criteria</w:t>
      </w:r>
      <w:bookmarkEnd w:id="289"/>
      <w:bookmarkEnd w:id="290"/>
      <w:bookmarkEnd w:id="291"/>
      <w:bookmarkEnd w:id="292"/>
      <w:bookmarkEnd w:id="293"/>
    </w:p>
    <w:p w:rsidR="006C0A81" w:rsidRPr="00D24C5F" w:rsidRDefault="006C0A81" w:rsidP="006C0A81">
      <w:pPr>
        <w:pStyle w:val="MDText0"/>
        <w:rPr>
          <w:sz w:val="24"/>
          <w:szCs w:val="24"/>
        </w:rPr>
      </w:pPr>
      <w:r w:rsidRPr="00D24C5F">
        <w:rPr>
          <w:sz w:val="24"/>
          <w:szCs w:val="24"/>
        </w:rPr>
        <w:t xml:space="preserve">All Qualified </w:t>
      </w:r>
      <w:proofErr w:type="spellStart"/>
      <w:r w:rsidRPr="00D24C5F">
        <w:rPr>
          <w:sz w:val="24"/>
          <w:szCs w:val="24"/>
        </w:rPr>
        <w:t>Offerors</w:t>
      </w:r>
      <w:proofErr w:type="spellEnd"/>
      <w:r w:rsidRPr="00D24C5F">
        <w:rPr>
          <w:sz w:val="24"/>
          <w:szCs w:val="24"/>
        </w:rPr>
        <w:t xml:space="preserve"> (see </w:t>
      </w:r>
      <w:r w:rsidRPr="00D24C5F">
        <w:rPr>
          <w:b/>
          <w:sz w:val="24"/>
          <w:szCs w:val="24"/>
        </w:rPr>
        <w:t>Section 6.5.2.D</w:t>
      </w:r>
      <w:r w:rsidRPr="00D24C5F">
        <w:rPr>
          <w:sz w:val="24"/>
          <w:szCs w:val="24"/>
        </w:rPr>
        <w:t xml:space="preserve">) will be ranked from the lowest (most advantageous) to the highest (least advantageous) price based on </w:t>
      </w:r>
      <w:r w:rsidR="00367B0E" w:rsidRPr="00D24C5F">
        <w:rPr>
          <w:sz w:val="24"/>
          <w:szCs w:val="24"/>
        </w:rPr>
        <w:t>Provider rates.</w:t>
      </w:r>
    </w:p>
    <w:p w:rsidR="00DA12AE" w:rsidRPr="00D24C5F" w:rsidRDefault="00DA12AE" w:rsidP="00DA12AE">
      <w:pPr>
        <w:suppressAutoHyphens/>
        <w:ind w:left="144" w:right="432"/>
        <w:rPr>
          <w:rFonts w:eastAsia="Times New Roman"/>
          <w:szCs w:val="24"/>
        </w:rPr>
      </w:pPr>
      <w:r w:rsidRPr="00D24C5F">
        <w:rPr>
          <w:rFonts w:eastAsia="Times New Roman"/>
          <w:szCs w:val="24"/>
        </w:rPr>
        <w:t>The IRC or MSDE Division of Special Education - Early Intervention Services Nonpublic Section will determine the Provider rates/the price of each Proposal in order to establish a financial ranking of the Proposals</w:t>
      </w:r>
      <w:r w:rsidR="00367B0E" w:rsidRPr="00D24C5F">
        <w:rPr>
          <w:rFonts w:eastAsia="Times New Roman"/>
          <w:szCs w:val="24"/>
        </w:rPr>
        <w:t>.</w:t>
      </w:r>
    </w:p>
    <w:p w:rsidR="003B3CE8" w:rsidRDefault="003B3CE8" w:rsidP="00291F16">
      <w:pPr>
        <w:pStyle w:val="Heading2"/>
      </w:pPr>
      <w:bookmarkStart w:id="294" w:name="_Toc473536867"/>
      <w:bookmarkStart w:id="295" w:name="_Toc488067020"/>
      <w:bookmarkStart w:id="296" w:name="_Toc531913333"/>
      <w:r>
        <w:t>Reciprocal Preference</w:t>
      </w:r>
      <w:bookmarkEnd w:id="294"/>
      <w:bookmarkEnd w:id="295"/>
      <w:bookmarkEnd w:id="296"/>
    </w:p>
    <w:p w:rsidR="003B3CE8" w:rsidRPr="00821144" w:rsidRDefault="008824E7" w:rsidP="009A5B02">
      <w:pPr>
        <w:pStyle w:val="Heading3"/>
        <w:rPr>
          <w:sz w:val="24"/>
        </w:rPr>
      </w:pPr>
      <w:r w:rsidRPr="00821144">
        <w:rPr>
          <w:sz w:val="24"/>
        </w:rPr>
        <w:t xml:space="preserve">Although Maryland law does not authorize procuring agencies to favor resident </w:t>
      </w:r>
      <w:proofErr w:type="spellStart"/>
      <w:r w:rsidR="000A333C" w:rsidRPr="00821144">
        <w:rPr>
          <w:sz w:val="24"/>
        </w:rPr>
        <w:t>Offeror</w:t>
      </w:r>
      <w:r w:rsidRPr="00821144">
        <w:rPr>
          <w:sz w:val="24"/>
        </w:rPr>
        <w:t>s</w:t>
      </w:r>
      <w:proofErr w:type="spellEnd"/>
      <w:r w:rsidRPr="00821144">
        <w:rPr>
          <w:sz w:val="24"/>
        </w:rPr>
        <w:t xml:space="preserve"> in awarding procurement contracts, many other states do grant their resident businesses preferences over Maryland contractors. COMAR 21.05.01.04 </w:t>
      </w:r>
      <w:r w:rsidR="00BA6C7E" w:rsidRPr="00821144">
        <w:rPr>
          <w:sz w:val="24"/>
        </w:rPr>
        <w:t>permits</w:t>
      </w:r>
      <w:r w:rsidRPr="00821144">
        <w:rPr>
          <w:sz w:val="24"/>
        </w:rPr>
        <w:t xml:space="preserve"> procuring </w:t>
      </w:r>
      <w:r w:rsidR="00E05B09" w:rsidRPr="00821144">
        <w:rPr>
          <w:sz w:val="24"/>
        </w:rPr>
        <w:t>agencies</w:t>
      </w:r>
      <w:r w:rsidRPr="00821144">
        <w:rPr>
          <w:sz w:val="24"/>
        </w:rPr>
        <w:t xml:space="preserve"> to apply a reciprocal preference under the following conditions:</w:t>
      </w:r>
    </w:p>
    <w:p w:rsidR="003B3CE8" w:rsidRPr="00821144" w:rsidRDefault="003B3CE8" w:rsidP="002D19CD">
      <w:pPr>
        <w:pStyle w:val="MDABC"/>
        <w:numPr>
          <w:ilvl w:val="0"/>
          <w:numId w:val="114"/>
        </w:numPr>
        <w:rPr>
          <w:sz w:val="24"/>
          <w:szCs w:val="24"/>
        </w:rPr>
      </w:pPr>
      <w:r w:rsidRPr="00821144">
        <w:rPr>
          <w:sz w:val="24"/>
          <w:szCs w:val="24"/>
        </w:rPr>
        <w:t xml:space="preserve">The Maryland resident business is a responsible </w:t>
      </w:r>
      <w:proofErr w:type="spellStart"/>
      <w:r w:rsidR="000A333C" w:rsidRPr="00821144">
        <w:rPr>
          <w:sz w:val="24"/>
          <w:szCs w:val="24"/>
        </w:rPr>
        <w:t>Offeror</w:t>
      </w:r>
      <w:proofErr w:type="spellEnd"/>
      <w:r w:rsidRPr="00821144">
        <w:rPr>
          <w:sz w:val="24"/>
          <w:szCs w:val="24"/>
        </w:rPr>
        <w:t>;</w:t>
      </w:r>
    </w:p>
    <w:p w:rsidR="00377D8B" w:rsidRPr="00821144" w:rsidRDefault="003B3CE8" w:rsidP="002D19CD">
      <w:pPr>
        <w:pStyle w:val="MDABC"/>
        <w:numPr>
          <w:ilvl w:val="0"/>
          <w:numId w:val="84"/>
        </w:numPr>
        <w:rPr>
          <w:sz w:val="24"/>
          <w:szCs w:val="24"/>
        </w:rPr>
      </w:pPr>
      <w:r w:rsidRPr="00821144">
        <w:rPr>
          <w:sz w:val="24"/>
          <w:szCs w:val="24"/>
        </w:rPr>
        <w:t xml:space="preserve">The most advantageous </w:t>
      </w:r>
      <w:r w:rsidR="000A333C" w:rsidRPr="00821144">
        <w:rPr>
          <w:sz w:val="24"/>
          <w:szCs w:val="24"/>
        </w:rPr>
        <w:t>Proposal</w:t>
      </w:r>
      <w:r w:rsidR="007666D5" w:rsidRPr="00821144">
        <w:rPr>
          <w:sz w:val="24"/>
          <w:szCs w:val="24"/>
        </w:rPr>
        <w:t xml:space="preserve"> </w:t>
      </w:r>
      <w:r w:rsidRPr="00821144">
        <w:rPr>
          <w:sz w:val="24"/>
          <w:szCs w:val="24"/>
        </w:rPr>
        <w:t xml:space="preserve">is from a responsible </w:t>
      </w:r>
      <w:proofErr w:type="spellStart"/>
      <w:r w:rsidR="000A333C" w:rsidRPr="00821144">
        <w:rPr>
          <w:sz w:val="24"/>
          <w:szCs w:val="24"/>
        </w:rPr>
        <w:t>Offeror</w:t>
      </w:r>
      <w:proofErr w:type="spellEnd"/>
      <w:r w:rsidRPr="00821144">
        <w:rPr>
          <w:sz w:val="24"/>
          <w:szCs w:val="24"/>
        </w:rPr>
        <w:t xml:space="preserve"> whose</w:t>
      </w:r>
      <w:r w:rsidR="008824E7" w:rsidRPr="00821144">
        <w:rPr>
          <w:sz w:val="24"/>
          <w:szCs w:val="24"/>
        </w:rPr>
        <w:t xml:space="preserve"> </w:t>
      </w:r>
      <w:r w:rsidRPr="00821144">
        <w:rPr>
          <w:sz w:val="24"/>
          <w:szCs w:val="24"/>
        </w:rPr>
        <w:t>principal</w:t>
      </w:r>
      <w:r w:rsidR="008824E7" w:rsidRPr="00821144">
        <w:rPr>
          <w:sz w:val="24"/>
          <w:szCs w:val="24"/>
        </w:rPr>
        <w:t xml:space="preserve"> office</w:t>
      </w:r>
      <w:r w:rsidRPr="00821144">
        <w:rPr>
          <w:sz w:val="24"/>
          <w:szCs w:val="24"/>
        </w:rPr>
        <w:t xml:space="preserve">, or principal </w:t>
      </w:r>
      <w:r w:rsidR="00BA6C7E" w:rsidRPr="00821144">
        <w:rPr>
          <w:sz w:val="24"/>
          <w:szCs w:val="24"/>
        </w:rPr>
        <w:t xml:space="preserve">base of operations </w:t>
      </w:r>
      <w:r w:rsidRPr="00821144">
        <w:rPr>
          <w:sz w:val="24"/>
          <w:szCs w:val="24"/>
        </w:rPr>
        <w:t>is in another state</w:t>
      </w:r>
      <w:r w:rsidR="00BA6C7E" w:rsidRPr="00821144">
        <w:rPr>
          <w:sz w:val="24"/>
          <w:szCs w:val="24"/>
        </w:rPr>
        <w:t>;</w:t>
      </w:r>
    </w:p>
    <w:p w:rsidR="003B3CE8" w:rsidRPr="00821144" w:rsidRDefault="003B3CE8" w:rsidP="002D19CD">
      <w:pPr>
        <w:pStyle w:val="MDABC"/>
        <w:numPr>
          <w:ilvl w:val="0"/>
          <w:numId w:val="84"/>
        </w:numPr>
        <w:rPr>
          <w:sz w:val="24"/>
          <w:szCs w:val="24"/>
        </w:rPr>
      </w:pPr>
      <w:r w:rsidRPr="00821144">
        <w:rPr>
          <w:sz w:val="24"/>
          <w:szCs w:val="24"/>
        </w:rPr>
        <w:t>The other state gives a preference to its resident businesses through law, policy, or practice; and</w:t>
      </w:r>
    </w:p>
    <w:p w:rsidR="00377D8B" w:rsidRPr="00821144" w:rsidRDefault="003B3CE8" w:rsidP="002D19CD">
      <w:pPr>
        <w:pStyle w:val="MDABC"/>
        <w:numPr>
          <w:ilvl w:val="0"/>
          <w:numId w:val="84"/>
        </w:numPr>
        <w:rPr>
          <w:sz w:val="24"/>
          <w:szCs w:val="24"/>
        </w:rPr>
      </w:pPr>
      <w:r w:rsidRPr="00821144">
        <w:rPr>
          <w:sz w:val="24"/>
          <w:szCs w:val="24"/>
        </w:rPr>
        <w:t>The prefe</w:t>
      </w:r>
      <w:r w:rsidR="00451377" w:rsidRPr="00821144">
        <w:rPr>
          <w:sz w:val="24"/>
          <w:szCs w:val="24"/>
        </w:rPr>
        <w:t>rence does not conflict with a f</w:t>
      </w:r>
      <w:r w:rsidRPr="00821144">
        <w:rPr>
          <w:sz w:val="24"/>
          <w:szCs w:val="24"/>
        </w:rPr>
        <w:t>ederal law or grant affecting the procurement Contract.</w:t>
      </w:r>
      <w:r w:rsidR="00451377" w:rsidRPr="00821144">
        <w:rPr>
          <w:sz w:val="24"/>
          <w:szCs w:val="24"/>
        </w:rPr>
        <w:t xml:space="preserve"> </w:t>
      </w:r>
    </w:p>
    <w:p w:rsidR="003B3CE8" w:rsidRPr="00821144" w:rsidRDefault="003B3CE8" w:rsidP="009A5B02">
      <w:pPr>
        <w:pStyle w:val="Heading3"/>
        <w:rPr>
          <w:sz w:val="24"/>
        </w:rPr>
      </w:pPr>
      <w:r w:rsidRPr="00821144">
        <w:rPr>
          <w:sz w:val="24"/>
        </w:rPr>
        <w:t>The preference given shall be identical to the preference that the other state, through law, policy, or practice gives to its resident businesses.</w:t>
      </w:r>
    </w:p>
    <w:p w:rsidR="003B3CE8" w:rsidRPr="00821144" w:rsidRDefault="003B3CE8" w:rsidP="00291F16">
      <w:pPr>
        <w:pStyle w:val="Heading2"/>
        <w:rPr>
          <w:sz w:val="24"/>
          <w:szCs w:val="24"/>
        </w:rPr>
      </w:pPr>
      <w:bookmarkStart w:id="297" w:name="_Toc361222460"/>
      <w:bookmarkStart w:id="298" w:name="_Toc472702510"/>
      <w:bookmarkStart w:id="299" w:name="_Toc473536868"/>
      <w:bookmarkStart w:id="300" w:name="_Toc488067021"/>
      <w:bookmarkStart w:id="301" w:name="_Toc531913334"/>
      <w:r w:rsidRPr="00821144">
        <w:rPr>
          <w:sz w:val="24"/>
          <w:szCs w:val="24"/>
        </w:rPr>
        <w:t>Selection Procedures</w:t>
      </w:r>
      <w:bookmarkEnd w:id="297"/>
      <w:bookmarkEnd w:id="298"/>
      <w:bookmarkEnd w:id="299"/>
      <w:bookmarkEnd w:id="300"/>
      <w:bookmarkEnd w:id="301"/>
    </w:p>
    <w:p w:rsidR="003B3CE8" w:rsidRPr="00821144" w:rsidRDefault="003B3CE8" w:rsidP="007204F0">
      <w:pPr>
        <w:pStyle w:val="Heading3"/>
        <w:rPr>
          <w:sz w:val="24"/>
        </w:rPr>
      </w:pPr>
      <w:r w:rsidRPr="00821144">
        <w:rPr>
          <w:sz w:val="24"/>
        </w:rPr>
        <w:t>General</w:t>
      </w:r>
    </w:p>
    <w:p w:rsidR="003B3CE8" w:rsidRPr="00821144" w:rsidRDefault="003B3CE8" w:rsidP="002D19CD">
      <w:pPr>
        <w:pStyle w:val="MDABC"/>
        <w:numPr>
          <w:ilvl w:val="0"/>
          <w:numId w:val="115"/>
        </w:numPr>
        <w:rPr>
          <w:sz w:val="24"/>
          <w:szCs w:val="24"/>
        </w:rPr>
      </w:pPr>
      <w:r w:rsidRPr="00821144">
        <w:rPr>
          <w:sz w:val="24"/>
          <w:szCs w:val="24"/>
        </w:rPr>
        <w:t xml:space="preserve">The Contract will be awarded in accordance with the Competitive Sealed </w:t>
      </w:r>
      <w:r w:rsidR="000A333C" w:rsidRPr="00821144">
        <w:rPr>
          <w:sz w:val="24"/>
          <w:szCs w:val="24"/>
        </w:rPr>
        <w:t>Proposal</w:t>
      </w:r>
      <w:r w:rsidRPr="00821144">
        <w:rPr>
          <w:sz w:val="24"/>
          <w:szCs w:val="24"/>
        </w:rPr>
        <w:t xml:space="preserve">s (CSP) method </w:t>
      </w:r>
      <w:r w:rsidR="00B13D22" w:rsidRPr="00821144">
        <w:rPr>
          <w:sz w:val="24"/>
          <w:szCs w:val="24"/>
        </w:rPr>
        <w:t>found at</w:t>
      </w:r>
      <w:r w:rsidRPr="00821144">
        <w:rPr>
          <w:sz w:val="24"/>
          <w:szCs w:val="24"/>
        </w:rPr>
        <w:t xml:space="preserve"> COMAR 21.05.03</w:t>
      </w:r>
      <w:r w:rsidR="00AC29B8" w:rsidRPr="00821144">
        <w:rPr>
          <w:sz w:val="24"/>
          <w:szCs w:val="24"/>
        </w:rPr>
        <w:t xml:space="preserve">. </w:t>
      </w:r>
      <w:r w:rsidRPr="00821144">
        <w:rPr>
          <w:sz w:val="24"/>
          <w:szCs w:val="24"/>
        </w:rPr>
        <w:t xml:space="preserve">The CSP method allows for the conducting of discussions and the revision of </w:t>
      </w:r>
      <w:r w:rsidR="000A333C" w:rsidRPr="00821144">
        <w:rPr>
          <w:sz w:val="24"/>
          <w:szCs w:val="24"/>
        </w:rPr>
        <w:t>Proposal</w:t>
      </w:r>
      <w:r w:rsidRPr="00821144">
        <w:rPr>
          <w:sz w:val="24"/>
          <w:szCs w:val="24"/>
        </w:rPr>
        <w:t>s during these discussions</w:t>
      </w:r>
      <w:r w:rsidR="00AC29B8" w:rsidRPr="00821144">
        <w:rPr>
          <w:sz w:val="24"/>
          <w:szCs w:val="24"/>
        </w:rPr>
        <w:t xml:space="preserve">. </w:t>
      </w:r>
      <w:r w:rsidRPr="00821144">
        <w:rPr>
          <w:sz w:val="24"/>
          <w:szCs w:val="24"/>
        </w:rPr>
        <w:t xml:space="preserve">Therefore, the State may conduct discussions with all </w:t>
      </w:r>
      <w:proofErr w:type="spellStart"/>
      <w:r w:rsidR="000A333C" w:rsidRPr="00821144">
        <w:rPr>
          <w:sz w:val="24"/>
          <w:szCs w:val="24"/>
        </w:rPr>
        <w:t>Offeror</w:t>
      </w:r>
      <w:r w:rsidRPr="00821144">
        <w:rPr>
          <w:sz w:val="24"/>
          <w:szCs w:val="24"/>
        </w:rPr>
        <w:t>s</w:t>
      </w:r>
      <w:proofErr w:type="spellEnd"/>
      <w:r w:rsidRPr="00821144">
        <w:rPr>
          <w:sz w:val="24"/>
          <w:szCs w:val="24"/>
        </w:rPr>
        <w:t xml:space="preserve"> that have submitted </w:t>
      </w:r>
      <w:r w:rsidR="000A333C" w:rsidRPr="00821144">
        <w:rPr>
          <w:sz w:val="24"/>
          <w:szCs w:val="24"/>
        </w:rPr>
        <w:t>Proposal</w:t>
      </w:r>
      <w:r w:rsidRPr="00821144">
        <w:rPr>
          <w:sz w:val="24"/>
          <w:szCs w:val="24"/>
        </w:rPr>
        <w:t>s that are determined to be reasonably susceptible of being selected for contract award or potentially so</w:t>
      </w:r>
      <w:r w:rsidR="00AC29B8" w:rsidRPr="00821144">
        <w:rPr>
          <w:sz w:val="24"/>
          <w:szCs w:val="24"/>
        </w:rPr>
        <w:t xml:space="preserve">. </w:t>
      </w:r>
      <w:r w:rsidRPr="00821144">
        <w:rPr>
          <w:sz w:val="24"/>
          <w:szCs w:val="24"/>
        </w:rPr>
        <w:t>However, the State reserves the right to make an award without holding discussions.</w:t>
      </w:r>
    </w:p>
    <w:p w:rsidR="00AD5CDF" w:rsidRPr="00821144" w:rsidDel="00AD5CDF" w:rsidRDefault="003B3CE8" w:rsidP="002D19CD">
      <w:pPr>
        <w:pStyle w:val="MDABC"/>
        <w:numPr>
          <w:ilvl w:val="0"/>
          <w:numId w:val="84"/>
        </w:numPr>
        <w:rPr>
          <w:sz w:val="24"/>
          <w:szCs w:val="24"/>
        </w:rPr>
      </w:pPr>
      <w:r w:rsidRPr="00821144">
        <w:rPr>
          <w:sz w:val="24"/>
          <w:szCs w:val="24"/>
        </w:rPr>
        <w:t xml:space="preserve">With or without discussions, the State may determine </w:t>
      </w:r>
      <w:r w:rsidR="005623A9" w:rsidRPr="00821144">
        <w:rPr>
          <w:sz w:val="24"/>
          <w:szCs w:val="24"/>
        </w:rPr>
        <w:t xml:space="preserve">the </w:t>
      </w:r>
      <w:proofErr w:type="spellStart"/>
      <w:r w:rsidR="000A333C" w:rsidRPr="00821144">
        <w:rPr>
          <w:sz w:val="24"/>
          <w:szCs w:val="24"/>
        </w:rPr>
        <w:t>Offeror</w:t>
      </w:r>
      <w:proofErr w:type="spellEnd"/>
      <w:r w:rsidRPr="00821144">
        <w:rPr>
          <w:sz w:val="24"/>
          <w:szCs w:val="24"/>
        </w:rPr>
        <w:t xml:space="preserve"> to be not responsible or </w:t>
      </w:r>
      <w:r w:rsidR="005623A9" w:rsidRPr="00821144">
        <w:rPr>
          <w:sz w:val="24"/>
          <w:szCs w:val="24"/>
        </w:rPr>
        <w:t xml:space="preserve">the </w:t>
      </w:r>
      <w:proofErr w:type="spellStart"/>
      <w:r w:rsidR="000A333C" w:rsidRPr="00821144">
        <w:rPr>
          <w:sz w:val="24"/>
          <w:szCs w:val="24"/>
        </w:rPr>
        <w:t>Offeror</w:t>
      </w:r>
      <w:r w:rsidRPr="00821144">
        <w:rPr>
          <w:sz w:val="24"/>
          <w:szCs w:val="24"/>
        </w:rPr>
        <w:t>’s</w:t>
      </w:r>
      <w:proofErr w:type="spellEnd"/>
      <w:r w:rsidRPr="00821144">
        <w:rPr>
          <w:sz w:val="24"/>
          <w:szCs w:val="24"/>
        </w:rPr>
        <w:t xml:space="preserve"> </w:t>
      </w:r>
      <w:r w:rsidR="000A333C" w:rsidRPr="00821144">
        <w:rPr>
          <w:sz w:val="24"/>
          <w:szCs w:val="24"/>
        </w:rPr>
        <w:t>Proposal</w:t>
      </w:r>
      <w:r w:rsidRPr="00821144">
        <w:rPr>
          <w:sz w:val="24"/>
          <w:szCs w:val="24"/>
        </w:rPr>
        <w:t xml:space="preserve"> to be not reasonably susceptible of being selected for award at any time after the initial closing date for receipt of </w:t>
      </w:r>
      <w:r w:rsidR="000A333C" w:rsidRPr="00821144">
        <w:rPr>
          <w:sz w:val="24"/>
          <w:szCs w:val="24"/>
        </w:rPr>
        <w:t>Proposal</w:t>
      </w:r>
      <w:r w:rsidRPr="00821144">
        <w:rPr>
          <w:sz w:val="24"/>
          <w:szCs w:val="24"/>
        </w:rPr>
        <w:t>s and prior to Contract award</w:t>
      </w:r>
      <w:r w:rsidR="00AC29B8" w:rsidRPr="00821144">
        <w:rPr>
          <w:sz w:val="24"/>
          <w:szCs w:val="24"/>
        </w:rPr>
        <w:t xml:space="preserve">. </w:t>
      </w:r>
    </w:p>
    <w:p w:rsidR="003B3CE8" w:rsidRPr="00821144" w:rsidRDefault="003B3CE8" w:rsidP="007204F0">
      <w:pPr>
        <w:pStyle w:val="Heading3"/>
        <w:rPr>
          <w:sz w:val="24"/>
        </w:rPr>
      </w:pPr>
      <w:r w:rsidRPr="00821144">
        <w:rPr>
          <w:sz w:val="24"/>
        </w:rPr>
        <w:t>Selection Process Sequence</w:t>
      </w:r>
    </w:p>
    <w:p w:rsidR="003B3CE8" w:rsidRPr="00821144" w:rsidRDefault="003B3CE8" w:rsidP="002D19CD">
      <w:pPr>
        <w:pStyle w:val="MDABC"/>
        <w:numPr>
          <w:ilvl w:val="0"/>
          <w:numId w:val="116"/>
        </w:numPr>
        <w:rPr>
          <w:sz w:val="24"/>
          <w:szCs w:val="24"/>
        </w:rPr>
      </w:pPr>
      <w:r w:rsidRPr="00821144">
        <w:rPr>
          <w:sz w:val="24"/>
          <w:szCs w:val="24"/>
        </w:rPr>
        <w:t>A determination is made that the MDOT Certified MBE Utilization and Fair Solicitation Affidavit (</w:t>
      </w:r>
      <w:r w:rsidRPr="00821144">
        <w:rPr>
          <w:b/>
          <w:sz w:val="24"/>
          <w:szCs w:val="24"/>
        </w:rPr>
        <w:t>Attachment</w:t>
      </w:r>
      <w:r w:rsidRPr="00821144">
        <w:rPr>
          <w:sz w:val="24"/>
          <w:szCs w:val="24"/>
        </w:rPr>
        <w:t xml:space="preserve"> </w:t>
      </w:r>
      <w:r w:rsidRPr="00821144">
        <w:rPr>
          <w:b/>
          <w:sz w:val="24"/>
          <w:szCs w:val="24"/>
        </w:rPr>
        <w:t>D-1A</w:t>
      </w:r>
      <w:r w:rsidRPr="00821144">
        <w:rPr>
          <w:sz w:val="24"/>
          <w:szCs w:val="24"/>
        </w:rPr>
        <w:t>) is included and is properly completed, if there is a MBE goal</w:t>
      </w:r>
      <w:r w:rsidR="00AC29B8" w:rsidRPr="00821144">
        <w:rPr>
          <w:sz w:val="24"/>
          <w:szCs w:val="24"/>
        </w:rPr>
        <w:t xml:space="preserve">. </w:t>
      </w:r>
      <w:r w:rsidRPr="00821144">
        <w:rPr>
          <w:sz w:val="24"/>
          <w:szCs w:val="24"/>
        </w:rPr>
        <w:t xml:space="preserve">In addition, a determination is made that the VSBE Utilization Affidavit and </w:t>
      </w:r>
      <w:r w:rsidR="008F4236" w:rsidRPr="00821144">
        <w:rPr>
          <w:sz w:val="24"/>
          <w:szCs w:val="24"/>
        </w:rPr>
        <w:t>subcontractor</w:t>
      </w:r>
      <w:r w:rsidRPr="00821144">
        <w:rPr>
          <w:sz w:val="24"/>
          <w:szCs w:val="24"/>
        </w:rPr>
        <w:t xml:space="preserve"> Participation Schedule (</w:t>
      </w:r>
      <w:r w:rsidRPr="00821144">
        <w:rPr>
          <w:b/>
          <w:sz w:val="24"/>
          <w:szCs w:val="24"/>
        </w:rPr>
        <w:t>Attachment</w:t>
      </w:r>
      <w:r w:rsidRPr="00821144">
        <w:rPr>
          <w:sz w:val="24"/>
          <w:szCs w:val="24"/>
        </w:rPr>
        <w:t xml:space="preserve"> </w:t>
      </w:r>
      <w:r w:rsidRPr="00821144">
        <w:rPr>
          <w:b/>
          <w:sz w:val="24"/>
          <w:szCs w:val="24"/>
        </w:rPr>
        <w:t>E-1</w:t>
      </w:r>
      <w:r w:rsidRPr="00821144">
        <w:rPr>
          <w:sz w:val="24"/>
          <w:szCs w:val="24"/>
        </w:rPr>
        <w:t>) is included and is properly completed, if there is a VSBE goal.</w:t>
      </w:r>
    </w:p>
    <w:p w:rsidR="003B3CE8" w:rsidRPr="00821144" w:rsidRDefault="000A333C" w:rsidP="002D19CD">
      <w:pPr>
        <w:pStyle w:val="MDABC"/>
        <w:numPr>
          <w:ilvl w:val="0"/>
          <w:numId w:val="84"/>
        </w:numPr>
        <w:rPr>
          <w:sz w:val="24"/>
          <w:szCs w:val="24"/>
        </w:rPr>
      </w:pPr>
      <w:r w:rsidRPr="00821144">
        <w:rPr>
          <w:sz w:val="24"/>
          <w:szCs w:val="24"/>
        </w:rPr>
        <w:t>Technical Proposal</w:t>
      </w:r>
      <w:r w:rsidR="003B3CE8" w:rsidRPr="00821144">
        <w:rPr>
          <w:sz w:val="24"/>
          <w:szCs w:val="24"/>
        </w:rPr>
        <w:t>s are evaluated for technical merit and ranked</w:t>
      </w:r>
      <w:r w:rsidR="00AC29B8" w:rsidRPr="00821144">
        <w:rPr>
          <w:sz w:val="24"/>
          <w:szCs w:val="24"/>
        </w:rPr>
        <w:t xml:space="preserve">. </w:t>
      </w:r>
      <w:r w:rsidR="003B3CE8" w:rsidRPr="00821144">
        <w:rPr>
          <w:sz w:val="24"/>
          <w:szCs w:val="24"/>
        </w:rPr>
        <w:t xml:space="preserve">During this review, oral presentations and discussions may be held. The purpose of such discussions will be to assure a full understanding of the State’s requirements and the </w:t>
      </w:r>
      <w:proofErr w:type="spellStart"/>
      <w:r w:rsidRPr="00821144">
        <w:rPr>
          <w:sz w:val="24"/>
          <w:szCs w:val="24"/>
        </w:rPr>
        <w:t>Offeror</w:t>
      </w:r>
      <w:r w:rsidR="003B3CE8" w:rsidRPr="00821144">
        <w:rPr>
          <w:sz w:val="24"/>
          <w:szCs w:val="24"/>
        </w:rPr>
        <w:t>’s</w:t>
      </w:r>
      <w:proofErr w:type="spellEnd"/>
      <w:r w:rsidR="003B3CE8" w:rsidRPr="00821144">
        <w:rPr>
          <w:sz w:val="24"/>
          <w:szCs w:val="24"/>
        </w:rPr>
        <w:t xml:space="preserve"> ability to perform the services, as well as to facilitate arrival at a Contract that is most advantageous to the State</w:t>
      </w:r>
      <w:r w:rsidR="00AC29B8" w:rsidRPr="00821144">
        <w:rPr>
          <w:sz w:val="24"/>
          <w:szCs w:val="24"/>
        </w:rPr>
        <w:t xml:space="preserve">. </w:t>
      </w:r>
      <w:proofErr w:type="spellStart"/>
      <w:r w:rsidRPr="00821144">
        <w:rPr>
          <w:sz w:val="24"/>
          <w:szCs w:val="24"/>
        </w:rPr>
        <w:t>Offeror</w:t>
      </w:r>
      <w:r w:rsidR="003B3CE8" w:rsidRPr="00821144">
        <w:rPr>
          <w:sz w:val="24"/>
          <w:szCs w:val="24"/>
        </w:rPr>
        <w:t>s</w:t>
      </w:r>
      <w:proofErr w:type="spellEnd"/>
      <w:r w:rsidR="003B3CE8" w:rsidRPr="00821144">
        <w:rPr>
          <w:sz w:val="24"/>
          <w:szCs w:val="24"/>
        </w:rPr>
        <w:t xml:space="preserve"> will be contacted by the State as soon as any discussions are scheduled.</w:t>
      </w:r>
    </w:p>
    <w:p w:rsidR="003B3CE8" w:rsidRPr="00821144" w:rsidRDefault="000A333C" w:rsidP="002D19CD">
      <w:pPr>
        <w:pStyle w:val="MDABC"/>
        <w:numPr>
          <w:ilvl w:val="0"/>
          <w:numId w:val="84"/>
        </w:numPr>
        <w:rPr>
          <w:sz w:val="24"/>
          <w:szCs w:val="24"/>
        </w:rPr>
      </w:pPr>
      <w:proofErr w:type="spellStart"/>
      <w:r w:rsidRPr="00821144">
        <w:rPr>
          <w:sz w:val="24"/>
          <w:szCs w:val="24"/>
        </w:rPr>
        <w:t>Offeror</w:t>
      </w:r>
      <w:r w:rsidR="003B3CE8" w:rsidRPr="00821144">
        <w:rPr>
          <w:sz w:val="24"/>
          <w:szCs w:val="24"/>
        </w:rPr>
        <w:t>s</w:t>
      </w:r>
      <w:proofErr w:type="spellEnd"/>
      <w:r w:rsidR="003B3CE8" w:rsidRPr="00821144">
        <w:rPr>
          <w:sz w:val="24"/>
          <w:szCs w:val="24"/>
        </w:rPr>
        <w:t xml:space="preserve"> must confirm in writing any substantive oral clarifications of, or changes in, their </w:t>
      </w:r>
      <w:r w:rsidRPr="00821144">
        <w:rPr>
          <w:sz w:val="24"/>
          <w:szCs w:val="24"/>
        </w:rPr>
        <w:t>Technical Proposal</w:t>
      </w:r>
      <w:r w:rsidR="003B3CE8" w:rsidRPr="00821144">
        <w:rPr>
          <w:sz w:val="24"/>
          <w:szCs w:val="24"/>
        </w:rPr>
        <w:t>s made in the course of discussions</w:t>
      </w:r>
      <w:r w:rsidR="00AC29B8" w:rsidRPr="00821144">
        <w:rPr>
          <w:sz w:val="24"/>
          <w:szCs w:val="24"/>
        </w:rPr>
        <w:t xml:space="preserve">. </w:t>
      </w:r>
      <w:r w:rsidR="003B3CE8" w:rsidRPr="00821144">
        <w:rPr>
          <w:sz w:val="24"/>
          <w:szCs w:val="24"/>
        </w:rPr>
        <w:t xml:space="preserve">Any such written clarifications or changes then become part of the </w:t>
      </w:r>
      <w:proofErr w:type="spellStart"/>
      <w:r w:rsidRPr="00821144">
        <w:rPr>
          <w:sz w:val="24"/>
          <w:szCs w:val="24"/>
        </w:rPr>
        <w:t>Offeror</w:t>
      </w:r>
      <w:r w:rsidR="003B3CE8" w:rsidRPr="00821144">
        <w:rPr>
          <w:sz w:val="24"/>
          <w:szCs w:val="24"/>
        </w:rPr>
        <w:t>’s</w:t>
      </w:r>
      <w:proofErr w:type="spellEnd"/>
      <w:r w:rsidR="003B3CE8" w:rsidRPr="00821144">
        <w:rPr>
          <w:sz w:val="24"/>
          <w:szCs w:val="24"/>
        </w:rPr>
        <w:t xml:space="preserve"> </w:t>
      </w:r>
      <w:r w:rsidRPr="00821144">
        <w:rPr>
          <w:sz w:val="24"/>
          <w:szCs w:val="24"/>
        </w:rPr>
        <w:t>Technical Proposal</w:t>
      </w:r>
      <w:r w:rsidR="003B3CE8" w:rsidRPr="00821144">
        <w:rPr>
          <w:sz w:val="24"/>
          <w:szCs w:val="24"/>
        </w:rPr>
        <w:t xml:space="preserve">. </w:t>
      </w:r>
      <w:r w:rsidRPr="00821144">
        <w:rPr>
          <w:sz w:val="24"/>
          <w:szCs w:val="24"/>
        </w:rPr>
        <w:t>Technical Proposal</w:t>
      </w:r>
      <w:r w:rsidR="003B3CE8" w:rsidRPr="00821144">
        <w:rPr>
          <w:sz w:val="24"/>
          <w:szCs w:val="24"/>
        </w:rPr>
        <w:t>s are given a final review and ranked.</w:t>
      </w:r>
    </w:p>
    <w:p w:rsidR="003B3CE8" w:rsidRPr="00821144" w:rsidRDefault="003B3CE8" w:rsidP="002D19CD">
      <w:pPr>
        <w:pStyle w:val="MDABC"/>
        <w:numPr>
          <w:ilvl w:val="0"/>
          <w:numId w:val="84"/>
        </w:numPr>
        <w:rPr>
          <w:sz w:val="24"/>
          <w:szCs w:val="24"/>
        </w:rPr>
      </w:pPr>
      <w:r w:rsidRPr="00821144">
        <w:rPr>
          <w:sz w:val="24"/>
          <w:szCs w:val="24"/>
        </w:rPr>
        <w:t xml:space="preserve">The </w:t>
      </w:r>
      <w:r w:rsidR="000A333C" w:rsidRPr="00821144">
        <w:rPr>
          <w:sz w:val="24"/>
          <w:szCs w:val="24"/>
        </w:rPr>
        <w:t>Financial Proposal</w:t>
      </w:r>
      <w:r w:rsidRPr="00821144">
        <w:rPr>
          <w:sz w:val="24"/>
          <w:szCs w:val="24"/>
        </w:rPr>
        <w:t xml:space="preserve"> of each Qualified </w:t>
      </w:r>
      <w:proofErr w:type="spellStart"/>
      <w:r w:rsidR="000A333C" w:rsidRPr="00821144">
        <w:rPr>
          <w:sz w:val="24"/>
          <w:szCs w:val="24"/>
        </w:rPr>
        <w:t>Offeror</w:t>
      </w:r>
      <w:proofErr w:type="spellEnd"/>
      <w:r w:rsidRPr="00821144">
        <w:rPr>
          <w:sz w:val="24"/>
          <w:szCs w:val="24"/>
        </w:rPr>
        <w:t xml:space="preserve"> (a responsible </w:t>
      </w:r>
      <w:proofErr w:type="spellStart"/>
      <w:r w:rsidR="000A333C" w:rsidRPr="00821144">
        <w:rPr>
          <w:sz w:val="24"/>
          <w:szCs w:val="24"/>
        </w:rPr>
        <w:t>Offeror</w:t>
      </w:r>
      <w:proofErr w:type="spellEnd"/>
      <w:r w:rsidRPr="00821144">
        <w:rPr>
          <w:sz w:val="24"/>
          <w:szCs w:val="24"/>
        </w:rPr>
        <w:t xml:space="preserve"> determined to have submitted an acceptable </w:t>
      </w:r>
      <w:r w:rsidR="000A333C" w:rsidRPr="00821144">
        <w:rPr>
          <w:sz w:val="24"/>
          <w:szCs w:val="24"/>
        </w:rPr>
        <w:t>Proposal</w:t>
      </w:r>
      <w:r w:rsidRPr="00821144">
        <w:rPr>
          <w:sz w:val="24"/>
          <w:szCs w:val="24"/>
        </w:rPr>
        <w:t>) will be evaluated and ranked separately from the Technical evaluation</w:t>
      </w:r>
      <w:r w:rsidR="00AC29B8" w:rsidRPr="00821144">
        <w:rPr>
          <w:sz w:val="24"/>
          <w:szCs w:val="24"/>
        </w:rPr>
        <w:t xml:space="preserve">. </w:t>
      </w:r>
      <w:r w:rsidR="00367B0E" w:rsidRPr="00821144">
        <w:rPr>
          <w:sz w:val="24"/>
          <w:szCs w:val="24"/>
        </w:rPr>
        <w:t xml:space="preserve">All Qualified </w:t>
      </w:r>
      <w:proofErr w:type="spellStart"/>
      <w:r w:rsidR="00367B0E" w:rsidRPr="00821144">
        <w:rPr>
          <w:sz w:val="24"/>
          <w:szCs w:val="24"/>
        </w:rPr>
        <w:t>Offerors</w:t>
      </w:r>
      <w:proofErr w:type="spellEnd"/>
      <w:r w:rsidR="00367B0E" w:rsidRPr="00821144">
        <w:rPr>
          <w:sz w:val="24"/>
          <w:szCs w:val="24"/>
        </w:rPr>
        <w:t xml:space="preserve"> will be ranked from the lowest (most advantageous) to the highest (least advantageous) price based on Provider rates as determined by </w:t>
      </w:r>
      <w:r w:rsidR="00367B0E" w:rsidRPr="00821144">
        <w:rPr>
          <w:rFonts w:eastAsia="Times New Roman"/>
          <w:sz w:val="24"/>
          <w:szCs w:val="24"/>
        </w:rPr>
        <w:t xml:space="preserve">the IRC or MSDE Division of Special Education - Early Intervention Services Nonpublic Section.  </w:t>
      </w:r>
      <w:r w:rsidR="00367B0E" w:rsidRPr="00821144">
        <w:rPr>
          <w:sz w:val="24"/>
          <w:szCs w:val="24"/>
        </w:rPr>
        <w:t xml:space="preserve"> </w:t>
      </w:r>
      <w:r w:rsidRPr="00821144">
        <w:rPr>
          <w:sz w:val="24"/>
          <w:szCs w:val="24"/>
        </w:rPr>
        <w:t xml:space="preserve">After a review of the </w:t>
      </w:r>
      <w:r w:rsidR="000A333C" w:rsidRPr="00821144">
        <w:rPr>
          <w:sz w:val="24"/>
          <w:szCs w:val="24"/>
        </w:rPr>
        <w:t>Financial Proposal</w:t>
      </w:r>
      <w:r w:rsidRPr="00821144">
        <w:rPr>
          <w:sz w:val="24"/>
          <w:szCs w:val="24"/>
        </w:rPr>
        <w:t xml:space="preserve">s of Qualified </w:t>
      </w:r>
      <w:proofErr w:type="spellStart"/>
      <w:r w:rsidR="000A333C" w:rsidRPr="00821144">
        <w:rPr>
          <w:sz w:val="24"/>
          <w:szCs w:val="24"/>
        </w:rPr>
        <w:t>Offeror</w:t>
      </w:r>
      <w:r w:rsidRPr="00821144">
        <w:rPr>
          <w:sz w:val="24"/>
          <w:szCs w:val="24"/>
        </w:rPr>
        <w:t>s</w:t>
      </w:r>
      <w:proofErr w:type="spellEnd"/>
      <w:r w:rsidRPr="00821144">
        <w:rPr>
          <w:sz w:val="24"/>
          <w:szCs w:val="24"/>
        </w:rPr>
        <w:t xml:space="preserve">, the Evaluation Committee or Procurement Officer may again conduct discussions to further evaluate the </w:t>
      </w:r>
      <w:proofErr w:type="spellStart"/>
      <w:r w:rsidR="000A333C" w:rsidRPr="00821144">
        <w:rPr>
          <w:sz w:val="24"/>
          <w:szCs w:val="24"/>
        </w:rPr>
        <w:t>Offeror</w:t>
      </w:r>
      <w:r w:rsidRPr="00821144">
        <w:rPr>
          <w:sz w:val="24"/>
          <w:szCs w:val="24"/>
        </w:rPr>
        <w:t>’s</w:t>
      </w:r>
      <w:proofErr w:type="spellEnd"/>
      <w:r w:rsidRPr="00821144">
        <w:rPr>
          <w:sz w:val="24"/>
          <w:szCs w:val="24"/>
        </w:rPr>
        <w:t xml:space="preserve"> entire </w:t>
      </w:r>
      <w:r w:rsidR="000A333C" w:rsidRPr="00821144">
        <w:rPr>
          <w:sz w:val="24"/>
          <w:szCs w:val="24"/>
        </w:rPr>
        <w:t>Proposal</w:t>
      </w:r>
      <w:r w:rsidRPr="00821144">
        <w:rPr>
          <w:sz w:val="24"/>
          <w:szCs w:val="24"/>
        </w:rPr>
        <w:t>.</w:t>
      </w:r>
    </w:p>
    <w:p w:rsidR="003B3CE8" w:rsidRPr="00821144" w:rsidRDefault="003B3CE8" w:rsidP="002D19CD">
      <w:pPr>
        <w:pStyle w:val="MDABC"/>
        <w:numPr>
          <w:ilvl w:val="0"/>
          <w:numId w:val="84"/>
        </w:numPr>
        <w:rPr>
          <w:sz w:val="24"/>
          <w:szCs w:val="24"/>
        </w:rPr>
      </w:pPr>
      <w:r w:rsidRPr="00821144">
        <w:rPr>
          <w:sz w:val="24"/>
          <w:szCs w:val="24"/>
        </w:rPr>
        <w:t xml:space="preserve">When in the best interest of the State, the Procurement Officer may permit Qualified </w:t>
      </w:r>
      <w:proofErr w:type="spellStart"/>
      <w:r w:rsidR="000A333C" w:rsidRPr="00821144">
        <w:rPr>
          <w:sz w:val="24"/>
          <w:szCs w:val="24"/>
        </w:rPr>
        <w:t>Offeror</w:t>
      </w:r>
      <w:r w:rsidRPr="00821144">
        <w:rPr>
          <w:sz w:val="24"/>
          <w:szCs w:val="24"/>
        </w:rPr>
        <w:t>s</w:t>
      </w:r>
      <w:proofErr w:type="spellEnd"/>
      <w:r w:rsidRPr="00821144">
        <w:rPr>
          <w:sz w:val="24"/>
          <w:szCs w:val="24"/>
        </w:rPr>
        <w:t xml:space="preserve"> to revise their initial </w:t>
      </w:r>
      <w:r w:rsidR="000A333C" w:rsidRPr="00821144">
        <w:rPr>
          <w:sz w:val="24"/>
          <w:szCs w:val="24"/>
        </w:rPr>
        <w:t>Proposal</w:t>
      </w:r>
      <w:r w:rsidRPr="00821144">
        <w:rPr>
          <w:sz w:val="24"/>
          <w:szCs w:val="24"/>
        </w:rPr>
        <w:t xml:space="preserve">s and submit, in writing, </w:t>
      </w:r>
      <w:proofErr w:type="gramStart"/>
      <w:r w:rsidRPr="00821144">
        <w:rPr>
          <w:sz w:val="24"/>
          <w:szCs w:val="24"/>
        </w:rPr>
        <w:t>Best</w:t>
      </w:r>
      <w:proofErr w:type="gramEnd"/>
      <w:r w:rsidRPr="00821144">
        <w:rPr>
          <w:sz w:val="24"/>
          <w:szCs w:val="24"/>
        </w:rPr>
        <w:t xml:space="preserve"> and Final </w:t>
      </w:r>
      <w:r w:rsidR="007B67C0" w:rsidRPr="00821144">
        <w:rPr>
          <w:sz w:val="24"/>
          <w:szCs w:val="24"/>
        </w:rPr>
        <w:t>Offer</w:t>
      </w:r>
      <w:r w:rsidRPr="00821144">
        <w:rPr>
          <w:sz w:val="24"/>
          <w:szCs w:val="24"/>
        </w:rPr>
        <w:t>s (BAFOs)</w:t>
      </w:r>
      <w:r w:rsidR="00AC29B8" w:rsidRPr="00821144">
        <w:rPr>
          <w:sz w:val="24"/>
          <w:szCs w:val="24"/>
        </w:rPr>
        <w:t xml:space="preserve">. </w:t>
      </w:r>
      <w:r w:rsidRPr="00821144">
        <w:rPr>
          <w:sz w:val="24"/>
          <w:szCs w:val="24"/>
        </w:rPr>
        <w:t>The State may make an award without issuing a request for a BAFO.</w:t>
      </w:r>
      <w:r w:rsidR="00295B75" w:rsidRPr="00821144">
        <w:rPr>
          <w:sz w:val="24"/>
          <w:szCs w:val="24"/>
        </w:rPr>
        <w:t xml:space="preserve"> </w:t>
      </w:r>
      <w:proofErr w:type="spellStart"/>
      <w:r w:rsidR="000A333C" w:rsidRPr="00821144">
        <w:rPr>
          <w:b/>
          <w:sz w:val="24"/>
          <w:szCs w:val="24"/>
        </w:rPr>
        <w:t>Offeror</w:t>
      </w:r>
      <w:r w:rsidR="00B13D22" w:rsidRPr="00821144">
        <w:rPr>
          <w:b/>
          <w:sz w:val="24"/>
          <w:szCs w:val="24"/>
        </w:rPr>
        <w:t>s</w:t>
      </w:r>
      <w:proofErr w:type="spellEnd"/>
      <w:r w:rsidR="00B13D22" w:rsidRPr="00821144">
        <w:rPr>
          <w:b/>
          <w:sz w:val="24"/>
          <w:szCs w:val="24"/>
        </w:rPr>
        <w:t xml:space="preserve"> may only perform limited substitutions of proposed personnel as allowed in Section 3.11 (Substitution of Personnel</w:t>
      </w:r>
      <w:r w:rsidR="00B13D22" w:rsidRPr="00821144">
        <w:rPr>
          <w:sz w:val="24"/>
          <w:szCs w:val="24"/>
        </w:rPr>
        <w:t>).</w:t>
      </w:r>
      <w:r w:rsidR="00B13D22" w:rsidRPr="00821144">
        <w:rPr>
          <w:color w:val="FF0000"/>
          <w:sz w:val="24"/>
          <w:szCs w:val="24"/>
        </w:rPr>
        <w:t xml:space="preserve"> </w:t>
      </w:r>
    </w:p>
    <w:p w:rsidR="003B3CE8" w:rsidRPr="00D24C5F" w:rsidRDefault="003B3CE8" w:rsidP="007204F0">
      <w:pPr>
        <w:pStyle w:val="Heading3"/>
        <w:rPr>
          <w:sz w:val="24"/>
        </w:rPr>
      </w:pPr>
      <w:r w:rsidRPr="00D24C5F">
        <w:rPr>
          <w:sz w:val="24"/>
        </w:rPr>
        <w:t>Award Determination</w:t>
      </w:r>
    </w:p>
    <w:p w:rsidR="00377D8B" w:rsidRPr="00821144" w:rsidRDefault="003B3CE8" w:rsidP="00E07EFE">
      <w:pPr>
        <w:pStyle w:val="MDText0"/>
        <w:rPr>
          <w:sz w:val="24"/>
          <w:szCs w:val="24"/>
        </w:rPr>
      </w:pPr>
      <w:r w:rsidRPr="00821144">
        <w:rPr>
          <w:sz w:val="24"/>
          <w:szCs w:val="24"/>
        </w:rPr>
        <w:t xml:space="preserve">Upon completion of the </w:t>
      </w:r>
      <w:r w:rsidR="000A333C" w:rsidRPr="00821144">
        <w:rPr>
          <w:sz w:val="24"/>
          <w:szCs w:val="24"/>
        </w:rPr>
        <w:t>Technical Proposal</w:t>
      </w:r>
      <w:r w:rsidRPr="00821144">
        <w:rPr>
          <w:sz w:val="24"/>
          <w:szCs w:val="24"/>
        </w:rPr>
        <w:t xml:space="preserve"> and </w:t>
      </w:r>
      <w:r w:rsidR="000A333C" w:rsidRPr="00821144">
        <w:rPr>
          <w:sz w:val="24"/>
          <w:szCs w:val="24"/>
        </w:rPr>
        <w:t>Financial Proposal</w:t>
      </w:r>
      <w:r w:rsidRPr="00821144">
        <w:rPr>
          <w:sz w:val="24"/>
          <w:szCs w:val="24"/>
        </w:rPr>
        <w:t xml:space="preserve"> evaluations and rankings, each </w:t>
      </w:r>
      <w:proofErr w:type="spellStart"/>
      <w:r w:rsidR="000A333C" w:rsidRPr="00821144">
        <w:rPr>
          <w:sz w:val="24"/>
          <w:szCs w:val="24"/>
        </w:rPr>
        <w:t>Offeror</w:t>
      </w:r>
      <w:proofErr w:type="spellEnd"/>
      <w:r w:rsidRPr="00821144">
        <w:rPr>
          <w:sz w:val="24"/>
          <w:szCs w:val="24"/>
        </w:rPr>
        <w:t xml:space="preserve"> will receive an overall ranking</w:t>
      </w:r>
      <w:r w:rsidR="00AC29B8" w:rsidRPr="00821144">
        <w:rPr>
          <w:sz w:val="24"/>
          <w:szCs w:val="24"/>
        </w:rPr>
        <w:t xml:space="preserve">. </w:t>
      </w:r>
      <w:r w:rsidRPr="00821144">
        <w:rPr>
          <w:sz w:val="24"/>
          <w:szCs w:val="24"/>
        </w:rPr>
        <w:t xml:space="preserve">The Procurement Officer will recommend award of the Contract to the responsible </w:t>
      </w:r>
      <w:proofErr w:type="spellStart"/>
      <w:r w:rsidR="000A333C" w:rsidRPr="00821144">
        <w:rPr>
          <w:sz w:val="24"/>
          <w:szCs w:val="24"/>
        </w:rPr>
        <w:t>Offeror</w:t>
      </w:r>
      <w:proofErr w:type="spellEnd"/>
      <w:r w:rsidRPr="00821144">
        <w:rPr>
          <w:sz w:val="24"/>
          <w:szCs w:val="24"/>
        </w:rPr>
        <w:t xml:space="preserve"> that submitted the </w:t>
      </w:r>
      <w:r w:rsidR="000A333C" w:rsidRPr="00821144">
        <w:rPr>
          <w:sz w:val="24"/>
          <w:szCs w:val="24"/>
        </w:rPr>
        <w:t>Proposal</w:t>
      </w:r>
      <w:r w:rsidRPr="00821144">
        <w:rPr>
          <w:sz w:val="24"/>
          <w:szCs w:val="24"/>
        </w:rPr>
        <w:t xml:space="preserve"> determined to be the most advantageous to the State</w:t>
      </w:r>
      <w:r w:rsidR="00AC29B8" w:rsidRPr="00821144">
        <w:rPr>
          <w:sz w:val="24"/>
          <w:szCs w:val="24"/>
        </w:rPr>
        <w:t xml:space="preserve">. </w:t>
      </w:r>
      <w:r w:rsidRPr="00821144">
        <w:rPr>
          <w:sz w:val="24"/>
          <w:szCs w:val="24"/>
        </w:rPr>
        <w:t xml:space="preserve">In making this most advantageous </w:t>
      </w:r>
      <w:r w:rsidR="000A333C" w:rsidRPr="00821144">
        <w:rPr>
          <w:sz w:val="24"/>
          <w:szCs w:val="24"/>
        </w:rPr>
        <w:t>Proposal</w:t>
      </w:r>
      <w:r w:rsidRPr="00821144">
        <w:rPr>
          <w:sz w:val="24"/>
          <w:szCs w:val="24"/>
        </w:rPr>
        <w:t xml:space="preserve"> determination, technical factors will receive greater weight than financial factors</w:t>
      </w:r>
      <w:r w:rsidR="00FB28DD" w:rsidRPr="00821144">
        <w:rPr>
          <w:sz w:val="24"/>
          <w:szCs w:val="24"/>
        </w:rPr>
        <w:t>.</w:t>
      </w:r>
      <w:r w:rsidR="00B13D22" w:rsidRPr="00821144">
        <w:rPr>
          <w:sz w:val="24"/>
          <w:szCs w:val="24"/>
        </w:rPr>
        <w:t xml:space="preserve">   </w:t>
      </w:r>
    </w:p>
    <w:p w:rsidR="002C2FDE" w:rsidRDefault="002C2FDE" w:rsidP="00291F16">
      <w:pPr>
        <w:pStyle w:val="Heading2"/>
      </w:pPr>
      <w:bookmarkStart w:id="302" w:name="_Toc361222461"/>
      <w:bookmarkStart w:id="303" w:name="_Toc472702511"/>
      <w:bookmarkStart w:id="304" w:name="_Toc473536869"/>
      <w:bookmarkStart w:id="305" w:name="_Toc488067022"/>
      <w:bookmarkStart w:id="306" w:name="_Toc531913335"/>
      <w:r>
        <w:t>Documents Required upon Notice of Recommendation for Contract Award</w:t>
      </w:r>
      <w:bookmarkEnd w:id="302"/>
      <w:bookmarkEnd w:id="303"/>
      <w:bookmarkEnd w:id="304"/>
      <w:bookmarkEnd w:id="305"/>
      <w:bookmarkEnd w:id="306"/>
    </w:p>
    <w:p w:rsidR="005F7192" w:rsidRPr="00821144" w:rsidRDefault="002C2FDE" w:rsidP="00E07EFE">
      <w:pPr>
        <w:pStyle w:val="MDText0"/>
        <w:rPr>
          <w:sz w:val="24"/>
          <w:szCs w:val="24"/>
        </w:rPr>
      </w:pPr>
      <w:r w:rsidRPr="00821144">
        <w:rPr>
          <w:sz w:val="24"/>
          <w:szCs w:val="24"/>
        </w:rPr>
        <w:t xml:space="preserve">Upon receipt of a Notification of Recommendation for Contract award, the </w:t>
      </w:r>
      <w:r w:rsidR="005F7192" w:rsidRPr="00821144">
        <w:rPr>
          <w:sz w:val="24"/>
          <w:szCs w:val="24"/>
        </w:rPr>
        <w:t>apparent awardee shall complete and furnish the</w:t>
      </w:r>
      <w:r w:rsidRPr="00821144">
        <w:rPr>
          <w:sz w:val="24"/>
          <w:szCs w:val="24"/>
        </w:rPr>
        <w:t xml:space="preserve"> documents </w:t>
      </w:r>
      <w:r w:rsidR="005F7192" w:rsidRPr="00821144">
        <w:rPr>
          <w:sz w:val="24"/>
          <w:szCs w:val="24"/>
        </w:rPr>
        <w:t xml:space="preserve">and attestations as directed in Table 1 of </w:t>
      </w:r>
      <w:r w:rsidR="005F7192" w:rsidRPr="00821144">
        <w:rPr>
          <w:b/>
          <w:sz w:val="24"/>
          <w:szCs w:val="24"/>
        </w:rPr>
        <w:t>Section 7</w:t>
      </w:r>
      <w:r w:rsidR="005F7192" w:rsidRPr="00821144">
        <w:rPr>
          <w:sz w:val="24"/>
          <w:szCs w:val="24"/>
        </w:rPr>
        <w:t xml:space="preserve"> – </w:t>
      </w:r>
      <w:r w:rsidR="000A333C" w:rsidRPr="00821144">
        <w:rPr>
          <w:b/>
          <w:sz w:val="24"/>
          <w:szCs w:val="24"/>
        </w:rPr>
        <w:t>RFP</w:t>
      </w:r>
      <w:r w:rsidR="005F7192" w:rsidRPr="00821144">
        <w:rPr>
          <w:b/>
          <w:sz w:val="24"/>
          <w:szCs w:val="24"/>
        </w:rPr>
        <w:t xml:space="preserve"> Attachments and Appendices</w:t>
      </w:r>
      <w:r w:rsidR="005F7192" w:rsidRPr="00821144">
        <w:rPr>
          <w:sz w:val="24"/>
          <w:szCs w:val="24"/>
        </w:rPr>
        <w:t>.</w:t>
      </w:r>
    </w:p>
    <w:p w:rsidR="00DD4D37" w:rsidRDefault="00DD4D37" w:rsidP="00E07EFE">
      <w:pPr>
        <w:pStyle w:val="MDText0"/>
      </w:pPr>
    </w:p>
    <w:p w:rsidR="002C2FDE" w:rsidRPr="00634B9B" w:rsidRDefault="002C2FDE" w:rsidP="002C2FDE">
      <w:pPr>
        <w:pStyle w:val="MDIntentionalBlank"/>
      </w:pPr>
      <w:r w:rsidRPr="00634B9B">
        <w:t>THE REMAINDER OF THIS PAGE IS INTENTIONALLY LEFT BLANK.</w:t>
      </w:r>
    </w:p>
    <w:p w:rsidR="00F70AAA" w:rsidRDefault="000A333C" w:rsidP="002D19CD">
      <w:pPr>
        <w:pStyle w:val="Heading1"/>
        <w:numPr>
          <w:ilvl w:val="0"/>
          <w:numId w:val="27"/>
        </w:numPr>
        <w:ind w:left="450"/>
      </w:pPr>
      <w:bookmarkStart w:id="307" w:name="_Toc488067023"/>
      <w:bookmarkStart w:id="308" w:name="_Toc531913336"/>
      <w:r>
        <w:t>RFP</w:t>
      </w:r>
      <w:r w:rsidR="00F70AAA">
        <w:t xml:space="preserve"> ATTACHMENTS AND </w:t>
      </w:r>
      <w:r w:rsidR="00A46508">
        <w:t>APPENDICES</w:t>
      </w:r>
      <w:bookmarkEnd w:id="307"/>
      <w:bookmarkEnd w:id="308"/>
    </w:p>
    <w:p w:rsidR="00F70AAA" w:rsidRPr="009A513F" w:rsidRDefault="00F70AAA" w:rsidP="00E07EFE">
      <w:pPr>
        <w:pStyle w:val="MDText0"/>
      </w:pPr>
      <w:bookmarkStart w:id="309" w:name="_Toc470788277"/>
      <w:r w:rsidRPr="009A513F">
        <w:t>Instructions Page</w:t>
      </w:r>
      <w:bookmarkEnd w:id="309"/>
    </w:p>
    <w:p w:rsidR="00F70AAA" w:rsidRDefault="00F70AAA" w:rsidP="00E07EFE">
      <w:pPr>
        <w:pStyle w:val="MDText0"/>
      </w:pPr>
      <w:r w:rsidRPr="00146A51">
        <w:t xml:space="preserve">A </w:t>
      </w:r>
      <w:r w:rsidR="000A333C">
        <w:t>Proposal</w:t>
      </w:r>
      <w:r w:rsidRPr="00146A51">
        <w:t xml:space="preserve"> submitted by </w:t>
      </w:r>
      <w:r w:rsidR="005623A9">
        <w:t>the</w:t>
      </w:r>
      <w:r w:rsidR="005623A9" w:rsidRPr="00146A51">
        <w:t xml:space="preserve"> </w:t>
      </w:r>
      <w:proofErr w:type="spellStart"/>
      <w:r w:rsidR="000A333C">
        <w:t>Offeror</w:t>
      </w:r>
      <w:proofErr w:type="spellEnd"/>
      <w:r>
        <w:t xml:space="preserve"> must be accompanied by the completed forms and/or affidavits identified as “with </w:t>
      </w:r>
      <w:r w:rsidR="000A333C">
        <w:t>Proposal</w:t>
      </w:r>
      <w:r>
        <w:t>” in the “When to Submit” column in Table 1 below</w:t>
      </w:r>
      <w:r w:rsidR="00AC29B8">
        <w:t xml:space="preserve">. </w:t>
      </w:r>
      <w:r>
        <w:t xml:space="preserve">All forms and affidavits applicable to this </w:t>
      </w:r>
      <w:r w:rsidR="000A333C">
        <w:t>RFP</w:t>
      </w:r>
      <w:r>
        <w:t>, including any applicable instructions and/or terms, are identified in the “Applies” and “Label” columns in Table 1.</w:t>
      </w:r>
    </w:p>
    <w:p w:rsidR="00377D8B" w:rsidRDefault="001130DB" w:rsidP="00E07EFE">
      <w:pPr>
        <w:pStyle w:val="MDText0"/>
      </w:pPr>
      <w:r>
        <w:t xml:space="preserve">For documents required as part of the </w:t>
      </w:r>
      <w:r w:rsidR="000A333C">
        <w:t>Proposal</w:t>
      </w:r>
      <w:r>
        <w:t>:</w:t>
      </w:r>
    </w:p>
    <w:p w:rsidR="00377D8B" w:rsidRDefault="001130DB" w:rsidP="00821144">
      <w:pPr>
        <w:pStyle w:val="MD123"/>
        <w:ind w:firstLine="144"/>
      </w:pPr>
      <w:r w:rsidRPr="001130DB">
        <w:t xml:space="preserve">For </w:t>
      </w:r>
      <w:r w:rsidR="007A330B">
        <w:t xml:space="preserve">Citrix </w:t>
      </w:r>
      <w:proofErr w:type="spellStart"/>
      <w:r w:rsidR="007A330B">
        <w:t>Sharefile</w:t>
      </w:r>
      <w:proofErr w:type="spellEnd"/>
      <w:r w:rsidR="007A330B">
        <w:t xml:space="preserve"> </w:t>
      </w:r>
      <w:r w:rsidRPr="001130DB">
        <w:t>submissions, submit one (1) copy of each with signatures.</w:t>
      </w:r>
    </w:p>
    <w:p w:rsidR="001130DB" w:rsidRPr="001130DB" w:rsidRDefault="001130DB" w:rsidP="00821144">
      <w:pPr>
        <w:pStyle w:val="MD123"/>
        <w:ind w:left="144"/>
      </w:pPr>
      <w:r w:rsidRPr="001130DB">
        <w:t>For paper submissions, submit two (2) copies of each with original signatures</w:t>
      </w:r>
      <w:r w:rsidR="00AC29B8">
        <w:t xml:space="preserve">. </w:t>
      </w:r>
      <w:r w:rsidRPr="001130DB">
        <w:t>All signatures must be clearly visible.</w:t>
      </w:r>
    </w:p>
    <w:p w:rsidR="00377D8B" w:rsidRDefault="00F70AAA" w:rsidP="00E07EFE">
      <w:pPr>
        <w:pStyle w:val="MDText0"/>
      </w:pPr>
      <w:r w:rsidRPr="00146A51">
        <w:t xml:space="preserve">All </w:t>
      </w:r>
      <w:proofErr w:type="spellStart"/>
      <w:r w:rsidR="000A333C">
        <w:t>Offeror</w:t>
      </w:r>
      <w:r w:rsidRPr="00146A51">
        <w:t>s</w:t>
      </w:r>
      <w:proofErr w:type="spellEnd"/>
      <w:r w:rsidRPr="00146A51">
        <w:t xml:space="preserve"> are advised that if a Contract is awarded as a result of this solicitation, the successful </w:t>
      </w:r>
      <w:proofErr w:type="spellStart"/>
      <w:r w:rsidR="000A333C">
        <w:t>Offeror</w:t>
      </w:r>
      <w:proofErr w:type="spellEnd"/>
      <w:r w:rsidRPr="00146A51">
        <w:t xml:space="preserve"> will be required to complete certain forms and affidavits after notification of recommended award. The list</w:t>
      </w:r>
      <w:r>
        <w:t xml:space="preserve"> of forms and affidavits that must be provided is described in Table 1 below in the “When to Submit” column.</w:t>
      </w:r>
    </w:p>
    <w:p w:rsidR="00F70AAA" w:rsidRDefault="00F70AAA" w:rsidP="00E07EFE">
      <w:pPr>
        <w:pStyle w:val="MDText0"/>
      </w:pPr>
      <w:r>
        <w:t>For documents required after award, submit three (3) copies of each document within the appropriate number of days after notification of recommended award, as listed in Table 1 below in the “When to Submit” column.</w:t>
      </w:r>
    </w:p>
    <w:p w:rsidR="00BE4D2F" w:rsidRPr="00AE2BFB" w:rsidRDefault="00BE4D2F" w:rsidP="00A45C29">
      <w:pPr>
        <w:pStyle w:val="Caption"/>
        <w:rPr>
          <w:sz w:val="22"/>
        </w:rPr>
      </w:pPr>
      <w:r w:rsidRPr="00AE2BFB">
        <w:rPr>
          <w:sz w:val="22"/>
        </w:rPr>
        <w:t xml:space="preserve">Table </w:t>
      </w:r>
      <w:r w:rsidR="00F40CC3" w:rsidRPr="00AE2BFB">
        <w:rPr>
          <w:sz w:val="22"/>
        </w:rPr>
        <w:fldChar w:fldCharType="begin"/>
      </w:r>
      <w:r w:rsidR="007C6F66" w:rsidRPr="00AE2BFB">
        <w:rPr>
          <w:sz w:val="22"/>
        </w:rPr>
        <w:instrText xml:space="preserve"> SEQ Table \* ARABIC </w:instrText>
      </w:r>
      <w:r w:rsidR="00F40CC3" w:rsidRPr="00AE2BFB">
        <w:rPr>
          <w:sz w:val="22"/>
        </w:rPr>
        <w:fldChar w:fldCharType="separate"/>
      </w:r>
      <w:r w:rsidR="0085637B">
        <w:rPr>
          <w:noProof/>
          <w:sz w:val="22"/>
        </w:rPr>
        <w:t>1</w:t>
      </w:r>
      <w:r w:rsidR="00F40CC3" w:rsidRPr="00AE2BFB">
        <w:rPr>
          <w:noProof/>
          <w:sz w:val="22"/>
        </w:rPr>
        <w:fldChar w:fldCharType="end"/>
      </w:r>
      <w:r w:rsidR="003065FE" w:rsidRPr="00AE2BFB">
        <w:rPr>
          <w:sz w:val="22"/>
        </w:rPr>
        <w:t xml:space="preserve">: </w:t>
      </w:r>
      <w:r w:rsidR="000A333C" w:rsidRPr="00AE2BFB">
        <w:rPr>
          <w:sz w:val="22"/>
        </w:rPr>
        <w:t>RFP</w:t>
      </w:r>
      <w:r w:rsidR="00F12296" w:rsidRPr="00AE2BFB">
        <w:rPr>
          <w:sz w:val="22"/>
        </w:rPr>
        <w:t xml:space="preserve"> ATTACHMENTS AND APPENDICES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430"/>
        <w:gridCol w:w="1057"/>
        <w:gridCol w:w="5243"/>
      </w:tblGrid>
      <w:tr w:rsidR="000643A7" w:rsidRPr="009B6EAE" w:rsidTr="009B6EAE">
        <w:trPr>
          <w:cantSplit/>
          <w:trHeight w:val="1115"/>
          <w:tblHeader/>
        </w:trPr>
        <w:tc>
          <w:tcPr>
            <w:tcW w:w="738" w:type="dxa"/>
            <w:shd w:val="clear" w:color="auto" w:fill="BFBFBF"/>
            <w:textDirection w:val="btLr"/>
          </w:tcPr>
          <w:p w:rsidR="00F70AAA" w:rsidRPr="009B6EAE" w:rsidRDefault="00F70AAA" w:rsidP="009B6EAE">
            <w:pPr>
              <w:pStyle w:val="MDTableHead"/>
              <w:ind w:left="113" w:right="113"/>
            </w:pPr>
            <w:r w:rsidRPr="009B6EAE">
              <w:t>Applies?</w:t>
            </w:r>
          </w:p>
        </w:tc>
        <w:tc>
          <w:tcPr>
            <w:tcW w:w="2430" w:type="dxa"/>
            <w:shd w:val="clear" w:color="auto" w:fill="BFBFBF"/>
            <w:vAlign w:val="bottom"/>
          </w:tcPr>
          <w:p w:rsidR="00F70AAA" w:rsidRPr="009B6EAE" w:rsidRDefault="00F70AAA" w:rsidP="004E7D25">
            <w:pPr>
              <w:pStyle w:val="MDTableHead"/>
            </w:pPr>
            <w:r w:rsidRPr="009B6EAE">
              <w:t>When to Submit</w:t>
            </w:r>
          </w:p>
        </w:tc>
        <w:tc>
          <w:tcPr>
            <w:tcW w:w="1057" w:type="dxa"/>
            <w:shd w:val="clear" w:color="auto" w:fill="BFBFBF"/>
            <w:textDirection w:val="btLr"/>
          </w:tcPr>
          <w:p w:rsidR="00F70AAA" w:rsidRPr="009B6EAE" w:rsidRDefault="00F70AAA" w:rsidP="009B6EAE">
            <w:pPr>
              <w:pStyle w:val="MDTableHead"/>
              <w:ind w:left="113" w:right="113"/>
            </w:pPr>
            <w:r w:rsidRPr="009B6EAE">
              <w:t>Label</w:t>
            </w:r>
          </w:p>
        </w:tc>
        <w:tc>
          <w:tcPr>
            <w:tcW w:w="5243" w:type="dxa"/>
            <w:shd w:val="clear" w:color="auto" w:fill="BFBFBF"/>
            <w:vAlign w:val="bottom"/>
          </w:tcPr>
          <w:p w:rsidR="00F70AAA" w:rsidRPr="009B6EAE" w:rsidRDefault="00F70AAA" w:rsidP="004E7D25">
            <w:pPr>
              <w:pStyle w:val="MDTableHead"/>
            </w:pPr>
            <w:r w:rsidRPr="009B6EAE">
              <w:t>Attachment Name</w:t>
            </w:r>
          </w:p>
        </w:tc>
      </w:tr>
      <w:tr w:rsidR="000643A7" w:rsidRPr="009B6EAE" w:rsidTr="009B6EAE">
        <w:tc>
          <w:tcPr>
            <w:tcW w:w="738" w:type="dxa"/>
            <w:shd w:val="clear" w:color="auto" w:fill="auto"/>
          </w:tcPr>
          <w:p w:rsidR="00F70AAA" w:rsidRPr="009B6EAE" w:rsidRDefault="00F70AAA" w:rsidP="00C563C2">
            <w:pPr>
              <w:pStyle w:val="MDTableText0"/>
            </w:pPr>
            <w:r w:rsidRPr="009B6EAE">
              <w:t>Y</w:t>
            </w:r>
          </w:p>
        </w:tc>
        <w:tc>
          <w:tcPr>
            <w:tcW w:w="2430" w:type="dxa"/>
            <w:shd w:val="clear" w:color="auto" w:fill="auto"/>
          </w:tcPr>
          <w:p w:rsidR="00F70AAA" w:rsidRPr="009B6EAE" w:rsidRDefault="00F70AAA" w:rsidP="004E7D25">
            <w:pPr>
              <w:pStyle w:val="MDTableText1"/>
            </w:pPr>
            <w:r w:rsidRPr="009B6EAE">
              <w:t xml:space="preserve">Before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A</w:t>
            </w:r>
          </w:p>
        </w:tc>
        <w:tc>
          <w:tcPr>
            <w:tcW w:w="5243" w:type="dxa"/>
            <w:shd w:val="clear" w:color="auto" w:fill="auto"/>
          </w:tcPr>
          <w:p w:rsidR="00F70AAA" w:rsidRPr="009B6EAE" w:rsidRDefault="00F70AAA" w:rsidP="004E7D25">
            <w:pPr>
              <w:pStyle w:val="MDTableText1"/>
            </w:pPr>
            <w:r w:rsidRPr="009B6EAE">
              <w:t>Pre-</w:t>
            </w:r>
            <w:r w:rsidR="000A333C" w:rsidRPr="009B6EAE">
              <w:t>Proposal</w:t>
            </w:r>
            <w:r w:rsidRPr="009B6EAE">
              <w:t xml:space="preserve"> Conference Response Form</w:t>
            </w:r>
          </w:p>
        </w:tc>
      </w:tr>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B329FC"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B</w:t>
            </w:r>
          </w:p>
        </w:tc>
        <w:tc>
          <w:tcPr>
            <w:tcW w:w="5243" w:type="dxa"/>
            <w:shd w:val="clear" w:color="auto" w:fill="auto"/>
          </w:tcPr>
          <w:p w:rsidR="00F70AAA" w:rsidRPr="009B6EAE" w:rsidRDefault="000A333C" w:rsidP="004E7D25">
            <w:pPr>
              <w:pStyle w:val="MDTableText1"/>
            </w:pPr>
            <w:r w:rsidRPr="009B6EAE">
              <w:t>Financial Proposal</w:t>
            </w:r>
            <w:r w:rsidR="00F70AAA" w:rsidRPr="009B6EAE">
              <w:t xml:space="preserve"> Instructions and Form</w:t>
            </w:r>
          </w:p>
        </w:tc>
      </w:tr>
      <w:tr w:rsidR="006E6CD7" w:rsidRPr="009B6EAE" w:rsidTr="009B6EAE">
        <w:tc>
          <w:tcPr>
            <w:tcW w:w="738" w:type="dxa"/>
            <w:shd w:val="clear" w:color="auto" w:fill="auto"/>
          </w:tcPr>
          <w:p w:rsidR="006E6CD7" w:rsidRPr="009B6EAE" w:rsidRDefault="006E6CD7" w:rsidP="004E7D25">
            <w:pPr>
              <w:pStyle w:val="MDTableText0"/>
            </w:pPr>
            <w:r>
              <w:t>Y</w:t>
            </w:r>
          </w:p>
        </w:tc>
        <w:tc>
          <w:tcPr>
            <w:tcW w:w="2430" w:type="dxa"/>
            <w:shd w:val="clear" w:color="auto" w:fill="auto"/>
          </w:tcPr>
          <w:p w:rsidR="006E6CD7" w:rsidRPr="009B6EAE" w:rsidRDefault="006E6CD7" w:rsidP="004E7D25">
            <w:pPr>
              <w:pStyle w:val="MDTableText1"/>
            </w:pPr>
            <w:r>
              <w:t>With Proposal</w:t>
            </w:r>
          </w:p>
        </w:tc>
        <w:tc>
          <w:tcPr>
            <w:tcW w:w="1057" w:type="dxa"/>
            <w:shd w:val="clear" w:color="auto" w:fill="auto"/>
          </w:tcPr>
          <w:p w:rsidR="006E6CD7" w:rsidRPr="009B6EAE" w:rsidRDefault="006E6CD7" w:rsidP="009B6EAE">
            <w:pPr>
              <w:pStyle w:val="MDTableText1"/>
              <w:ind w:left="-58"/>
              <w:jc w:val="center"/>
            </w:pPr>
            <w:r>
              <w:t>B</w:t>
            </w:r>
            <w:r w:rsidR="009F75D1">
              <w:t>1</w:t>
            </w:r>
          </w:p>
        </w:tc>
        <w:tc>
          <w:tcPr>
            <w:tcW w:w="5243" w:type="dxa"/>
            <w:shd w:val="clear" w:color="auto" w:fill="auto"/>
          </w:tcPr>
          <w:p w:rsidR="006E6CD7" w:rsidRPr="009B6EAE" w:rsidRDefault="00AE3EB3" w:rsidP="004E7D25">
            <w:pPr>
              <w:pStyle w:val="MDTableText1"/>
            </w:pPr>
            <w:r>
              <w:t xml:space="preserve">Financial Proposal </w:t>
            </w:r>
            <w:r w:rsidR="00F52B56" w:rsidRPr="009B6EAE">
              <w:t>Instructions and Form</w:t>
            </w:r>
          </w:p>
        </w:tc>
      </w:tr>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C</w:t>
            </w:r>
          </w:p>
        </w:tc>
        <w:tc>
          <w:tcPr>
            <w:tcW w:w="5243" w:type="dxa"/>
            <w:shd w:val="clear" w:color="auto" w:fill="auto"/>
          </w:tcPr>
          <w:p w:rsidR="00F70AAA" w:rsidRPr="009B6EAE" w:rsidRDefault="000A333C" w:rsidP="00B41581">
            <w:pPr>
              <w:pStyle w:val="MDTableText1"/>
            </w:pPr>
            <w:r w:rsidRPr="009B6EAE">
              <w:t>Proposal</w:t>
            </w:r>
            <w:r w:rsidR="00F70AAA" w:rsidRPr="009B6EAE">
              <w:t xml:space="preserve"> Affidavit</w:t>
            </w:r>
            <w:r w:rsidR="008D2BB2">
              <w:t xml:space="preserve"> (see link at </w:t>
            </w:r>
            <w:hyperlink r:id="rId48" w:history="1">
              <w:r w:rsidR="00B41581" w:rsidRPr="00E95B69">
                <w:rPr>
                  <w:rStyle w:val="Hyperlink"/>
                </w:rPr>
                <w:t>http://procurement.maryland.gov/wp-content/uploads/sites/12/2018/04/AttachmentC-Bid_Proposal-Affidavit.pdf</w:t>
              </w:r>
            </w:hyperlink>
            <w:r w:rsidR="00B41581">
              <w:t>)</w:t>
            </w:r>
          </w:p>
        </w:tc>
      </w:tr>
      <w:tr w:rsidR="000643A7" w:rsidRPr="009B6EAE" w:rsidTr="009B6EAE">
        <w:tc>
          <w:tcPr>
            <w:tcW w:w="738" w:type="dxa"/>
            <w:shd w:val="clear" w:color="auto" w:fill="auto"/>
          </w:tcPr>
          <w:p w:rsidR="005C6770" w:rsidRPr="009B6EAE" w:rsidRDefault="00F52B56" w:rsidP="00C563C2">
            <w:pPr>
              <w:pStyle w:val="MDTableText0"/>
            </w:pPr>
            <w:r>
              <w:t>Y</w:t>
            </w:r>
          </w:p>
        </w:tc>
        <w:tc>
          <w:tcPr>
            <w:tcW w:w="2430" w:type="dxa"/>
            <w:shd w:val="clear" w:color="auto" w:fill="auto"/>
          </w:tcPr>
          <w:p w:rsidR="00A33990" w:rsidRPr="009B6EAE" w:rsidRDefault="00F52B56" w:rsidP="004E7D25">
            <w:pPr>
              <w:pStyle w:val="MDTableText1"/>
            </w:pPr>
            <w:r w:rsidRPr="009B6EAE">
              <w:t>With Proposal</w:t>
            </w:r>
            <w:r w:rsidDel="00F52B56">
              <w:t xml:space="preserve"> </w:t>
            </w:r>
          </w:p>
        </w:tc>
        <w:tc>
          <w:tcPr>
            <w:tcW w:w="1057" w:type="dxa"/>
            <w:shd w:val="clear" w:color="auto" w:fill="auto"/>
          </w:tcPr>
          <w:p w:rsidR="005C6770" w:rsidRPr="009B6EAE" w:rsidRDefault="005C6770" w:rsidP="009B6EAE">
            <w:pPr>
              <w:pStyle w:val="MDTableText1"/>
              <w:ind w:left="-58"/>
              <w:jc w:val="center"/>
            </w:pPr>
            <w:r w:rsidRPr="009B6EAE">
              <w:t>D</w:t>
            </w:r>
          </w:p>
        </w:tc>
        <w:tc>
          <w:tcPr>
            <w:tcW w:w="5243" w:type="dxa"/>
            <w:shd w:val="clear" w:color="auto" w:fill="auto"/>
          </w:tcPr>
          <w:p w:rsidR="005C6770" w:rsidRDefault="006A4B41" w:rsidP="004E7D25">
            <w:pPr>
              <w:pStyle w:val="MDTableText1"/>
            </w:pPr>
            <w:r w:rsidRPr="009B6EAE">
              <w:t>MBE Forms D-1A</w:t>
            </w:r>
            <w:r w:rsidR="008D2BB2">
              <w:t xml:space="preserve"> (see link at</w:t>
            </w:r>
            <w:r w:rsidR="00E43E77">
              <w:t xml:space="preserve"> </w:t>
            </w:r>
            <w:hyperlink r:id="rId49" w:history="1">
              <w:r w:rsidR="00E43E77" w:rsidRPr="00335F49">
                <w:rPr>
                  <w:rStyle w:val="Hyperlink"/>
                </w:rPr>
                <w:t>http://procurement.maryland.gov/wp-content/uploads/sites/12/2018/05/AttachmentDMBE-Forms-1.pdf</w:t>
              </w:r>
            </w:hyperlink>
            <w:r w:rsidR="00A33990">
              <w:t>)</w:t>
            </w:r>
          </w:p>
          <w:p w:rsidR="00A33990" w:rsidRPr="009B6EAE" w:rsidRDefault="00A33990" w:rsidP="00A33990">
            <w:pPr>
              <w:pStyle w:val="MDTableText1"/>
            </w:pPr>
            <w:r w:rsidRPr="00A33990">
              <w:rPr>
                <w:b/>
              </w:rPr>
              <w:t>IMPORTANT:</w:t>
            </w:r>
            <w:r w:rsidRPr="00A33990">
              <w:t xml:space="preserve">  </w:t>
            </w:r>
            <w:r>
              <w:t xml:space="preserve">If this RFP contains different Functional Areas or Service Categories.  </w:t>
            </w:r>
            <w:r w:rsidRPr="00A33990">
              <w:t>A separate Attachment D-1A is to be submitted for each Functional Area or Service Category</w:t>
            </w:r>
            <w:r>
              <w:t xml:space="preserve"> where there is a MBE goal</w:t>
            </w:r>
            <w:r w:rsidRPr="00A33990">
              <w:t>.</w:t>
            </w:r>
          </w:p>
        </w:tc>
      </w:tr>
      <w:tr w:rsidR="000643A7" w:rsidRPr="009B6EAE" w:rsidTr="009B6EAE">
        <w:tc>
          <w:tcPr>
            <w:tcW w:w="738" w:type="dxa"/>
            <w:shd w:val="clear" w:color="auto" w:fill="auto"/>
          </w:tcPr>
          <w:p w:rsidR="00F70AAA" w:rsidRPr="009B6EAE" w:rsidRDefault="00F52B56" w:rsidP="00C563C2">
            <w:pPr>
              <w:pStyle w:val="MDTableText0"/>
            </w:pPr>
            <w:r>
              <w:t>Y</w:t>
            </w:r>
          </w:p>
        </w:tc>
        <w:tc>
          <w:tcPr>
            <w:tcW w:w="2430" w:type="dxa"/>
            <w:shd w:val="clear" w:color="auto" w:fill="auto"/>
          </w:tcPr>
          <w:p w:rsidR="00F70AAA" w:rsidRPr="009B6EAE" w:rsidRDefault="00F52B56" w:rsidP="005F6AF7">
            <w:pPr>
              <w:pStyle w:val="MDTableText1"/>
            </w:pPr>
            <w:r>
              <w:t>Upon Award</w:t>
            </w:r>
          </w:p>
        </w:tc>
        <w:tc>
          <w:tcPr>
            <w:tcW w:w="1057" w:type="dxa"/>
            <w:shd w:val="clear" w:color="auto" w:fill="auto"/>
          </w:tcPr>
          <w:p w:rsidR="00F70AAA" w:rsidRPr="009B6EAE" w:rsidRDefault="00F70AAA" w:rsidP="009B6EAE">
            <w:pPr>
              <w:pStyle w:val="MDTableText1"/>
              <w:ind w:left="-58"/>
              <w:jc w:val="center"/>
            </w:pPr>
            <w:r w:rsidRPr="009B6EAE">
              <w:t>D</w:t>
            </w:r>
          </w:p>
        </w:tc>
        <w:tc>
          <w:tcPr>
            <w:tcW w:w="5243" w:type="dxa"/>
            <w:shd w:val="clear" w:color="auto" w:fill="auto"/>
          </w:tcPr>
          <w:p w:rsidR="00F70AAA" w:rsidRPr="009B6EAE" w:rsidRDefault="00F70AAA" w:rsidP="004E7D25">
            <w:pPr>
              <w:pStyle w:val="MDTableText1"/>
            </w:pPr>
            <w:r w:rsidRPr="009B6EAE">
              <w:t>MBE Forms</w:t>
            </w:r>
            <w:r w:rsidR="005B76D2" w:rsidRPr="009B6EAE">
              <w:t xml:space="preserve"> </w:t>
            </w:r>
            <w:r w:rsidR="006A4B41" w:rsidRPr="009B6EAE">
              <w:t>D-1B, D-1C,</w:t>
            </w:r>
            <w:r w:rsidR="00EB684B" w:rsidRPr="009B6EAE">
              <w:t>D</w:t>
            </w:r>
            <w:r w:rsidRPr="009B6EAE">
              <w:t>-2,</w:t>
            </w:r>
            <w:r w:rsidR="00EB684B" w:rsidRPr="009B6EAE">
              <w:t xml:space="preserve"> D</w:t>
            </w:r>
            <w:r w:rsidRPr="009B6EAE">
              <w:t xml:space="preserve">-3A, </w:t>
            </w:r>
            <w:r w:rsidR="00EB684B" w:rsidRPr="009B6EAE">
              <w:t>D</w:t>
            </w:r>
            <w:r w:rsidRPr="009B6EAE">
              <w:t>-3B</w:t>
            </w:r>
            <w:r w:rsidR="008D2BB2">
              <w:t xml:space="preserve"> (see link at </w:t>
            </w:r>
            <w:hyperlink r:id="rId50" w:history="1">
              <w:r w:rsidR="00E43E77" w:rsidRPr="00335F49">
                <w:rPr>
                  <w:rStyle w:val="Hyperlink"/>
                </w:rPr>
                <w:t>http://procurement.maryland.gov/wp-content/uploads/sites/12/2018/05/AttachmentDMBE-Forms-1.pdf</w:t>
              </w:r>
            </w:hyperlink>
            <w:r w:rsidR="00E43E77">
              <w:t xml:space="preserve">) </w:t>
            </w:r>
          </w:p>
          <w:p w:rsidR="00F70AAA" w:rsidRPr="009B6EAE" w:rsidRDefault="00F70AAA" w:rsidP="004E7D25">
            <w:pPr>
              <w:pStyle w:val="MDTableText1"/>
            </w:pPr>
            <w:r w:rsidRPr="009B6EAE">
              <w:rPr>
                <w:b/>
              </w:rPr>
              <w:t>Important:</w:t>
            </w:r>
            <w:r w:rsidRPr="009B6EAE">
              <w:t xml:space="preserve"> </w:t>
            </w:r>
            <w:r w:rsidR="00A33990">
              <w:t xml:space="preserve"> </w:t>
            </w:r>
            <w:r w:rsidRPr="009B6EAE">
              <w:t>Attachment D-1C, if a waiver has been requested, is also required within 10 days of recommended award.</w:t>
            </w:r>
          </w:p>
        </w:tc>
      </w:tr>
      <w:tr w:rsidR="000643A7" w:rsidRPr="009B6EAE" w:rsidTr="009B6EAE">
        <w:tc>
          <w:tcPr>
            <w:tcW w:w="738" w:type="dxa"/>
            <w:shd w:val="clear" w:color="auto" w:fill="auto"/>
          </w:tcPr>
          <w:p w:rsidR="00F70AAA" w:rsidRPr="009B6EAE" w:rsidRDefault="00F52B56" w:rsidP="004E7D25">
            <w:pPr>
              <w:pStyle w:val="MDTableText0"/>
            </w:pPr>
            <w:r>
              <w:t>Y</w:t>
            </w:r>
          </w:p>
        </w:tc>
        <w:tc>
          <w:tcPr>
            <w:tcW w:w="2430" w:type="dxa"/>
            <w:shd w:val="clear" w:color="auto" w:fill="auto"/>
          </w:tcPr>
          <w:p w:rsidR="00F70AAA" w:rsidRPr="009B6EAE" w:rsidRDefault="00F52B56" w:rsidP="004E7D25">
            <w:pPr>
              <w:pStyle w:val="MDTableText1"/>
            </w:pPr>
            <w:r>
              <w:t>During Contract</w:t>
            </w:r>
          </w:p>
        </w:tc>
        <w:tc>
          <w:tcPr>
            <w:tcW w:w="1057" w:type="dxa"/>
            <w:shd w:val="clear" w:color="auto" w:fill="auto"/>
          </w:tcPr>
          <w:p w:rsidR="00F70AAA" w:rsidRPr="009B6EAE" w:rsidRDefault="00F70AAA" w:rsidP="009B6EAE">
            <w:pPr>
              <w:pStyle w:val="MDTableText1"/>
              <w:ind w:left="-58"/>
              <w:jc w:val="center"/>
            </w:pPr>
            <w:r w:rsidRPr="009B6EAE">
              <w:t>D</w:t>
            </w:r>
          </w:p>
        </w:tc>
        <w:tc>
          <w:tcPr>
            <w:tcW w:w="5243" w:type="dxa"/>
            <w:shd w:val="clear" w:color="auto" w:fill="auto"/>
          </w:tcPr>
          <w:p w:rsidR="00F70AAA" w:rsidRPr="009B6EAE" w:rsidRDefault="00F70AAA" w:rsidP="00E43E77">
            <w:pPr>
              <w:pStyle w:val="MDTableText1"/>
            </w:pPr>
            <w:r w:rsidRPr="009B6EAE">
              <w:t xml:space="preserve">MBE Forms </w:t>
            </w:r>
            <w:r w:rsidR="00EB684B" w:rsidRPr="009B6EAE">
              <w:t>D</w:t>
            </w:r>
            <w:r w:rsidRPr="009B6EAE">
              <w:t xml:space="preserve">-4A, </w:t>
            </w:r>
            <w:r w:rsidR="00EB684B" w:rsidRPr="009B6EAE">
              <w:t>D</w:t>
            </w:r>
            <w:r w:rsidRPr="009B6EAE">
              <w:t xml:space="preserve">-4B, </w:t>
            </w:r>
            <w:r w:rsidR="00EB684B" w:rsidRPr="009B6EAE">
              <w:t>D</w:t>
            </w:r>
            <w:r w:rsidRPr="009B6EAE">
              <w:t>-5</w:t>
            </w:r>
            <w:r w:rsidR="008D2BB2">
              <w:t xml:space="preserve">  (see link at </w:t>
            </w:r>
            <w:hyperlink r:id="rId51" w:history="1">
              <w:r w:rsidR="00E43E77" w:rsidRPr="00335F49">
                <w:rPr>
                  <w:rStyle w:val="Hyperlink"/>
                </w:rPr>
                <w:t>http://procurement.maryland.gov/wp-content/uploads/sites/12/2018/05/AttachmentDMBE-Forms-1.pdf</w:t>
              </w:r>
            </w:hyperlink>
            <w:r w:rsidR="004F0EE3">
              <w:t>)</w:t>
            </w:r>
          </w:p>
        </w:tc>
      </w:tr>
      <w:tr w:rsidR="000643A7" w:rsidRPr="009B6EAE" w:rsidTr="009B6EAE">
        <w:tc>
          <w:tcPr>
            <w:tcW w:w="738" w:type="dxa"/>
            <w:shd w:val="clear" w:color="auto" w:fill="auto"/>
          </w:tcPr>
          <w:p w:rsidR="00F70AAA" w:rsidRPr="009B6EAE" w:rsidRDefault="00C563C2"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r w:rsidRPr="009B6EAE">
              <w:t xml:space="preserve"> </w:t>
            </w:r>
          </w:p>
        </w:tc>
        <w:tc>
          <w:tcPr>
            <w:tcW w:w="1057" w:type="dxa"/>
            <w:shd w:val="clear" w:color="auto" w:fill="auto"/>
          </w:tcPr>
          <w:p w:rsidR="00F70AAA" w:rsidRPr="009B6EAE" w:rsidRDefault="00F70AAA" w:rsidP="009B6EAE">
            <w:pPr>
              <w:pStyle w:val="MDTableText1"/>
              <w:ind w:left="-58"/>
              <w:jc w:val="center"/>
            </w:pPr>
            <w:r w:rsidRPr="009B6EAE">
              <w:t>E</w:t>
            </w:r>
          </w:p>
        </w:tc>
        <w:tc>
          <w:tcPr>
            <w:tcW w:w="5243" w:type="dxa"/>
            <w:shd w:val="clear" w:color="auto" w:fill="auto"/>
          </w:tcPr>
          <w:p w:rsidR="00F70AAA" w:rsidRDefault="00F70AAA" w:rsidP="004E7D25">
            <w:pPr>
              <w:pStyle w:val="MDTableText1"/>
            </w:pPr>
            <w:r w:rsidRPr="009B6EAE">
              <w:t>Veteran-Owned Small Business Enterprise</w:t>
            </w:r>
            <w:r w:rsidR="00EB684B" w:rsidRPr="009B6EAE">
              <w:t xml:space="preserve"> (VSBE) Form E</w:t>
            </w:r>
            <w:r w:rsidRPr="009B6EAE">
              <w:t>-1</w:t>
            </w:r>
            <w:r w:rsidR="00A33990">
              <w:t>A</w:t>
            </w:r>
            <w:r w:rsidR="008D2BB2">
              <w:t xml:space="preserve"> (see link at </w:t>
            </w:r>
            <w:hyperlink r:id="rId52" w:history="1">
              <w:r w:rsidR="00E94CA4" w:rsidRPr="00E95B69">
                <w:rPr>
                  <w:rStyle w:val="Hyperlink"/>
                </w:rPr>
                <w:t>http://procurement.maryland.gov/wp-content/uploads/sites/12/2018/04/AttachmentE-VSBEForms.pdf</w:t>
              </w:r>
            </w:hyperlink>
            <w:r w:rsidR="00E94CA4">
              <w:t xml:space="preserve">) </w:t>
            </w:r>
          </w:p>
          <w:p w:rsidR="00A33990" w:rsidRPr="009B6EAE" w:rsidRDefault="00A33990" w:rsidP="00A33990">
            <w:pPr>
              <w:pStyle w:val="MDTableText1"/>
            </w:pPr>
            <w:r w:rsidRPr="00A33990">
              <w:rPr>
                <w:b/>
              </w:rPr>
              <w:t>IMPORTANT:</w:t>
            </w:r>
            <w:r w:rsidRPr="00A33990">
              <w:t xml:space="preserve">  </w:t>
            </w:r>
            <w:r>
              <w:t xml:space="preserve">If this RFP contains different Functional Areas or Service Categories.  </w:t>
            </w:r>
            <w:r w:rsidRPr="00A33990">
              <w:t xml:space="preserve">A separate Attachment </w:t>
            </w:r>
            <w:r>
              <w:t>E</w:t>
            </w:r>
            <w:r w:rsidRPr="00A33990">
              <w:t>-1</w:t>
            </w:r>
            <w:r>
              <w:t>A</w:t>
            </w:r>
            <w:r w:rsidRPr="00A33990">
              <w:t xml:space="preserve"> is to be submitted for each Functional Area or Service Category</w:t>
            </w:r>
            <w:r>
              <w:t xml:space="preserve"> where there is a VSBE goal</w:t>
            </w:r>
            <w:r w:rsidRPr="00A33990">
              <w:t>.</w:t>
            </w:r>
          </w:p>
        </w:tc>
      </w:tr>
      <w:tr w:rsidR="000643A7" w:rsidRPr="009B6EAE" w:rsidTr="009B6EAE">
        <w:tc>
          <w:tcPr>
            <w:tcW w:w="738" w:type="dxa"/>
            <w:shd w:val="clear" w:color="auto" w:fill="auto"/>
          </w:tcPr>
          <w:p w:rsidR="00F70AAA" w:rsidRPr="009B6EAE" w:rsidRDefault="00C563C2"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rsidR="00F70AAA" w:rsidRPr="009B6EAE" w:rsidRDefault="00F70AAA" w:rsidP="009B6EAE">
            <w:pPr>
              <w:pStyle w:val="MDTableText1"/>
              <w:ind w:left="-58"/>
              <w:jc w:val="center"/>
            </w:pPr>
            <w:r w:rsidRPr="009B6EAE">
              <w:t>E</w:t>
            </w:r>
          </w:p>
        </w:tc>
        <w:tc>
          <w:tcPr>
            <w:tcW w:w="5243" w:type="dxa"/>
            <w:shd w:val="clear" w:color="auto" w:fill="auto"/>
          </w:tcPr>
          <w:p w:rsidR="00F70AAA" w:rsidRPr="009B6EAE" w:rsidRDefault="00EB684B" w:rsidP="004E7D25">
            <w:pPr>
              <w:pStyle w:val="MDTableText1"/>
            </w:pPr>
            <w:r w:rsidRPr="009B6EAE">
              <w:t xml:space="preserve">VSBE Forms </w:t>
            </w:r>
            <w:r w:rsidR="006A4B41" w:rsidRPr="009B6EAE">
              <w:t xml:space="preserve">E-1B, </w:t>
            </w:r>
            <w:r w:rsidRPr="009B6EAE">
              <w:t>E-2, E</w:t>
            </w:r>
            <w:r w:rsidR="00F70AAA" w:rsidRPr="009B6EAE">
              <w:t>-3</w:t>
            </w:r>
            <w:r w:rsidR="008D2BB2">
              <w:t xml:space="preserve"> (see link at </w:t>
            </w:r>
            <w:hyperlink r:id="rId53" w:history="1">
              <w:r w:rsidR="00F56F38" w:rsidRPr="00E95B69">
                <w:rPr>
                  <w:rStyle w:val="Hyperlink"/>
                </w:rPr>
                <w:t>http://procurement.maryland.gov/wp-content/uploads/sites/12/2018/04/AttachmentE-VSBEForms.pdf</w:t>
              </w:r>
            </w:hyperlink>
            <w:r w:rsidR="00F56F38">
              <w:t xml:space="preserve">) </w:t>
            </w:r>
          </w:p>
          <w:p w:rsidR="006A4B41" w:rsidRPr="009B6EAE" w:rsidRDefault="006A4B41" w:rsidP="006A4B41">
            <w:pPr>
              <w:pStyle w:val="MDTableText1"/>
            </w:pPr>
            <w:r w:rsidRPr="009B6EAE">
              <w:rPr>
                <w:b/>
              </w:rPr>
              <w:t>Important:</w:t>
            </w:r>
            <w:r w:rsidRPr="009B6EAE">
              <w:t xml:space="preserve"> Attachment E-1B, if a waiver has been requested, is also required within 10 days of recommended award.</w:t>
            </w:r>
          </w:p>
        </w:tc>
      </w:tr>
      <w:tr w:rsidR="000643A7" w:rsidRPr="009B6EAE" w:rsidTr="009B6EAE">
        <w:tc>
          <w:tcPr>
            <w:tcW w:w="738" w:type="dxa"/>
            <w:shd w:val="clear" w:color="auto" w:fill="auto"/>
          </w:tcPr>
          <w:p w:rsidR="00F70AAA" w:rsidRPr="009B6EAE" w:rsidRDefault="00C563C2"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F</w:t>
            </w:r>
          </w:p>
        </w:tc>
        <w:tc>
          <w:tcPr>
            <w:tcW w:w="5243" w:type="dxa"/>
            <w:shd w:val="clear" w:color="auto" w:fill="auto"/>
          </w:tcPr>
          <w:p w:rsidR="00F70AAA" w:rsidRPr="009B6EAE" w:rsidRDefault="00F70AAA" w:rsidP="004E7D25">
            <w:pPr>
              <w:pStyle w:val="MDTableText1"/>
            </w:pPr>
            <w:r w:rsidRPr="009B6EAE">
              <w:t>Maryland Living Wage Requirements for Service Contracts and Affidavit of Agreement</w:t>
            </w:r>
            <w:r w:rsidR="008D2BB2">
              <w:t xml:space="preserve"> (see link at </w:t>
            </w:r>
            <w:hyperlink r:id="rId54" w:history="1">
              <w:r w:rsidR="00F56F38" w:rsidRPr="00E95B69">
                <w:rPr>
                  <w:rStyle w:val="Hyperlink"/>
                </w:rPr>
                <w:t>http://procurement.maryland.gov/wp-content/uploads/sites/12/2018/04/AttachmentF-LivingWageAffidavit.pdf</w:t>
              </w:r>
            </w:hyperlink>
            <w:r w:rsidR="00F56F38">
              <w:t xml:space="preserve">) </w:t>
            </w:r>
          </w:p>
        </w:tc>
      </w:tr>
      <w:tr w:rsidR="000643A7" w:rsidRPr="009B6EAE" w:rsidTr="009B6EAE">
        <w:tc>
          <w:tcPr>
            <w:tcW w:w="738" w:type="dxa"/>
            <w:shd w:val="clear" w:color="auto" w:fill="auto"/>
          </w:tcPr>
          <w:p w:rsidR="00F70AAA" w:rsidRPr="009B6EAE" w:rsidRDefault="006E6CD7"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G</w:t>
            </w:r>
          </w:p>
        </w:tc>
        <w:tc>
          <w:tcPr>
            <w:tcW w:w="5243" w:type="dxa"/>
            <w:shd w:val="clear" w:color="auto" w:fill="auto"/>
          </w:tcPr>
          <w:p w:rsidR="00F70AAA" w:rsidRPr="009B6EAE" w:rsidRDefault="00F70AAA" w:rsidP="004E7D25">
            <w:pPr>
              <w:pStyle w:val="MDTableText1"/>
            </w:pPr>
            <w:r w:rsidRPr="009B6EAE">
              <w:t>Federal Funds Attachments</w:t>
            </w:r>
            <w:r w:rsidR="008D2BB2">
              <w:t xml:space="preserve"> (see link at </w:t>
            </w:r>
            <w:hyperlink r:id="rId55" w:history="1">
              <w:r w:rsidR="00906EC8" w:rsidRPr="00E95B69">
                <w:rPr>
                  <w:rStyle w:val="Hyperlink"/>
                </w:rPr>
                <w:t>http://procurement.maryland.gov/wp-content/uploads/sites/12/2018/04/AttachmentG-FederalFundsAttachment.pdf</w:t>
              </w:r>
            </w:hyperlink>
            <w:r w:rsidR="00906EC8">
              <w:t xml:space="preserve">) </w:t>
            </w:r>
          </w:p>
        </w:tc>
      </w:tr>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H</w:t>
            </w:r>
          </w:p>
        </w:tc>
        <w:tc>
          <w:tcPr>
            <w:tcW w:w="5243" w:type="dxa"/>
            <w:shd w:val="clear" w:color="auto" w:fill="auto"/>
          </w:tcPr>
          <w:p w:rsidR="00F70AAA" w:rsidRPr="009B6EAE" w:rsidRDefault="00F70AAA" w:rsidP="004F0EE3">
            <w:pPr>
              <w:pStyle w:val="MDTableText1"/>
            </w:pPr>
            <w:r w:rsidRPr="009B6EAE">
              <w:t>Conflict of Interest Affidavit and Disclosure</w:t>
            </w:r>
            <w:r w:rsidR="008D2BB2">
              <w:t xml:space="preserve"> (see link at </w:t>
            </w:r>
            <w:hyperlink r:id="rId56" w:history="1">
              <w:r w:rsidR="004F0EE3" w:rsidRPr="00F868FF">
                <w:rPr>
                  <w:rStyle w:val="Hyperlink"/>
                </w:rPr>
                <w:t>http://procurement.maryland.gov/wp-content/uploads/sites/12/2018/05/AttachmentH-Conflict-of-InterestAffidavit.pdf</w:t>
              </w:r>
            </w:hyperlink>
            <w:r w:rsidR="004F0EE3">
              <w:t>)</w:t>
            </w:r>
          </w:p>
        </w:tc>
      </w:tr>
    </w:tbl>
    <w:p w:rsidR="004F0EE3" w:rsidRDefault="004F0EE3">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430"/>
        <w:gridCol w:w="1057"/>
        <w:gridCol w:w="5243"/>
      </w:tblGrid>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F70AAA" w:rsidP="006877AB">
            <w:pPr>
              <w:pStyle w:val="MDTableText1"/>
            </w:pPr>
            <w:r w:rsidRPr="009B6EAE">
              <w:t xml:space="preserve">5 </w:t>
            </w:r>
            <w:r w:rsidR="005F6AF7" w:rsidRPr="009B6EAE">
              <w:t xml:space="preserve">Business Days </w:t>
            </w:r>
            <w:r w:rsidRPr="009B6EAE">
              <w:t>after recommended award</w:t>
            </w:r>
            <w:r w:rsidR="005C6770" w:rsidRPr="009B6EAE">
              <w:t xml:space="preserve"> – However, </w:t>
            </w:r>
            <w:r w:rsidR="006877AB">
              <w:t>it</w:t>
            </w:r>
            <w:r w:rsidR="00AE3EB3">
              <w:t xml:space="preserve"> is </w:t>
            </w:r>
            <w:r w:rsidR="006877AB">
              <w:t xml:space="preserve">suggested that this document be completed and submitted </w:t>
            </w:r>
            <w:r w:rsidR="005C6770" w:rsidRPr="009B6EAE">
              <w:t xml:space="preserve">with </w:t>
            </w:r>
            <w:r w:rsidR="006877AB">
              <w:t xml:space="preserve">Technical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I</w:t>
            </w:r>
          </w:p>
        </w:tc>
        <w:tc>
          <w:tcPr>
            <w:tcW w:w="5243" w:type="dxa"/>
            <w:shd w:val="clear" w:color="auto" w:fill="auto"/>
          </w:tcPr>
          <w:p w:rsidR="00F70AAA" w:rsidRPr="009B6EAE" w:rsidRDefault="00F70AAA" w:rsidP="004E7D25">
            <w:pPr>
              <w:pStyle w:val="MDTableText1"/>
            </w:pPr>
            <w:r w:rsidRPr="009B6EAE">
              <w:t>Non-Disclosure Agreement (Contractor)</w:t>
            </w:r>
            <w:r w:rsidR="008D2BB2">
              <w:t xml:space="preserve"> (see link at </w:t>
            </w:r>
            <w:hyperlink r:id="rId57" w:history="1">
              <w:r w:rsidR="00D23932" w:rsidRPr="00E95B69">
                <w:rPr>
                  <w:rStyle w:val="Hyperlink"/>
                </w:rPr>
                <w:t>http://procurement.maryland.gov/wp-content/uploads/sites/12/2018/04/Attachment-I-Non-DisclosureAgreementContractor.pdf</w:t>
              </w:r>
            </w:hyperlink>
            <w:r w:rsidR="00D23932">
              <w:t xml:space="preserve">) </w:t>
            </w:r>
          </w:p>
        </w:tc>
      </w:tr>
      <w:tr w:rsidR="000643A7" w:rsidRPr="009B6EAE" w:rsidTr="009B6EAE">
        <w:tc>
          <w:tcPr>
            <w:tcW w:w="738" w:type="dxa"/>
            <w:shd w:val="clear" w:color="auto" w:fill="auto"/>
          </w:tcPr>
          <w:p w:rsidR="00F70AAA" w:rsidRPr="009B6EAE" w:rsidRDefault="006E6CD7"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5 </w:t>
            </w:r>
            <w:r w:rsidR="005F6AF7" w:rsidRPr="009B6EAE">
              <w:t xml:space="preserve">Business Days </w:t>
            </w:r>
            <w:r w:rsidRPr="009B6EAE">
              <w:t>after recommended award</w:t>
            </w:r>
            <w:r w:rsidR="005C6770" w:rsidRPr="009B6EAE">
              <w:t xml:space="preserve"> – However, suggested 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J</w:t>
            </w:r>
          </w:p>
        </w:tc>
        <w:tc>
          <w:tcPr>
            <w:tcW w:w="5243" w:type="dxa"/>
            <w:shd w:val="clear" w:color="auto" w:fill="auto"/>
          </w:tcPr>
          <w:p w:rsidR="00F70AAA" w:rsidRPr="009B6EAE" w:rsidRDefault="00F70AAA" w:rsidP="004E7D25">
            <w:pPr>
              <w:pStyle w:val="MDTableText1"/>
            </w:pPr>
            <w:r w:rsidRPr="009B6EAE">
              <w:t>HIPAA Business Associate Agreement</w:t>
            </w:r>
            <w:r w:rsidR="008D2BB2">
              <w:t xml:space="preserve"> (see link at </w:t>
            </w:r>
            <w:hyperlink r:id="rId58" w:history="1">
              <w:r w:rsidR="000B6971" w:rsidRPr="00E95B69">
                <w:rPr>
                  <w:rStyle w:val="Hyperlink"/>
                </w:rPr>
                <w:t>http://procurement.maryland.gov/wp-content/uploads/sites/12/2018/04/Attachment-J-HIPAABusinessAssociateAgreement.pdf</w:t>
              </w:r>
            </w:hyperlink>
            <w:r w:rsidR="000B6971">
              <w:t xml:space="preserve">) </w:t>
            </w:r>
          </w:p>
        </w:tc>
      </w:tr>
      <w:tr w:rsidR="000643A7" w:rsidRPr="009B6EAE" w:rsidTr="009B6EAE">
        <w:tc>
          <w:tcPr>
            <w:tcW w:w="738" w:type="dxa"/>
            <w:shd w:val="clear" w:color="auto" w:fill="auto"/>
          </w:tcPr>
          <w:p w:rsidR="00F70AAA" w:rsidRPr="009B6EAE" w:rsidRDefault="00F70AAA" w:rsidP="006E6CD7">
            <w:pPr>
              <w:pStyle w:val="MDTableText0"/>
            </w:pPr>
            <w:r w:rsidRPr="009B6EAE">
              <w:t>N</w:t>
            </w:r>
          </w:p>
        </w:tc>
        <w:tc>
          <w:tcPr>
            <w:tcW w:w="2430" w:type="dxa"/>
            <w:shd w:val="clear" w:color="auto" w:fill="auto"/>
          </w:tcPr>
          <w:p w:rsidR="00F70AAA" w:rsidRPr="009B6EAE" w:rsidRDefault="00F52B56" w:rsidP="004E7D25">
            <w:pPr>
              <w:pStyle w:val="MDTableText1"/>
            </w:pPr>
            <w:r>
              <w:t>N/A</w:t>
            </w:r>
          </w:p>
        </w:tc>
        <w:tc>
          <w:tcPr>
            <w:tcW w:w="1057" w:type="dxa"/>
            <w:shd w:val="clear" w:color="auto" w:fill="auto"/>
          </w:tcPr>
          <w:p w:rsidR="00F70AAA" w:rsidRPr="009B6EAE" w:rsidRDefault="00F70AAA" w:rsidP="009B6EAE">
            <w:pPr>
              <w:pStyle w:val="MDTableText1"/>
              <w:ind w:left="-58"/>
              <w:jc w:val="center"/>
            </w:pPr>
            <w:r w:rsidRPr="009B6EAE">
              <w:t>K</w:t>
            </w:r>
          </w:p>
        </w:tc>
        <w:tc>
          <w:tcPr>
            <w:tcW w:w="5243" w:type="dxa"/>
            <w:shd w:val="clear" w:color="auto" w:fill="auto"/>
          </w:tcPr>
          <w:p w:rsidR="00F70AAA" w:rsidRPr="009B6EAE" w:rsidRDefault="00F70AAA" w:rsidP="004E7D25">
            <w:pPr>
              <w:pStyle w:val="MDTableText1"/>
            </w:pPr>
            <w:r w:rsidRPr="009B6EAE">
              <w:t>Mercury Affidavit</w:t>
            </w:r>
            <w:r w:rsidR="008D2BB2">
              <w:t xml:space="preserve"> (see link at </w:t>
            </w:r>
            <w:hyperlink r:id="rId59" w:history="1">
              <w:r w:rsidR="00AE2BFB" w:rsidRPr="00E95B69">
                <w:rPr>
                  <w:rStyle w:val="Hyperlink"/>
                </w:rPr>
                <w:t>http://procurement.maryland.gov/wp-content/uploads/sites/12/2018/04/Attachment-K-MercuryAffidavit.pdf</w:t>
              </w:r>
            </w:hyperlink>
            <w:r w:rsidR="00AE2BFB">
              <w:t xml:space="preserve">) </w:t>
            </w:r>
          </w:p>
        </w:tc>
      </w:tr>
      <w:tr w:rsidR="000643A7" w:rsidRPr="009B6EAE" w:rsidTr="009B6EAE">
        <w:tc>
          <w:tcPr>
            <w:tcW w:w="738" w:type="dxa"/>
            <w:shd w:val="clear" w:color="auto" w:fill="auto"/>
          </w:tcPr>
          <w:p w:rsidR="00F70AAA" w:rsidRPr="009B6EAE" w:rsidRDefault="006E6CD7"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rsidR="00F70AAA" w:rsidRPr="009B6EAE" w:rsidRDefault="00F70AAA" w:rsidP="009B6EAE">
            <w:pPr>
              <w:pStyle w:val="MDTableText1"/>
              <w:ind w:left="-58"/>
              <w:jc w:val="center"/>
            </w:pPr>
            <w:r w:rsidRPr="009B6EAE">
              <w:t>L</w:t>
            </w:r>
          </w:p>
        </w:tc>
        <w:tc>
          <w:tcPr>
            <w:tcW w:w="5243" w:type="dxa"/>
            <w:shd w:val="clear" w:color="auto" w:fill="auto"/>
          </w:tcPr>
          <w:p w:rsidR="00F70AAA" w:rsidRPr="009B6EAE" w:rsidRDefault="00F70AAA" w:rsidP="004E7D25">
            <w:pPr>
              <w:pStyle w:val="MDTableText1"/>
            </w:pPr>
            <w:r w:rsidRPr="009B6EAE">
              <w:t>Location of the Performance of Services Disclosure</w:t>
            </w:r>
            <w:r w:rsidR="008D2BB2">
              <w:t xml:space="preserve"> (see link at </w:t>
            </w:r>
            <w:hyperlink r:id="rId60" w:history="1">
              <w:r w:rsidR="00AD1A10" w:rsidRPr="00E95B69">
                <w:rPr>
                  <w:rStyle w:val="Hyperlink"/>
                </w:rPr>
                <w:t>http://procurement.maryland.gov/wp-content/uploads/sites/12/2018/04/Attachment-L-PerformanceofServicesDisclosure.pdf</w:t>
              </w:r>
            </w:hyperlink>
            <w:r w:rsidR="00AD1A10">
              <w:t xml:space="preserve">) </w:t>
            </w:r>
          </w:p>
        </w:tc>
      </w:tr>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rsidR="00F70AAA" w:rsidRPr="009B6EAE" w:rsidRDefault="00F70AAA" w:rsidP="009B6EAE">
            <w:pPr>
              <w:pStyle w:val="MDTableText1"/>
              <w:ind w:left="-58"/>
              <w:jc w:val="center"/>
            </w:pPr>
            <w:r w:rsidRPr="009B6EAE">
              <w:t>M</w:t>
            </w:r>
          </w:p>
        </w:tc>
        <w:tc>
          <w:tcPr>
            <w:tcW w:w="5243" w:type="dxa"/>
            <w:shd w:val="clear" w:color="auto" w:fill="auto"/>
          </w:tcPr>
          <w:p w:rsidR="00F70AAA" w:rsidRPr="009B6EAE" w:rsidRDefault="008D2BB2" w:rsidP="00050486">
            <w:pPr>
              <w:pStyle w:val="MDTableText1"/>
            </w:pPr>
            <w:r>
              <w:t xml:space="preserve">Sample </w:t>
            </w:r>
            <w:r w:rsidR="00F70AAA" w:rsidRPr="009B6EAE">
              <w:t xml:space="preserve">Contract </w:t>
            </w:r>
            <w:r w:rsidR="00FD0694">
              <w:t>(</w:t>
            </w:r>
            <w:r w:rsidR="00050486">
              <w:t>included in this RFP</w:t>
            </w:r>
            <w:r w:rsidR="00FD0694">
              <w:t>)</w:t>
            </w:r>
          </w:p>
        </w:tc>
      </w:tr>
      <w:tr w:rsidR="000643A7" w:rsidRPr="009B6EAE" w:rsidTr="009B6EAE">
        <w:tc>
          <w:tcPr>
            <w:tcW w:w="738" w:type="dxa"/>
            <w:shd w:val="clear" w:color="auto" w:fill="auto"/>
          </w:tcPr>
          <w:p w:rsidR="00F70AAA" w:rsidRPr="009B6EAE" w:rsidRDefault="00F70AAA" w:rsidP="004E7D25">
            <w:pPr>
              <w:pStyle w:val="MDTableText0"/>
            </w:pPr>
            <w:r w:rsidRPr="009B6EAE">
              <w:t>Y</w:t>
            </w:r>
          </w:p>
        </w:tc>
        <w:tc>
          <w:tcPr>
            <w:tcW w:w="2430" w:type="dxa"/>
            <w:shd w:val="clear" w:color="auto" w:fill="auto"/>
          </w:tcPr>
          <w:p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rsidR="00F70AAA" w:rsidRPr="009B6EAE" w:rsidRDefault="00F70AAA" w:rsidP="009B6EAE">
            <w:pPr>
              <w:pStyle w:val="MDTableText1"/>
              <w:ind w:left="-58"/>
              <w:jc w:val="center"/>
            </w:pPr>
            <w:r w:rsidRPr="009B6EAE">
              <w:t>N</w:t>
            </w:r>
          </w:p>
        </w:tc>
        <w:tc>
          <w:tcPr>
            <w:tcW w:w="5243" w:type="dxa"/>
            <w:shd w:val="clear" w:color="auto" w:fill="auto"/>
          </w:tcPr>
          <w:p w:rsidR="00F70AAA" w:rsidRPr="009B6EAE" w:rsidRDefault="00F70AAA" w:rsidP="004E7D25">
            <w:pPr>
              <w:pStyle w:val="MDTableText1"/>
            </w:pPr>
            <w:r w:rsidRPr="009B6EAE">
              <w:t>Contract Affidavit</w:t>
            </w:r>
            <w:r w:rsidR="008D2BB2">
              <w:t xml:space="preserve"> (see link at </w:t>
            </w:r>
            <w:hyperlink r:id="rId61" w:history="1">
              <w:r w:rsidR="00050486" w:rsidRPr="00E95B69">
                <w:rPr>
                  <w:rStyle w:val="Hyperlink"/>
                </w:rPr>
                <w:t>http://procurement.maryland.gov/wp-content/uploads/sites/12/2018/04/Attachment-N-ContractAffidavit.pdf</w:t>
              </w:r>
            </w:hyperlink>
            <w:r w:rsidR="00050486">
              <w:t xml:space="preserve">) </w:t>
            </w:r>
          </w:p>
        </w:tc>
      </w:tr>
      <w:tr w:rsidR="000643A7" w:rsidRPr="009B6EAE" w:rsidTr="009B6EAE">
        <w:tc>
          <w:tcPr>
            <w:tcW w:w="738" w:type="dxa"/>
            <w:shd w:val="clear" w:color="auto" w:fill="auto"/>
          </w:tcPr>
          <w:p w:rsidR="00F70AAA" w:rsidRPr="009B6EAE" w:rsidRDefault="006E6CD7" w:rsidP="004E7D25">
            <w:pPr>
              <w:pStyle w:val="MDTableText0"/>
            </w:pPr>
            <w:r>
              <w:t>Y</w:t>
            </w:r>
          </w:p>
        </w:tc>
        <w:tc>
          <w:tcPr>
            <w:tcW w:w="2430" w:type="dxa"/>
            <w:shd w:val="clear" w:color="auto" w:fill="auto"/>
          </w:tcPr>
          <w:p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rsidR="00F70AAA" w:rsidRPr="009B6EAE" w:rsidRDefault="00F70AAA" w:rsidP="009B6EAE">
            <w:pPr>
              <w:pStyle w:val="MDTableText1"/>
              <w:jc w:val="center"/>
            </w:pPr>
            <w:r w:rsidRPr="009B6EAE">
              <w:t>O</w:t>
            </w:r>
          </w:p>
        </w:tc>
        <w:tc>
          <w:tcPr>
            <w:tcW w:w="5243" w:type="dxa"/>
            <w:shd w:val="clear" w:color="auto" w:fill="auto"/>
          </w:tcPr>
          <w:p w:rsidR="00F70AAA" w:rsidRPr="009B6EAE" w:rsidRDefault="00A75BB3" w:rsidP="004E7D25">
            <w:pPr>
              <w:pStyle w:val="MDTableText1"/>
            </w:pPr>
            <w:r w:rsidRPr="009B6EAE">
              <w:t>DHS</w:t>
            </w:r>
            <w:r w:rsidR="00F70AAA" w:rsidRPr="009B6EAE">
              <w:t xml:space="preserve"> Hiring Agreement</w:t>
            </w:r>
            <w:r w:rsidR="008D2BB2">
              <w:t xml:space="preserve"> (see link at </w:t>
            </w:r>
            <w:hyperlink r:id="rId62" w:history="1">
              <w:r w:rsidR="00050486" w:rsidRPr="00E95B69">
                <w:rPr>
                  <w:rStyle w:val="Hyperlink"/>
                </w:rPr>
                <w:t>http://procurement.maryland.gov/wp-content/uploads/sites/12/2018/04/Attachment-O-DHSHiringAgreement.pdf</w:t>
              </w:r>
            </w:hyperlink>
            <w:r w:rsidR="00050486">
              <w:t xml:space="preserve">) </w:t>
            </w:r>
          </w:p>
        </w:tc>
        <w:bookmarkStart w:id="310" w:name="_GoBack"/>
        <w:bookmarkEnd w:id="310"/>
      </w:tr>
      <w:tr w:rsidR="001C5BD9" w:rsidRPr="009B6EAE" w:rsidTr="009B6EAE">
        <w:tc>
          <w:tcPr>
            <w:tcW w:w="738" w:type="dxa"/>
            <w:shd w:val="clear" w:color="auto" w:fill="auto"/>
          </w:tcPr>
          <w:p w:rsidR="001C5BD9" w:rsidRPr="009B6EAE" w:rsidRDefault="001C5BD9" w:rsidP="001C5BD9">
            <w:pPr>
              <w:pStyle w:val="MDTableText0"/>
            </w:pPr>
            <w:r w:rsidRPr="009B6EAE">
              <w:t>Y</w:t>
            </w:r>
          </w:p>
        </w:tc>
        <w:tc>
          <w:tcPr>
            <w:tcW w:w="2430" w:type="dxa"/>
            <w:shd w:val="clear" w:color="auto" w:fill="auto"/>
          </w:tcPr>
          <w:p w:rsidR="001C5BD9" w:rsidRPr="00D55BB7" w:rsidRDefault="001C5BD9" w:rsidP="0049771E">
            <w:pPr>
              <w:pStyle w:val="MDTableText1"/>
            </w:pPr>
            <w:r w:rsidRPr="00D55BB7">
              <w:t xml:space="preserve">With </w:t>
            </w:r>
            <w:r w:rsidR="0049771E">
              <w:t xml:space="preserve">Financial </w:t>
            </w:r>
            <w:r w:rsidRPr="00D55BB7">
              <w:t>Proposal</w:t>
            </w:r>
          </w:p>
        </w:tc>
        <w:tc>
          <w:tcPr>
            <w:tcW w:w="1057" w:type="dxa"/>
            <w:shd w:val="clear" w:color="auto" w:fill="auto"/>
          </w:tcPr>
          <w:p w:rsidR="001C5BD9" w:rsidRPr="00D55BB7" w:rsidRDefault="001C5BD9" w:rsidP="001C5BD9">
            <w:pPr>
              <w:pStyle w:val="MDTableText1"/>
              <w:ind w:left="-58"/>
              <w:jc w:val="center"/>
            </w:pPr>
            <w:r w:rsidRPr="00D55BB7">
              <w:t>P</w:t>
            </w:r>
          </w:p>
        </w:tc>
        <w:tc>
          <w:tcPr>
            <w:tcW w:w="5243" w:type="dxa"/>
            <w:shd w:val="clear" w:color="auto" w:fill="auto"/>
          </w:tcPr>
          <w:p w:rsidR="001C5BD9" w:rsidRPr="00D55BB7" w:rsidRDefault="001C5BD9" w:rsidP="001C5BD9">
            <w:pPr>
              <w:pStyle w:val="MDTableText1"/>
            </w:pPr>
            <w:r w:rsidRPr="00D55BB7">
              <w:t>RCC Program Service Form (included in this RFP)</w:t>
            </w:r>
          </w:p>
        </w:tc>
      </w:tr>
      <w:tr w:rsidR="006877AB" w:rsidRPr="009B6EAE" w:rsidTr="009B6EAE">
        <w:tc>
          <w:tcPr>
            <w:tcW w:w="738" w:type="dxa"/>
            <w:shd w:val="clear" w:color="auto" w:fill="auto"/>
          </w:tcPr>
          <w:p w:rsidR="006877AB" w:rsidRPr="009B6EAE" w:rsidRDefault="0049771E" w:rsidP="001C5BD9">
            <w:pPr>
              <w:pStyle w:val="MDTableText0"/>
            </w:pPr>
            <w:r>
              <w:t>N</w:t>
            </w:r>
          </w:p>
        </w:tc>
        <w:tc>
          <w:tcPr>
            <w:tcW w:w="2430" w:type="dxa"/>
            <w:shd w:val="clear" w:color="auto" w:fill="auto"/>
          </w:tcPr>
          <w:p w:rsidR="006877AB" w:rsidRPr="00D55BB7" w:rsidRDefault="006877AB" w:rsidP="001C5BD9">
            <w:pPr>
              <w:pStyle w:val="MDTableText1"/>
            </w:pPr>
            <w:r w:rsidRPr="00D55BB7">
              <w:t>N/A</w:t>
            </w:r>
          </w:p>
        </w:tc>
        <w:tc>
          <w:tcPr>
            <w:tcW w:w="1057" w:type="dxa"/>
            <w:shd w:val="clear" w:color="auto" w:fill="auto"/>
          </w:tcPr>
          <w:p w:rsidR="006877AB" w:rsidRPr="00D55BB7" w:rsidRDefault="006877AB" w:rsidP="001C5BD9">
            <w:pPr>
              <w:pStyle w:val="MDTableText1"/>
              <w:ind w:left="-58"/>
              <w:jc w:val="center"/>
            </w:pPr>
            <w:r w:rsidRPr="00D55BB7">
              <w:t>Q</w:t>
            </w:r>
          </w:p>
        </w:tc>
        <w:tc>
          <w:tcPr>
            <w:tcW w:w="5243" w:type="dxa"/>
            <w:shd w:val="clear" w:color="auto" w:fill="auto"/>
          </w:tcPr>
          <w:p w:rsidR="006877AB" w:rsidRPr="00D55BB7" w:rsidRDefault="006877AB" w:rsidP="001C5BD9">
            <w:pPr>
              <w:pStyle w:val="MDTableText1"/>
            </w:pPr>
            <w:r w:rsidRPr="00D55BB7">
              <w:t xml:space="preserve">Revised Maintenance Payment Statement (included in this RFP) </w:t>
            </w:r>
          </w:p>
        </w:tc>
      </w:tr>
      <w:tr w:rsidR="001C5BD9" w:rsidRPr="009B6EAE" w:rsidTr="009B6EAE">
        <w:tc>
          <w:tcPr>
            <w:tcW w:w="738" w:type="dxa"/>
            <w:shd w:val="clear" w:color="auto" w:fill="auto"/>
          </w:tcPr>
          <w:p w:rsidR="001C5BD9" w:rsidRPr="009B6EAE" w:rsidRDefault="001C5BD9" w:rsidP="001C5BD9">
            <w:pPr>
              <w:pStyle w:val="MDTableText0"/>
            </w:pPr>
            <w:r w:rsidRPr="009B6EAE">
              <w:t>Y</w:t>
            </w:r>
          </w:p>
        </w:tc>
        <w:tc>
          <w:tcPr>
            <w:tcW w:w="2430" w:type="dxa"/>
            <w:shd w:val="clear" w:color="auto" w:fill="auto"/>
          </w:tcPr>
          <w:p w:rsidR="001C5BD9" w:rsidRPr="00D55BB7" w:rsidRDefault="006877AB" w:rsidP="001C5BD9">
            <w:pPr>
              <w:pStyle w:val="MDTableText1"/>
            </w:pPr>
            <w:r w:rsidRPr="00D55BB7">
              <w:t>December 2 each year for the prior fiscal year</w:t>
            </w:r>
          </w:p>
        </w:tc>
        <w:tc>
          <w:tcPr>
            <w:tcW w:w="1057" w:type="dxa"/>
            <w:shd w:val="clear" w:color="auto" w:fill="auto"/>
          </w:tcPr>
          <w:p w:rsidR="001C5BD9" w:rsidRPr="00D55BB7" w:rsidRDefault="001C5BD9" w:rsidP="001C5BD9">
            <w:pPr>
              <w:pStyle w:val="MDTableText1"/>
              <w:ind w:left="-58"/>
              <w:jc w:val="center"/>
            </w:pPr>
            <w:r w:rsidRPr="00D55BB7">
              <w:t>R</w:t>
            </w:r>
          </w:p>
        </w:tc>
        <w:tc>
          <w:tcPr>
            <w:tcW w:w="5243" w:type="dxa"/>
            <w:shd w:val="clear" w:color="auto" w:fill="auto"/>
          </w:tcPr>
          <w:p w:rsidR="001C5BD9" w:rsidRPr="00D55BB7" w:rsidRDefault="001C5BD9" w:rsidP="001C5BD9">
            <w:pPr>
              <w:pStyle w:val="MDTableText1"/>
            </w:pPr>
            <w:r w:rsidRPr="00D55BB7">
              <w:t>Annual Audit Report Requirements (included in this RFP)</w:t>
            </w:r>
          </w:p>
        </w:tc>
      </w:tr>
      <w:tr w:rsidR="001C5BD9" w:rsidRPr="009B6EAE" w:rsidTr="009B6EAE">
        <w:tc>
          <w:tcPr>
            <w:tcW w:w="738" w:type="dxa"/>
            <w:shd w:val="clear" w:color="auto" w:fill="auto"/>
          </w:tcPr>
          <w:p w:rsidR="001C5BD9" w:rsidRPr="009B6EAE" w:rsidRDefault="001C5BD9" w:rsidP="001C5BD9">
            <w:pPr>
              <w:pStyle w:val="MDTableText0"/>
            </w:pPr>
            <w:r w:rsidRPr="009B6EAE">
              <w:t>Y</w:t>
            </w:r>
          </w:p>
        </w:tc>
        <w:tc>
          <w:tcPr>
            <w:tcW w:w="2430" w:type="dxa"/>
            <w:shd w:val="clear" w:color="auto" w:fill="auto"/>
          </w:tcPr>
          <w:p w:rsidR="00AE3EB3" w:rsidRPr="00FB58E6" w:rsidRDefault="00AE3EB3" w:rsidP="00AE3EB3">
            <w:pPr>
              <w:pStyle w:val="MDInstruction"/>
            </w:pPr>
            <w:r w:rsidRPr="00253A13">
              <w:rPr>
                <w:color w:val="auto"/>
              </w:rPr>
              <w:t>Due on or before December 2 of each year, following the end of the Contract year</w:t>
            </w:r>
            <w:r>
              <w:rPr>
                <w:color w:val="auto"/>
              </w:rPr>
              <w:t xml:space="preserve">. </w:t>
            </w:r>
          </w:p>
          <w:p w:rsidR="001C5BD9" w:rsidRPr="00D55BB7" w:rsidRDefault="001C5BD9" w:rsidP="001C5BD9">
            <w:pPr>
              <w:pStyle w:val="MDTableText1"/>
            </w:pPr>
          </w:p>
        </w:tc>
        <w:tc>
          <w:tcPr>
            <w:tcW w:w="1057" w:type="dxa"/>
            <w:shd w:val="clear" w:color="auto" w:fill="auto"/>
          </w:tcPr>
          <w:p w:rsidR="001C5BD9" w:rsidRPr="00D55BB7" w:rsidRDefault="001C5BD9" w:rsidP="001C5BD9">
            <w:pPr>
              <w:pStyle w:val="MDTableText1"/>
              <w:ind w:left="-58"/>
              <w:jc w:val="center"/>
            </w:pPr>
            <w:r w:rsidRPr="00D55BB7">
              <w:t>S</w:t>
            </w:r>
          </w:p>
        </w:tc>
        <w:tc>
          <w:tcPr>
            <w:tcW w:w="5243" w:type="dxa"/>
            <w:shd w:val="clear" w:color="auto" w:fill="auto"/>
          </w:tcPr>
          <w:p w:rsidR="001C5BD9" w:rsidRPr="00D55BB7" w:rsidRDefault="001C5BD9" w:rsidP="001C5BD9">
            <w:pPr>
              <w:pStyle w:val="MDTableText1"/>
            </w:pPr>
            <w:r w:rsidRPr="00D55BB7">
              <w:t>DHS Private Contractor Annual Report (included in this RFP)</w:t>
            </w:r>
          </w:p>
        </w:tc>
      </w:tr>
      <w:tr w:rsidR="006877AB" w:rsidRPr="009B6EAE" w:rsidTr="009B6EAE">
        <w:tc>
          <w:tcPr>
            <w:tcW w:w="738" w:type="dxa"/>
            <w:shd w:val="clear" w:color="auto" w:fill="auto"/>
          </w:tcPr>
          <w:p w:rsidR="006877AB" w:rsidRDefault="006877AB" w:rsidP="004E7D25">
            <w:pPr>
              <w:pStyle w:val="MDTableText0"/>
            </w:pPr>
            <w:r>
              <w:t>Y</w:t>
            </w:r>
          </w:p>
        </w:tc>
        <w:tc>
          <w:tcPr>
            <w:tcW w:w="2430" w:type="dxa"/>
            <w:shd w:val="clear" w:color="auto" w:fill="auto"/>
          </w:tcPr>
          <w:p w:rsidR="006877AB" w:rsidRPr="00D55BB7" w:rsidRDefault="00B66F8D" w:rsidP="004E7D25">
            <w:pPr>
              <w:pStyle w:val="MDTableText1"/>
            </w:pPr>
            <w:r w:rsidRPr="00D55BB7">
              <w:t>n/a</w:t>
            </w:r>
          </w:p>
        </w:tc>
        <w:tc>
          <w:tcPr>
            <w:tcW w:w="1057" w:type="dxa"/>
            <w:shd w:val="clear" w:color="auto" w:fill="auto"/>
          </w:tcPr>
          <w:p w:rsidR="006877AB" w:rsidRPr="00D55BB7" w:rsidRDefault="00B66F8D" w:rsidP="009B6EAE">
            <w:pPr>
              <w:pStyle w:val="MDTableText1"/>
              <w:jc w:val="center"/>
            </w:pPr>
            <w:r w:rsidRPr="00D55BB7">
              <w:t>T</w:t>
            </w:r>
          </w:p>
        </w:tc>
        <w:tc>
          <w:tcPr>
            <w:tcW w:w="5243" w:type="dxa"/>
            <w:shd w:val="clear" w:color="auto" w:fill="auto"/>
          </w:tcPr>
          <w:p w:rsidR="006877AB" w:rsidRPr="00D55BB7" w:rsidRDefault="00B66F8D" w:rsidP="004E7D25">
            <w:pPr>
              <w:pStyle w:val="MDTableText1"/>
            </w:pPr>
            <w:r w:rsidRPr="00D55BB7">
              <w:t>Example of Performance Rating for Award Contracts (included in this RFP)</w:t>
            </w:r>
          </w:p>
        </w:tc>
      </w:tr>
      <w:tr w:rsidR="006877AB" w:rsidRPr="009B6EAE" w:rsidTr="009B6EAE">
        <w:tc>
          <w:tcPr>
            <w:tcW w:w="738" w:type="dxa"/>
            <w:shd w:val="clear" w:color="auto" w:fill="auto"/>
          </w:tcPr>
          <w:p w:rsidR="006877AB" w:rsidRDefault="00B66F8D" w:rsidP="004E7D25">
            <w:pPr>
              <w:pStyle w:val="MDTableText0"/>
            </w:pPr>
            <w:r w:rsidRPr="009B6EAE">
              <w:t>Y</w:t>
            </w:r>
          </w:p>
        </w:tc>
        <w:tc>
          <w:tcPr>
            <w:tcW w:w="2430" w:type="dxa"/>
            <w:shd w:val="clear" w:color="auto" w:fill="auto"/>
          </w:tcPr>
          <w:p w:rsidR="006877AB" w:rsidRPr="00D55BB7" w:rsidRDefault="0049771E" w:rsidP="004E7D25">
            <w:pPr>
              <w:pStyle w:val="MDTableText1"/>
            </w:pPr>
            <w:r>
              <w:t>With Proposal</w:t>
            </w:r>
          </w:p>
        </w:tc>
        <w:tc>
          <w:tcPr>
            <w:tcW w:w="1057" w:type="dxa"/>
            <w:shd w:val="clear" w:color="auto" w:fill="auto"/>
          </w:tcPr>
          <w:p w:rsidR="006877AB" w:rsidRPr="00D55BB7" w:rsidRDefault="00B66F8D" w:rsidP="009B6EAE">
            <w:pPr>
              <w:pStyle w:val="MDTableText1"/>
              <w:jc w:val="center"/>
            </w:pPr>
            <w:r w:rsidRPr="00D55BB7">
              <w:t>U</w:t>
            </w:r>
          </w:p>
        </w:tc>
        <w:tc>
          <w:tcPr>
            <w:tcW w:w="5243" w:type="dxa"/>
            <w:shd w:val="clear" w:color="auto" w:fill="auto"/>
          </w:tcPr>
          <w:p w:rsidR="006877AB" w:rsidRPr="00D55BB7" w:rsidRDefault="00B66F8D" w:rsidP="004E7D25">
            <w:pPr>
              <w:pStyle w:val="MDTableText1"/>
            </w:pPr>
            <w:r w:rsidRPr="00D55BB7">
              <w:t>Criminal Background Check Affidavit (included in this RFP)</w:t>
            </w:r>
          </w:p>
        </w:tc>
      </w:tr>
      <w:tr w:rsidR="006877AB" w:rsidRPr="009B6EAE" w:rsidTr="009B6EAE">
        <w:tc>
          <w:tcPr>
            <w:tcW w:w="738" w:type="dxa"/>
            <w:shd w:val="clear" w:color="auto" w:fill="auto"/>
          </w:tcPr>
          <w:p w:rsidR="006877AB" w:rsidRDefault="00B66F8D" w:rsidP="004E7D25">
            <w:pPr>
              <w:pStyle w:val="MDTableText0"/>
            </w:pPr>
            <w:r w:rsidRPr="009B6EAE">
              <w:t>Y</w:t>
            </w:r>
          </w:p>
        </w:tc>
        <w:tc>
          <w:tcPr>
            <w:tcW w:w="2430" w:type="dxa"/>
            <w:shd w:val="clear" w:color="auto" w:fill="auto"/>
          </w:tcPr>
          <w:p w:rsidR="006877AB" w:rsidRPr="00D55BB7" w:rsidRDefault="00B66F8D" w:rsidP="004E7D25">
            <w:pPr>
              <w:pStyle w:val="MDTableText1"/>
            </w:pPr>
            <w:r w:rsidRPr="00D55BB7">
              <w:t>n/a</w:t>
            </w:r>
          </w:p>
        </w:tc>
        <w:tc>
          <w:tcPr>
            <w:tcW w:w="1057" w:type="dxa"/>
            <w:shd w:val="clear" w:color="auto" w:fill="auto"/>
          </w:tcPr>
          <w:p w:rsidR="006877AB" w:rsidRPr="00D55BB7" w:rsidRDefault="00B66F8D" w:rsidP="009B6EAE">
            <w:pPr>
              <w:pStyle w:val="MDTableText1"/>
              <w:jc w:val="center"/>
            </w:pPr>
            <w:r w:rsidRPr="00D55BB7">
              <w:t>V</w:t>
            </w:r>
          </w:p>
        </w:tc>
        <w:tc>
          <w:tcPr>
            <w:tcW w:w="5243" w:type="dxa"/>
            <w:shd w:val="clear" w:color="auto" w:fill="auto"/>
          </w:tcPr>
          <w:p w:rsidR="006877AB" w:rsidRPr="00D55BB7" w:rsidRDefault="00B66F8D" w:rsidP="004E7D25">
            <w:pPr>
              <w:pStyle w:val="MDTableText1"/>
            </w:pPr>
            <w:r w:rsidRPr="00D55BB7">
              <w:t>Financial Incident Report (included in this RFP)</w:t>
            </w:r>
          </w:p>
        </w:tc>
      </w:tr>
      <w:tr w:rsidR="00F418DB" w:rsidRPr="009B6EAE" w:rsidTr="009B6EAE">
        <w:tc>
          <w:tcPr>
            <w:tcW w:w="738" w:type="dxa"/>
            <w:shd w:val="clear" w:color="auto" w:fill="auto"/>
          </w:tcPr>
          <w:p w:rsidR="00F418DB" w:rsidRPr="009B6EAE" w:rsidRDefault="004006E2" w:rsidP="004E7D25">
            <w:pPr>
              <w:pStyle w:val="MDTableText0"/>
            </w:pPr>
            <w:r>
              <w:t>Y</w:t>
            </w:r>
          </w:p>
        </w:tc>
        <w:tc>
          <w:tcPr>
            <w:tcW w:w="2430" w:type="dxa"/>
            <w:shd w:val="clear" w:color="auto" w:fill="auto"/>
          </w:tcPr>
          <w:p w:rsidR="00F418DB" w:rsidRPr="00D55BB7" w:rsidRDefault="004006E2" w:rsidP="004E7D25">
            <w:pPr>
              <w:pStyle w:val="MDTableText1"/>
            </w:pPr>
            <w:r w:rsidRPr="009B6EAE">
              <w:t>5 Business Days after recommended award</w:t>
            </w:r>
          </w:p>
        </w:tc>
        <w:tc>
          <w:tcPr>
            <w:tcW w:w="1057" w:type="dxa"/>
            <w:shd w:val="clear" w:color="auto" w:fill="auto"/>
          </w:tcPr>
          <w:p w:rsidR="00F418DB" w:rsidRPr="00D55BB7" w:rsidRDefault="00F418DB" w:rsidP="009B6EAE">
            <w:pPr>
              <w:pStyle w:val="MDTableText1"/>
              <w:jc w:val="center"/>
            </w:pPr>
            <w:r>
              <w:t>W</w:t>
            </w:r>
          </w:p>
        </w:tc>
        <w:tc>
          <w:tcPr>
            <w:tcW w:w="5243" w:type="dxa"/>
            <w:shd w:val="clear" w:color="auto" w:fill="auto"/>
          </w:tcPr>
          <w:p w:rsidR="00F418DB" w:rsidRPr="00D55BB7" w:rsidRDefault="00F418DB" w:rsidP="004E7D25">
            <w:pPr>
              <w:pStyle w:val="MDTableText1"/>
            </w:pPr>
            <w:r>
              <w:t>Data Sharing Agreement</w:t>
            </w:r>
          </w:p>
        </w:tc>
      </w:tr>
      <w:tr w:rsidR="00FB5D8E" w:rsidRPr="009B6EAE" w:rsidTr="009B6EAE">
        <w:tc>
          <w:tcPr>
            <w:tcW w:w="9468" w:type="dxa"/>
            <w:gridSpan w:val="4"/>
            <w:shd w:val="clear" w:color="auto" w:fill="BFBFBF"/>
          </w:tcPr>
          <w:p w:rsidR="00FB5D8E" w:rsidRPr="009B6EAE" w:rsidRDefault="00FB5D8E" w:rsidP="006A4B41">
            <w:pPr>
              <w:pStyle w:val="MDTableHead"/>
            </w:pPr>
            <w:r w:rsidRPr="009B6EAE">
              <w:t>Appendices</w:t>
            </w:r>
          </w:p>
          <w:p w:rsidR="00FB5D8E" w:rsidRPr="009B6EAE" w:rsidRDefault="00FB5D8E" w:rsidP="006A4B41">
            <w:pPr>
              <w:pStyle w:val="MDTableHead"/>
            </w:pPr>
          </w:p>
        </w:tc>
      </w:tr>
      <w:tr w:rsidR="000643A7" w:rsidRPr="009B6EAE" w:rsidTr="009B6EAE">
        <w:trPr>
          <w:cantSplit/>
          <w:trHeight w:val="1088"/>
        </w:trPr>
        <w:tc>
          <w:tcPr>
            <w:tcW w:w="738" w:type="dxa"/>
            <w:shd w:val="clear" w:color="auto" w:fill="BFBFBF"/>
            <w:textDirection w:val="btLr"/>
          </w:tcPr>
          <w:p w:rsidR="00A45C29" w:rsidRPr="009B6EAE" w:rsidRDefault="00A45C29" w:rsidP="009B6EAE">
            <w:pPr>
              <w:pStyle w:val="MDTableHead"/>
              <w:ind w:left="113" w:right="113"/>
            </w:pPr>
            <w:r w:rsidRPr="009B6EAE">
              <w:t>Applies?</w:t>
            </w:r>
          </w:p>
        </w:tc>
        <w:tc>
          <w:tcPr>
            <w:tcW w:w="2430" w:type="dxa"/>
            <w:shd w:val="clear" w:color="auto" w:fill="BFBFBF"/>
            <w:vAlign w:val="bottom"/>
          </w:tcPr>
          <w:p w:rsidR="00A45C29" w:rsidRPr="009B6EAE" w:rsidRDefault="00A45C29" w:rsidP="007579DE">
            <w:pPr>
              <w:pStyle w:val="MDTableHead"/>
            </w:pPr>
            <w:r w:rsidRPr="009B6EAE">
              <w:t>When to Submit</w:t>
            </w:r>
          </w:p>
        </w:tc>
        <w:tc>
          <w:tcPr>
            <w:tcW w:w="1057" w:type="dxa"/>
            <w:shd w:val="clear" w:color="auto" w:fill="BFBFBF"/>
            <w:textDirection w:val="btLr"/>
          </w:tcPr>
          <w:p w:rsidR="00A45C29" w:rsidRPr="009B6EAE" w:rsidRDefault="00A45C29" w:rsidP="009B6EAE">
            <w:pPr>
              <w:pStyle w:val="MDTableHead"/>
              <w:ind w:left="113" w:right="113"/>
            </w:pPr>
            <w:r w:rsidRPr="009B6EAE">
              <w:t>Label</w:t>
            </w:r>
          </w:p>
        </w:tc>
        <w:tc>
          <w:tcPr>
            <w:tcW w:w="5243" w:type="dxa"/>
            <w:shd w:val="clear" w:color="auto" w:fill="BFBFBF"/>
            <w:vAlign w:val="bottom"/>
          </w:tcPr>
          <w:p w:rsidR="00A45C29" w:rsidRPr="00B5686E" w:rsidRDefault="00A45C29" w:rsidP="007579DE">
            <w:pPr>
              <w:pStyle w:val="MDTableHead"/>
            </w:pPr>
            <w:r w:rsidRPr="00B5686E">
              <w:t>Attachment Name</w:t>
            </w:r>
          </w:p>
        </w:tc>
      </w:tr>
      <w:tr w:rsidR="00BD2A7D" w:rsidRPr="009B6EAE" w:rsidTr="009B6EAE">
        <w:tc>
          <w:tcPr>
            <w:tcW w:w="738" w:type="dxa"/>
            <w:shd w:val="clear" w:color="auto" w:fill="auto"/>
          </w:tcPr>
          <w:p w:rsidR="00BD2A7D" w:rsidRPr="009B6EAE" w:rsidRDefault="00BD2A7D" w:rsidP="00C97E12">
            <w:pPr>
              <w:pStyle w:val="MDTableText0"/>
            </w:pPr>
            <w:r w:rsidRPr="009B6EAE">
              <w:t>Y</w:t>
            </w:r>
          </w:p>
        </w:tc>
        <w:tc>
          <w:tcPr>
            <w:tcW w:w="2430" w:type="dxa"/>
            <w:shd w:val="clear" w:color="auto" w:fill="auto"/>
          </w:tcPr>
          <w:p w:rsidR="00BD2A7D" w:rsidRPr="009B6EAE" w:rsidRDefault="00BD2A7D" w:rsidP="00C97E12">
            <w:pPr>
              <w:pStyle w:val="MDTableText1"/>
            </w:pPr>
            <w:r w:rsidRPr="009B6EAE">
              <w:t>n/a</w:t>
            </w:r>
          </w:p>
        </w:tc>
        <w:tc>
          <w:tcPr>
            <w:tcW w:w="1057" w:type="dxa"/>
            <w:shd w:val="clear" w:color="auto" w:fill="auto"/>
          </w:tcPr>
          <w:p w:rsidR="00BD2A7D" w:rsidRPr="009B6EAE" w:rsidRDefault="00BD2A7D" w:rsidP="00C97E12">
            <w:pPr>
              <w:pStyle w:val="MDTableText1"/>
              <w:ind w:left="-58"/>
              <w:jc w:val="center"/>
            </w:pPr>
            <w:r w:rsidRPr="009B6EAE">
              <w:t>1</w:t>
            </w:r>
          </w:p>
        </w:tc>
        <w:tc>
          <w:tcPr>
            <w:tcW w:w="5243" w:type="dxa"/>
            <w:shd w:val="clear" w:color="auto" w:fill="auto"/>
          </w:tcPr>
          <w:p w:rsidR="00BD2A7D" w:rsidRPr="009B6EAE" w:rsidRDefault="00BD2A7D" w:rsidP="00C97E12">
            <w:pPr>
              <w:pStyle w:val="MDTableText1"/>
            </w:pPr>
            <w:r w:rsidRPr="009B6EAE">
              <w:t>Abbreviations and Definitions</w:t>
            </w:r>
            <w:r>
              <w:t xml:space="preserve"> (included in this RFP)</w:t>
            </w:r>
          </w:p>
        </w:tc>
      </w:tr>
      <w:tr w:rsidR="00BD2A7D" w:rsidRPr="009B6EAE" w:rsidTr="009B6EAE">
        <w:tc>
          <w:tcPr>
            <w:tcW w:w="738" w:type="dxa"/>
            <w:shd w:val="clear" w:color="auto" w:fill="auto"/>
          </w:tcPr>
          <w:p w:rsidR="00BD2A7D" w:rsidRPr="009B6EAE" w:rsidRDefault="00BD2A7D" w:rsidP="00C97E12">
            <w:r w:rsidRPr="009B6EAE">
              <w:t>Y</w:t>
            </w:r>
          </w:p>
        </w:tc>
        <w:tc>
          <w:tcPr>
            <w:tcW w:w="2430" w:type="dxa"/>
            <w:shd w:val="clear" w:color="auto" w:fill="auto"/>
          </w:tcPr>
          <w:p w:rsidR="00BD2A7D" w:rsidRPr="009B6EAE" w:rsidRDefault="00BD2A7D" w:rsidP="00C97E12">
            <w:pPr>
              <w:pStyle w:val="MDTableText1"/>
            </w:pPr>
            <w:r w:rsidRPr="009B6EAE">
              <w:t>With Proposal</w:t>
            </w:r>
          </w:p>
        </w:tc>
        <w:tc>
          <w:tcPr>
            <w:tcW w:w="1057" w:type="dxa"/>
            <w:shd w:val="clear" w:color="auto" w:fill="auto"/>
          </w:tcPr>
          <w:p w:rsidR="00BD2A7D" w:rsidRPr="009B6EAE" w:rsidRDefault="00BD2A7D" w:rsidP="00C97E12">
            <w:pPr>
              <w:pStyle w:val="MDTableText1"/>
              <w:ind w:left="-58"/>
              <w:jc w:val="center"/>
            </w:pPr>
            <w:r w:rsidRPr="009B6EAE">
              <w:t>2</w:t>
            </w:r>
          </w:p>
        </w:tc>
        <w:tc>
          <w:tcPr>
            <w:tcW w:w="5243" w:type="dxa"/>
            <w:shd w:val="clear" w:color="auto" w:fill="auto"/>
          </w:tcPr>
          <w:p w:rsidR="00BD2A7D" w:rsidRPr="009B6EAE" w:rsidRDefault="00BD2A7D" w:rsidP="00C97E12">
            <w:pPr>
              <w:pStyle w:val="MDTableText1"/>
            </w:pPr>
            <w:proofErr w:type="spellStart"/>
            <w:r w:rsidRPr="009B6EAE">
              <w:t>Offeror</w:t>
            </w:r>
            <w:proofErr w:type="spellEnd"/>
            <w:r w:rsidRPr="009B6EAE">
              <w:t xml:space="preserve"> Information Sheet</w:t>
            </w:r>
            <w:r>
              <w:t xml:space="preserve"> (</w:t>
            </w:r>
            <w:r w:rsidRPr="00050486">
              <w:t xml:space="preserve">see link at </w:t>
            </w:r>
            <w:hyperlink r:id="rId63" w:history="1">
              <w:r w:rsidRPr="00E95B69">
                <w:rPr>
                  <w:rStyle w:val="Hyperlink"/>
                </w:rPr>
                <w:t>http://procurement.maryland.gov/wp-content/uploads/sites/12/2018/04/Appendix2-Bidder_OfferorInformationSheet.pdf</w:t>
              </w:r>
            </w:hyperlink>
            <w:r>
              <w:t xml:space="preserve">) </w:t>
            </w:r>
          </w:p>
        </w:tc>
      </w:tr>
      <w:tr w:rsidR="00FB5D8E" w:rsidRPr="009B6EAE" w:rsidTr="009B6EAE">
        <w:tc>
          <w:tcPr>
            <w:tcW w:w="9468" w:type="dxa"/>
            <w:gridSpan w:val="4"/>
            <w:shd w:val="clear" w:color="auto" w:fill="BFBFBF"/>
          </w:tcPr>
          <w:p w:rsidR="00FB5D8E" w:rsidRPr="009B6EAE" w:rsidRDefault="00FB5D8E" w:rsidP="009B6EAE">
            <w:pPr>
              <w:pStyle w:val="MDTableText1"/>
              <w:jc w:val="center"/>
              <w:rPr>
                <w:b/>
              </w:rPr>
            </w:pPr>
            <w:r w:rsidRPr="009B6EAE">
              <w:rPr>
                <w:b/>
              </w:rPr>
              <w:t>Additional Submissions</w:t>
            </w:r>
          </w:p>
        </w:tc>
      </w:tr>
      <w:tr w:rsidR="000643A7" w:rsidRPr="009B6EAE" w:rsidTr="009B6EAE">
        <w:trPr>
          <w:cantSplit/>
          <w:trHeight w:val="1088"/>
        </w:trPr>
        <w:tc>
          <w:tcPr>
            <w:tcW w:w="738" w:type="dxa"/>
            <w:shd w:val="clear" w:color="auto" w:fill="BFBFBF"/>
            <w:textDirection w:val="btLr"/>
          </w:tcPr>
          <w:p w:rsidR="00FB5D8E" w:rsidRPr="009B6EAE" w:rsidRDefault="00FB5D8E" w:rsidP="009B6EAE">
            <w:pPr>
              <w:pStyle w:val="MDTableHead"/>
              <w:ind w:left="113" w:right="113"/>
            </w:pPr>
            <w:r w:rsidRPr="009B6EAE">
              <w:t>Applies?</w:t>
            </w:r>
          </w:p>
        </w:tc>
        <w:tc>
          <w:tcPr>
            <w:tcW w:w="2430" w:type="dxa"/>
            <w:shd w:val="clear" w:color="auto" w:fill="BFBFBF"/>
            <w:vAlign w:val="bottom"/>
          </w:tcPr>
          <w:p w:rsidR="00FB5D8E" w:rsidRPr="009B6EAE" w:rsidRDefault="00FB5D8E" w:rsidP="007579DE">
            <w:pPr>
              <w:pStyle w:val="MDTableHead"/>
            </w:pPr>
            <w:r w:rsidRPr="009B6EAE">
              <w:t>When to Submit</w:t>
            </w:r>
          </w:p>
        </w:tc>
        <w:tc>
          <w:tcPr>
            <w:tcW w:w="1057" w:type="dxa"/>
            <w:shd w:val="clear" w:color="auto" w:fill="BFBFBF"/>
            <w:textDirection w:val="btLr"/>
          </w:tcPr>
          <w:p w:rsidR="00FB5D8E" w:rsidRPr="009B6EAE" w:rsidRDefault="00FB5D8E" w:rsidP="009B6EAE">
            <w:pPr>
              <w:pStyle w:val="MDTableHead"/>
              <w:ind w:left="113" w:right="113"/>
            </w:pPr>
            <w:r w:rsidRPr="009B6EAE">
              <w:t>Label</w:t>
            </w:r>
          </w:p>
        </w:tc>
        <w:tc>
          <w:tcPr>
            <w:tcW w:w="5243" w:type="dxa"/>
            <w:shd w:val="clear" w:color="auto" w:fill="BFBFBF"/>
            <w:vAlign w:val="bottom"/>
          </w:tcPr>
          <w:p w:rsidR="00FB5D8E" w:rsidRPr="009B6EAE" w:rsidRDefault="00703CF9" w:rsidP="007579DE">
            <w:pPr>
              <w:pStyle w:val="MDTableHead"/>
            </w:pPr>
            <w:r>
              <w:t xml:space="preserve">Document </w:t>
            </w:r>
            <w:r w:rsidR="00FB5D8E" w:rsidRPr="009B6EAE">
              <w:t>Name</w:t>
            </w:r>
          </w:p>
        </w:tc>
      </w:tr>
      <w:tr w:rsidR="000643A7" w:rsidRPr="009B6EAE" w:rsidTr="009B6EAE">
        <w:tc>
          <w:tcPr>
            <w:tcW w:w="738" w:type="dxa"/>
            <w:shd w:val="clear" w:color="auto" w:fill="auto"/>
          </w:tcPr>
          <w:p w:rsidR="00343D6E" w:rsidRPr="009B6EAE" w:rsidRDefault="00656B7C" w:rsidP="00274B3F">
            <w:pPr>
              <w:pStyle w:val="MDTableText0"/>
            </w:pPr>
            <w:r w:rsidRPr="009B6EAE">
              <w:t>Y</w:t>
            </w:r>
          </w:p>
        </w:tc>
        <w:tc>
          <w:tcPr>
            <w:tcW w:w="2430" w:type="dxa"/>
            <w:shd w:val="clear" w:color="auto" w:fill="auto"/>
          </w:tcPr>
          <w:p w:rsidR="00343D6E" w:rsidRPr="009B6EAE" w:rsidRDefault="005F6AF7" w:rsidP="005F6AF7">
            <w:pPr>
              <w:pStyle w:val="MDTableText1"/>
            </w:pPr>
            <w:r w:rsidRPr="009B6EAE">
              <w:t>5 Business Days after recommended award</w:t>
            </w:r>
          </w:p>
        </w:tc>
        <w:tc>
          <w:tcPr>
            <w:tcW w:w="1057" w:type="dxa"/>
            <w:shd w:val="clear" w:color="auto" w:fill="auto"/>
          </w:tcPr>
          <w:p w:rsidR="00343D6E" w:rsidRPr="009B6EAE" w:rsidRDefault="00343D6E" w:rsidP="009B6EAE">
            <w:pPr>
              <w:pStyle w:val="MDTableText1"/>
              <w:jc w:val="center"/>
            </w:pPr>
          </w:p>
        </w:tc>
        <w:tc>
          <w:tcPr>
            <w:tcW w:w="5243" w:type="dxa"/>
            <w:shd w:val="clear" w:color="auto" w:fill="auto"/>
          </w:tcPr>
          <w:p w:rsidR="00343D6E" w:rsidRPr="009B6EAE" w:rsidRDefault="00656B7C" w:rsidP="00E35811">
            <w:pPr>
              <w:rPr>
                <w:sz w:val="22"/>
              </w:rPr>
            </w:pPr>
            <w:r w:rsidRPr="009B6EAE">
              <w:rPr>
                <w:sz w:val="22"/>
              </w:rPr>
              <w:t xml:space="preserve">Evidence of meeting insurance requirements (see </w:t>
            </w:r>
            <w:r w:rsidRPr="009B6EAE">
              <w:rPr>
                <w:b/>
                <w:sz w:val="22"/>
              </w:rPr>
              <w:t>Section 3.6</w:t>
            </w:r>
            <w:r w:rsidRPr="009B6EAE">
              <w:rPr>
                <w:sz w:val="22"/>
              </w:rPr>
              <w:t>); 1 copy</w:t>
            </w:r>
          </w:p>
        </w:tc>
      </w:tr>
      <w:tr w:rsidR="000643A7" w:rsidRPr="009B6EAE" w:rsidTr="009B6EAE">
        <w:tc>
          <w:tcPr>
            <w:tcW w:w="738" w:type="dxa"/>
            <w:shd w:val="clear" w:color="auto" w:fill="auto"/>
          </w:tcPr>
          <w:p w:rsidR="00656B7C" w:rsidRPr="009B6EAE" w:rsidRDefault="00656B7C" w:rsidP="00274B3F">
            <w:pPr>
              <w:pStyle w:val="MDTableText0"/>
            </w:pPr>
            <w:r w:rsidRPr="009B6EAE">
              <w:t>Y</w:t>
            </w:r>
          </w:p>
        </w:tc>
        <w:tc>
          <w:tcPr>
            <w:tcW w:w="2430" w:type="dxa"/>
            <w:shd w:val="clear" w:color="auto" w:fill="auto"/>
          </w:tcPr>
          <w:p w:rsidR="00656B7C" w:rsidRPr="009B6EAE" w:rsidRDefault="005F6AF7" w:rsidP="00274B3F">
            <w:pPr>
              <w:pStyle w:val="MDTableText1"/>
            </w:pPr>
            <w:r w:rsidRPr="009B6EAE">
              <w:t>10 Business Days after recommended award</w:t>
            </w:r>
          </w:p>
        </w:tc>
        <w:tc>
          <w:tcPr>
            <w:tcW w:w="1057" w:type="dxa"/>
            <w:shd w:val="clear" w:color="auto" w:fill="auto"/>
          </w:tcPr>
          <w:p w:rsidR="00656B7C" w:rsidRPr="009B6EAE" w:rsidRDefault="00656B7C" w:rsidP="009B6EAE">
            <w:pPr>
              <w:pStyle w:val="MDTableText1"/>
              <w:ind w:left="-58"/>
              <w:jc w:val="center"/>
            </w:pPr>
          </w:p>
        </w:tc>
        <w:tc>
          <w:tcPr>
            <w:tcW w:w="5243" w:type="dxa"/>
            <w:shd w:val="clear" w:color="auto" w:fill="auto"/>
          </w:tcPr>
          <w:p w:rsidR="00656B7C" w:rsidRPr="009B6EAE" w:rsidRDefault="00656B7C" w:rsidP="00EE4C11">
            <w:pPr>
              <w:pStyle w:val="MDTableText1"/>
            </w:pPr>
            <w:r w:rsidRPr="009B6EAE">
              <w:t>PEP; 1 copy</w:t>
            </w:r>
          </w:p>
        </w:tc>
      </w:tr>
    </w:tbl>
    <w:p w:rsidR="00CC5FDA" w:rsidRDefault="00CC5FDA" w:rsidP="00CC5FDA">
      <w:bookmarkStart w:id="311" w:name="_Toc488067024"/>
      <w:bookmarkStart w:id="312" w:name="_Toc446491140"/>
      <w:bookmarkStart w:id="313" w:name="_Toc448236243"/>
    </w:p>
    <w:p w:rsidR="00CC5FDA" w:rsidRDefault="00CC5FDA" w:rsidP="00CC5FDA"/>
    <w:p w:rsidR="00D05CE3" w:rsidRDefault="00D05CE3" w:rsidP="00D05CE3">
      <w:pPr>
        <w:pStyle w:val="MDAttachmentH1"/>
        <w:pageBreakBefore/>
      </w:pPr>
      <w:bookmarkStart w:id="314" w:name="_Toc531913337"/>
      <w:r w:rsidRPr="000521BE">
        <w:t>Pre-</w:t>
      </w:r>
      <w:r w:rsidR="000A333C">
        <w:t>Proposal</w:t>
      </w:r>
      <w:r w:rsidRPr="000521BE">
        <w:t xml:space="preserve"> Conference Response Form</w:t>
      </w:r>
      <w:bookmarkEnd w:id="311"/>
      <w:bookmarkEnd w:id="314"/>
    </w:p>
    <w:p w:rsidR="00D05CE3" w:rsidRPr="000521BE" w:rsidRDefault="00D05CE3" w:rsidP="00D05CE3">
      <w:pPr>
        <w:pStyle w:val="MDContractText0"/>
        <w:jc w:val="center"/>
        <w:rPr>
          <w:b/>
        </w:rPr>
      </w:pPr>
      <w:r w:rsidRPr="000521BE">
        <w:rPr>
          <w:b/>
        </w:rPr>
        <w:t xml:space="preserve">Solicitation Number </w:t>
      </w:r>
      <w:r w:rsidR="00062134">
        <w:t>SSA/RCC-19-001-S</w:t>
      </w:r>
    </w:p>
    <w:p w:rsidR="00D05CE3" w:rsidRPr="005063ED" w:rsidRDefault="0089568F" w:rsidP="00D05CE3">
      <w:pPr>
        <w:pStyle w:val="MDContractText0"/>
        <w:jc w:val="center"/>
      </w:pPr>
      <w:r>
        <w:t>Residential Child Care (RCC) Programs</w:t>
      </w:r>
    </w:p>
    <w:p w:rsidR="00B42021" w:rsidRDefault="00D05CE3" w:rsidP="00B42021">
      <w:pPr>
        <w:pStyle w:val="MDTableText1"/>
      </w:pPr>
      <w:r w:rsidRPr="008F01CE">
        <w:t>A Pre-</w:t>
      </w:r>
      <w:r w:rsidR="000A333C">
        <w:t>Proposal</w:t>
      </w:r>
      <w:r>
        <w:t xml:space="preserve"> conference will be held </w:t>
      </w:r>
      <w:r w:rsidRPr="008F01CE">
        <w:t xml:space="preserve">on </w:t>
      </w:r>
      <w:r w:rsidR="00B42021">
        <w:t>TBD</w:t>
      </w:r>
      <w:r w:rsidRPr="008F01CE">
        <w:t xml:space="preserve">, at </w:t>
      </w:r>
      <w:r w:rsidR="00B42021">
        <w:t>the following address:</w:t>
      </w:r>
    </w:p>
    <w:p w:rsidR="00B42021" w:rsidRDefault="00B42021" w:rsidP="00B42021">
      <w:pPr>
        <w:pStyle w:val="MDTableText1"/>
      </w:pPr>
    </w:p>
    <w:p w:rsidR="00B42021" w:rsidRDefault="00B42021" w:rsidP="00B42021">
      <w:pPr>
        <w:pStyle w:val="MDTableText1"/>
      </w:pPr>
      <w:r>
        <w:t>Enoch Pratt Free Library</w:t>
      </w:r>
    </w:p>
    <w:p w:rsidR="00B42021" w:rsidRDefault="00B42021" w:rsidP="00B42021">
      <w:pPr>
        <w:pStyle w:val="MDTableText1"/>
      </w:pPr>
      <w:r>
        <w:t>Wheeler Auditorium</w:t>
      </w:r>
    </w:p>
    <w:p w:rsidR="00B42021" w:rsidRPr="000F7835" w:rsidRDefault="00B42021" w:rsidP="00B42021">
      <w:pPr>
        <w:pStyle w:val="MDTableText1"/>
      </w:pPr>
      <w:r w:rsidRPr="000F7835">
        <w:rPr>
          <w:shd w:val="clear" w:color="auto" w:fill="FFFFFF"/>
        </w:rPr>
        <w:t>400 Cathedral Street</w:t>
      </w:r>
      <w:r w:rsidRPr="000F7835">
        <w:br/>
      </w:r>
      <w:r w:rsidRPr="000F7835">
        <w:rPr>
          <w:shd w:val="clear" w:color="auto" w:fill="FFFFFF"/>
        </w:rPr>
        <w:t>Baltimore, MD 21201</w:t>
      </w:r>
      <w:r w:rsidRPr="000F7835">
        <w:t xml:space="preserve"> </w:t>
      </w:r>
    </w:p>
    <w:p w:rsidR="00377D8B" w:rsidRDefault="00377D8B" w:rsidP="00D05CE3">
      <w:pPr>
        <w:pStyle w:val="MDContractText0"/>
      </w:pPr>
    </w:p>
    <w:p w:rsidR="00D05CE3" w:rsidRPr="001E2E2E" w:rsidRDefault="00D05CE3" w:rsidP="00D05CE3">
      <w:pPr>
        <w:pStyle w:val="MDContractText0"/>
      </w:pPr>
      <w:r w:rsidRPr="001E2E2E">
        <w:t xml:space="preserve">Please return this form by </w:t>
      </w:r>
      <w:r w:rsidR="00B42021">
        <w:t>TBD,</w:t>
      </w:r>
      <w:r w:rsidRPr="001E2E2E">
        <w:t xml:space="preserve"> advising whether or not you</w:t>
      </w:r>
      <w:r w:rsidR="00BD5DCE">
        <w:t>r firm</w:t>
      </w:r>
      <w:r w:rsidRPr="001E2E2E">
        <w:t xml:space="preserve"> plan</w:t>
      </w:r>
      <w:r w:rsidR="00BD5DCE">
        <w:t>s</w:t>
      </w:r>
      <w:r w:rsidRPr="001E2E2E">
        <w:t xml:space="preserve"> to attend.</w:t>
      </w:r>
      <w:r>
        <w:t xml:space="preserve"> </w:t>
      </w:r>
      <w:r w:rsidRPr="0079767C">
        <w:t xml:space="preserve">The completed form should be returned via e-mail </w:t>
      </w:r>
      <w:r>
        <w:t>to the Procurement Officer at the contact information below:</w:t>
      </w:r>
    </w:p>
    <w:p w:rsidR="00D05CE3" w:rsidRPr="001E2E2E" w:rsidRDefault="00C81DA5" w:rsidP="00D05CE3">
      <w:pPr>
        <w:pStyle w:val="MDContractNo2"/>
        <w:spacing w:before="0" w:after="0"/>
        <w:ind w:left="2405" w:hanging="965"/>
      </w:pPr>
      <w:r>
        <w:t>Sang Kang</w:t>
      </w:r>
    </w:p>
    <w:p w:rsidR="00D05CE3" w:rsidRPr="001E2E2E" w:rsidRDefault="00F52B56" w:rsidP="00D05CE3">
      <w:pPr>
        <w:pStyle w:val="MDContractNo2"/>
        <w:spacing w:before="0" w:after="0"/>
        <w:ind w:left="2405" w:hanging="965"/>
      </w:pPr>
      <w:r>
        <w:t>Procurement Officer</w:t>
      </w:r>
    </w:p>
    <w:p w:rsidR="00D05CE3" w:rsidRPr="001E2E2E" w:rsidRDefault="00D05CE3" w:rsidP="00D05CE3">
      <w:pPr>
        <w:pStyle w:val="MDContractNo2"/>
        <w:spacing w:before="0" w:after="0"/>
        <w:ind w:left="2405" w:hanging="965"/>
      </w:pPr>
      <w:r w:rsidRPr="001E2E2E">
        <w:t>E-mail</w:t>
      </w:r>
      <w:r w:rsidR="00AC29B8">
        <w:t xml:space="preserve">: </w:t>
      </w:r>
      <w:r w:rsidR="00C81DA5">
        <w:t>sang.kang@maryland.gov</w:t>
      </w:r>
    </w:p>
    <w:p w:rsidR="00D05CE3" w:rsidRDefault="00D05CE3" w:rsidP="00D05CE3">
      <w:pPr>
        <w:pStyle w:val="MDContractText0"/>
      </w:pPr>
      <w:r>
        <w:t>Please indicate:</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828"/>
        <w:gridCol w:w="8100"/>
      </w:tblGrid>
      <w:tr w:rsidR="00D05CE3" w:rsidRPr="009B6EAE" w:rsidTr="009B6EAE">
        <w:tc>
          <w:tcPr>
            <w:tcW w:w="828" w:type="dxa"/>
            <w:tcBorders>
              <w:top w:val="nil"/>
              <w:bottom w:val="single" w:sz="4" w:space="0" w:color="auto"/>
              <w:right w:val="nil"/>
            </w:tcBorders>
            <w:shd w:val="clear" w:color="auto" w:fill="auto"/>
          </w:tcPr>
          <w:p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rsidR="00D05CE3" w:rsidRPr="009B6EAE" w:rsidRDefault="00D05CE3" w:rsidP="009B6EAE">
            <w:pPr>
              <w:pStyle w:val="MDContractText0"/>
              <w:spacing w:before="0" w:after="0"/>
            </w:pPr>
            <w:r w:rsidRPr="009B6EAE">
              <w:t xml:space="preserve">Yes, the following representatives will be in attendance. </w:t>
            </w:r>
          </w:p>
        </w:tc>
      </w:tr>
      <w:tr w:rsidR="00D05CE3" w:rsidRPr="009B6EAE" w:rsidTr="009B6EAE">
        <w:tc>
          <w:tcPr>
            <w:tcW w:w="828" w:type="dxa"/>
            <w:tcBorders>
              <w:top w:val="single" w:sz="4" w:space="0" w:color="auto"/>
              <w:bottom w:val="nil"/>
              <w:right w:val="nil"/>
            </w:tcBorders>
            <w:shd w:val="clear" w:color="auto" w:fill="auto"/>
          </w:tcPr>
          <w:p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rsidR="00377D8B" w:rsidRPr="009B6EAE" w:rsidRDefault="00D05CE3" w:rsidP="009B6EAE">
            <w:pPr>
              <w:pStyle w:val="MDContractIndent1"/>
              <w:spacing w:before="0" w:after="0"/>
            </w:pPr>
            <w:r w:rsidRPr="009B6EAE">
              <w:t xml:space="preserve">Attendees (Check the </w:t>
            </w:r>
            <w:r w:rsidR="000A333C" w:rsidRPr="009B6EAE">
              <w:t>RFP</w:t>
            </w:r>
            <w:r w:rsidRPr="009B6EAE">
              <w:t xml:space="preserve"> for limits to the number of attendees allowed):</w:t>
            </w:r>
          </w:p>
          <w:p w:rsidR="00D05CE3" w:rsidRPr="009B6EAE" w:rsidRDefault="00D05CE3" w:rsidP="009B6EAE">
            <w:pPr>
              <w:pStyle w:val="MDContractIndent1"/>
              <w:spacing w:before="0" w:after="0"/>
            </w:pPr>
            <w:r w:rsidRPr="009B6EAE">
              <w:t>1.</w:t>
            </w:r>
          </w:p>
          <w:p w:rsidR="00D05CE3" w:rsidRPr="009B6EAE" w:rsidRDefault="00D05CE3" w:rsidP="009B6EAE">
            <w:pPr>
              <w:pStyle w:val="MDContractIndent1"/>
              <w:spacing w:before="0" w:after="0"/>
            </w:pPr>
            <w:r w:rsidRPr="009B6EAE">
              <w:t>2.</w:t>
            </w:r>
          </w:p>
          <w:p w:rsidR="00D05CE3" w:rsidRPr="009B6EAE" w:rsidRDefault="00D05CE3" w:rsidP="009B6EAE">
            <w:pPr>
              <w:pStyle w:val="MDContractIndent1"/>
              <w:spacing w:before="0" w:after="0"/>
            </w:pPr>
            <w:r w:rsidRPr="009B6EAE">
              <w:t>3.</w:t>
            </w:r>
          </w:p>
        </w:tc>
      </w:tr>
      <w:tr w:rsidR="00D05CE3" w:rsidRPr="009B6EAE" w:rsidTr="009B6EAE">
        <w:tc>
          <w:tcPr>
            <w:tcW w:w="828" w:type="dxa"/>
            <w:tcBorders>
              <w:top w:val="nil"/>
              <w:right w:val="nil"/>
            </w:tcBorders>
            <w:shd w:val="clear" w:color="auto" w:fill="auto"/>
          </w:tcPr>
          <w:p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rsidR="00D05CE3" w:rsidRPr="009B6EAE" w:rsidRDefault="00D05CE3" w:rsidP="009B6EAE">
            <w:pPr>
              <w:pStyle w:val="MDContractText0"/>
              <w:spacing w:before="0" w:after="0"/>
            </w:pPr>
            <w:r w:rsidRPr="009B6EAE">
              <w:t>No, we will not be in attendance.</w:t>
            </w:r>
          </w:p>
        </w:tc>
      </w:tr>
    </w:tbl>
    <w:p w:rsidR="00D05CE3" w:rsidRDefault="00D05CE3" w:rsidP="00D05CE3">
      <w:pPr>
        <w:pStyle w:val="MDContractText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720"/>
        <w:gridCol w:w="2852"/>
      </w:tblGrid>
      <w:tr w:rsidR="00D05CE3" w:rsidRPr="009B6EAE" w:rsidTr="009B6EAE">
        <w:tc>
          <w:tcPr>
            <w:tcW w:w="9350" w:type="dxa"/>
            <w:gridSpan w:val="3"/>
            <w:shd w:val="clear" w:color="auto" w:fill="auto"/>
          </w:tcPr>
          <w:p w:rsidR="00377D8B" w:rsidRPr="009B6EAE" w:rsidRDefault="00D05CE3" w:rsidP="009B6EAE">
            <w:pPr>
              <w:pStyle w:val="MDContractText0"/>
              <w:spacing w:before="0" w:after="0"/>
            </w:pPr>
            <w:r w:rsidRPr="009B6EAE">
              <w:t xml:space="preserve">Please specify whether any reasonable accommodations are requested (see </w:t>
            </w:r>
            <w:r w:rsidR="000A333C" w:rsidRPr="009B6EAE">
              <w:t>RFP</w:t>
            </w:r>
            <w:r w:rsidRPr="009B6EAE">
              <w:t xml:space="preserve"> § 4.1“Pre-</w:t>
            </w:r>
            <w:r w:rsidR="000A333C" w:rsidRPr="009B6EAE">
              <w:t>Proposal</w:t>
            </w:r>
            <w:r w:rsidRPr="009B6EAE">
              <w:t xml:space="preserve"> conference”):</w:t>
            </w:r>
          </w:p>
          <w:p w:rsidR="00D05CE3" w:rsidRPr="009B6EAE" w:rsidRDefault="00D05CE3" w:rsidP="009B6EAE">
            <w:pPr>
              <w:pStyle w:val="MDContractText0"/>
              <w:spacing w:before="0" w:after="0"/>
            </w:pPr>
          </w:p>
        </w:tc>
      </w:tr>
      <w:tr w:rsidR="00D05CE3" w:rsidRPr="009B6EAE" w:rsidTr="009B6EAE">
        <w:trPr>
          <w:gridAfter w:val="1"/>
          <w:wAfter w:w="2852" w:type="dxa"/>
        </w:trPr>
        <w:tc>
          <w:tcPr>
            <w:tcW w:w="5778" w:type="dxa"/>
            <w:tcBorders>
              <w:top w:val="nil"/>
              <w:left w:val="nil"/>
              <w:right w:val="nil"/>
            </w:tcBorders>
            <w:shd w:val="clear" w:color="auto" w:fill="auto"/>
          </w:tcPr>
          <w:p w:rsidR="00D05CE3" w:rsidRPr="009B6EAE" w:rsidRDefault="000A333C" w:rsidP="009B6EAE">
            <w:pPr>
              <w:pStyle w:val="MDContractText0"/>
              <w:spacing w:after="0"/>
            </w:pPr>
            <w:proofErr w:type="spellStart"/>
            <w:r w:rsidRPr="009B6EAE">
              <w:t>Offeror</w:t>
            </w:r>
            <w:proofErr w:type="spellEnd"/>
            <w:r w:rsidR="00D05CE3" w:rsidRPr="009B6EAE">
              <w:t xml:space="preserve">: </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after="0"/>
            </w:pPr>
          </w:p>
        </w:tc>
      </w:tr>
      <w:tr w:rsidR="00D05CE3" w:rsidRPr="009B6EAE" w:rsidTr="009B6EAE">
        <w:trPr>
          <w:gridAfter w:val="1"/>
          <w:wAfter w:w="2852" w:type="dxa"/>
        </w:trPr>
        <w:tc>
          <w:tcPr>
            <w:tcW w:w="5778" w:type="dxa"/>
            <w:tcBorders>
              <w:left w:val="nil"/>
              <w:bottom w:val="nil"/>
              <w:right w:val="nil"/>
            </w:tcBorders>
            <w:shd w:val="clear" w:color="auto" w:fill="auto"/>
          </w:tcPr>
          <w:p w:rsidR="00D05CE3" w:rsidRPr="009B6EAE" w:rsidRDefault="000A333C" w:rsidP="009B6EAE">
            <w:pPr>
              <w:pStyle w:val="MDContractText0"/>
              <w:spacing w:before="0" w:after="0"/>
              <w:jc w:val="center"/>
              <w:rPr>
                <w:i/>
                <w:sz w:val="18"/>
              </w:rPr>
            </w:pPr>
            <w:proofErr w:type="spellStart"/>
            <w:r w:rsidRPr="009B6EAE">
              <w:rPr>
                <w:i/>
                <w:sz w:val="18"/>
              </w:rPr>
              <w:t>Offeror</w:t>
            </w:r>
            <w:proofErr w:type="spellEnd"/>
            <w:r w:rsidR="00D05CE3" w:rsidRPr="009B6EAE">
              <w:rPr>
                <w:i/>
                <w:sz w:val="18"/>
              </w:rPr>
              <w:t xml:space="preserve"> Name (please print or type)</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before="0" w:after="0"/>
              <w:jc w:val="center"/>
              <w:rPr>
                <w:i/>
                <w:sz w:val="18"/>
              </w:rPr>
            </w:pPr>
          </w:p>
        </w:tc>
      </w:tr>
      <w:tr w:rsidR="00D05CE3" w:rsidRPr="009B6EAE" w:rsidTr="009B6EAE">
        <w:trPr>
          <w:gridAfter w:val="1"/>
          <w:wAfter w:w="2852" w:type="dxa"/>
        </w:trPr>
        <w:tc>
          <w:tcPr>
            <w:tcW w:w="5778" w:type="dxa"/>
            <w:tcBorders>
              <w:top w:val="nil"/>
              <w:left w:val="nil"/>
              <w:right w:val="nil"/>
            </w:tcBorders>
            <w:shd w:val="clear" w:color="auto" w:fill="auto"/>
          </w:tcPr>
          <w:p w:rsidR="00D05CE3" w:rsidRPr="009B6EAE" w:rsidRDefault="00D05CE3" w:rsidP="009B6EAE">
            <w:pPr>
              <w:pStyle w:val="MDContractText0"/>
              <w:spacing w:after="0"/>
            </w:pPr>
            <w:r w:rsidRPr="009B6EAE">
              <w:t>By:</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after="0"/>
            </w:pPr>
          </w:p>
        </w:tc>
      </w:tr>
      <w:tr w:rsidR="00D05CE3" w:rsidRPr="009B6EAE" w:rsidTr="009B6EAE">
        <w:trPr>
          <w:gridAfter w:val="1"/>
          <w:wAfter w:w="2852" w:type="dxa"/>
        </w:trPr>
        <w:tc>
          <w:tcPr>
            <w:tcW w:w="5778" w:type="dxa"/>
            <w:tcBorders>
              <w:left w:val="nil"/>
              <w:bottom w:val="nil"/>
              <w:right w:val="nil"/>
            </w:tcBorders>
            <w:shd w:val="clear" w:color="auto" w:fill="auto"/>
          </w:tcPr>
          <w:p w:rsidR="00D05CE3" w:rsidRPr="009B6EAE" w:rsidRDefault="00D05CE3" w:rsidP="009B6EAE">
            <w:pPr>
              <w:pStyle w:val="MDContractText0"/>
              <w:spacing w:before="0" w:after="0"/>
              <w:jc w:val="center"/>
              <w:rPr>
                <w:i/>
                <w:sz w:val="18"/>
              </w:rPr>
            </w:pPr>
            <w:r w:rsidRPr="009B6EAE">
              <w:rPr>
                <w:i/>
                <w:sz w:val="18"/>
              </w:rPr>
              <w:t>Signature/Seal</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before="0" w:after="0"/>
              <w:jc w:val="center"/>
              <w:rPr>
                <w:i/>
                <w:sz w:val="18"/>
              </w:rPr>
            </w:pPr>
          </w:p>
        </w:tc>
      </w:tr>
      <w:tr w:rsidR="00D05CE3" w:rsidRPr="009B6EAE" w:rsidTr="009B6EAE">
        <w:trPr>
          <w:gridAfter w:val="1"/>
          <w:wAfter w:w="2852" w:type="dxa"/>
        </w:trPr>
        <w:tc>
          <w:tcPr>
            <w:tcW w:w="5778" w:type="dxa"/>
            <w:tcBorders>
              <w:top w:val="nil"/>
              <w:left w:val="nil"/>
              <w:right w:val="nil"/>
            </w:tcBorders>
            <w:shd w:val="clear" w:color="auto" w:fill="auto"/>
          </w:tcPr>
          <w:p w:rsidR="00D05CE3" w:rsidRPr="009B6EAE" w:rsidRDefault="00D05CE3" w:rsidP="009B6EAE">
            <w:pPr>
              <w:pStyle w:val="MDContractText0"/>
              <w:spacing w:after="0"/>
            </w:pPr>
            <w:r w:rsidRPr="009B6EAE">
              <w:t xml:space="preserve">Printed Name: </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after="0"/>
            </w:pPr>
          </w:p>
        </w:tc>
      </w:tr>
      <w:tr w:rsidR="00D05CE3" w:rsidRPr="009B6EAE" w:rsidTr="009B6EAE">
        <w:trPr>
          <w:gridAfter w:val="1"/>
          <w:wAfter w:w="2852" w:type="dxa"/>
        </w:trPr>
        <w:tc>
          <w:tcPr>
            <w:tcW w:w="5778" w:type="dxa"/>
            <w:tcBorders>
              <w:left w:val="nil"/>
              <w:bottom w:val="nil"/>
              <w:right w:val="nil"/>
            </w:tcBorders>
            <w:shd w:val="clear" w:color="auto" w:fill="auto"/>
          </w:tcPr>
          <w:p w:rsidR="00D05CE3" w:rsidRPr="009B6EAE" w:rsidRDefault="00D05CE3" w:rsidP="009B6EAE">
            <w:pPr>
              <w:pStyle w:val="MDContractText0"/>
              <w:spacing w:before="0" w:after="0"/>
              <w:jc w:val="center"/>
              <w:rPr>
                <w:i/>
                <w:sz w:val="18"/>
              </w:rPr>
            </w:pPr>
            <w:r w:rsidRPr="009B6EAE">
              <w:rPr>
                <w:i/>
                <w:sz w:val="18"/>
              </w:rPr>
              <w:t>Printed Name</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before="0" w:after="0"/>
              <w:jc w:val="center"/>
              <w:rPr>
                <w:i/>
                <w:sz w:val="18"/>
              </w:rPr>
            </w:pPr>
          </w:p>
        </w:tc>
      </w:tr>
      <w:tr w:rsidR="00D05CE3" w:rsidRPr="009B6EAE" w:rsidTr="009B6EAE">
        <w:trPr>
          <w:gridAfter w:val="1"/>
          <w:wAfter w:w="2852" w:type="dxa"/>
        </w:trPr>
        <w:tc>
          <w:tcPr>
            <w:tcW w:w="5778" w:type="dxa"/>
            <w:tcBorders>
              <w:top w:val="nil"/>
              <w:left w:val="nil"/>
              <w:bottom w:val="single" w:sz="4" w:space="0" w:color="auto"/>
              <w:right w:val="nil"/>
            </w:tcBorders>
            <w:shd w:val="clear" w:color="auto" w:fill="auto"/>
          </w:tcPr>
          <w:p w:rsidR="00D05CE3" w:rsidRPr="009B6EAE" w:rsidRDefault="00D05CE3" w:rsidP="009B6EAE">
            <w:pPr>
              <w:pStyle w:val="MDContractText0"/>
              <w:spacing w:after="0"/>
            </w:pPr>
            <w:r w:rsidRPr="009B6EAE">
              <w:t xml:space="preserve">Title: </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after="0"/>
            </w:pPr>
          </w:p>
        </w:tc>
      </w:tr>
      <w:tr w:rsidR="00D05CE3" w:rsidRPr="009B6EAE" w:rsidTr="009B6EAE">
        <w:trPr>
          <w:gridAfter w:val="1"/>
          <w:wAfter w:w="2852" w:type="dxa"/>
        </w:trPr>
        <w:tc>
          <w:tcPr>
            <w:tcW w:w="5778" w:type="dxa"/>
            <w:tcBorders>
              <w:left w:val="nil"/>
              <w:bottom w:val="nil"/>
              <w:right w:val="nil"/>
            </w:tcBorders>
            <w:shd w:val="clear" w:color="auto" w:fill="auto"/>
          </w:tcPr>
          <w:p w:rsidR="00D05CE3" w:rsidRPr="009B6EAE" w:rsidRDefault="00D05CE3" w:rsidP="009B6EAE">
            <w:pPr>
              <w:pStyle w:val="MDContractText0"/>
              <w:spacing w:before="0" w:after="0"/>
              <w:jc w:val="center"/>
              <w:rPr>
                <w:i/>
                <w:sz w:val="18"/>
              </w:rPr>
            </w:pPr>
            <w:r w:rsidRPr="009B6EAE">
              <w:rPr>
                <w:i/>
                <w:sz w:val="18"/>
              </w:rPr>
              <w:t>Title</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before="0" w:after="0"/>
              <w:jc w:val="center"/>
              <w:rPr>
                <w:i/>
                <w:sz w:val="18"/>
              </w:rPr>
            </w:pPr>
          </w:p>
        </w:tc>
      </w:tr>
      <w:tr w:rsidR="00D05CE3" w:rsidRPr="009B6EAE" w:rsidTr="009B6EAE">
        <w:trPr>
          <w:gridAfter w:val="1"/>
          <w:wAfter w:w="2852" w:type="dxa"/>
        </w:trPr>
        <w:tc>
          <w:tcPr>
            <w:tcW w:w="5778" w:type="dxa"/>
            <w:tcBorders>
              <w:top w:val="nil"/>
              <w:left w:val="nil"/>
              <w:right w:val="nil"/>
            </w:tcBorders>
            <w:shd w:val="clear" w:color="auto" w:fill="auto"/>
          </w:tcPr>
          <w:p w:rsidR="00D05CE3" w:rsidRPr="009B6EAE" w:rsidRDefault="00D05CE3" w:rsidP="009B6EAE">
            <w:pPr>
              <w:pStyle w:val="MDContractText0"/>
              <w:spacing w:after="0"/>
            </w:pPr>
            <w:r w:rsidRPr="009B6EAE">
              <w:t>Date:</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after="0"/>
            </w:pPr>
          </w:p>
        </w:tc>
      </w:tr>
      <w:tr w:rsidR="00D05CE3" w:rsidRPr="009B6EAE" w:rsidTr="009B6EAE">
        <w:trPr>
          <w:gridAfter w:val="1"/>
          <w:wAfter w:w="2852" w:type="dxa"/>
        </w:trPr>
        <w:tc>
          <w:tcPr>
            <w:tcW w:w="5778" w:type="dxa"/>
            <w:tcBorders>
              <w:left w:val="nil"/>
              <w:bottom w:val="nil"/>
              <w:right w:val="nil"/>
            </w:tcBorders>
            <w:shd w:val="clear" w:color="auto" w:fill="auto"/>
          </w:tcPr>
          <w:p w:rsidR="00D05CE3" w:rsidRPr="009B6EAE" w:rsidRDefault="00D05CE3" w:rsidP="009B6EAE">
            <w:pPr>
              <w:pStyle w:val="MDContractText0"/>
              <w:spacing w:before="0" w:after="0"/>
              <w:jc w:val="center"/>
              <w:rPr>
                <w:i/>
                <w:sz w:val="18"/>
              </w:rPr>
            </w:pPr>
            <w:r w:rsidRPr="009B6EAE">
              <w:rPr>
                <w:i/>
                <w:sz w:val="18"/>
              </w:rPr>
              <w:t>Date</w:t>
            </w:r>
          </w:p>
        </w:tc>
        <w:tc>
          <w:tcPr>
            <w:tcW w:w="720" w:type="dxa"/>
            <w:tcBorders>
              <w:top w:val="nil"/>
              <w:left w:val="nil"/>
              <w:bottom w:val="nil"/>
              <w:right w:val="nil"/>
            </w:tcBorders>
            <w:shd w:val="clear" w:color="auto" w:fill="auto"/>
          </w:tcPr>
          <w:p w:rsidR="00D05CE3" w:rsidRPr="009B6EAE" w:rsidRDefault="00D05CE3" w:rsidP="009B6EAE">
            <w:pPr>
              <w:pStyle w:val="MDContractText0"/>
              <w:spacing w:before="0" w:after="0"/>
              <w:jc w:val="center"/>
              <w:rPr>
                <w:i/>
                <w:sz w:val="18"/>
              </w:rPr>
            </w:pPr>
          </w:p>
        </w:tc>
      </w:tr>
    </w:tbl>
    <w:p w:rsidR="00D05CE3" w:rsidRDefault="000A333C" w:rsidP="00D05CE3">
      <w:pPr>
        <w:pStyle w:val="MDAttachmentH1"/>
        <w:pageBreakBefore/>
      </w:pPr>
      <w:bookmarkStart w:id="315" w:name="_Toc488067025"/>
      <w:bookmarkStart w:id="316" w:name="_Toc531913338"/>
      <w:bookmarkEnd w:id="312"/>
      <w:bookmarkEnd w:id="313"/>
      <w:r>
        <w:t>Financial Proposal</w:t>
      </w:r>
      <w:r w:rsidR="00D05CE3">
        <w:t xml:space="preserve"> Instructions &amp; Form</w:t>
      </w:r>
      <w:bookmarkEnd w:id="315"/>
      <w:bookmarkEnd w:id="316"/>
    </w:p>
    <w:p w:rsidR="00DA4012" w:rsidRDefault="00DA4012">
      <w:pPr>
        <w:spacing w:after="160" w:line="259" w:lineRule="auto"/>
      </w:pPr>
    </w:p>
    <w:p w:rsidR="00DA4012" w:rsidRDefault="00DA4012">
      <w:pPr>
        <w:spacing w:after="160" w:line="259" w:lineRule="auto"/>
      </w:pPr>
    </w:p>
    <w:p w:rsidR="00DA4012" w:rsidRDefault="00DA4012">
      <w:pPr>
        <w:spacing w:after="160" w:line="259" w:lineRule="auto"/>
      </w:pPr>
    </w:p>
    <w:p w:rsidR="00DA4012" w:rsidRPr="00DA4012" w:rsidRDefault="00DA4012" w:rsidP="00DA4012">
      <w:pPr>
        <w:pStyle w:val="Heading5"/>
        <w:numPr>
          <w:ilvl w:val="0"/>
          <w:numId w:val="0"/>
        </w:numPr>
        <w:ind w:left="1008"/>
        <w:rPr>
          <w:rFonts w:ascii="Times New Roman" w:hAnsi="Times New Roman"/>
          <w:bCs/>
          <w:color w:val="auto"/>
        </w:rPr>
      </w:pPr>
      <w:r w:rsidRPr="00DA4012">
        <w:rPr>
          <w:rFonts w:ascii="Times New Roman" w:hAnsi="Times New Roman"/>
          <w:color w:val="auto"/>
        </w:rPr>
        <w:t xml:space="preserve">B-1:  FINANCIAL PROPOSAL INSTRUCTIONS </w:t>
      </w:r>
    </w:p>
    <w:p w:rsidR="00DA4012" w:rsidRPr="00AD52C1" w:rsidRDefault="00DA4012" w:rsidP="00DA4012">
      <w:pPr>
        <w:rPr>
          <w:sz w:val="21"/>
        </w:rPr>
      </w:pPr>
    </w:p>
    <w:p w:rsidR="00DA4012" w:rsidRPr="00193255" w:rsidRDefault="00DA4012" w:rsidP="00DA4012">
      <w:pPr>
        <w:rPr>
          <w:sz w:val="22"/>
        </w:rPr>
      </w:pPr>
      <w:r w:rsidRPr="00193255">
        <w:rPr>
          <w:sz w:val="22"/>
        </w:rPr>
        <w:t xml:space="preserve">In order to assist </w:t>
      </w:r>
      <w:proofErr w:type="spellStart"/>
      <w:r w:rsidRPr="00193255">
        <w:rPr>
          <w:sz w:val="22"/>
        </w:rPr>
        <w:t>Offerors</w:t>
      </w:r>
      <w:proofErr w:type="spellEnd"/>
      <w:r w:rsidRPr="00193255">
        <w:rPr>
          <w:sz w:val="22"/>
        </w:rPr>
        <w:t xml:space="preserve"> in the preparation of their Financial Proposal and to comply with the requirements of this solicitation, Financial Proposal Instructions have been prepared.  </w:t>
      </w:r>
      <w:proofErr w:type="spellStart"/>
      <w:r w:rsidRPr="00193255">
        <w:rPr>
          <w:sz w:val="22"/>
        </w:rPr>
        <w:t>Offerors</w:t>
      </w:r>
      <w:proofErr w:type="spellEnd"/>
      <w:r w:rsidRPr="00193255">
        <w:rPr>
          <w:sz w:val="22"/>
        </w:rPr>
        <w:t xml:space="preserve"> shall submit their Financial Proposal in accordance with the instructions. Failure to adhere to any of these instructions may result in the Proposal being determined not reasonably susceptible of being selected for award.</w:t>
      </w:r>
    </w:p>
    <w:p w:rsidR="00DA4012" w:rsidRPr="00193255" w:rsidRDefault="00DA4012" w:rsidP="00DA4012">
      <w:pPr>
        <w:pStyle w:val="Heading5"/>
        <w:numPr>
          <w:ilvl w:val="0"/>
          <w:numId w:val="0"/>
        </w:numPr>
        <w:rPr>
          <w:sz w:val="28"/>
        </w:rPr>
      </w:pPr>
    </w:p>
    <w:p w:rsidR="00DA4012" w:rsidRPr="00DA4012" w:rsidRDefault="00DA4012" w:rsidP="00DA4012">
      <w:pPr>
        <w:rPr>
          <w:sz w:val="22"/>
        </w:rPr>
      </w:pPr>
      <w:r w:rsidRPr="00DA4012">
        <w:rPr>
          <w:sz w:val="22"/>
        </w:rPr>
        <w:t xml:space="preserve">This volume should contain all price information for all services proposed.  </w:t>
      </w:r>
      <w:r w:rsidRPr="00DA4012">
        <w:rPr>
          <w:b/>
          <w:bCs/>
          <w:sz w:val="22"/>
        </w:rPr>
        <w:t xml:space="preserve">All services provided to children by the Provider shall be included in the Provider’s IRC/MSDE budget/rate.  The Department will only pay the rate established by the IRC/MSDE when a child is placed with a Provider.  </w:t>
      </w:r>
    </w:p>
    <w:p w:rsidR="00DA4012" w:rsidRPr="00DA4012" w:rsidRDefault="00DA4012" w:rsidP="00DA4012">
      <w:pPr>
        <w:suppressAutoHyphens/>
        <w:ind w:left="720"/>
        <w:rPr>
          <w:sz w:val="22"/>
        </w:rPr>
      </w:pPr>
    </w:p>
    <w:p w:rsidR="00DA4012" w:rsidRPr="00DA4012" w:rsidRDefault="00DA4012" w:rsidP="002D19CD">
      <w:pPr>
        <w:widowControl w:val="0"/>
        <w:numPr>
          <w:ilvl w:val="0"/>
          <w:numId w:val="150"/>
        </w:numPr>
        <w:suppressAutoHyphens/>
        <w:ind w:left="1440" w:hanging="720"/>
        <w:rPr>
          <w:b/>
          <w:sz w:val="22"/>
        </w:rPr>
      </w:pPr>
      <w:r w:rsidRPr="00DA4012">
        <w:rPr>
          <w:b/>
          <w:sz w:val="22"/>
        </w:rPr>
        <w:t xml:space="preserve">For </w:t>
      </w:r>
      <w:proofErr w:type="spellStart"/>
      <w:r w:rsidRPr="00DA4012">
        <w:rPr>
          <w:b/>
          <w:sz w:val="22"/>
        </w:rPr>
        <w:t>Offeror’s</w:t>
      </w:r>
      <w:proofErr w:type="spellEnd"/>
      <w:r w:rsidRPr="00DA4012">
        <w:rPr>
          <w:b/>
          <w:sz w:val="22"/>
        </w:rPr>
        <w:t xml:space="preserve"> with approved </w:t>
      </w:r>
      <w:r w:rsidR="009C71C2" w:rsidRPr="00DA4012">
        <w:rPr>
          <w:b/>
          <w:sz w:val="22"/>
        </w:rPr>
        <w:t>20</w:t>
      </w:r>
      <w:r w:rsidR="009C71C2">
        <w:rPr>
          <w:b/>
          <w:sz w:val="22"/>
        </w:rPr>
        <w:t>20</w:t>
      </w:r>
      <w:r w:rsidR="009C71C2" w:rsidRPr="00DA4012">
        <w:rPr>
          <w:b/>
          <w:sz w:val="22"/>
        </w:rPr>
        <w:t xml:space="preserve"> </w:t>
      </w:r>
      <w:r w:rsidRPr="00DA4012">
        <w:rPr>
          <w:b/>
          <w:sz w:val="22"/>
        </w:rPr>
        <w:t>IRC or MSDE Rate Letter(s)</w:t>
      </w:r>
    </w:p>
    <w:p w:rsidR="00DA4012" w:rsidRPr="00DA4012" w:rsidRDefault="00DA4012" w:rsidP="00DA4012">
      <w:pPr>
        <w:suppressAutoHyphens/>
        <w:ind w:left="720"/>
        <w:rPr>
          <w:sz w:val="22"/>
        </w:rPr>
      </w:pPr>
    </w:p>
    <w:p w:rsidR="00DA4012" w:rsidRPr="00DA4012" w:rsidRDefault="00DA4012" w:rsidP="00DA4012">
      <w:pPr>
        <w:suppressAutoHyphens/>
        <w:ind w:left="1440"/>
        <w:rPr>
          <w:sz w:val="22"/>
        </w:rPr>
      </w:pPr>
      <w:r w:rsidRPr="00DA4012">
        <w:rPr>
          <w:sz w:val="22"/>
        </w:rPr>
        <w:t xml:space="preserve">If the </w:t>
      </w:r>
      <w:proofErr w:type="spellStart"/>
      <w:r w:rsidRPr="00DA4012">
        <w:rPr>
          <w:sz w:val="22"/>
        </w:rPr>
        <w:t>Offeror’s</w:t>
      </w:r>
      <w:proofErr w:type="spellEnd"/>
      <w:r w:rsidRPr="00DA4012">
        <w:rPr>
          <w:sz w:val="22"/>
        </w:rPr>
        <w:t xml:space="preserve"> </w:t>
      </w:r>
      <w:r w:rsidR="009C71C2" w:rsidRPr="00DA4012">
        <w:rPr>
          <w:sz w:val="22"/>
        </w:rPr>
        <w:t>20</w:t>
      </w:r>
      <w:r w:rsidR="009C71C2">
        <w:rPr>
          <w:sz w:val="22"/>
        </w:rPr>
        <w:t>20</w:t>
      </w:r>
      <w:r w:rsidR="009C71C2" w:rsidRPr="00DA4012">
        <w:rPr>
          <w:sz w:val="22"/>
        </w:rPr>
        <w:t xml:space="preserve"> </w:t>
      </w:r>
      <w:r w:rsidRPr="00DA4012">
        <w:rPr>
          <w:sz w:val="22"/>
        </w:rPr>
        <w:t xml:space="preserve">budget was approved by the IRC or MSDE by the time of Proposal submission, the </w:t>
      </w:r>
      <w:proofErr w:type="spellStart"/>
      <w:r w:rsidRPr="00DA4012">
        <w:rPr>
          <w:sz w:val="22"/>
        </w:rPr>
        <w:t>Offeror</w:t>
      </w:r>
      <w:proofErr w:type="spellEnd"/>
      <w:r w:rsidRPr="00DA4012">
        <w:rPr>
          <w:sz w:val="22"/>
        </w:rPr>
        <w:t xml:space="preserve"> need only submit the IRC or MSDE </w:t>
      </w:r>
      <w:r w:rsidR="009C71C2" w:rsidRPr="00DA4012">
        <w:rPr>
          <w:sz w:val="22"/>
        </w:rPr>
        <w:t>20</w:t>
      </w:r>
      <w:r w:rsidR="009C71C2">
        <w:rPr>
          <w:sz w:val="22"/>
        </w:rPr>
        <w:t>20</w:t>
      </w:r>
      <w:r w:rsidR="009C71C2" w:rsidRPr="00DA4012">
        <w:rPr>
          <w:sz w:val="22"/>
        </w:rPr>
        <w:t xml:space="preserve"> </w:t>
      </w:r>
      <w:r w:rsidRPr="00DA4012">
        <w:rPr>
          <w:sz w:val="22"/>
        </w:rPr>
        <w:t>approved Rate Letter(s).</w:t>
      </w:r>
    </w:p>
    <w:p w:rsidR="00DA4012" w:rsidRPr="00DA4012" w:rsidRDefault="00DA4012" w:rsidP="00DA4012">
      <w:pPr>
        <w:suppressAutoHyphens/>
        <w:ind w:left="720"/>
        <w:rPr>
          <w:sz w:val="22"/>
        </w:rPr>
      </w:pPr>
    </w:p>
    <w:p w:rsidR="00DA4012" w:rsidRPr="00DA4012" w:rsidRDefault="00DA4012" w:rsidP="002D19CD">
      <w:pPr>
        <w:widowControl w:val="0"/>
        <w:numPr>
          <w:ilvl w:val="0"/>
          <w:numId w:val="150"/>
        </w:numPr>
        <w:suppressAutoHyphens/>
        <w:ind w:left="1440" w:hanging="720"/>
        <w:rPr>
          <w:b/>
          <w:sz w:val="22"/>
        </w:rPr>
      </w:pPr>
      <w:r w:rsidRPr="00DA4012">
        <w:rPr>
          <w:b/>
          <w:sz w:val="22"/>
        </w:rPr>
        <w:t xml:space="preserve">For </w:t>
      </w:r>
      <w:proofErr w:type="spellStart"/>
      <w:r w:rsidRPr="00DA4012">
        <w:rPr>
          <w:b/>
          <w:sz w:val="22"/>
        </w:rPr>
        <w:t>Offeror’s</w:t>
      </w:r>
      <w:proofErr w:type="spellEnd"/>
      <w:r w:rsidRPr="00DA4012">
        <w:rPr>
          <w:b/>
          <w:sz w:val="22"/>
        </w:rPr>
        <w:t xml:space="preserve"> proposing to serve a new Program (see Appendix 1, #</w:t>
      </w:r>
      <w:r w:rsidR="008532CA">
        <w:rPr>
          <w:b/>
          <w:sz w:val="22"/>
        </w:rPr>
        <w:t>RR</w:t>
      </w:r>
      <w:r w:rsidR="00F52B56" w:rsidRPr="00DA4012">
        <w:rPr>
          <w:b/>
          <w:sz w:val="22"/>
        </w:rPr>
        <w:t xml:space="preserve"> </w:t>
      </w:r>
      <w:r w:rsidRPr="00DA4012">
        <w:rPr>
          <w:b/>
          <w:sz w:val="22"/>
        </w:rPr>
        <w:t>for the definition of a “new program”)</w:t>
      </w:r>
    </w:p>
    <w:p w:rsidR="00DA4012" w:rsidRPr="00DA4012" w:rsidRDefault="00DA4012" w:rsidP="00DA4012">
      <w:pPr>
        <w:suppressAutoHyphens/>
        <w:ind w:left="720"/>
        <w:rPr>
          <w:sz w:val="22"/>
        </w:rPr>
      </w:pPr>
    </w:p>
    <w:p w:rsidR="00DA4012" w:rsidRPr="00DA4012" w:rsidRDefault="00DA4012" w:rsidP="00DA4012">
      <w:pPr>
        <w:suppressAutoHyphens/>
        <w:ind w:left="1440"/>
        <w:rPr>
          <w:sz w:val="22"/>
        </w:rPr>
      </w:pPr>
      <w:proofErr w:type="spellStart"/>
      <w:r w:rsidRPr="00DA4012">
        <w:rPr>
          <w:sz w:val="22"/>
        </w:rPr>
        <w:t>Offerors</w:t>
      </w:r>
      <w:proofErr w:type="spellEnd"/>
      <w:r w:rsidRPr="00DA4012">
        <w:rPr>
          <w:sz w:val="22"/>
        </w:rPr>
        <w:t xml:space="preserve"> submitting Proposals for a “new program” must complete the appropriate Budget Application below for either IRC (Attachment </w:t>
      </w:r>
      <w:r w:rsidR="009C71C2">
        <w:rPr>
          <w:sz w:val="22"/>
        </w:rPr>
        <w:t>B</w:t>
      </w:r>
      <w:r w:rsidRPr="00DA4012">
        <w:rPr>
          <w:sz w:val="22"/>
        </w:rPr>
        <w:t xml:space="preserve">) </w:t>
      </w:r>
      <w:r w:rsidRPr="00DA4012">
        <w:rPr>
          <w:b/>
          <w:sz w:val="22"/>
          <w:u w:val="single"/>
        </w:rPr>
        <w:t>or</w:t>
      </w:r>
      <w:r w:rsidRPr="00DA4012">
        <w:rPr>
          <w:sz w:val="22"/>
        </w:rPr>
        <w:t xml:space="preserve"> MSDE Division of Special Education - Early Intervention Services Nonpublic Section (Attachment </w:t>
      </w:r>
      <w:r w:rsidR="009C71C2">
        <w:rPr>
          <w:sz w:val="22"/>
        </w:rPr>
        <w:t>B</w:t>
      </w:r>
      <w:r w:rsidRPr="00DA4012">
        <w:rPr>
          <w:sz w:val="22"/>
        </w:rPr>
        <w:t xml:space="preserve">-1) approval, whichever is applicable.  The Budget Application shall contain all financial information that the </w:t>
      </w:r>
      <w:proofErr w:type="spellStart"/>
      <w:r w:rsidRPr="00DA4012">
        <w:rPr>
          <w:sz w:val="22"/>
        </w:rPr>
        <w:t>Offeror</w:t>
      </w:r>
      <w:proofErr w:type="spellEnd"/>
      <w:r w:rsidRPr="00DA4012">
        <w:rPr>
          <w:sz w:val="22"/>
        </w:rPr>
        <w:t xml:space="preserve"> determines to be relevant to the Proposal. When determining prices, </w:t>
      </w:r>
      <w:proofErr w:type="spellStart"/>
      <w:r w:rsidRPr="00DA4012">
        <w:rPr>
          <w:sz w:val="22"/>
        </w:rPr>
        <w:t>Offerors</w:t>
      </w:r>
      <w:proofErr w:type="spellEnd"/>
      <w:r w:rsidRPr="00DA4012">
        <w:rPr>
          <w:sz w:val="22"/>
        </w:rPr>
        <w:t xml:space="preserve"> must consider the appropriate Living Wage Requirements, if applicable.  </w:t>
      </w:r>
    </w:p>
    <w:p w:rsidR="00DA4012" w:rsidRPr="00DA4012" w:rsidRDefault="00DA4012" w:rsidP="00DA4012">
      <w:pPr>
        <w:suppressAutoHyphens/>
        <w:ind w:left="1440"/>
        <w:rPr>
          <w:sz w:val="22"/>
        </w:rPr>
      </w:pPr>
    </w:p>
    <w:p w:rsidR="00DA4012" w:rsidRPr="00DA4012" w:rsidRDefault="00DA4012" w:rsidP="00DA4012">
      <w:pPr>
        <w:suppressAutoHyphens/>
        <w:ind w:left="1440"/>
        <w:rPr>
          <w:b/>
          <w:sz w:val="22"/>
        </w:rPr>
      </w:pPr>
      <w:r w:rsidRPr="00DA4012">
        <w:rPr>
          <w:b/>
          <w:sz w:val="22"/>
        </w:rPr>
        <w:t xml:space="preserve">All </w:t>
      </w:r>
      <w:proofErr w:type="spellStart"/>
      <w:r w:rsidRPr="00DA4012">
        <w:rPr>
          <w:b/>
          <w:sz w:val="22"/>
        </w:rPr>
        <w:t>Offerors</w:t>
      </w:r>
      <w:proofErr w:type="spellEnd"/>
      <w:r w:rsidRPr="00DA4012">
        <w:rPr>
          <w:b/>
          <w:sz w:val="22"/>
        </w:rPr>
        <w:t xml:space="preserve"> submitting Proposals for “new Programs” shall submit to the Procurement Officer </w:t>
      </w:r>
      <w:r w:rsidR="001F075F">
        <w:rPr>
          <w:b/>
          <w:sz w:val="22"/>
        </w:rPr>
        <w:t>Two (2)</w:t>
      </w:r>
      <w:r w:rsidR="001F075F" w:rsidRPr="00DA4012">
        <w:rPr>
          <w:b/>
          <w:sz w:val="22"/>
        </w:rPr>
        <w:t xml:space="preserve"> </w:t>
      </w:r>
      <w:r w:rsidRPr="00DA4012">
        <w:rPr>
          <w:b/>
          <w:sz w:val="22"/>
        </w:rPr>
        <w:t>original</w:t>
      </w:r>
      <w:r w:rsidR="001F075F">
        <w:rPr>
          <w:b/>
          <w:sz w:val="22"/>
        </w:rPr>
        <w:t>s</w:t>
      </w:r>
      <w:r w:rsidRPr="00DA4012">
        <w:rPr>
          <w:b/>
          <w:sz w:val="22"/>
        </w:rPr>
        <w:t xml:space="preserve"> and a CD</w:t>
      </w:r>
      <w:r w:rsidR="00C62A21">
        <w:rPr>
          <w:b/>
          <w:sz w:val="22"/>
        </w:rPr>
        <w:t xml:space="preserve"> or DVD</w:t>
      </w:r>
      <w:r w:rsidRPr="00DA4012">
        <w:rPr>
          <w:b/>
          <w:sz w:val="22"/>
        </w:rPr>
        <w:t xml:space="preserve"> of the Financial Proposal. All Financial Proposals submitted to the Procurement Officer for new Programs will be delivered by DHS to the IRC or MSDE Division of Special Education - Early Intervention Services Nonpublic Section, whichever is applicable.  </w:t>
      </w:r>
      <w:proofErr w:type="spellStart"/>
      <w:r w:rsidRPr="00DA4012">
        <w:rPr>
          <w:b/>
          <w:sz w:val="22"/>
        </w:rPr>
        <w:t>Offerors</w:t>
      </w:r>
      <w:proofErr w:type="spellEnd"/>
      <w:r w:rsidRPr="00DA4012">
        <w:rPr>
          <w:b/>
          <w:sz w:val="22"/>
        </w:rPr>
        <w:t xml:space="preserve"> proposing new Programs do not need to forward Financial Proposals directly to the IRC or MSDE.  </w:t>
      </w:r>
    </w:p>
    <w:p w:rsidR="00DA4012" w:rsidRPr="00DA4012" w:rsidRDefault="00DA4012" w:rsidP="00DA4012">
      <w:pPr>
        <w:ind w:left="1440"/>
        <w:rPr>
          <w:sz w:val="22"/>
        </w:rPr>
      </w:pPr>
    </w:p>
    <w:p w:rsidR="00DA4012" w:rsidRPr="00DA4012" w:rsidRDefault="00DA4012" w:rsidP="00DA4012">
      <w:pPr>
        <w:ind w:left="1440"/>
        <w:rPr>
          <w:sz w:val="22"/>
        </w:rPr>
      </w:pPr>
      <w:r w:rsidRPr="00DA4012">
        <w:rPr>
          <w:sz w:val="22"/>
        </w:rPr>
        <w:t xml:space="preserve">The IRC or MSDE will provide a copy of the Staffing Pattern Grid and LOI Score Sheet to DHS OLM for review and confirmation of the </w:t>
      </w:r>
      <w:proofErr w:type="spellStart"/>
      <w:r w:rsidRPr="00DA4012">
        <w:rPr>
          <w:sz w:val="22"/>
        </w:rPr>
        <w:t>Offeror’s</w:t>
      </w:r>
      <w:proofErr w:type="spellEnd"/>
      <w:r w:rsidRPr="00DA4012">
        <w:rPr>
          <w:sz w:val="22"/>
        </w:rPr>
        <w:t xml:space="preserve"> staffing and LOI.</w:t>
      </w:r>
    </w:p>
    <w:p w:rsidR="00DA4012" w:rsidRPr="00DA4012" w:rsidRDefault="00DA4012" w:rsidP="00DA4012">
      <w:pPr>
        <w:suppressAutoHyphens/>
        <w:ind w:firstLine="720"/>
        <w:rPr>
          <w:b/>
          <w:sz w:val="22"/>
        </w:rPr>
      </w:pPr>
      <w:r w:rsidRPr="00DA4012">
        <w:rPr>
          <w:sz w:val="22"/>
        </w:rPr>
        <w:tab/>
      </w:r>
    </w:p>
    <w:p w:rsidR="00DA4012" w:rsidRPr="00DA4012" w:rsidRDefault="00DA4012" w:rsidP="00DA4012">
      <w:pPr>
        <w:suppressAutoHyphens/>
        <w:ind w:left="720" w:firstLine="720"/>
        <w:rPr>
          <w:b/>
          <w:sz w:val="22"/>
          <w:u w:val="single"/>
        </w:rPr>
      </w:pPr>
      <w:r w:rsidRPr="00DA4012">
        <w:rPr>
          <w:b/>
          <w:sz w:val="22"/>
          <w:u w:val="single"/>
        </w:rPr>
        <w:t>BUDGET APPLICATION FOR IRC APPROVAL:</w:t>
      </w:r>
    </w:p>
    <w:p w:rsidR="00DA4012" w:rsidRPr="00DA4012" w:rsidRDefault="00DA4012" w:rsidP="00DA4012">
      <w:pPr>
        <w:suppressAutoHyphens/>
        <w:ind w:firstLine="720"/>
        <w:rPr>
          <w:b/>
          <w:sz w:val="22"/>
          <w:u w:val="single"/>
        </w:rPr>
      </w:pPr>
    </w:p>
    <w:p w:rsidR="00DA4012" w:rsidRPr="00DA4012" w:rsidRDefault="00DA4012" w:rsidP="00DA4012">
      <w:pPr>
        <w:suppressAutoHyphens/>
        <w:ind w:left="3600" w:hanging="2160"/>
        <w:rPr>
          <w:b/>
          <w:sz w:val="22"/>
        </w:rPr>
      </w:pPr>
      <w:r w:rsidRPr="00DA4012">
        <w:rPr>
          <w:b/>
          <w:sz w:val="22"/>
        </w:rPr>
        <w:t>Attachment B</w:t>
      </w:r>
      <w:r w:rsidRPr="00DA4012">
        <w:rPr>
          <w:b/>
          <w:sz w:val="22"/>
        </w:rPr>
        <w:tab/>
      </w:r>
    </w:p>
    <w:p w:rsidR="00DA4012" w:rsidRPr="00DA4012" w:rsidRDefault="00DA4012" w:rsidP="003B2671">
      <w:pPr>
        <w:suppressAutoHyphens/>
        <w:ind w:left="2250" w:hanging="810"/>
        <w:rPr>
          <w:sz w:val="22"/>
        </w:rPr>
      </w:pPr>
      <w:r w:rsidRPr="00DA4012">
        <w:rPr>
          <w:b/>
          <w:sz w:val="22"/>
        </w:rPr>
        <w:t xml:space="preserve">1 of </w:t>
      </w:r>
      <w:r w:rsidR="00252B48" w:rsidRPr="00DA4012">
        <w:rPr>
          <w:b/>
          <w:sz w:val="22"/>
        </w:rPr>
        <w:t>1</w:t>
      </w:r>
      <w:r w:rsidR="00252B48">
        <w:rPr>
          <w:b/>
          <w:sz w:val="22"/>
        </w:rPr>
        <w:t>0</w:t>
      </w:r>
      <w:r w:rsidRPr="00DA4012">
        <w:rPr>
          <w:sz w:val="22"/>
        </w:rPr>
        <w:t xml:space="preserve">, Budget Form </w:t>
      </w:r>
      <w:proofErr w:type="gramStart"/>
      <w:r w:rsidRPr="00DA4012">
        <w:rPr>
          <w:sz w:val="22"/>
        </w:rPr>
        <w:t>A</w:t>
      </w:r>
      <w:proofErr w:type="gramEnd"/>
      <w:r w:rsidRPr="00DA4012">
        <w:rPr>
          <w:sz w:val="22"/>
        </w:rPr>
        <w:t xml:space="preserve"> – RCC Placement Agency Operating Budget FY </w:t>
      </w:r>
      <w:r w:rsidR="009C71C2" w:rsidRPr="00DA4012">
        <w:rPr>
          <w:sz w:val="22"/>
        </w:rPr>
        <w:t>20</w:t>
      </w:r>
      <w:r w:rsidR="009C71C2">
        <w:rPr>
          <w:sz w:val="22"/>
        </w:rPr>
        <w:t>20</w:t>
      </w:r>
      <w:r w:rsidR="009C71C2" w:rsidRPr="00DA4012">
        <w:rPr>
          <w:sz w:val="22"/>
        </w:rPr>
        <w:t xml:space="preserve"> </w:t>
      </w:r>
      <w:r w:rsidRPr="00DA4012">
        <w:rPr>
          <w:sz w:val="22"/>
        </w:rPr>
        <w:t>- Please note there are 12 tabs to be completed as part of this document</w:t>
      </w:r>
    </w:p>
    <w:p w:rsidR="00DA4012" w:rsidRPr="00DA4012" w:rsidRDefault="00252B48" w:rsidP="00DA4012">
      <w:pPr>
        <w:ind w:left="2250" w:hanging="810"/>
        <w:rPr>
          <w:sz w:val="22"/>
        </w:rPr>
      </w:pPr>
      <w:r>
        <w:rPr>
          <w:b/>
          <w:sz w:val="22"/>
        </w:rPr>
        <w:t>2</w:t>
      </w:r>
      <w:r w:rsidRPr="00DA4012">
        <w:rPr>
          <w:b/>
          <w:sz w:val="22"/>
        </w:rPr>
        <w:t xml:space="preserve"> </w:t>
      </w:r>
      <w:r w:rsidR="00DA4012" w:rsidRPr="00DA4012">
        <w:rPr>
          <w:b/>
          <w:sz w:val="22"/>
        </w:rPr>
        <w:t>of 1</w:t>
      </w:r>
      <w:r>
        <w:rPr>
          <w:b/>
          <w:sz w:val="22"/>
        </w:rPr>
        <w:t>0</w:t>
      </w:r>
      <w:r w:rsidR="00DA4012" w:rsidRPr="00DA4012">
        <w:rPr>
          <w:sz w:val="22"/>
        </w:rPr>
        <w:t xml:space="preserve">, Revised Levels of Intensity Score Sheet </w:t>
      </w:r>
      <w:r w:rsidR="009C71C2">
        <w:rPr>
          <w:sz w:val="22"/>
        </w:rPr>
        <w:t>Instructions</w:t>
      </w:r>
    </w:p>
    <w:p w:rsidR="00DA4012" w:rsidRPr="00DA4012" w:rsidRDefault="00252B48" w:rsidP="00DA4012">
      <w:pPr>
        <w:ind w:left="2160" w:hanging="720"/>
        <w:rPr>
          <w:sz w:val="22"/>
        </w:rPr>
      </w:pPr>
      <w:r>
        <w:rPr>
          <w:b/>
          <w:sz w:val="22"/>
        </w:rPr>
        <w:t>3</w:t>
      </w:r>
      <w:r w:rsidRPr="00DA4012">
        <w:rPr>
          <w:b/>
          <w:sz w:val="22"/>
        </w:rPr>
        <w:t xml:space="preserve"> </w:t>
      </w:r>
      <w:r w:rsidR="00DA4012" w:rsidRPr="00DA4012">
        <w:rPr>
          <w:b/>
          <w:sz w:val="22"/>
        </w:rPr>
        <w:t xml:space="preserve">of </w:t>
      </w:r>
      <w:r w:rsidRPr="00DA4012">
        <w:rPr>
          <w:b/>
          <w:sz w:val="22"/>
        </w:rPr>
        <w:t>1</w:t>
      </w:r>
      <w:r>
        <w:rPr>
          <w:b/>
          <w:sz w:val="22"/>
        </w:rPr>
        <w:t>0</w:t>
      </w:r>
      <w:r w:rsidR="00DA4012" w:rsidRPr="00DA4012">
        <w:rPr>
          <w:sz w:val="22"/>
        </w:rPr>
        <w:t xml:space="preserve">, Cost Guidelines for Residential Child Care/Child Placement Agency Programs </w:t>
      </w:r>
      <w:r w:rsidR="00DA4012" w:rsidRPr="00DA4012">
        <w:rPr>
          <w:b/>
          <w:sz w:val="22"/>
        </w:rPr>
        <w:t>(</w:t>
      </w:r>
      <w:r w:rsidR="00DA4012" w:rsidRPr="00DA4012">
        <w:rPr>
          <w:sz w:val="22"/>
        </w:rPr>
        <w:t xml:space="preserve">Updated </w:t>
      </w:r>
      <w:r w:rsidR="00F52B56">
        <w:rPr>
          <w:sz w:val="22"/>
        </w:rPr>
        <w:t>1</w:t>
      </w:r>
      <w:r w:rsidR="00DA4012" w:rsidRPr="00DA4012">
        <w:rPr>
          <w:sz w:val="22"/>
        </w:rPr>
        <w:t>/</w:t>
      </w:r>
      <w:r w:rsidR="00F52B56" w:rsidRPr="00DA4012">
        <w:rPr>
          <w:sz w:val="22"/>
        </w:rPr>
        <w:t>201</w:t>
      </w:r>
      <w:r w:rsidR="00F52B56">
        <w:rPr>
          <w:sz w:val="22"/>
        </w:rPr>
        <w:t>9</w:t>
      </w:r>
      <w:r w:rsidR="00DA4012" w:rsidRPr="00DA4012">
        <w:rPr>
          <w:sz w:val="22"/>
        </w:rPr>
        <w:t>)</w:t>
      </w:r>
    </w:p>
    <w:p w:rsidR="00DA4012" w:rsidRPr="00DA4012" w:rsidRDefault="00252B48" w:rsidP="00DA4012">
      <w:pPr>
        <w:ind w:left="2250" w:hanging="810"/>
        <w:rPr>
          <w:sz w:val="22"/>
        </w:rPr>
      </w:pPr>
      <w:r>
        <w:rPr>
          <w:b/>
          <w:sz w:val="22"/>
        </w:rPr>
        <w:t>4</w:t>
      </w:r>
      <w:r w:rsidRPr="00DA4012">
        <w:rPr>
          <w:b/>
          <w:sz w:val="22"/>
        </w:rPr>
        <w:t xml:space="preserve"> </w:t>
      </w:r>
      <w:r w:rsidR="00DA4012" w:rsidRPr="00DA4012">
        <w:rPr>
          <w:b/>
          <w:sz w:val="22"/>
        </w:rPr>
        <w:t xml:space="preserve">of </w:t>
      </w:r>
      <w:r w:rsidRPr="00DA4012">
        <w:rPr>
          <w:b/>
          <w:sz w:val="22"/>
        </w:rPr>
        <w:t>1</w:t>
      </w:r>
      <w:r>
        <w:rPr>
          <w:b/>
          <w:sz w:val="22"/>
        </w:rPr>
        <w:t>0</w:t>
      </w:r>
      <w:r w:rsidR="00DA4012" w:rsidRPr="00DA4012">
        <w:rPr>
          <w:sz w:val="22"/>
        </w:rPr>
        <w:t xml:space="preserve">, </w:t>
      </w:r>
      <w:r w:rsidR="00DA4012" w:rsidRPr="00DA4012">
        <w:rPr>
          <w:bCs/>
          <w:sz w:val="22"/>
        </w:rPr>
        <w:t xml:space="preserve">FY </w:t>
      </w:r>
      <w:r w:rsidR="009C71C2" w:rsidRPr="00DA4012">
        <w:rPr>
          <w:bCs/>
          <w:sz w:val="22"/>
        </w:rPr>
        <w:t>20</w:t>
      </w:r>
      <w:r w:rsidR="009C71C2">
        <w:rPr>
          <w:bCs/>
          <w:sz w:val="22"/>
        </w:rPr>
        <w:t>20</w:t>
      </w:r>
      <w:r w:rsidR="009C71C2" w:rsidRPr="00DA4012">
        <w:rPr>
          <w:bCs/>
          <w:sz w:val="22"/>
        </w:rPr>
        <w:t xml:space="preserve"> </w:t>
      </w:r>
      <w:r w:rsidR="00DA4012" w:rsidRPr="00DA4012">
        <w:rPr>
          <w:bCs/>
          <w:sz w:val="22"/>
        </w:rPr>
        <w:t xml:space="preserve">Residential Child Care Child Placement Agency Provider Instructions (Updated </w:t>
      </w:r>
      <w:r w:rsidR="00F52B56">
        <w:rPr>
          <w:bCs/>
          <w:sz w:val="22"/>
        </w:rPr>
        <w:t>1</w:t>
      </w:r>
      <w:r w:rsidR="00DA4012" w:rsidRPr="00DA4012">
        <w:rPr>
          <w:bCs/>
          <w:sz w:val="22"/>
        </w:rPr>
        <w:t>/</w:t>
      </w:r>
      <w:r w:rsidR="00F52B56" w:rsidRPr="00DA4012">
        <w:rPr>
          <w:bCs/>
          <w:sz w:val="22"/>
        </w:rPr>
        <w:t>201</w:t>
      </w:r>
      <w:r w:rsidR="00F52B56">
        <w:rPr>
          <w:bCs/>
          <w:sz w:val="22"/>
        </w:rPr>
        <w:t>9</w:t>
      </w:r>
      <w:r w:rsidR="00DA4012" w:rsidRPr="00DA4012">
        <w:rPr>
          <w:bCs/>
          <w:sz w:val="22"/>
        </w:rPr>
        <w:t>)</w:t>
      </w:r>
    </w:p>
    <w:p w:rsidR="00DA4012" w:rsidRPr="00DA4012" w:rsidRDefault="00252B48" w:rsidP="00DA4012">
      <w:pPr>
        <w:suppressAutoHyphens/>
        <w:ind w:firstLine="1440"/>
        <w:rPr>
          <w:sz w:val="22"/>
        </w:rPr>
      </w:pPr>
      <w:r>
        <w:rPr>
          <w:b/>
          <w:sz w:val="22"/>
        </w:rPr>
        <w:t>5</w:t>
      </w:r>
      <w:r w:rsidRPr="00DA4012">
        <w:rPr>
          <w:b/>
          <w:sz w:val="22"/>
        </w:rPr>
        <w:t xml:space="preserve"> </w:t>
      </w:r>
      <w:r w:rsidR="00DA4012" w:rsidRPr="00DA4012">
        <w:rPr>
          <w:b/>
          <w:sz w:val="22"/>
        </w:rPr>
        <w:t xml:space="preserve">of </w:t>
      </w:r>
      <w:r w:rsidRPr="00DA4012">
        <w:rPr>
          <w:b/>
          <w:sz w:val="22"/>
        </w:rPr>
        <w:t>1</w:t>
      </w:r>
      <w:r>
        <w:rPr>
          <w:b/>
          <w:sz w:val="22"/>
        </w:rPr>
        <w:t>0</w:t>
      </w:r>
      <w:r w:rsidR="00DA4012" w:rsidRPr="00DA4012">
        <w:rPr>
          <w:sz w:val="22"/>
        </w:rPr>
        <w:t xml:space="preserve">, FY </w:t>
      </w:r>
      <w:r w:rsidR="009C71C2" w:rsidRPr="00DA4012">
        <w:rPr>
          <w:sz w:val="22"/>
        </w:rPr>
        <w:t>20</w:t>
      </w:r>
      <w:r w:rsidR="009C71C2">
        <w:rPr>
          <w:sz w:val="22"/>
        </w:rPr>
        <w:t>20</w:t>
      </w:r>
      <w:r w:rsidR="009C71C2" w:rsidRPr="00DA4012">
        <w:rPr>
          <w:sz w:val="22"/>
        </w:rPr>
        <w:t xml:space="preserve"> </w:t>
      </w:r>
      <w:r w:rsidR="00DA4012" w:rsidRPr="00DA4012">
        <w:rPr>
          <w:sz w:val="22"/>
        </w:rPr>
        <w:t>Checklist</w:t>
      </w:r>
    </w:p>
    <w:p w:rsidR="00DA4012" w:rsidRPr="00DA4012" w:rsidRDefault="00DA4012" w:rsidP="00DA4012">
      <w:pPr>
        <w:suppressAutoHyphens/>
        <w:ind w:firstLine="720"/>
        <w:rPr>
          <w:sz w:val="22"/>
        </w:rPr>
      </w:pPr>
      <w:r w:rsidRPr="00DA4012">
        <w:rPr>
          <w:b/>
          <w:sz w:val="22"/>
        </w:rPr>
        <w:tab/>
      </w:r>
      <w:r w:rsidR="00252B48">
        <w:rPr>
          <w:b/>
          <w:sz w:val="22"/>
        </w:rPr>
        <w:t>6</w:t>
      </w:r>
      <w:r w:rsidR="00252B48" w:rsidRPr="00DA4012">
        <w:rPr>
          <w:b/>
          <w:sz w:val="22"/>
        </w:rPr>
        <w:t xml:space="preserve"> </w:t>
      </w:r>
      <w:r w:rsidRPr="00DA4012">
        <w:rPr>
          <w:b/>
          <w:sz w:val="22"/>
        </w:rPr>
        <w:t xml:space="preserve">of </w:t>
      </w:r>
      <w:r w:rsidR="00252B48" w:rsidRPr="00DA4012">
        <w:rPr>
          <w:b/>
          <w:sz w:val="22"/>
        </w:rPr>
        <w:t>1</w:t>
      </w:r>
      <w:r w:rsidR="00252B48">
        <w:rPr>
          <w:b/>
          <w:sz w:val="22"/>
        </w:rPr>
        <w:t>0</w:t>
      </w:r>
      <w:r w:rsidRPr="00DA4012">
        <w:rPr>
          <w:sz w:val="22"/>
        </w:rPr>
        <w:t xml:space="preserve">, Staffing Pattern Grid RCC Programs FY </w:t>
      </w:r>
      <w:r w:rsidR="009C71C2" w:rsidRPr="00DA4012">
        <w:rPr>
          <w:sz w:val="22"/>
        </w:rPr>
        <w:t>20</w:t>
      </w:r>
      <w:r w:rsidR="009C71C2">
        <w:rPr>
          <w:sz w:val="22"/>
        </w:rPr>
        <w:t>20</w:t>
      </w:r>
    </w:p>
    <w:p w:rsidR="00DA4012" w:rsidRPr="00DA4012" w:rsidRDefault="00DA4012" w:rsidP="00DA4012">
      <w:pPr>
        <w:suppressAutoHyphens/>
        <w:ind w:firstLine="720"/>
        <w:rPr>
          <w:sz w:val="22"/>
        </w:rPr>
      </w:pPr>
      <w:r w:rsidRPr="00DA4012">
        <w:rPr>
          <w:b/>
          <w:sz w:val="22"/>
        </w:rPr>
        <w:tab/>
      </w:r>
      <w:r w:rsidR="00252B48">
        <w:rPr>
          <w:b/>
          <w:sz w:val="22"/>
        </w:rPr>
        <w:t>7</w:t>
      </w:r>
      <w:r w:rsidR="00252B48" w:rsidRPr="00DA4012">
        <w:rPr>
          <w:b/>
          <w:sz w:val="22"/>
        </w:rPr>
        <w:t xml:space="preserve"> </w:t>
      </w:r>
      <w:r w:rsidRPr="00DA4012">
        <w:rPr>
          <w:b/>
          <w:sz w:val="22"/>
        </w:rPr>
        <w:t xml:space="preserve">of </w:t>
      </w:r>
      <w:r w:rsidR="00252B48" w:rsidRPr="00DA4012">
        <w:rPr>
          <w:b/>
          <w:sz w:val="22"/>
        </w:rPr>
        <w:t>1</w:t>
      </w:r>
      <w:r w:rsidR="00252B48">
        <w:rPr>
          <w:b/>
          <w:sz w:val="22"/>
        </w:rPr>
        <w:t>0</w:t>
      </w:r>
      <w:r w:rsidRPr="00DA4012">
        <w:rPr>
          <w:sz w:val="22"/>
        </w:rPr>
        <w:t xml:space="preserve">, FY </w:t>
      </w:r>
      <w:r w:rsidR="009C71C2" w:rsidRPr="00DA4012">
        <w:rPr>
          <w:sz w:val="22"/>
        </w:rPr>
        <w:t>20</w:t>
      </w:r>
      <w:r w:rsidR="009C71C2">
        <w:rPr>
          <w:sz w:val="22"/>
        </w:rPr>
        <w:t>20</w:t>
      </w:r>
      <w:r w:rsidR="009C71C2" w:rsidRPr="00DA4012">
        <w:rPr>
          <w:sz w:val="22"/>
        </w:rPr>
        <w:t xml:space="preserve"> </w:t>
      </w:r>
      <w:r w:rsidRPr="00DA4012">
        <w:rPr>
          <w:sz w:val="22"/>
        </w:rPr>
        <w:t xml:space="preserve">Budget Identification Form </w:t>
      </w:r>
    </w:p>
    <w:p w:rsidR="00DA4012" w:rsidRPr="00DA4012" w:rsidRDefault="00DA4012" w:rsidP="00DA4012">
      <w:pPr>
        <w:suppressAutoHyphens/>
        <w:ind w:firstLine="720"/>
        <w:rPr>
          <w:sz w:val="22"/>
        </w:rPr>
      </w:pPr>
      <w:r w:rsidRPr="00DA4012">
        <w:rPr>
          <w:b/>
          <w:sz w:val="22"/>
        </w:rPr>
        <w:tab/>
      </w:r>
      <w:r w:rsidR="00252B48">
        <w:rPr>
          <w:b/>
          <w:sz w:val="22"/>
        </w:rPr>
        <w:t>8</w:t>
      </w:r>
      <w:r w:rsidR="00252B48" w:rsidRPr="00DA4012">
        <w:rPr>
          <w:b/>
          <w:sz w:val="22"/>
        </w:rPr>
        <w:t xml:space="preserve"> </w:t>
      </w:r>
      <w:r w:rsidRPr="00DA4012">
        <w:rPr>
          <w:b/>
          <w:sz w:val="22"/>
        </w:rPr>
        <w:t xml:space="preserve">of </w:t>
      </w:r>
      <w:r w:rsidR="00252B48" w:rsidRPr="00DA4012">
        <w:rPr>
          <w:b/>
          <w:sz w:val="22"/>
        </w:rPr>
        <w:t>1</w:t>
      </w:r>
      <w:r w:rsidR="00252B48">
        <w:rPr>
          <w:b/>
          <w:sz w:val="22"/>
        </w:rPr>
        <w:t>0</w:t>
      </w:r>
      <w:r w:rsidRPr="00DA4012">
        <w:rPr>
          <w:sz w:val="22"/>
        </w:rPr>
        <w:t xml:space="preserve">, FY </w:t>
      </w:r>
      <w:r w:rsidR="009C71C2" w:rsidRPr="00DA4012">
        <w:rPr>
          <w:sz w:val="22"/>
        </w:rPr>
        <w:t>20</w:t>
      </w:r>
      <w:r w:rsidR="009C71C2">
        <w:rPr>
          <w:sz w:val="22"/>
        </w:rPr>
        <w:t>20</w:t>
      </w:r>
      <w:r w:rsidR="009C71C2" w:rsidRPr="00DA4012">
        <w:rPr>
          <w:sz w:val="22"/>
        </w:rPr>
        <w:t xml:space="preserve"> </w:t>
      </w:r>
      <w:r w:rsidRPr="00DA4012">
        <w:rPr>
          <w:sz w:val="22"/>
        </w:rPr>
        <w:t>Program Description</w:t>
      </w:r>
    </w:p>
    <w:p w:rsidR="00DA4012" w:rsidRPr="00DA4012" w:rsidRDefault="00252B48" w:rsidP="00252B48">
      <w:pPr>
        <w:ind w:left="720" w:firstLine="720"/>
        <w:rPr>
          <w:sz w:val="22"/>
        </w:rPr>
      </w:pPr>
      <w:r>
        <w:rPr>
          <w:b/>
          <w:sz w:val="22"/>
        </w:rPr>
        <w:t xml:space="preserve">9 </w:t>
      </w:r>
      <w:r w:rsidR="009C71C2">
        <w:rPr>
          <w:b/>
          <w:sz w:val="22"/>
        </w:rPr>
        <w:t>o</w:t>
      </w:r>
      <w:r w:rsidR="00DA4012" w:rsidRPr="00DA4012">
        <w:rPr>
          <w:b/>
          <w:sz w:val="22"/>
        </w:rPr>
        <w:t xml:space="preserve">f </w:t>
      </w:r>
      <w:r w:rsidRPr="00DA4012">
        <w:rPr>
          <w:b/>
          <w:sz w:val="22"/>
        </w:rPr>
        <w:t>1</w:t>
      </w:r>
      <w:r>
        <w:rPr>
          <w:b/>
          <w:sz w:val="22"/>
        </w:rPr>
        <w:t>0</w:t>
      </w:r>
      <w:r w:rsidR="00DA4012" w:rsidRPr="00DA4012">
        <w:rPr>
          <w:sz w:val="22"/>
        </w:rPr>
        <w:t xml:space="preserve">, FY </w:t>
      </w:r>
      <w:r w:rsidR="009C71C2" w:rsidRPr="00DA4012">
        <w:rPr>
          <w:sz w:val="22"/>
        </w:rPr>
        <w:t>20</w:t>
      </w:r>
      <w:r w:rsidR="009C71C2">
        <w:rPr>
          <w:sz w:val="22"/>
        </w:rPr>
        <w:t>20</w:t>
      </w:r>
      <w:r w:rsidR="009C71C2" w:rsidRPr="00DA4012">
        <w:rPr>
          <w:sz w:val="22"/>
        </w:rPr>
        <w:t xml:space="preserve"> </w:t>
      </w:r>
      <w:r w:rsidR="009C71C2">
        <w:rPr>
          <w:sz w:val="22"/>
        </w:rPr>
        <w:t>Levels of Intensity</w:t>
      </w:r>
      <w:r w:rsidR="009C71C2" w:rsidRPr="00DA4012">
        <w:rPr>
          <w:sz w:val="22"/>
        </w:rPr>
        <w:t xml:space="preserve"> </w:t>
      </w:r>
      <w:r w:rsidR="00DA4012" w:rsidRPr="00DA4012">
        <w:rPr>
          <w:sz w:val="22"/>
        </w:rPr>
        <w:t xml:space="preserve">Score Sheet </w:t>
      </w:r>
    </w:p>
    <w:p w:rsidR="00DA4012" w:rsidRPr="00DA4012" w:rsidRDefault="00F52B56" w:rsidP="00DA4012">
      <w:pPr>
        <w:ind w:left="1440"/>
        <w:rPr>
          <w:sz w:val="22"/>
        </w:rPr>
      </w:pPr>
      <w:r w:rsidRPr="00DA4012">
        <w:rPr>
          <w:b/>
          <w:sz w:val="22"/>
        </w:rPr>
        <w:t>1</w:t>
      </w:r>
      <w:r>
        <w:rPr>
          <w:b/>
          <w:sz w:val="22"/>
        </w:rPr>
        <w:t>0</w:t>
      </w:r>
      <w:r w:rsidRPr="00DA4012">
        <w:rPr>
          <w:b/>
          <w:sz w:val="22"/>
        </w:rPr>
        <w:t xml:space="preserve"> </w:t>
      </w:r>
      <w:r w:rsidR="00DA4012" w:rsidRPr="00DA4012">
        <w:rPr>
          <w:b/>
          <w:sz w:val="22"/>
        </w:rPr>
        <w:t xml:space="preserve">of </w:t>
      </w:r>
      <w:r w:rsidR="00252B48" w:rsidRPr="00DA4012">
        <w:rPr>
          <w:b/>
          <w:sz w:val="22"/>
        </w:rPr>
        <w:t>1</w:t>
      </w:r>
      <w:r w:rsidR="00252B48">
        <w:rPr>
          <w:b/>
          <w:sz w:val="22"/>
        </w:rPr>
        <w:t>0</w:t>
      </w:r>
      <w:r w:rsidR="00DA4012" w:rsidRPr="00DA4012">
        <w:rPr>
          <w:sz w:val="22"/>
        </w:rPr>
        <w:t xml:space="preserve">, FY </w:t>
      </w:r>
      <w:r w:rsidR="009C71C2" w:rsidRPr="00DA4012">
        <w:rPr>
          <w:sz w:val="22"/>
        </w:rPr>
        <w:t>20</w:t>
      </w:r>
      <w:r w:rsidR="009C71C2">
        <w:rPr>
          <w:sz w:val="22"/>
        </w:rPr>
        <w:t xml:space="preserve">20 </w:t>
      </w:r>
      <w:r w:rsidR="009C71C2" w:rsidRPr="00DA4012">
        <w:rPr>
          <w:sz w:val="22"/>
        </w:rPr>
        <w:t>Lease</w:t>
      </w:r>
      <w:r w:rsidR="00DA4012" w:rsidRPr="00DA4012">
        <w:rPr>
          <w:sz w:val="22"/>
        </w:rPr>
        <w:t xml:space="preserve">/Mortgage Summary for Program </w:t>
      </w:r>
      <w:r w:rsidR="009C71C2">
        <w:rPr>
          <w:sz w:val="22"/>
        </w:rPr>
        <w:t>Facilities and Office Space</w:t>
      </w:r>
    </w:p>
    <w:p w:rsidR="00DA4012" w:rsidRPr="00DA4012" w:rsidRDefault="00DA4012" w:rsidP="00DA4012">
      <w:pPr>
        <w:suppressAutoHyphens/>
        <w:ind w:left="720" w:firstLine="720"/>
        <w:rPr>
          <w:b/>
          <w:sz w:val="22"/>
          <w:u w:val="single"/>
        </w:rPr>
      </w:pPr>
    </w:p>
    <w:p w:rsidR="00DA4012" w:rsidRPr="00DA4012" w:rsidRDefault="00DA4012" w:rsidP="00DA4012">
      <w:pPr>
        <w:suppressAutoHyphens/>
        <w:ind w:left="720" w:firstLine="720"/>
        <w:rPr>
          <w:b/>
          <w:sz w:val="22"/>
          <w:u w:val="single"/>
        </w:rPr>
      </w:pPr>
      <w:proofErr w:type="gramStart"/>
      <w:r w:rsidRPr="00DA4012">
        <w:rPr>
          <w:b/>
          <w:sz w:val="22"/>
          <w:u w:val="single"/>
        </w:rPr>
        <w:t>or</w:t>
      </w:r>
      <w:proofErr w:type="gramEnd"/>
    </w:p>
    <w:p w:rsidR="00DA4012" w:rsidRPr="00DA4012" w:rsidRDefault="00DA4012" w:rsidP="00DA4012">
      <w:pPr>
        <w:tabs>
          <w:tab w:val="left" w:pos="1440"/>
        </w:tabs>
        <w:suppressAutoHyphens/>
        <w:ind w:left="720" w:firstLine="720"/>
        <w:rPr>
          <w:b/>
          <w:sz w:val="22"/>
          <w:u w:val="single"/>
        </w:rPr>
      </w:pPr>
    </w:p>
    <w:p w:rsidR="00DA4012" w:rsidRPr="00DA4012" w:rsidRDefault="00DA4012" w:rsidP="00DA4012">
      <w:pPr>
        <w:tabs>
          <w:tab w:val="left" w:pos="1440"/>
        </w:tabs>
        <w:suppressAutoHyphens/>
        <w:ind w:left="1440" w:hanging="720"/>
        <w:rPr>
          <w:b/>
          <w:sz w:val="22"/>
          <w:u w:val="single"/>
        </w:rPr>
      </w:pPr>
      <w:r w:rsidRPr="00DA4012">
        <w:rPr>
          <w:sz w:val="22"/>
        </w:rPr>
        <w:tab/>
      </w:r>
      <w:r w:rsidRPr="00DA4012">
        <w:rPr>
          <w:b/>
          <w:sz w:val="22"/>
          <w:u w:val="single"/>
        </w:rPr>
        <w:t>BUDGET APPLICATION FOR MSDE- DIVISION OF SPECIAL EDUCATION - EARLY INTERVENTION SERVICES NONPUBLIC SECTION APPROVAL</w:t>
      </w:r>
    </w:p>
    <w:p w:rsidR="00DA4012" w:rsidRPr="00DA4012" w:rsidRDefault="00DA4012" w:rsidP="00DA4012">
      <w:pPr>
        <w:suppressAutoHyphens/>
        <w:ind w:left="720" w:firstLine="720"/>
        <w:rPr>
          <w:b/>
          <w:sz w:val="22"/>
        </w:rPr>
      </w:pPr>
    </w:p>
    <w:p w:rsidR="009C71C2" w:rsidRDefault="009C71C2" w:rsidP="00DA4012">
      <w:pPr>
        <w:suppressAutoHyphens/>
        <w:ind w:left="720" w:firstLine="720"/>
        <w:rPr>
          <w:sz w:val="22"/>
        </w:rPr>
      </w:pPr>
    </w:p>
    <w:p w:rsidR="00C62A21" w:rsidRDefault="00C62A21" w:rsidP="00C62A21">
      <w:pPr>
        <w:pStyle w:val="MDText1"/>
        <w:numPr>
          <w:ilvl w:val="0"/>
          <w:numId w:val="0"/>
        </w:numPr>
        <w:ind w:left="720"/>
        <w:rPr>
          <w:rFonts w:eastAsia="Times New Roman"/>
        </w:rPr>
      </w:pPr>
      <w:r>
        <w:rPr>
          <w:rFonts w:eastAsia="Times New Roman"/>
          <w:b/>
        </w:rPr>
        <w:tab/>
      </w:r>
      <w:r>
        <w:rPr>
          <w:rFonts w:eastAsia="Times New Roman"/>
          <w:b/>
        </w:rPr>
        <w:tab/>
      </w:r>
      <w:r w:rsidRPr="00605221">
        <w:rPr>
          <w:rFonts w:eastAsia="Times New Roman"/>
          <w:b/>
        </w:rPr>
        <w:t>Attachment B-1</w:t>
      </w:r>
      <w:r w:rsidRPr="00605221">
        <w:rPr>
          <w:rFonts w:eastAsia="Times New Roman"/>
        </w:rPr>
        <w:t xml:space="preserve"> </w:t>
      </w:r>
    </w:p>
    <w:p w:rsidR="00C62A21" w:rsidRDefault="00C62A21" w:rsidP="00C62A21">
      <w:pPr>
        <w:pStyle w:val="MDText1"/>
        <w:numPr>
          <w:ilvl w:val="0"/>
          <w:numId w:val="0"/>
        </w:numPr>
        <w:ind w:left="720"/>
        <w:rPr>
          <w:rFonts w:eastAsia="Times New Roman"/>
        </w:rPr>
      </w:pPr>
      <w:r>
        <w:rPr>
          <w:rFonts w:eastAsia="Times New Roman"/>
        </w:rPr>
        <w:tab/>
      </w:r>
      <w:r>
        <w:rPr>
          <w:rFonts w:eastAsia="Times New Roman"/>
        </w:rPr>
        <w:tab/>
        <w:t xml:space="preserve">1 of 2 </w:t>
      </w:r>
      <w:r>
        <w:rPr>
          <w:rFonts w:eastAsia="Times New Roman"/>
        </w:rPr>
        <w:tab/>
        <w:t>Annual Program Cost Sheet</w:t>
      </w:r>
    </w:p>
    <w:p w:rsidR="00C62A21" w:rsidRPr="00605221" w:rsidRDefault="00C62A21" w:rsidP="00C62A21">
      <w:pPr>
        <w:pStyle w:val="MDText1"/>
        <w:numPr>
          <w:ilvl w:val="0"/>
          <w:numId w:val="0"/>
        </w:numPr>
        <w:ind w:left="720"/>
        <w:rPr>
          <w:rFonts w:eastAsia="Times New Roman"/>
        </w:rPr>
      </w:pPr>
      <w:r>
        <w:rPr>
          <w:rFonts w:eastAsia="Times New Roman"/>
        </w:rPr>
        <w:tab/>
      </w:r>
      <w:r>
        <w:rPr>
          <w:rFonts w:eastAsia="Times New Roman"/>
        </w:rPr>
        <w:tab/>
        <w:t xml:space="preserve">2 of </w:t>
      </w:r>
      <w:proofErr w:type="gramStart"/>
      <w:r>
        <w:rPr>
          <w:rFonts w:eastAsia="Times New Roman"/>
        </w:rPr>
        <w:t>2   Budget Template</w:t>
      </w:r>
      <w:proofErr w:type="gramEnd"/>
    </w:p>
    <w:p w:rsidR="00F52B56" w:rsidRDefault="00F52B56" w:rsidP="00DA4012">
      <w:pPr>
        <w:suppressAutoHyphens/>
        <w:ind w:left="720" w:firstLine="720"/>
        <w:rPr>
          <w:sz w:val="22"/>
        </w:rPr>
      </w:pPr>
    </w:p>
    <w:p w:rsidR="009C71C2" w:rsidRPr="00DA4012" w:rsidRDefault="009C71C2" w:rsidP="00056877">
      <w:pPr>
        <w:suppressAutoHyphens/>
        <w:ind w:left="1440"/>
        <w:rPr>
          <w:sz w:val="22"/>
        </w:rPr>
      </w:pPr>
      <w:r>
        <w:rPr>
          <w:sz w:val="22"/>
        </w:rPr>
        <w:t xml:space="preserve">All </w:t>
      </w:r>
      <w:proofErr w:type="spellStart"/>
      <w:r>
        <w:rPr>
          <w:sz w:val="22"/>
        </w:rPr>
        <w:t>Offerors</w:t>
      </w:r>
      <w:proofErr w:type="spellEnd"/>
      <w:r>
        <w:rPr>
          <w:sz w:val="22"/>
        </w:rPr>
        <w:t xml:space="preserve"> must include with their Financial Proposal a completed copy of </w:t>
      </w:r>
      <w:r w:rsidRPr="009C71C2">
        <w:rPr>
          <w:b/>
          <w:sz w:val="22"/>
        </w:rPr>
        <w:t>Attachment P,</w:t>
      </w:r>
      <w:r>
        <w:rPr>
          <w:sz w:val="22"/>
        </w:rPr>
        <w:t xml:space="preserve"> the Program Service Form.</w:t>
      </w:r>
    </w:p>
    <w:p w:rsidR="00DA4012" w:rsidRPr="00DA4012" w:rsidRDefault="00DA4012" w:rsidP="00DA4012">
      <w:pPr>
        <w:suppressAutoHyphens/>
        <w:rPr>
          <w:b/>
          <w:sz w:val="22"/>
          <w:u w:val="single"/>
        </w:rPr>
      </w:pPr>
    </w:p>
    <w:p w:rsidR="00DA4012" w:rsidRPr="00DA4012" w:rsidRDefault="00DA4012" w:rsidP="00DA4012">
      <w:pPr>
        <w:tabs>
          <w:tab w:val="left" w:pos="1440"/>
        </w:tabs>
        <w:suppressAutoHyphens/>
        <w:ind w:left="720" w:firstLine="720"/>
        <w:rPr>
          <w:b/>
          <w:sz w:val="22"/>
          <w:u w:val="single"/>
        </w:rPr>
      </w:pPr>
    </w:p>
    <w:p w:rsidR="00DA4012" w:rsidRPr="00DA4012" w:rsidRDefault="00DA4012" w:rsidP="00DA4012">
      <w:pPr>
        <w:suppressAutoHyphens/>
        <w:ind w:left="720"/>
        <w:rPr>
          <w:sz w:val="22"/>
        </w:rPr>
      </w:pPr>
    </w:p>
    <w:p w:rsidR="00777EB4" w:rsidRPr="00DA4012" w:rsidRDefault="00777EB4">
      <w:pPr>
        <w:spacing w:after="160" w:line="259" w:lineRule="auto"/>
        <w:rPr>
          <w:sz w:val="22"/>
        </w:rPr>
      </w:pPr>
      <w:r w:rsidRPr="00DA4012">
        <w:rPr>
          <w:sz w:val="22"/>
        </w:rPr>
        <w:br w:type="page"/>
      </w:r>
    </w:p>
    <w:p w:rsidR="00071087" w:rsidRDefault="000A333C" w:rsidP="00071087">
      <w:pPr>
        <w:pStyle w:val="MDAttachmentH1"/>
        <w:pageBreakBefore/>
      </w:pPr>
      <w:bookmarkStart w:id="317" w:name="_Toc475182803"/>
      <w:bookmarkStart w:id="318" w:name="_Toc476749717"/>
      <w:bookmarkStart w:id="319" w:name="_Toc488067028"/>
      <w:bookmarkStart w:id="320" w:name="_Toc531913339"/>
      <w:r>
        <w:t>Proposal</w:t>
      </w:r>
      <w:r w:rsidR="00071087">
        <w:t xml:space="preserve"> Affidavit</w:t>
      </w:r>
      <w:bookmarkEnd w:id="317"/>
      <w:bookmarkEnd w:id="318"/>
      <w:bookmarkEnd w:id="319"/>
      <w:bookmarkEnd w:id="320"/>
    </w:p>
    <w:p w:rsidR="00593338" w:rsidRDefault="00593338"/>
    <w:p w:rsidR="00FE0AA0" w:rsidRDefault="00FE0AA0" w:rsidP="00FE0AA0">
      <w:r>
        <w:t xml:space="preserve">See link at </w:t>
      </w:r>
      <w:hyperlink r:id="rId64" w:history="1">
        <w:r w:rsidRPr="00E95B69">
          <w:rPr>
            <w:rStyle w:val="Hyperlink"/>
          </w:rPr>
          <w:t>http://procurement.maryland.gov/wp-content/uploads/sites/12/2018/04/AttachmentC-Bid_Proposal-Affidavit.pdf</w:t>
        </w:r>
      </w:hyperlink>
      <w:r>
        <w:t>.</w:t>
      </w:r>
    </w:p>
    <w:p w:rsidR="006A3015" w:rsidRDefault="006A3015">
      <w:r>
        <w:br w:type="page"/>
      </w:r>
    </w:p>
    <w:p w:rsidR="00643306" w:rsidRPr="00542F7A" w:rsidRDefault="00C522C7" w:rsidP="00C522C7">
      <w:pPr>
        <w:pStyle w:val="MDAttachmentH1"/>
      </w:pPr>
      <w:bookmarkStart w:id="321" w:name="_Toc475182804"/>
      <w:bookmarkStart w:id="322" w:name="_Toc476749718"/>
      <w:bookmarkStart w:id="323" w:name="_Toc488067029"/>
      <w:bookmarkStart w:id="324" w:name="_Toc531913340"/>
      <w:r>
        <w:t>M</w:t>
      </w:r>
      <w:r w:rsidR="00643306" w:rsidRPr="00542F7A">
        <w:t>inority Business Enterprise (MBE) Forms</w:t>
      </w:r>
      <w:bookmarkEnd w:id="321"/>
      <w:bookmarkEnd w:id="322"/>
      <w:bookmarkEnd w:id="323"/>
      <w:bookmarkEnd w:id="324"/>
    </w:p>
    <w:p w:rsidR="00456CE6" w:rsidRPr="00042F0B" w:rsidRDefault="00456CE6" w:rsidP="00456CE6">
      <w:pPr>
        <w:spacing w:after="120"/>
        <w:rPr>
          <w:rFonts w:eastAsia="Arial"/>
          <w:sz w:val="22"/>
        </w:rPr>
      </w:pPr>
      <w:r w:rsidRPr="00042F0B">
        <w:rPr>
          <w:rFonts w:eastAsia="Arial"/>
          <w:sz w:val="22"/>
        </w:rPr>
        <w:t xml:space="preserve">This solicitation includes a Minority Business Enterprise (MBE) participation goal </w:t>
      </w:r>
      <w:proofErr w:type="gramStart"/>
      <w:r w:rsidRPr="00042F0B">
        <w:rPr>
          <w:rFonts w:eastAsia="Arial"/>
          <w:sz w:val="22"/>
        </w:rPr>
        <w:t xml:space="preserve">of </w:t>
      </w:r>
      <w:r>
        <w:rPr>
          <w:rFonts w:eastAsia="Arial"/>
          <w:sz w:val="22"/>
        </w:rPr>
        <w:t xml:space="preserve"> five</w:t>
      </w:r>
      <w:proofErr w:type="gramEnd"/>
      <w:r>
        <w:rPr>
          <w:rFonts w:eastAsia="Arial"/>
          <w:sz w:val="22"/>
        </w:rPr>
        <w:t xml:space="preserve"> </w:t>
      </w:r>
      <w:r w:rsidRPr="00042F0B">
        <w:rPr>
          <w:rFonts w:eastAsia="Arial"/>
          <w:sz w:val="22"/>
        </w:rPr>
        <w:t>percent</w:t>
      </w:r>
      <w:r>
        <w:rPr>
          <w:rFonts w:eastAsia="Arial"/>
          <w:sz w:val="22"/>
        </w:rPr>
        <w:t xml:space="preserve"> (5%) and no</w:t>
      </w:r>
      <w:r w:rsidRPr="00042F0B">
        <w:rPr>
          <w:rFonts w:eastAsia="Arial"/>
          <w:sz w:val="22"/>
        </w:rPr>
        <w:t xml:space="preserve"> </w:t>
      </w:r>
      <w:proofErr w:type="spellStart"/>
      <w:r w:rsidRPr="00042F0B">
        <w:rPr>
          <w:rFonts w:eastAsia="Arial"/>
          <w:sz w:val="22"/>
        </w:rPr>
        <w:t>subgoals</w:t>
      </w:r>
      <w:proofErr w:type="spellEnd"/>
      <w:r>
        <w:rPr>
          <w:rFonts w:eastAsia="Arial"/>
          <w:sz w:val="22"/>
        </w:rPr>
        <w:t xml:space="preserve"> for those </w:t>
      </w:r>
      <w:proofErr w:type="spellStart"/>
      <w:r>
        <w:rPr>
          <w:rFonts w:eastAsia="Arial"/>
          <w:sz w:val="22"/>
        </w:rPr>
        <w:t>Offerors</w:t>
      </w:r>
      <w:proofErr w:type="spellEnd"/>
      <w:r>
        <w:rPr>
          <w:rFonts w:eastAsia="Arial"/>
          <w:sz w:val="22"/>
        </w:rPr>
        <w:t xml:space="preserve"> proposing to have twenty-five (25) or more beds.</w:t>
      </w:r>
    </w:p>
    <w:p w:rsidR="00456CE6" w:rsidRDefault="00456CE6" w:rsidP="000D0599">
      <w:pPr>
        <w:pStyle w:val="MDInstruction"/>
        <w:rPr>
          <w:color w:val="auto"/>
        </w:rPr>
      </w:pPr>
    </w:p>
    <w:p w:rsidR="000D0599" w:rsidRDefault="000D0599" w:rsidP="000D0599">
      <w:pPr>
        <w:pStyle w:val="MDInstruction"/>
        <w:rPr>
          <w:color w:val="auto"/>
        </w:rPr>
      </w:pPr>
      <w:r>
        <w:rPr>
          <w:color w:val="auto"/>
        </w:rPr>
        <w:t xml:space="preserve">See link at </w:t>
      </w:r>
      <w:hyperlink r:id="rId65" w:history="1">
        <w:r w:rsidRPr="00335F49">
          <w:rPr>
            <w:rStyle w:val="Hyperlink"/>
          </w:rPr>
          <w:t>http://procurement.maryland.gov/wp-content/uploads/sites/12/2018/05/AttachmentDMBE-Forms-1.pdf</w:t>
        </w:r>
      </w:hyperlink>
      <w:r w:rsidRPr="00E43E77">
        <w:rPr>
          <w:color w:val="auto"/>
        </w:rPr>
        <w:t xml:space="preserve">. </w:t>
      </w:r>
      <w:r w:rsidR="00456CE6">
        <w:rPr>
          <w:color w:val="auto"/>
        </w:rPr>
        <w:t xml:space="preserve"> </w:t>
      </w:r>
    </w:p>
    <w:p w:rsidR="00456CE6" w:rsidRDefault="00456CE6" w:rsidP="000D0599">
      <w:pPr>
        <w:pStyle w:val="MDInstruction"/>
        <w:rPr>
          <w:color w:val="auto"/>
        </w:rPr>
      </w:pPr>
    </w:p>
    <w:p w:rsidR="00456CE6" w:rsidRDefault="00456CE6" w:rsidP="000D0599">
      <w:pPr>
        <w:pStyle w:val="MDInstruction"/>
        <w:rPr>
          <w:color w:val="auto"/>
        </w:rPr>
      </w:pPr>
    </w:p>
    <w:p w:rsidR="000D0599" w:rsidRDefault="000D0599" w:rsidP="000D0599">
      <w:pPr>
        <w:pStyle w:val="MDInstruction"/>
        <w:rPr>
          <w:color w:val="auto"/>
        </w:rPr>
      </w:pPr>
    </w:p>
    <w:p w:rsidR="000D0599" w:rsidRDefault="000D0599" w:rsidP="00643306">
      <w:pPr>
        <w:pStyle w:val="MDContractText0"/>
      </w:pPr>
    </w:p>
    <w:p w:rsidR="00643306" w:rsidRDefault="00643306" w:rsidP="00643306">
      <w:pPr>
        <w:pStyle w:val="MDAttachmentH1"/>
        <w:pageBreakBefore/>
      </w:pPr>
      <w:bookmarkStart w:id="325" w:name="_Toc469392495"/>
      <w:bookmarkStart w:id="326" w:name="_Toc475182816"/>
      <w:bookmarkStart w:id="327" w:name="_Toc476749730"/>
      <w:bookmarkStart w:id="328" w:name="_Toc488067041"/>
      <w:bookmarkStart w:id="329" w:name="_Toc531913341"/>
      <w:bookmarkStart w:id="330" w:name="_Toc469482063"/>
      <w:r w:rsidRPr="0089449E">
        <w:t>Veteran-Owned Small Business Enterprise</w:t>
      </w:r>
      <w:r>
        <w:t xml:space="preserve"> (VSBE) Forms</w:t>
      </w:r>
      <w:bookmarkEnd w:id="325"/>
      <w:bookmarkEnd w:id="326"/>
      <w:bookmarkEnd w:id="327"/>
      <w:bookmarkEnd w:id="328"/>
      <w:bookmarkEnd w:id="329"/>
    </w:p>
    <w:p w:rsidR="00410B4F" w:rsidRDefault="00410B4F" w:rsidP="005D2525">
      <w:pPr>
        <w:pStyle w:val="MDInstruction"/>
        <w:rPr>
          <w:color w:val="auto"/>
        </w:rPr>
      </w:pPr>
      <w:r>
        <w:rPr>
          <w:color w:val="auto"/>
        </w:rPr>
        <w:t xml:space="preserve">See link at </w:t>
      </w:r>
      <w:hyperlink r:id="rId66" w:history="1">
        <w:r w:rsidR="00E94CA4" w:rsidRPr="00E95B69">
          <w:rPr>
            <w:rStyle w:val="Hyperlink"/>
          </w:rPr>
          <w:t>http://procurement.maryland.gov/wp-content/uploads/sites/12/2018/04/AttachmentE-VSBEForms.pdf</w:t>
        </w:r>
      </w:hyperlink>
      <w:r w:rsidR="00E94CA4">
        <w:rPr>
          <w:color w:val="auto"/>
        </w:rPr>
        <w:t xml:space="preserve">. </w:t>
      </w:r>
    </w:p>
    <w:bookmarkEnd w:id="330"/>
    <w:p w:rsidR="00427AFE" w:rsidRDefault="00427AFE" w:rsidP="00643306">
      <w:pPr>
        <w:spacing w:after="160" w:line="259" w:lineRule="auto"/>
      </w:pPr>
    </w:p>
    <w:p w:rsidR="00643306" w:rsidRDefault="00643306" w:rsidP="00643306">
      <w:pPr>
        <w:pStyle w:val="MDAttachmentH1"/>
        <w:pageBreakBefore/>
      </w:pPr>
      <w:bookmarkStart w:id="331" w:name="_Toc475182823"/>
      <w:bookmarkStart w:id="332" w:name="_Toc476749737"/>
      <w:bookmarkStart w:id="333" w:name="_Toc488067048"/>
      <w:bookmarkStart w:id="334" w:name="_Toc531913342"/>
      <w:r>
        <w:t xml:space="preserve">Maryland Living Wage Affidavit of Agreement </w:t>
      </w:r>
      <w:r w:rsidR="009916B6">
        <w:t>for</w:t>
      </w:r>
      <w:r>
        <w:t xml:space="preserve"> </w:t>
      </w:r>
      <w:r w:rsidR="00F22D27">
        <w:t xml:space="preserve">    </w:t>
      </w:r>
      <w:r>
        <w:t>Service Contracts</w:t>
      </w:r>
      <w:bookmarkEnd w:id="331"/>
      <w:bookmarkEnd w:id="332"/>
      <w:bookmarkEnd w:id="333"/>
      <w:bookmarkEnd w:id="334"/>
    </w:p>
    <w:p w:rsidR="00FE0AA0" w:rsidRDefault="00FE0AA0" w:rsidP="00FE0AA0">
      <w:pPr>
        <w:pStyle w:val="MDContractIndent1"/>
        <w:ind w:left="0" w:firstLine="0"/>
        <w:jc w:val="left"/>
      </w:pPr>
      <w:r>
        <w:t xml:space="preserve">See link at </w:t>
      </w:r>
      <w:hyperlink r:id="rId67" w:history="1">
        <w:r w:rsidRPr="00E95B69">
          <w:rPr>
            <w:rStyle w:val="Hyperlink"/>
          </w:rPr>
          <w:t>http://procurement.maryland.gov/wp-content/uploads/sites/12/2018/04/AttachmentF-LivingWageAffidavit.pdf</w:t>
        </w:r>
      </w:hyperlink>
      <w:r>
        <w:t xml:space="preserve"> to complete the Affidavit.</w:t>
      </w:r>
    </w:p>
    <w:p w:rsidR="00410B4F" w:rsidRPr="00410B4F" w:rsidRDefault="00410B4F" w:rsidP="005D2525">
      <w:pPr>
        <w:pStyle w:val="MDInstruction"/>
        <w:rPr>
          <w:color w:val="auto"/>
        </w:rPr>
      </w:pPr>
    </w:p>
    <w:p w:rsidR="00377D8B" w:rsidRDefault="00643306" w:rsidP="00643306">
      <w:pPr>
        <w:pStyle w:val="MDContractIndent1"/>
      </w:pPr>
      <w:r>
        <w:t>A.</w:t>
      </w:r>
      <w:r>
        <w:tab/>
        <w:t>This contract is subject to the Living Wage requirements under Md. Code Ann., State Finance and Procurement Article, Title 18, and the regulations proposed by the Commissioner of Labor and Industry (Commissioner)</w:t>
      </w:r>
      <w:r w:rsidR="00AC29B8">
        <w:t xml:space="preserve">. </w:t>
      </w:r>
      <w:r>
        <w:t xml:space="preserve">The Living Wage generally applies to a Contractor or </w:t>
      </w:r>
      <w:r w:rsidR="008F4236">
        <w:t>subcontractor</w:t>
      </w:r>
      <w:r>
        <w:t xml:space="preserve"> who performs work on a State contract for services that is valued at $100,000 or more</w:t>
      </w:r>
      <w:r w:rsidR="00AC29B8">
        <w:t xml:space="preserve">. </w:t>
      </w:r>
      <w:r>
        <w:t>An employee is subject to the Living Wage if he/she is at least 18 years old or will turn 18 during the duration of the contract; works at least 13 consecutive weeks on the State Contract and spends at least one-half of the employee’s time during any work week on the State Contract.</w:t>
      </w:r>
    </w:p>
    <w:p w:rsidR="00643306" w:rsidRDefault="00643306" w:rsidP="00643306">
      <w:pPr>
        <w:pStyle w:val="MDContractIndent1"/>
      </w:pPr>
      <w:r>
        <w:t>B.</w:t>
      </w:r>
      <w:r>
        <w:tab/>
        <w:t>The Living Wage Law does not apply to:</w:t>
      </w:r>
    </w:p>
    <w:p w:rsidR="00643306" w:rsidRDefault="00643306" w:rsidP="00643306">
      <w:pPr>
        <w:pStyle w:val="MDContractindent2"/>
      </w:pPr>
      <w:r>
        <w:t>(1)</w:t>
      </w:r>
      <w:r>
        <w:tab/>
        <w:t>A Contractor who:</w:t>
      </w:r>
    </w:p>
    <w:p w:rsidR="00643306" w:rsidRDefault="00643306" w:rsidP="00643306">
      <w:pPr>
        <w:pStyle w:val="MDContractindent3"/>
      </w:pPr>
      <w:r>
        <w:t>(a)</w:t>
      </w:r>
      <w:r>
        <w:tab/>
        <w:t>Has a State contract for services valued at less than $100,000, or</w:t>
      </w:r>
    </w:p>
    <w:p w:rsidR="00643306" w:rsidRDefault="00643306" w:rsidP="00643306">
      <w:pPr>
        <w:pStyle w:val="MDContractindent3"/>
      </w:pPr>
      <w:r>
        <w:t>(</w:t>
      </w:r>
      <w:proofErr w:type="gramStart"/>
      <w:r>
        <w:t>b</w:t>
      </w:r>
      <w:proofErr w:type="gramEnd"/>
      <w:r>
        <w:t>)</w:t>
      </w:r>
      <w:r>
        <w:tab/>
        <w:t>Employs 10 or fewer employees and has a State contract for services valued at less than $500,000.</w:t>
      </w:r>
    </w:p>
    <w:p w:rsidR="00377D8B" w:rsidRDefault="00643306" w:rsidP="00643306">
      <w:pPr>
        <w:pStyle w:val="MDContractindent2"/>
      </w:pPr>
      <w:r>
        <w:t>(2)</w:t>
      </w:r>
      <w:r>
        <w:tab/>
        <w:t xml:space="preserve">A </w:t>
      </w:r>
      <w:r w:rsidR="008F4236">
        <w:t>subcontractor</w:t>
      </w:r>
      <w:r>
        <w:t xml:space="preserve"> who:</w:t>
      </w:r>
    </w:p>
    <w:p w:rsidR="00643306" w:rsidRDefault="00643306" w:rsidP="00643306">
      <w:pPr>
        <w:pStyle w:val="MDContractindent3"/>
      </w:pPr>
      <w:r>
        <w:t>(a)</w:t>
      </w:r>
      <w:r>
        <w:tab/>
        <w:t>Performs work on a State contract for services valued at less than $100,000,</w:t>
      </w:r>
    </w:p>
    <w:p w:rsidR="00643306" w:rsidRDefault="00643306" w:rsidP="00643306">
      <w:pPr>
        <w:pStyle w:val="MDContractindent3"/>
      </w:pPr>
      <w:r>
        <w:t>(b)</w:t>
      </w:r>
      <w:r>
        <w:tab/>
        <w:t>Employs 10 or fewer employees and performs work on a State contract for services valued at less than $500,000, or</w:t>
      </w:r>
    </w:p>
    <w:p w:rsidR="00643306" w:rsidRDefault="00643306" w:rsidP="00643306">
      <w:pPr>
        <w:pStyle w:val="MDContractindent3"/>
      </w:pPr>
      <w:r>
        <w:t>(c)</w:t>
      </w:r>
      <w:r>
        <w:tab/>
        <w:t xml:space="preserve">Performs work for a Contractor not covered by the Living Wage Law as defined in </w:t>
      </w:r>
      <w:proofErr w:type="gramStart"/>
      <w:r>
        <w:t>B(</w:t>
      </w:r>
      <w:proofErr w:type="gramEnd"/>
      <w:r>
        <w:t xml:space="preserve">1)(b) above, or </w:t>
      </w:r>
      <w:r w:rsidR="009916B6">
        <w:t>B (</w:t>
      </w:r>
      <w:r>
        <w:t>3) or C below.</w:t>
      </w:r>
    </w:p>
    <w:p w:rsidR="00643306" w:rsidRDefault="00643306" w:rsidP="00643306">
      <w:pPr>
        <w:pStyle w:val="MDContractindent2"/>
      </w:pPr>
      <w:r>
        <w:t>(3)</w:t>
      </w:r>
      <w:r>
        <w:tab/>
        <w:t>Service contracts for the following:</w:t>
      </w:r>
    </w:p>
    <w:p w:rsidR="00643306" w:rsidRDefault="00643306" w:rsidP="00643306">
      <w:pPr>
        <w:pStyle w:val="MDContractindent3"/>
      </w:pPr>
      <w:r>
        <w:t>(a)</w:t>
      </w:r>
      <w:r>
        <w:tab/>
        <w:t>Services with a Public Service Company;</w:t>
      </w:r>
    </w:p>
    <w:p w:rsidR="00643306" w:rsidRDefault="00643306" w:rsidP="00643306">
      <w:pPr>
        <w:pStyle w:val="MDContractindent3"/>
      </w:pPr>
      <w:r>
        <w:t>(b)</w:t>
      </w:r>
      <w:r>
        <w:tab/>
        <w:t>Services with a nonprofit organization;</w:t>
      </w:r>
    </w:p>
    <w:p w:rsidR="00643306" w:rsidRDefault="00643306" w:rsidP="00643306">
      <w:pPr>
        <w:pStyle w:val="MDContractindent3"/>
      </w:pPr>
      <w:r>
        <w:t>(c)</w:t>
      </w:r>
      <w:r>
        <w:tab/>
        <w:t>Services with an officer or other entity that is in the Executive Branch of the State government and is authorized by law to enter into a procurement (“Unit”); or</w:t>
      </w:r>
    </w:p>
    <w:p w:rsidR="00643306" w:rsidRDefault="00643306" w:rsidP="00643306">
      <w:pPr>
        <w:pStyle w:val="MDContractindent3"/>
      </w:pPr>
      <w:r>
        <w:t>(d)</w:t>
      </w:r>
      <w:r>
        <w:tab/>
        <w:t>Services between a Unit and a County or Baltimore City.</w:t>
      </w:r>
    </w:p>
    <w:p w:rsidR="00643306" w:rsidRDefault="00643306" w:rsidP="00643306">
      <w:pPr>
        <w:pStyle w:val="MDContractIndent1"/>
      </w:pPr>
      <w:r>
        <w:t>C.</w:t>
      </w:r>
      <w:r>
        <w:tab/>
        <w:t>If the Unit responsible for the State contract for services determines that application of the Living Wage would conflict with any applicable Federal program, the Living Wage does not apply to the contract or program.</w:t>
      </w:r>
    </w:p>
    <w:p w:rsidR="00643306" w:rsidRDefault="00643306" w:rsidP="00643306">
      <w:pPr>
        <w:pStyle w:val="MDContractIndent1"/>
      </w:pPr>
      <w:r>
        <w:t>D.</w:t>
      </w:r>
      <w:r>
        <w:tab/>
        <w:t>A Contractor must not split or subdivide a State contract for services, pay an employee through a third party, or treat an employee as an independent Contractor or assign work to employees to avoid the imposition of any of the requirements of Md. Code Ann., State Finance and Procurement Article, Title 18.</w:t>
      </w:r>
    </w:p>
    <w:p w:rsidR="00643306" w:rsidRDefault="00643306" w:rsidP="00643306">
      <w:pPr>
        <w:pStyle w:val="MDContractIndent1"/>
      </w:pPr>
      <w:r>
        <w:t>E.</w:t>
      </w:r>
      <w:r>
        <w:tab/>
        <w:t>Each Contractor/</w:t>
      </w:r>
      <w:r w:rsidR="008F4236">
        <w:t>subcontractor</w:t>
      </w:r>
      <w:r>
        <w:t>, subject to the Living Wage Law, shall post in a prominent and easily accessible place at the work site(s) of covered employees a notice of the Living Wage Rates, employee rights under the law, and the name, address, and telephone number of the Commissioner.</w:t>
      </w:r>
    </w:p>
    <w:p w:rsidR="00643306" w:rsidRDefault="00643306" w:rsidP="00643306">
      <w:pPr>
        <w:pStyle w:val="MDContractIndent1"/>
      </w:pPr>
      <w:r>
        <w:t>F.</w:t>
      </w:r>
      <w:r>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w:t>
      </w:r>
      <w:r w:rsidR="00AC29B8">
        <w:t xml:space="preserve">. </w:t>
      </w:r>
      <w:r>
        <w:t>The Commissioner shall publish any adjustments to the wage rates on the Division of Labor and Industry’s website</w:t>
      </w:r>
      <w:r w:rsidR="00AC29B8">
        <w:t xml:space="preserve">. </w:t>
      </w:r>
      <w:r>
        <w:t>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rsidR="00643306" w:rsidRDefault="00643306" w:rsidP="00643306">
      <w:pPr>
        <w:pStyle w:val="MDContractIndent1"/>
      </w:pPr>
      <w:r>
        <w:t>G.</w:t>
      </w:r>
      <w:r>
        <w:tab/>
        <w:t>A Contractor/</w:t>
      </w:r>
      <w:r w:rsidR="008F4236">
        <w:t>subcontractor</w:t>
      </w:r>
      <w:r>
        <w:t xml:space="preserve">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w:t>
      </w:r>
      <w:r w:rsidR="00AC29B8">
        <w:t xml:space="preserve">. </w:t>
      </w:r>
      <w:r>
        <w:t>A Contractor/</w:t>
      </w:r>
      <w:r w:rsidR="008F4236">
        <w:t>subcontractor</w:t>
      </w:r>
      <w:r>
        <w:t xml:space="preserve"> who reduces the wages paid to an employee based on the employer’s share of health insurance premium shall comply with any record reporting requirements established by the Commissioner.</w:t>
      </w:r>
    </w:p>
    <w:p w:rsidR="00377D8B" w:rsidRDefault="00643306" w:rsidP="00643306">
      <w:pPr>
        <w:pStyle w:val="MDContractIndent1"/>
      </w:pPr>
      <w:r>
        <w:t>H.</w:t>
      </w:r>
      <w:r>
        <w:tab/>
        <w:t>A Contractor/</w:t>
      </w:r>
      <w:r w:rsidR="008F4236">
        <w:t>subcontractor</w:t>
      </w:r>
      <w:r>
        <w:t xml:space="preserve"> may reduce the wage rates paid under Md. Code Ann., State Finance and Procurement Article, §18-103(a), by no more than 50 cents of the hourly cost of the employer’s contribution to an employee’s deferred compensation plan</w:t>
      </w:r>
      <w:r w:rsidR="00AC29B8">
        <w:t xml:space="preserve">. </w:t>
      </w:r>
      <w:r>
        <w:t>A Contractor/</w:t>
      </w:r>
      <w:r w:rsidR="008F4236">
        <w:t>subcontractor</w:t>
      </w:r>
      <w:r>
        <w:t xml:space="preserve"> who reduces the wages paid to an employee based on the employer’s contribution to an employee’s deferred compensation plan shall not lower the employee’s wage rate below the minimum wage as set in Md. Code Ann., Labor and Employment Article, §3-413.</w:t>
      </w:r>
    </w:p>
    <w:p w:rsidR="00643306" w:rsidRDefault="00643306" w:rsidP="00643306">
      <w:pPr>
        <w:pStyle w:val="MDContractIndent1"/>
      </w:pPr>
      <w:r>
        <w:t>I.</w:t>
      </w:r>
      <w:r>
        <w:tab/>
        <w:t>Under Md. Code Ann., State Finance and Procurement Article, Title 18, if the Commissioner determines that the Contractor/</w:t>
      </w:r>
      <w:r w:rsidR="008F4236">
        <w:t>subcontractor</w:t>
      </w:r>
      <w:r>
        <w:t xml:space="preserve"> violated a provision of this title or regulations of the Commissioner, the Contractor/</w:t>
      </w:r>
      <w:r w:rsidR="008F4236">
        <w:t>subcontractor</w:t>
      </w:r>
      <w:r>
        <w:t xml:space="preserve"> shall pay restitution to each affected employee, and the State may assess </w:t>
      </w:r>
      <w:r w:rsidR="00812613">
        <w:t>liquidated damages</w:t>
      </w:r>
      <w:r>
        <w:t xml:space="preserve"> of $20 per day for each employee paid less than the Living Wage.</w:t>
      </w:r>
    </w:p>
    <w:p w:rsidR="00377D8B" w:rsidRDefault="00643306" w:rsidP="00643306">
      <w:pPr>
        <w:pStyle w:val="MDContractIndent1"/>
      </w:pPr>
      <w:r>
        <w:t>J.</w:t>
      </w:r>
      <w:r>
        <w:tab/>
        <w:t xml:space="preserve">Information pertaining to reporting obligations may be found by going to the Division of Labor and Industry website </w:t>
      </w:r>
      <w:r w:rsidR="00BC0A1D" w:rsidRPr="00BC0A1D">
        <w:t>https://www.dllr.state.md.us/labor/prev/livingwage.shtml</w:t>
      </w:r>
      <w:r>
        <w:t>.</w:t>
      </w:r>
    </w:p>
    <w:p w:rsidR="00410B4F" w:rsidRDefault="00410B4F">
      <w:pPr>
        <w:rPr>
          <w:sz w:val="22"/>
        </w:rPr>
      </w:pPr>
      <w:r>
        <w:br w:type="page"/>
      </w:r>
    </w:p>
    <w:p w:rsidR="00643306" w:rsidRDefault="00410B4F" w:rsidP="00643306">
      <w:pPr>
        <w:pStyle w:val="MDAttachmentH1"/>
        <w:pageBreakBefore/>
      </w:pPr>
      <w:bookmarkStart w:id="335" w:name="_Toc473270034"/>
      <w:bookmarkStart w:id="336" w:name="_Toc475182825"/>
      <w:bookmarkStart w:id="337" w:name="_Toc476749739"/>
      <w:bookmarkStart w:id="338" w:name="_Toc488067050"/>
      <w:bookmarkStart w:id="339" w:name="_Toc531913343"/>
      <w:r>
        <w:t>F</w:t>
      </w:r>
      <w:r w:rsidR="00643306">
        <w:t>ederal Funds Attachments</w:t>
      </w:r>
      <w:bookmarkEnd w:id="335"/>
      <w:bookmarkEnd w:id="336"/>
      <w:bookmarkEnd w:id="337"/>
      <w:bookmarkEnd w:id="338"/>
      <w:bookmarkEnd w:id="339"/>
    </w:p>
    <w:p w:rsidR="00FE0AA0" w:rsidRDefault="00FE0AA0" w:rsidP="00FE0AA0">
      <w:pPr>
        <w:pStyle w:val="MDContractText0"/>
      </w:pPr>
      <w:r>
        <w:t xml:space="preserve">See link at </w:t>
      </w:r>
      <w:hyperlink r:id="rId68" w:history="1">
        <w:r w:rsidRPr="00E95B69">
          <w:rPr>
            <w:rStyle w:val="Hyperlink"/>
          </w:rPr>
          <w:t>http://procurement.maryland.gov/wp-content/uploads/sites/12/2018/04/AttachmentG-FederalFundsAttachment.pdf</w:t>
        </w:r>
      </w:hyperlink>
      <w:r>
        <w:t xml:space="preserve">. </w:t>
      </w:r>
    </w:p>
    <w:p w:rsidR="00540748" w:rsidRDefault="00540748"/>
    <w:p w:rsidR="006E3A57" w:rsidRDefault="006E3A57">
      <w:pPr>
        <w:rPr>
          <w:sz w:val="22"/>
        </w:rPr>
      </w:pPr>
      <w:r>
        <w:br w:type="page"/>
      </w:r>
    </w:p>
    <w:p w:rsidR="00643306" w:rsidRDefault="00643306" w:rsidP="00643306">
      <w:pPr>
        <w:pStyle w:val="MDAttachmentH1"/>
        <w:pageBreakBefore/>
      </w:pPr>
      <w:bookmarkStart w:id="340" w:name="_Toc469482070"/>
      <w:bookmarkStart w:id="341" w:name="_Toc473270038"/>
      <w:bookmarkStart w:id="342" w:name="_Toc475182829"/>
      <w:bookmarkStart w:id="343" w:name="_Toc476749743"/>
      <w:bookmarkStart w:id="344" w:name="_Toc488067054"/>
      <w:bookmarkStart w:id="345" w:name="_Toc531913344"/>
      <w:r>
        <w:t>Conflict of Interest Affidavit and Disclosure</w:t>
      </w:r>
      <w:bookmarkEnd w:id="340"/>
      <w:bookmarkEnd w:id="341"/>
      <w:bookmarkEnd w:id="342"/>
      <w:bookmarkEnd w:id="343"/>
      <w:bookmarkEnd w:id="344"/>
      <w:bookmarkEnd w:id="345"/>
    </w:p>
    <w:p w:rsidR="00FE0AA0" w:rsidRDefault="00FE0AA0" w:rsidP="00FE0AA0">
      <w:pPr>
        <w:pStyle w:val="MDContractText0"/>
      </w:pPr>
      <w:r>
        <w:t xml:space="preserve">See link at </w:t>
      </w:r>
      <w:hyperlink r:id="rId69" w:history="1">
        <w:r w:rsidRPr="00E95B69">
          <w:rPr>
            <w:rStyle w:val="Hyperlink"/>
          </w:rPr>
          <w:t>http://procurement.maryland.gov/wp-content/uploads/sites/12/2018/04/AttachmentH-ConflictofInterestAffidavit.pdf</w:t>
        </w:r>
      </w:hyperlink>
      <w:r>
        <w:t xml:space="preserve">. </w:t>
      </w:r>
    </w:p>
    <w:p w:rsidR="00B306A7" w:rsidRDefault="00B306A7" w:rsidP="00643306">
      <w:pPr>
        <w:pStyle w:val="MDContractText0"/>
      </w:pPr>
    </w:p>
    <w:p w:rsidR="006E3A57" w:rsidRDefault="006E3A57">
      <w:r>
        <w:br w:type="page"/>
      </w:r>
    </w:p>
    <w:p w:rsidR="00643306" w:rsidRDefault="00643306" w:rsidP="00643306">
      <w:pPr>
        <w:pStyle w:val="MDAttachmentH1"/>
        <w:pageBreakBefore/>
      </w:pPr>
      <w:bookmarkStart w:id="346" w:name="_Toc473270051"/>
      <w:bookmarkStart w:id="347" w:name="_Toc475182830"/>
      <w:bookmarkStart w:id="348" w:name="_Toc476749744"/>
      <w:bookmarkStart w:id="349" w:name="_Toc488067055"/>
      <w:bookmarkStart w:id="350" w:name="_Toc531913345"/>
      <w:bookmarkStart w:id="351" w:name="_Toc473270040"/>
      <w:r>
        <w:t>Non-Disclosure Agreement (Contractor)</w:t>
      </w:r>
      <w:bookmarkEnd w:id="346"/>
      <w:bookmarkEnd w:id="347"/>
      <w:bookmarkEnd w:id="348"/>
      <w:bookmarkEnd w:id="349"/>
      <w:bookmarkEnd w:id="350"/>
    </w:p>
    <w:p w:rsidR="00B306A7" w:rsidRPr="00B306A7" w:rsidRDefault="00B306A7" w:rsidP="00352637">
      <w:pPr>
        <w:pStyle w:val="MDInstruction"/>
        <w:rPr>
          <w:color w:val="auto"/>
        </w:rPr>
      </w:pPr>
      <w:r>
        <w:rPr>
          <w:color w:val="auto"/>
        </w:rPr>
        <w:t xml:space="preserve">See link at </w:t>
      </w:r>
      <w:hyperlink r:id="rId70" w:history="1">
        <w:r w:rsidR="00CF7DD9" w:rsidRPr="00E95B69">
          <w:rPr>
            <w:rStyle w:val="Hyperlink"/>
          </w:rPr>
          <w:t>http://procurement.maryland.gov/wp-content/uploads/sites/12/2018/04/Attachment-I-Non-DisclosureAgreementContractor.pdf</w:t>
        </w:r>
      </w:hyperlink>
      <w:r w:rsidR="00CF7DD9">
        <w:rPr>
          <w:color w:val="auto"/>
        </w:rPr>
        <w:t xml:space="preserve">. </w:t>
      </w:r>
    </w:p>
    <w:p w:rsidR="00B306A7" w:rsidRPr="00B306A7" w:rsidRDefault="00B306A7" w:rsidP="00352637">
      <w:pPr>
        <w:pStyle w:val="MDInstruction"/>
        <w:rPr>
          <w:color w:val="auto"/>
        </w:rPr>
      </w:pPr>
    </w:p>
    <w:p w:rsidR="00643306" w:rsidRDefault="00643306" w:rsidP="00643306">
      <w:pPr>
        <w:pStyle w:val="MDAttachmentH1"/>
        <w:pageBreakBefore/>
      </w:pPr>
      <w:bookmarkStart w:id="352" w:name="_Toc475182833"/>
      <w:bookmarkStart w:id="353" w:name="_Toc476749748"/>
      <w:bookmarkStart w:id="354" w:name="_Toc488067059"/>
      <w:bookmarkStart w:id="355" w:name="_Toc531913346"/>
      <w:bookmarkStart w:id="356" w:name="_Toc469482076"/>
      <w:bookmarkEnd w:id="351"/>
      <w:r>
        <w:t>HIPAA Business Associate Agreement</w:t>
      </w:r>
      <w:bookmarkEnd w:id="352"/>
      <w:bookmarkEnd w:id="353"/>
      <w:bookmarkEnd w:id="354"/>
      <w:bookmarkEnd w:id="355"/>
    </w:p>
    <w:p w:rsidR="00D245EA" w:rsidRDefault="00B306A7" w:rsidP="00643306">
      <w:pPr>
        <w:pStyle w:val="MDContractText0"/>
      </w:pPr>
      <w:r>
        <w:t xml:space="preserve">See link at </w:t>
      </w:r>
      <w:hyperlink r:id="rId71" w:history="1">
        <w:r w:rsidR="000B6971" w:rsidRPr="00E95B69">
          <w:rPr>
            <w:rStyle w:val="Hyperlink"/>
          </w:rPr>
          <w:t>http://procurement.maryland.gov/wp-content/uploads/sites/12/2018/04/Attachment-J-HIPAABusinessAssociateAgreement.pdf</w:t>
        </w:r>
      </w:hyperlink>
      <w:r w:rsidR="000B6971">
        <w:t xml:space="preserve">. </w:t>
      </w:r>
    </w:p>
    <w:p w:rsidR="00B306A7" w:rsidRDefault="00B306A7"/>
    <w:p w:rsidR="006E3A57" w:rsidRDefault="006E3A57">
      <w:pPr>
        <w:rPr>
          <w:sz w:val="22"/>
        </w:rPr>
      </w:pPr>
      <w:r>
        <w:br w:type="page"/>
      </w:r>
    </w:p>
    <w:p w:rsidR="00643306" w:rsidRPr="00C31E88" w:rsidRDefault="00643306" w:rsidP="00643306">
      <w:pPr>
        <w:pStyle w:val="MDAttachmentH1"/>
        <w:pageBreakBefore/>
      </w:pPr>
      <w:bookmarkStart w:id="357" w:name="_Toc475182836"/>
      <w:bookmarkStart w:id="358" w:name="_Toc476749751"/>
      <w:bookmarkStart w:id="359" w:name="_Toc488067062"/>
      <w:bookmarkStart w:id="360" w:name="_Toc531913347"/>
      <w:r>
        <w:t>M</w:t>
      </w:r>
      <w:r w:rsidRPr="00C31E88">
        <w:t>ercury Affidavit</w:t>
      </w:r>
      <w:bookmarkEnd w:id="357"/>
      <w:bookmarkEnd w:id="358"/>
      <w:bookmarkEnd w:id="359"/>
      <w:bookmarkEnd w:id="360"/>
    </w:p>
    <w:p w:rsidR="00FE0AA0" w:rsidRDefault="00FE0AA0" w:rsidP="00FE0AA0">
      <w:pPr>
        <w:pStyle w:val="MDContractText0"/>
      </w:pPr>
      <w:r>
        <w:t xml:space="preserve">See link at </w:t>
      </w:r>
      <w:hyperlink r:id="rId72" w:history="1">
        <w:r w:rsidRPr="00E95B69">
          <w:rPr>
            <w:rStyle w:val="Hyperlink"/>
          </w:rPr>
          <w:t>http://procurement.maryland.gov/wp-content/uploads/sites/12/2018/04/Attachment-K-MercuryAffidavit.pdf</w:t>
        </w:r>
      </w:hyperlink>
      <w:r>
        <w:t xml:space="preserve">. </w:t>
      </w:r>
    </w:p>
    <w:p w:rsidR="00AE2BFB" w:rsidRDefault="00AE2BFB" w:rsidP="00AE2BFB">
      <w:pPr>
        <w:pStyle w:val="MDInstruction"/>
        <w:rPr>
          <w:color w:val="auto"/>
        </w:rPr>
      </w:pPr>
    </w:p>
    <w:p w:rsidR="006E3A57" w:rsidRPr="00ED09E8" w:rsidRDefault="006E3A57" w:rsidP="00AE2BFB">
      <w:pPr>
        <w:pStyle w:val="MDInstruction"/>
        <w:rPr>
          <w:b/>
          <w:color w:val="auto"/>
        </w:rPr>
      </w:pPr>
      <w:r>
        <w:rPr>
          <w:b/>
        </w:rPr>
        <w:br w:type="page"/>
      </w:r>
    </w:p>
    <w:p w:rsidR="00643306" w:rsidRPr="00A96F64" w:rsidRDefault="00643306" w:rsidP="00643306">
      <w:pPr>
        <w:pStyle w:val="MDAttachmentH1"/>
        <w:pageBreakBefore/>
      </w:pPr>
      <w:bookmarkStart w:id="361" w:name="_Toc475182838"/>
      <w:bookmarkStart w:id="362" w:name="_Toc476749753"/>
      <w:bookmarkStart w:id="363" w:name="_Toc488067064"/>
      <w:bookmarkStart w:id="364" w:name="_Toc531913348"/>
      <w:r w:rsidRPr="00A96F64">
        <w:t>Location of the Performance of Services Disclosure</w:t>
      </w:r>
      <w:bookmarkEnd w:id="356"/>
      <w:bookmarkEnd w:id="361"/>
      <w:bookmarkEnd w:id="362"/>
      <w:bookmarkEnd w:id="363"/>
      <w:bookmarkEnd w:id="364"/>
    </w:p>
    <w:p w:rsidR="00FE0AA0" w:rsidRDefault="00FE0AA0" w:rsidP="00FE0AA0">
      <w:pPr>
        <w:pStyle w:val="MDContractText0"/>
      </w:pPr>
      <w:r>
        <w:t xml:space="preserve">See link at </w:t>
      </w:r>
      <w:hyperlink r:id="rId73" w:history="1">
        <w:r w:rsidRPr="00E95B69">
          <w:rPr>
            <w:rStyle w:val="Hyperlink"/>
          </w:rPr>
          <w:t>http://procurement.maryland.gov/wp-content/uploads/sites/12/2018/04/Attachment-L-PerformanceofServicesDisclosure.pdf</w:t>
        </w:r>
      </w:hyperlink>
      <w:r>
        <w:t xml:space="preserve">. </w:t>
      </w:r>
    </w:p>
    <w:p w:rsidR="006E3A57" w:rsidRDefault="006E3A57" w:rsidP="006E3A57">
      <w:pPr>
        <w:pStyle w:val="MDContractText0"/>
      </w:pPr>
      <w:r>
        <w:br w:type="page"/>
      </w:r>
    </w:p>
    <w:p w:rsidR="004E7D25" w:rsidRDefault="004E7D25" w:rsidP="004E7D25">
      <w:pPr>
        <w:pStyle w:val="MDAttachmentH1"/>
        <w:pageBreakBefore/>
      </w:pPr>
      <w:bookmarkStart w:id="365" w:name="_Toc475182839"/>
      <w:bookmarkStart w:id="366" w:name="_Toc476749754"/>
      <w:bookmarkStart w:id="367" w:name="_Toc488067065"/>
      <w:bookmarkStart w:id="368" w:name="_Toc531913349"/>
      <w:r>
        <w:t>Contract</w:t>
      </w:r>
      <w:bookmarkEnd w:id="365"/>
      <w:bookmarkEnd w:id="366"/>
      <w:bookmarkEnd w:id="367"/>
      <w:bookmarkEnd w:id="368"/>
    </w:p>
    <w:p w:rsidR="00B24AC9" w:rsidRPr="009812EC" w:rsidRDefault="00C81DA5" w:rsidP="00B24AC9">
      <w:pPr>
        <w:pStyle w:val="MDContractText0"/>
        <w:jc w:val="center"/>
      </w:pPr>
      <w:bookmarkStart w:id="369" w:name="_Toc475182840"/>
      <w:bookmarkStart w:id="370" w:name="_Toc476749755"/>
      <w:r>
        <w:t>DEPARTMENT OF HUMAN SERVICES</w:t>
      </w:r>
      <w:r w:rsidR="00B24AC9" w:rsidRPr="009812EC">
        <w:t xml:space="preserve"> (</w:t>
      </w:r>
      <w:r w:rsidR="00584C7B">
        <w:t>DHS</w:t>
      </w:r>
      <w:r w:rsidR="00B24AC9" w:rsidRPr="009812EC">
        <w:t>)</w:t>
      </w:r>
    </w:p>
    <w:p w:rsidR="00B24AC9" w:rsidRPr="009812EC" w:rsidRDefault="0089568F" w:rsidP="00B24AC9">
      <w:pPr>
        <w:pStyle w:val="MDContractText0"/>
        <w:jc w:val="center"/>
      </w:pPr>
      <w:r>
        <w:t>Residential Child Care (RCC) Programs</w:t>
      </w:r>
    </w:p>
    <w:p w:rsidR="00B24AC9" w:rsidRPr="009812EC" w:rsidRDefault="00062134" w:rsidP="00B24AC9">
      <w:pPr>
        <w:pStyle w:val="MDContractText0"/>
        <w:jc w:val="center"/>
      </w:pPr>
      <w:r>
        <w:t>SSA/RCC-19-001-S</w:t>
      </w:r>
    </w:p>
    <w:p w:rsidR="00B24AC9" w:rsidRPr="009812EC" w:rsidRDefault="00B24AC9" w:rsidP="00B24AC9">
      <w:pPr>
        <w:pStyle w:val="MDContractText0"/>
      </w:pPr>
      <w:r w:rsidRPr="009812EC">
        <w:t>THIS CONTRACT (the “Contract”) is made this ____ day of _______________, 20_</w:t>
      </w:r>
      <w:r>
        <w:t>_</w:t>
      </w:r>
      <w:r w:rsidRPr="009812EC">
        <w:t xml:space="preserve">_ by and between ________________ (the “Contractor”) and the STATE OF MARYLAND, acting through the MARYLAND </w:t>
      </w:r>
      <w:r w:rsidR="00C81DA5">
        <w:t>DEPARTMENT OF HUMAN SERVICES</w:t>
      </w:r>
      <w:r w:rsidRPr="009812EC">
        <w:t xml:space="preserve"> (“</w:t>
      </w:r>
      <w:r w:rsidR="00584C7B">
        <w:t>DHS</w:t>
      </w:r>
      <w:r w:rsidRPr="009812EC">
        <w:t>” or the “</w:t>
      </w:r>
      <w:r w:rsidR="00584C7B">
        <w:t>Department</w:t>
      </w:r>
      <w:r w:rsidRPr="009812EC">
        <w:t>”).</w:t>
      </w:r>
    </w:p>
    <w:p w:rsidR="00B24AC9" w:rsidRPr="009812EC" w:rsidRDefault="00B24AC9" w:rsidP="00B24AC9">
      <w:pPr>
        <w:pStyle w:val="MDContractText0"/>
      </w:pPr>
      <w:r w:rsidRPr="009812EC">
        <w:t xml:space="preserve">In consideration of the promises and the covenants herein </w:t>
      </w:r>
      <w:proofErr w:type="gramStart"/>
      <w:r w:rsidRPr="009812EC">
        <w:t>contained,</w:t>
      </w:r>
      <w:proofErr w:type="gramEnd"/>
      <w:r w:rsidRPr="009812EC">
        <w:t xml:space="preserve"> the adequacy and sufficiency of which are hereby acknowledged by the parties, the parties agree as follows:</w:t>
      </w:r>
    </w:p>
    <w:p w:rsidR="00B24AC9" w:rsidRPr="00CF14CB" w:rsidRDefault="00B24AC9" w:rsidP="00B24AC9">
      <w:pPr>
        <w:pStyle w:val="MDContractSubHead"/>
      </w:pPr>
      <w:bookmarkStart w:id="371" w:name="_Toc488067066"/>
      <w:r w:rsidRPr="00CF14CB">
        <w:t>1.</w:t>
      </w:r>
      <w:r w:rsidRPr="00CF14CB">
        <w:tab/>
        <w:t>Definitions</w:t>
      </w:r>
      <w:bookmarkEnd w:id="371"/>
    </w:p>
    <w:p w:rsidR="00B24AC9" w:rsidRDefault="00B24AC9" w:rsidP="00B24AC9">
      <w:pPr>
        <w:pStyle w:val="MDContractText0"/>
      </w:pPr>
      <w:r w:rsidRPr="009812EC">
        <w:t>In this Contract, the following words have the meanings indicated:</w:t>
      </w:r>
    </w:p>
    <w:p w:rsidR="00B24AC9" w:rsidRDefault="00B24AC9" w:rsidP="00B24AC9">
      <w:pPr>
        <w:pStyle w:val="MDContractNo1"/>
      </w:pPr>
      <w:r>
        <w:t>1.1</w:t>
      </w:r>
      <w:r>
        <w:tab/>
      </w:r>
      <w:r w:rsidRPr="009812EC">
        <w:t>“COMAR” means Code of Maryland Regulations.</w:t>
      </w:r>
    </w:p>
    <w:p w:rsidR="00B24AC9" w:rsidRDefault="00B24AC9" w:rsidP="00B24AC9">
      <w:pPr>
        <w:pStyle w:val="MDContractNo1"/>
      </w:pPr>
      <w:r>
        <w:t>1.2</w:t>
      </w:r>
      <w:r>
        <w:tab/>
      </w:r>
      <w:r w:rsidRPr="009812EC">
        <w:t xml:space="preserve">“Contractor” means the entity first named above whose principal business address is </w:t>
      </w:r>
      <w:r w:rsidRPr="006C4A31">
        <w:rPr>
          <w:color w:val="FF0000"/>
        </w:rPr>
        <w:t>(Contractor’s primary address)</w:t>
      </w:r>
      <w:r w:rsidRPr="009812EC">
        <w:t xml:space="preserve"> and whose principal office in Maryland is </w:t>
      </w:r>
      <w:r w:rsidRPr="006C4A31">
        <w:rPr>
          <w:color w:val="FF0000"/>
        </w:rPr>
        <w:t>(Contractor’s local address)</w:t>
      </w:r>
      <w:r w:rsidRPr="009812EC">
        <w:t xml:space="preserve">, whose Federal Employer Identification Number or Social Security Number is </w:t>
      </w:r>
      <w:r w:rsidRPr="006C4A31">
        <w:rPr>
          <w:color w:val="FF0000"/>
        </w:rPr>
        <w:t>(Contractor’s FEIN)</w:t>
      </w:r>
      <w:r w:rsidRPr="009812EC">
        <w:t xml:space="preserve">, and whose </w:t>
      </w:r>
      <w:proofErr w:type="spellStart"/>
      <w:r w:rsidRPr="009812EC">
        <w:t>eMaryland</w:t>
      </w:r>
      <w:proofErr w:type="spellEnd"/>
      <w:r w:rsidRPr="009812EC">
        <w:t xml:space="preserve"> Marketplace </w:t>
      </w:r>
      <w:r w:rsidR="008A0DC8">
        <w:t xml:space="preserve">Advantage </w:t>
      </w:r>
      <w:r w:rsidRPr="009812EC">
        <w:t xml:space="preserve">vendor ID number is </w:t>
      </w:r>
      <w:r w:rsidRPr="006C4A31">
        <w:rPr>
          <w:color w:val="FF0000"/>
        </w:rPr>
        <w:t>(</w:t>
      </w:r>
      <w:proofErr w:type="spellStart"/>
      <w:r w:rsidRPr="006C4A31">
        <w:rPr>
          <w:color w:val="FF0000"/>
        </w:rPr>
        <w:t>eMM</w:t>
      </w:r>
      <w:r w:rsidR="008A0DC8">
        <w:rPr>
          <w:color w:val="FF0000"/>
        </w:rPr>
        <w:t>A</w:t>
      </w:r>
      <w:proofErr w:type="spellEnd"/>
      <w:r w:rsidRPr="006C4A31">
        <w:rPr>
          <w:color w:val="FF0000"/>
        </w:rPr>
        <w:t xml:space="preserve"> Number)</w:t>
      </w:r>
      <w:r w:rsidRPr="009812EC">
        <w:t>.</w:t>
      </w:r>
    </w:p>
    <w:p w:rsidR="00B24AC9" w:rsidRDefault="00B24AC9" w:rsidP="00B24AC9">
      <w:pPr>
        <w:pStyle w:val="MDContractNo1"/>
      </w:pPr>
      <w:r>
        <w:t>1.3</w:t>
      </w:r>
      <w:r>
        <w:tab/>
      </w:r>
      <w:r w:rsidRPr="009812EC">
        <w:t>“</w:t>
      </w:r>
      <w:r w:rsidR="000A333C">
        <w:t>Financial Proposal</w:t>
      </w:r>
      <w:r w:rsidRPr="009812EC">
        <w:t xml:space="preserve">” means the Contractor’s </w:t>
      </w:r>
      <w:r w:rsidR="000A333C">
        <w:t>Financial Proposal</w:t>
      </w:r>
      <w:r w:rsidRPr="009812EC">
        <w:t xml:space="preserve"> dated ________</w:t>
      </w:r>
      <w:proofErr w:type="gramStart"/>
      <w:r w:rsidRPr="009812EC">
        <w:t>_</w:t>
      </w:r>
      <w:r w:rsidRPr="006C4A31">
        <w:rPr>
          <w:color w:val="FF0000"/>
        </w:rPr>
        <w:t>(</w:t>
      </w:r>
      <w:proofErr w:type="gramEnd"/>
      <w:r w:rsidRPr="006C4A31">
        <w:rPr>
          <w:color w:val="FF0000"/>
        </w:rPr>
        <w:t>Financial Proposal date)</w:t>
      </w:r>
      <w:r w:rsidRPr="006C4A31">
        <w:t>,</w:t>
      </w:r>
      <w:r w:rsidRPr="006C4A31">
        <w:rPr>
          <w:color w:val="FF0000"/>
        </w:rPr>
        <w:t xml:space="preserve"> </w:t>
      </w:r>
      <w:r w:rsidRPr="009812EC">
        <w:t xml:space="preserve">as modified by any Best and Final </w:t>
      </w:r>
      <w:r w:rsidR="007B67C0" w:rsidRPr="00EE61B0">
        <w:t>Offer</w:t>
      </w:r>
      <w:r w:rsidRPr="009812EC">
        <w:t xml:space="preserve"> thereto.</w:t>
      </w:r>
    </w:p>
    <w:p w:rsidR="00B24AC9" w:rsidRDefault="00B24AC9" w:rsidP="00B24AC9">
      <w:pPr>
        <w:pStyle w:val="MDContractNo1"/>
      </w:pPr>
      <w:r>
        <w:t>1.4</w:t>
      </w:r>
      <w:r>
        <w:tab/>
      </w:r>
      <w:r w:rsidRPr="009812EC">
        <w:t>Minority Business Enterprise (MBE) – Any legal entity certified as defined at COMAR 21.01.02.01</w:t>
      </w:r>
      <w:r w:rsidR="006323DF">
        <w:t>.</w:t>
      </w:r>
      <w:r w:rsidR="00B65B73" w:rsidRPr="009812EC">
        <w:t>B(</w:t>
      </w:r>
      <w:r w:rsidRPr="009812EC">
        <w:t>54) which is certified by the Maryland Department of Transportation under COMAR 21.11.03.</w:t>
      </w:r>
    </w:p>
    <w:p w:rsidR="00B24AC9" w:rsidRDefault="00B24AC9" w:rsidP="00B24AC9">
      <w:pPr>
        <w:pStyle w:val="MDContractNo1"/>
      </w:pPr>
      <w:r>
        <w:t>1.5</w:t>
      </w:r>
      <w:r>
        <w:tab/>
      </w:r>
      <w:r w:rsidRPr="009812EC">
        <w:t>“</w:t>
      </w:r>
      <w:r w:rsidR="000A333C">
        <w:t>RFP</w:t>
      </w:r>
      <w:r w:rsidRPr="009812EC">
        <w:t xml:space="preserve">” means the </w:t>
      </w:r>
      <w:r w:rsidR="000A333C">
        <w:t>Request for Proposals</w:t>
      </w:r>
      <w:r w:rsidRPr="009812EC">
        <w:t xml:space="preserve"> for </w:t>
      </w:r>
      <w:r w:rsidR="0089568F">
        <w:t>Residential Child Care (RCC) Programs</w:t>
      </w:r>
      <w:r w:rsidRPr="009812EC">
        <w:t xml:space="preserve">, Solicitation # </w:t>
      </w:r>
      <w:r w:rsidR="00062134">
        <w:t>SSA/RCC-19-001-S</w:t>
      </w:r>
      <w:r w:rsidRPr="009812EC">
        <w:t>, and any amendments, addenda, and attachments thereto issued in writing by the State.</w:t>
      </w:r>
    </w:p>
    <w:p w:rsidR="00B24AC9" w:rsidRDefault="00B24AC9" w:rsidP="00B24AC9">
      <w:pPr>
        <w:pStyle w:val="MDContractNo1"/>
      </w:pPr>
      <w:r>
        <w:t>1.6</w:t>
      </w:r>
      <w:r w:rsidRPr="009812EC">
        <w:tab/>
        <w:t>“State” means the State of Maryland.</w:t>
      </w:r>
    </w:p>
    <w:p w:rsidR="00377D8B" w:rsidRDefault="00B24AC9" w:rsidP="00B24AC9">
      <w:pPr>
        <w:pStyle w:val="MDContractNo1"/>
      </w:pPr>
      <w:r>
        <w:t>1.7</w:t>
      </w:r>
      <w:r w:rsidRPr="009812EC">
        <w:tab/>
        <w:t>“</w:t>
      </w:r>
      <w:r w:rsidR="000A333C">
        <w:t>Technical Proposal</w:t>
      </w:r>
      <w:r w:rsidRPr="009812EC">
        <w:t xml:space="preserve">” </w:t>
      </w:r>
      <w:r w:rsidRPr="000E3B65">
        <w:t xml:space="preserve">means the Contractor’s </w:t>
      </w:r>
      <w:r w:rsidR="000A333C">
        <w:t>Technical Proposal</w:t>
      </w:r>
      <w:r w:rsidRPr="000E3B65">
        <w:t xml:space="preserve"> </w:t>
      </w:r>
      <w:r w:rsidR="00B65B73" w:rsidRPr="000E3B65">
        <w:t xml:space="preserve">dated. </w:t>
      </w:r>
      <w:proofErr w:type="gramStart"/>
      <w:r w:rsidR="00B65B73" w:rsidRPr="000E3B65">
        <w:t>_</w:t>
      </w:r>
      <w:r w:rsidRPr="000E3B65">
        <w:t xml:space="preserve">___________ </w:t>
      </w:r>
      <w:r w:rsidRPr="000E3B65">
        <w:rPr>
          <w:color w:val="FF0000"/>
        </w:rPr>
        <w:t>(</w:t>
      </w:r>
      <w:r w:rsidR="000A333C">
        <w:rPr>
          <w:color w:val="FF0000"/>
        </w:rPr>
        <w:t>Technical Proposal</w:t>
      </w:r>
      <w:r w:rsidRPr="000E3B65">
        <w:rPr>
          <w:color w:val="FF0000"/>
        </w:rPr>
        <w:t xml:space="preserve"> date)</w:t>
      </w:r>
      <w:r w:rsidRPr="000E3B65">
        <w:t xml:space="preserve">, as modified and supplemented by the Contractor’s responses to requests clarifications and requests for cure, and by any Best and Final </w:t>
      </w:r>
      <w:r w:rsidR="007B67C0" w:rsidRPr="00EE61B0">
        <w:t>Offer</w:t>
      </w:r>
      <w:r w:rsidRPr="000E3B65">
        <w:t>.</w:t>
      </w:r>
      <w:proofErr w:type="gramEnd"/>
    </w:p>
    <w:p w:rsidR="00B24AC9" w:rsidRDefault="00B24AC9" w:rsidP="00B24AC9">
      <w:pPr>
        <w:pStyle w:val="MDContractNo1"/>
      </w:pPr>
      <w:r>
        <w:t>1.8</w:t>
      </w:r>
      <w:r>
        <w:tab/>
      </w:r>
      <w:r w:rsidRPr="009812EC">
        <w:t>“Veteran-owned Small Business Enterprise” (VSBE) means A business that is verified by the Center for Verification and Evaluation (CVE) of the United States Department of Veterans Affairs as a veteran-owned small business. See Code of Maryland Regulations (COMAR) 21.11.13.</w:t>
      </w:r>
    </w:p>
    <w:p w:rsidR="00B24AC9" w:rsidRDefault="00B24AC9" w:rsidP="00B24AC9">
      <w:pPr>
        <w:pStyle w:val="MDContractNo1"/>
      </w:pPr>
      <w:r>
        <w:t>1.9</w:t>
      </w:r>
      <w:r>
        <w:tab/>
      </w:r>
      <w:r w:rsidRPr="009812EC">
        <w:t xml:space="preserve">Capitalized terms not defined herein shall be ascribed the meaning given to them in the </w:t>
      </w:r>
      <w:r w:rsidR="000A333C">
        <w:t>RFP</w:t>
      </w:r>
      <w:r w:rsidRPr="009812EC">
        <w:t>.</w:t>
      </w:r>
    </w:p>
    <w:p w:rsidR="00B24AC9" w:rsidRPr="00CF14CB" w:rsidRDefault="00B24AC9" w:rsidP="00B24AC9">
      <w:pPr>
        <w:pStyle w:val="MDContractSubHead"/>
      </w:pPr>
      <w:bookmarkStart w:id="372" w:name="_Toc488067067"/>
      <w:r w:rsidRPr="00CF14CB">
        <w:t>2.</w:t>
      </w:r>
      <w:r w:rsidRPr="00CF14CB">
        <w:tab/>
        <w:t>Scope of Contract</w:t>
      </w:r>
      <w:bookmarkEnd w:id="372"/>
    </w:p>
    <w:p w:rsidR="00B24AC9" w:rsidRDefault="00B24AC9" w:rsidP="00B24AC9">
      <w:pPr>
        <w:pStyle w:val="MDContractNo1"/>
      </w:pPr>
      <w:r w:rsidRPr="009812EC">
        <w:t>2.1</w:t>
      </w:r>
      <w:r w:rsidRPr="009812EC">
        <w:tab/>
        <w:t>The Contractor shall perform in accordance with this Contract and Exhibits A-D, which are listed below and incorporated herein by reference</w:t>
      </w:r>
      <w:r w:rsidR="00AC29B8">
        <w:t xml:space="preserve">. </w:t>
      </w:r>
      <w:r w:rsidRPr="009812EC">
        <w:t>If there is any conflict between this Contract and the Exhibits, the terms of the Contract shall control</w:t>
      </w:r>
      <w:r w:rsidR="00AC29B8">
        <w:t xml:space="preserve">. </w:t>
      </w:r>
      <w:r w:rsidRPr="009812EC">
        <w:t>If there is any conflict among the Exhibits, the following order of precedence shall determine the prevailing provision:</w:t>
      </w:r>
    </w:p>
    <w:p w:rsidR="00377D8B" w:rsidRDefault="00B24AC9" w:rsidP="00B24AC9">
      <w:pPr>
        <w:pStyle w:val="MDContractindent3"/>
      </w:pPr>
      <w:r w:rsidRPr="009812EC">
        <w:t xml:space="preserve">Exhibit A – The </w:t>
      </w:r>
      <w:r w:rsidR="000A333C">
        <w:t>RFP</w:t>
      </w:r>
    </w:p>
    <w:p w:rsidR="00B24AC9" w:rsidRPr="009812EC" w:rsidRDefault="00B24AC9" w:rsidP="00B24AC9">
      <w:pPr>
        <w:pStyle w:val="MDContractindent3"/>
      </w:pPr>
      <w:r w:rsidRPr="009812EC">
        <w:t xml:space="preserve">Exhibit B – The Contract Affidavit, executed by the Contractor and dated </w:t>
      </w:r>
      <w:r w:rsidRPr="006C4A31">
        <w:rPr>
          <w:color w:val="FF0000"/>
        </w:rPr>
        <w:t>(date of Attachment C)</w:t>
      </w:r>
    </w:p>
    <w:p w:rsidR="00B24AC9" w:rsidRPr="009812EC" w:rsidRDefault="00B24AC9" w:rsidP="00B24AC9">
      <w:pPr>
        <w:pStyle w:val="MDContractindent3"/>
      </w:pPr>
      <w:r w:rsidRPr="009812EC">
        <w:t xml:space="preserve">Exhibit C – The </w:t>
      </w:r>
      <w:r w:rsidR="000A333C">
        <w:t>Technical Proposal</w:t>
      </w:r>
    </w:p>
    <w:p w:rsidR="00B24AC9" w:rsidRDefault="00B24AC9" w:rsidP="00B24AC9">
      <w:pPr>
        <w:pStyle w:val="MDContractindent3"/>
      </w:pPr>
      <w:r w:rsidRPr="009812EC">
        <w:t xml:space="preserve">Exhibit D – The </w:t>
      </w:r>
      <w:r w:rsidR="000A333C">
        <w:t>Financial Proposal</w:t>
      </w:r>
    </w:p>
    <w:p w:rsidR="00B24AC9" w:rsidRDefault="00B24AC9" w:rsidP="00B24AC9">
      <w:pPr>
        <w:pStyle w:val="MDContractNo1"/>
      </w:pPr>
      <w:r w:rsidRPr="009812EC">
        <w:t>2.2</w:t>
      </w:r>
      <w:r w:rsidRPr="009812EC">
        <w:tab/>
        <w:t>The Procurement Officer may, at any time, by written order, make unilateral changes in the work within the general scope of the Contract</w:t>
      </w:r>
      <w:r w:rsidR="00AC29B8">
        <w:t xml:space="preserve">. </w:t>
      </w:r>
      <w:r w:rsidRPr="009812EC">
        <w:t>No other order, statement, or conduct of the Procurement Officer or any other person shall be treated as a change or entitle the Contractor to an equitable adjustment under this section</w:t>
      </w:r>
      <w:r w:rsidR="00AC29B8">
        <w:t xml:space="preserve">. </w:t>
      </w:r>
      <w:r w:rsidRPr="009812EC">
        <w:t>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modified in writing accordingly</w:t>
      </w:r>
      <w:r w:rsidR="00AC29B8">
        <w:t xml:space="preserve">. </w:t>
      </w:r>
      <w:r w:rsidRPr="009812EC">
        <w:t>The Contractor must assert in writing its right to an adjustment under this section within thirty (30) days of receipt of written change order and shall include a written statement setting forth the nature and cost of such claim</w:t>
      </w:r>
      <w:r w:rsidR="00AC29B8">
        <w:t xml:space="preserve">. </w:t>
      </w:r>
      <w:r w:rsidRPr="009812EC">
        <w:t>No claim by the Contractor shall be allowed if asserted after final payment under this Contract</w:t>
      </w:r>
      <w:r w:rsidR="00AC29B8">
        <w:t xml:space="preserve">. </w:t>
      </w:r>
      <w:r w:rsidRPr="009812EC">
        <w:t>Failure to agree to an adjustment under this section shall be a dispute under the Disputes clause</w:t>
      </w:r>
      <w:r w:rsidR="00AC29B8">
        <w:t xml:space="preserve">. </w:t>
      </w:r>
      <w:r w:rsidRPr="009812EC">
        <w:t>Nothing in this section shall excuse the Contractor from proceeding with the Contract as changed.</w:t>
      </w:r>
    </w:p>
    <w:p w:rsidR="00B24AC9" w:rsidRDefault="00B24AC9" w:rsidP="00B24AC9">
      <w:pPr>
        <w:pStyle w:val="MDContractNo1"/>
      </w:pPr>
      <w:r w:rsidRPr="009812EC">
        <w:t>2.3</w:t>
      </w:r>
      <w:r w:rsidRPr="009812EC">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rsidR="00B24AC9" w:rsidRPr="006C4A31" w:rsidRDefault="00B24AC9" w:rsidP="00B24AC9">
      <w:pPr>
        <w:pStyle w:val="MDContractSubHead"/>
      </w:pPr>
      <w:bookmarkStart w:id="373" w:name="_Toc488067068"/>
      <w:r>
        <w:t>3.</w:t>
      </w:r>
      <w:r>
        <w:tab/>
        <w:t>Period of Performance</w:t>
      </w:r>
      <w:bookmarkEnd w:id="373"/>
    </w:p>
    <w:p w:rsidR="00377D8B" w:rsidRDefault="00B24AC9" w:rsidP="00B24AC9">
      <w:pPr>
        <w:pStyle w:val="MDContractNo1"/>
      </w:pPr>
      <w:r w:rsidRPr="009812EC">
        <w:t>3.1</w:t>
      </w:r>
      <w:r w:rsidRPr="009812EC">
        <w:tab/>
        <w:t>The term of this Contract begins on the date the Contract is signed by the</w:t>
      </w:r>
      <w:r w:rsidR="00AC29B8">
        <w:t xml:space="preserve"> </w:t>
      </w:r>
      <w:r w:rsidR="00584C7B">
        <w:t>Department</w:t>
      </w:r>
      <w:r w:rsidRPr="009812EC">
        <w:t xml:space="preserve"> following any required prior approvals, including approval by the Board of Public Works, if such approval is required (the “Effective Date”) and shall continue until ______________ (“Initial Term”).</w:t>
      </w:r>
    </w:p>
    <w:p w:rsidR="00B24AC9" w:rsidRPr="009812EC" w:rsidRDefault="00B24AC9" w:rsidP="00B24AC9">
      <w:pPr>
        <w:pStyle w:val="MDContractNo1"/>
      </w:pPr>
      <w:r w:rsidRPr="009812EC">
        <w:t xml:space="preserve">3.2 </w:t>
      </w:r>
      <w:r w:rsidRPr="009812EC">
        <w:tab/>
        <w:t xml:space="preserve">In its sole discretion, the </w:t>
      </w:r>
      <w:r w:rsidR="00584C7B">
        <w:t>Department</w:t>
      </w:r>
      <w:r w:rsidRPr="009812EC">
        <w:t xml:space="preserve"> shall have the unilateral right to extend the Contract for &lt;&lt;enter the number of periods &gt;&gt;, successive &lt;&lt;enter the length of the period&gt;&gt; - &lt;&lt;select </w:t>
      </w:r>
      <w:proofErr w:type="gramStart"/>
      <w:r w:rsidRPr="009812EC">
        <w:t>either year(s)</w:t>
      </w:r>
      <w:proofErr w:type="gramEnd"/>
      <w:r w:rsidRPr="009812EC">
        <w:t xml:space="preserve">, month(s), or day(s)&gt;&gt; renewal options (each a “Renewal Term”) at the prices established in the Contract. </w:t>
      </w:r>
      <w:r w:rsidRPr="00516209">
        <w:t>“Term” means the Initial Term and any Renewal Term(s</w:t>
      </w:r>
      <w:r w:rsidR="002B3907" w:rsidRPr="00516209">
        <w:t>).</w:t>
      </w:r>
      <w:r w:rsidR="002B3907" w:rsidRPr="00F82A7F">
        <w:rPr>
          <w:color w:val="FF0000"/>
        </w:rPr>
        <w:t xml:space="preserve"> </w:t>
      </w:r>
      <w:r w:rsidR="000E375D">
        <w:rPr>
          <w:color w:val="FF0000"/>
        </w:rPr>
        <w:t>[[</w:t>
      </w:r>
      <w:r w:rsidRPr="00BA0376">
        <w:rPr>
          <w:color w:val="FF0000"/>
        </w:rPr>
        <w:t xml:space="preserve">Delete this section if there are no Option Years, and change the numbering of the next section to </w:t>
      </w:r>
      <w:r w:rsidR="00B65B73" w:rsidRPr="00BA0376">
        <w:rPr>
          <w:color w:val="FF0000"/>
        </w:rPr>
        <w:t>3.</w:t>
      </w:r>
      <w:r w:rsidR="000E375D">
        <w:rPr>
          <w:color w:val="FF0000"/>
        </w:rPr>
        <w:t>]]</w:t>
      </w:r>
      <w:r w:rsidR="00B65B73" w:rsidRPr="00BA0376">
        <w:rPr>
          <w:color w:val="FF0000"/>
        </w:rPr>
        <w:t xml:space="preserve"> </w:t>
      </w:r>
    </w:p>
    <w:p w:rsidR="00377D8B" w:rsidRDefault="00B24AC9" w:rsidP="00B24AC9">
      <w:pPr>
        <w:pStyle w:val="MDContractNo1"/>
      </w:pPr>
      <w:r w:rsidRPr="009812EC">
        <w:t>3.3.</w:t>
      </w:r>
      <w:r w:rsidRPr="009812EC">
        <w:tab/>
        <w:t>The Contractor’s performance under the Contract shall commence as of the date provided in a written NTP.</w:t>
      </w:r>
    </w:p>
    <w:p w:rsidR="00B24AC9" w:rsidRDefault="00B24AC9" w:rsidP="00B24AC9">
      <w:pPr>
        <w:pStyle w:val="MDContractNo1"/>
      </w:pPr>
      <w:r w:rsidRPr="009812EC">
        <w:t>3.4</w:t>
      </w:r>
      <w:r w:rsidRPr="009812EC">
        <w:tab/>
        <w:t xml:space="preserve">The Contractor’s obligation to pay invoices to </w:t>
      </w:r>
      <w:r w:rsidR="0060209C">
        <w:t>subcontractor</w:t>
      </w:r>
      <w:r>
        <w:t>s</w:t>
      </w:r>
      <w:r w:rsidRPr="009812EC">
        <w:t xml:space="preserve"> providing products/services in connection with this Contract, as well as the audit</w:t>
      </w:r>
      <w:r>
        <w:t>;</w:t>
      </w:r>
      <w:r w:rsidRPr="009812EC">
        <w:t xml:space="preserve"> confidentiality</w:t>
      </w:r>
      <w:r>
        <w:t>;</w:t>
      </w:r>
      <w:r w:rsidRPr="009812EC">
        <w:t xml:space="preserve"> document retention</w:t>
      </w:r>
      <w:r>
        <w:t>;</w:t>
      </w:r>
      <w:r w:rsidRPr="009812EC">
        <w:t xml:space="preserve"> patents</w:t>
      </w:r>
      <w:r>
        <w:t>,</w:t>
      </w:r>
      <w:r w:rsidRPr="009812EC">
        <w:t xml:space="preserve"> copyrights &amp; intellectual property</w:t>
      </w:r>
      <w:r>
        <w:t>;</w:t>
      </w:r>
      <w:r w:rsidRPr="009812EC">
        <w:t xml:space="preserve"> warranty</w:t>
      </w:r>
      <w:r>
        <w:t>;</w:t>
      </w:r>
      <w:r w:rsidRPr="009812EC">
        <w:t xml:space="preserve"> indemnification obligations</w:t>
      </w:r>
      <w:r>
        <w:t>;</w:t>
      </w:r>
      <w:r w:rsidRPr="009812EC">
        <w:t xml:space="preserve"> and limitations of liability under this Contract</w:t>
      </w:r>
      <w:r>
        <w:t>;</w:t>
      </w:r>
      <w:r w:rsidRPr="009812EC">
        <w:t xml:space="preserve"> and any other obligations specifically identified, shall survive expiration or termination of the Contract.</w:t>
      </w:r>
    </w:p>
    <w:p w:rsidR="00B24AC9" w:rsidRPr="006E5C3B" w:rsidRDefault="00B24AC9" w:rsidP="00B24AC9">
      <w:pPr>
        <w:pStyle w:val="MDContractSubHead"/>
      </w:pPr>
      <w:bookmarkStart w:id="374" w:name="_Toc488067069"/>
      <w:r w:rsidRPr="006E5C3B">
        <w:t>4.</w:t>
      </w:r>
      <w:r w:rsidRPr="006E5C3B">
        <w:tab/>
        <w:t>Consideration and Payment</w:t>
      </w:r>
      <w:bookmarkEnd w:id="374"/>
    </w:p>
    <w:p w:rsidR="00B24AC9" w:rsidRDefault="00B24AC9" w:rsidP="00B24AC9">
      <w:pPr>
        <w:pStyle w:val="MDContractNo1"/>
      </w:pPr>
      <w:r w:rsidRPr="009812EC">
        <w:t>4.1</w:t>
      </w:r>
      <w:r w:rsidRPr="009812EC">
        <w:tab/>
        <w:t xml:space="preserve">In </w:t>
      </w:r>
      <w:r w:rsidRPr="00825843">
        <w:t xml:space="preserve">consideration of the satisfactory performance of the work set forth in this Contract, the </w:t>
      </w:r>
      <w:r w:rsidR="00584C7B">
        <w:t>Department</w:t>
      </w:r>
      <w:r w:rsidRPr="009812EC">
        <w:t xml:space="preserve"> shall pay the Contractor in accordance with the terms of this Contract and at the prices quoted in the </w:t>
      </w:r>
      <w:r w:rsidR="000A333C">
        <w:t>Financial Proposal</w:t>
      </w:r>
      <w:r w:rsidR="00AC29B8">
        <w:t xml:space="preserve">. </w:t>
      </w:r>
      <w:r w:rsidRPr="009812EC">
        <w:t>Unless properly modified (see above Section 2), payment to the Contractor pursuant to this Contract, including the Initial Term and any Renewal Term, shall not exceed the Contracted amount.</w:t>
      </w:r>
    </w:p>
    <w:p w:rsidR="00377D8B" w:rsidRDefault="000E375D" w:rsidP="00B24AC9">
      <w:pPr>
        <w:pStyle w:val="MDContractNo1"/>
        <w:ind w:firstLine="0"/>
      </w:pPr>
      <w:r>
        <w:rPr>
          <w:color w:val="FF0000"/>
        </w:rPr>
        <w:t>[[</w:t>
      </w:r>
      <w:r w:rsidR="00B24AC9">
        <w:rPr>
          <w:color w:val="FF0000"/>
        </w:rPr>
        <w:t>Use this paragraph f</w:t>
      </w:r>
      <w:r w:rsidR="00B24AC9" w:rsidRPr="00DB4ABA">
        <w:rPr>
          <w:color w:val="FF0000"/>
        </w:rPr>
        <w:t>or a fixed price contract or a contract t</w:t>
      </w:r>
      <w:r w:rsidR="00B24AC9">
        <w:rPr>
          <w:color w:val="FF0000"/>
        </w:rPr>
        <w:t>hat has a fixed price component</w:t>
      </w:r>
      <w:r>
        <w:rPr>
          <w:color w:val="FF0000"/>
        </w:rPr>
        <w:t>.]]</w:t>
      </w:r>
      <w:r w:rsidR="00B24AC9" w:rsidRPr="009812EC">
        <w:t xml:space="preserve">The total payment under a fixed price </w:t>
      </w:r>
      <w:r w:rsidR="00B24AC9">
        <w:t>Contract</w:t>
      </w:r>
      <w:r w:rsidR="00B24AC9" w:rsidRPr="009812EC">
        <w:t xml:space="preserve"> or the fixed price element of a combined fixed price – time and materials </w:t>
      </w:r>
      <w:r w:rsidR="00B24AC9">
        <w:t>Contract</w:t>
      </w:r>
      <w:r w:rsidR="00B24AC9" w:rsidRPr="009812EC">
        <w:t xml:space="preserve"> shall be the firm fixed price submitted by the Contractor in its </w:t>
      </w:r>
      <w:r w:rsidR="000A333C">
        <w:t>Financial Proposal</w:t>
      </w:r>
      <w:r w:rsidR="00B24AC9" w:rsidRPr="009812EC">
        <w:t>.</w:t>
      </w:r>
    </w:p>
    <w:p w:rsidR="00377D8B" w:rsidRDefault="000E375D" w:rsidP="00B24AC9">
      <w:pPr>
        <w:pStyle w:val="MDContractNo1"/>
        <w:ind w:firstLine="0"/>
      </w:pPr>
      <w:r>
        <w:rPr>
          <w:color w:val="FF0000"/>
        </w:rPr>
        <w:t>[[</w:t>
      </w:r>
      <w:r w:rsidR="00B24AC9">
        <w:rPr>
          <w:color w:val="FF0000"/>
        </w:rPr>
        <w:t xml:space="preserve">Use this paragraph for a contract with </w:t>
      </w:r>
      <w:r w:rsidR="00B24AC9" w:rsidRPr="00DB4ABA">
        <w:rPr>
          <w:color w:val="FF0000"/>
        </w:rPr>
        <w:t>a time and</w:t>
      </w:r>
      <w:r w:rsidR="00AC29B8">
        <w:rPr>
          <w:color w:val="FF0000"/>
        </w:rPr>
        <w:t xml:space="preserve"> </w:t>
      </w:r>
      <w:r w:rsidR="00B24AC9" w:rsidRPr="00DB4ABA">
        <w:rPr>
          <w:color w:val="FF0000"/>
        </w:rPr>
        <w:t xml:space="preserve">materials </w:t>
      </w:r>
      <w:r w:rsidR="00B24AC9">
        <w:rPr>
          <w:color w:val="FF0000"/>
        </w:rPr>
        <w:t>component or has an indefinite quantity (</w:t>
      </w:r>
      <w:r w:rsidR="00B24AC9" w:rsidRPr="00DB4ABA">
        <w:rPr>
          <w:color w:val="FF0000"/>
        </w:rPr>
        <w:t>IDIQ</w:t>
      </w:r>
      <w:r w:rsidR="00B24AC9">
        <w:rPr>
          <w:color w:val="FF0000"/>
        </w:rPr>
        <w:t>)</w:t>
      </w:r>
      <w:r w:rsidR="00B24AC9" w:rsidRPr="00DB4ABA">
        <w:rPr>
          <w:color w:val="FF0000"/>
        </w:rPr>
        <w:t xml:space="preserve"> </w:t>
      </w:r>
      <w:r w:rsidR="00B24AC9">
        <w:rPr>
          <w:color w:val="FF0000"/>
        </w:rPr>
        <w:t>component</w:t>
      </w:r>
      <w:r>
        <w:rPr>
          <w:color w:val="FF0000"/>
        </w:rPr>
        <w:t>.]]</w:t>
      </w:r>
      <w:r w:rsidR="00B24AC9" w:rsidRPr="009812EC">
        <w:t xml:space="preserve">For time and materials </w:t>
      </w:r>
      <w:r w:rsidR="00B24AC9">
        <w:t>Contract</w:t>
      </w:r>
      <w:r w:rsidR="00B24AC9" w:rsidRPr="009812EC">
        <w:t xml:space="preserve">s, IDIQ </w:t>
      </w:r>
      <w:r w:rsidR="00B24AC9">
        <w:t>Contract</w:t>
      </w:r>
      <w:r w:rsidR="00B24AC9" w:rsidRPr="009812EC">
        <w:t xml:space="preserve">s, or </w:t>
      </w:r>
      <w:r w:rsidR="00B24AC9">
        <w:t>Contract</w:t>
      </w:r>
      <w:r w:rsidR="00B24AC9" w:rsidRPr="009812EC">
        <w:t xml:space="preserve">s which include either or both a time and materials or IDIQ element(s), total payments to the Contractor pursuant to this Contract for the time and materials and IDIQ portion(s) may not exceed $_________________ (the “NTE Amount”), which includes $_______________ for the Initial </w:t>
      </w:r>
      <w:proofErr w:type="gramStart"/>
      <w:r w:rsidR="00B24AC9" w:rsidRPr="009812EC">
        <w:t>Term</w:t>
      </w:r>
      <w:r w:rsidRPr="000E375D">
        <w:rPr>
          <w:color w:val="FF0000"/>
        </w:rPr>
        <w:t>[</w:t>
      </w:r>
      <w:proofErr w:type="gramEnd"/>
      <w:r w:rsidRPr="000E375D">
        <w:rPr>
          <w:color w:val="FF0000"/>
        </w:rPr>
        <w:t>[</w:t>
      </w:r>
      <w:r>
        <w:rPr>
          <w:color w:val="FF0000"/>
        </w:rPr>
        <w:t>I</w:t>
      </w:r>
      <w:r w:rsidR="00B24AC9" w:rsidRPr="00DB4ABA">
        <w:rPr>
          <w:color w:val="FF0000"/>
        </w:rPr>
        <w:t>f one or more option periods exist, then include:</w:t>
      </w:r>
      <w:r>
        <w:rPr>
          <w:color w:val="FF0000"/>
        </w:rPr>
        <w:t>]]</w:t>
      </w:r>
      <w:r w:rsidR="00AC29B8">
        <w:t xml:space="preserve"> </w:t>
      </w:r>
      <w:r w:rsidR="00B24AC9" w:rsidRPr="009812EC">
        <w:t>and $</w:t>
      </w:r>
      <w:r w:rsidR="00B24AC9">
        <w:t xml:space="preserve">_____________ </w:t>
      </w:r>
      <w:r w:rsidR="00B24AC9" w:rsidRPr="009812EC">
        <w:t>for the Renewal Term</w:t>
      </w:r>
      <w:r w:rsidR="00B24AC9">
        <w:t>(s)</w:t>
      </w:r>
      <w:r w:rsidR="00B24AC9" w:rsidRPr="009812EC">
        <w:t>.</w:t>
      </w:r>
    </w:p>
    <w:p w:rsidR="00B24AC9" w:rsidRPr="009812EC" w:rsidRDefault="000E375D" w:rsidP="00B24AC9">
      <w:pPr>
        <w:pStyle w:val="MDContractNo1"/>
        <w:ind w:firstLine="0"/>
      </w:pPr>
      <w:r>
        <w:rPr>
          <w:color w:val="FF0000"/>
        </w:rPr>
        <w:t>[[</w:t>
      </w:r>
      <w:r w:rsidR="00B24AC9" w:rsidRPr="00DB4ABA">
        <w:rPr>
          <w:color w:val="FF0000"/>
        </w:rPr>
        <w:t>Use this paragraph for a contract with a time and</w:t>
      </w:r>
      <w:r w:rsidR="00AC29B8">
        <w:rPr>
          <w:color w:val="FF0000"/>
        </w:rPr>
        <w:t xml:space="preserve"> </w:t>
      </w:r>
      <w:r w:rsidR="00B24AC9" w:rsidRPr="00DB4ABA">
        <w:rPr>
          <w:color w:val="FF0000"/>
        </w:rPr>
        <w:t>materials component, labor hour component, or has an indefinite quantity (IDIQ) component</w:t>
      </w:r>
      <w:r>
        <w:rPr>
          <w:color w:val="FF0000"/>
        </w:rPr>
        <w:t>]]</w:t>
      </w:r>
      <w:r w:rsidR="00B24AC9" w:rsidRPr="00DB4ABA">
        <w:rPr>
          <w:color w:val="FF0000"/>
        </w:rPr>
        <w:t xml:space="preserve"> </w:t>
      </w:r>
      <w:r w:rsidR="00B24AC9" w:rsidRPr="009812EC">
        <w:t xml:space="preserve">Contractor shall notify the </w:t>
      </w:r>
      <w:r w:rsidR="00806CA5">
        <w:t>State Project Manager</w:t>
      </w:r>
      <w:r w:rsidR="00B24AC9" w:rsidRPr="009812EC">
        <w:t>, in writing, at least sixty (60) days before payments reach the NTE Amount</w:t>
      </w:r>
      <w:r w:rsidR="00AC29B8">
        <w:t xml:space="preserve">. </w:t>
      </w:r>
      <w:r w:rsidR="00B24AC9" w:rsidRPr="009812EC">
        <w:t>After notification by the Contractor, if the State fails to increase the Contract amount, the Contractor shall have no obligation to perform under this Contract after payments reach the stated amount; provided, however, that, prior to the stated amount being reached, the Contractor shall</w:t>
      </w:r>
      <w:r w:rsidR="00AC29B8">
        <w:t xml:space="preserve">: </w:t>
      </w:r>
      <w:r w:rsidR="00B24AC9" w:rsidRPr="009812EC">
        <w:t xml:space="preserve">(a) promptly consult and work in good faith with the </w:t>
      </w:r>
      <w:r w:rsidR="00584C7B">
        <w:t>Department</w:t>
      </w:r>
      <w:r w:rsidR="00B24AC9" w:rsidRPr="009812EC">
        <w:t xml:space="preserve"> to establish a plan of action to assure that every reasonable effort is undertaken by the Contractor to complete State-defined critical work in progress prior to the date the NTE Amount will be reached; and (b) when applicable secure databases, systems, platforms, and applications on which the Contractor is working in an industry standard manner so as to prevent damage or vulnerabilities to any of the same due to the existence of any such unfinished work.</w:t>
      </w:r>
    </w:p>
    <w:p w:rsidR="00377D8B" w:rsidRDefault="00B24AC9" w:rsidP="00B24AC9">
      <w:pPr>
        <w:pStyle w:val="MDContractNo1"/>
      </w:pPr>
      <w:r w:rsidRPr="009812EC">
        <w:t>4.2</w:t>
      </w:r>
      <w:r w:rsidRPr="009812EC">
        <w:tab/>
        <w:t>Unless a payment is unauthorized, deferred, delayed, or</w:t>
      </w:r>
      <w:r>
        <w:t xml:space="preserve"> set-off under COMAR 21.02.07, p</w:t>
      </w:r>
      <w:r w:rsidRPr="009812EC">
        <w:t xml:space="preserve">ayments to the Contractor pursuant to this Contract shall be made no later than 30 days after the </w:t>
      </w:r>
      <w:r w:rsidR="00584C7B">
        <w:t>Department</w:t>
      </w:r>
      <w:r w:rsidRPr="009812EC">
        <w:t xml:space="preserve">’s receipt of a proper invoice from the Contractor as required by </w:t>
      </w:r>
      <w:r w:rsidR="000A333C">
        <w:t>RFP</w:t>
      </w:r>
      <w:r w:rsidRPr="009812EC">
        <w:t xml:space="preserve"> section 3.3.</w:t>
      </w:r>
    </w:p>
    <w:p w:rsidR="00B24AC9" w:rsidRPr="009812EC" w:rsidRDefault="00B24AC9" w:rsidP="00B24AC9">
      <w:pPr>
        <w:pStyle w:val="MDContractindent3"/>
      </w:pPr>
      <w:r w:rsidRPr="009812EC">
        <w:t>The Contractor may be eligible to receive late payment interest at the rate of 9% per annum if:</w:t>
      </w:r>
    </w:p>
    <w:p w:rsidR="00B24AC9" w:rsidRPr="009812EC" w:rsidRDefault="00B24AC9" w:rsidP="00B24AC9">
      <w:pPr>
        <w:pStyle w:val="MDContractindent3"/>
        <w:ind w:left="2400"/>
      </w:pPr>
      <w:r w:rsidRPr="009812EC">
        <w:t>(1) The Contractor submits an invoice for the late payment interest within thirty days after the date of the State’s payment of the amount on which the interest accrued; and</w:t>
      </w:r>
    </w:p>
    <w:p w:rsidR="00B24AC9" w:rsidRPr="009812EC" w:rsidRDefault="00B24AC9" w:rsidP="00B24AC9">
      <w:pPr>
        <w:pStyle w:val="MDContractindent3"/>
        <w:ind w:left="2400"/>
      </w:pPr>
      <w:r w:rsidRPr="009812EC">
        <w:t>(2) A contract claim has not been filed under State Finance and Procurement Article, Title 15, Subtitle 2, Annotated Code of Maryland.</w:t>
      </w:r>
    </w:p>
    <w:p w:rsidR="00B24AC9" w:rsidRPr="009812EC" w:rsidRDefault="00B24AC9" w:rsidP="00B24AC9">
      <w:pPr>
        <w:pStyle w:val="MDContractindent3"/>
      </w:pPr>
      <w:r w:rsidRPr="009812EC">
        <w:t>The State is not liable for interest:</w:t>
      </w:r>
    </w:p>
    <w:p w:rsidR="00B24AC9" w:rsidRPr="009812EC" w:rsidRDefault="00B24AC9" w:rsidP="00B24AC9">
      <w:pPr>
        <w:pStyle w:val="MDContractindent3"/>
        <w:ind w:left="2400"/>
      </w:pPr>
      <w:r w:rsidRPr="009812EC">
        <w:t>(1) Accruing more than one year after the 31st day after the agency receives the proper invoice; or</w:t>
      </w:r>
    </w:p>
    <w:p w:rsidR="00B24AC9" w:rsidRPr="009812EC" w:rsidRDefault="00B24AC9" w:rsidP="00B24AC9">
      <w:pPr>
        <w:pStyle w:val="MDContractindent3"/>
        <w:ind w:left="2400"/>
      </w:pPr>
      <w:r w:rsidRPr="009812EC">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rsidR="00B24AC9" w:rsidRPr="009812EC" w:rsidRDefault="00B24AC9" w:rsidP="00B24AC9">
      <w:pPr>
        <w:pStyle w:val="MDContractindent3"/>
      </w:pPr>
      <w:r w:rsidRPr="009812EC">
        <w:t>Final payment under this Contract will not be made until after certification is received from the Comptroller of the State that all taxes have been paid.</w:t>
      </w:r>
    </w:p>
    <w:p w:rsidR="00B24AC9" w:rsidRPr="009812EC" w:rsidRDefault="00B24AC9" w:rsidP="00B24AC9">
      <w:pPr>
        <w:pStyle w:val="MDContractindent3"/>
      </w:pPr>
      <w:r w:rsidRPr="009812EC">
        <w:t>Electronic funds transfer shall be used by the State to pay Contractor pursuant to this Contract and any other State payments due Contractor unless the State Comptroller’s Office grants Contractor an exemption.</w:t>
      </w:r>
    </w:p>
    <w:p w:rsidR="00B24AC9" w:rsidRPr="009812EC" w:rsidRDefault="00B24AC9" w:rsidP="00B24AC9">
      <w:pPr>
        <w:pStyle w:val="MDContractNo1"/>
      </w:pPr>
      <w:r w:rsidRPr="009812EC">
        <w:t>4.3</w:t>
      </w:r>
      <w:r w:rsidRPr="009812EC">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rsidR="00B24AC9" w:rsidRDefault="00B24AC9" w:rsidP="00B24AC9">
      <w:pPr>
        <w:pStyle w:val="MDContractNo1"/>
      </w:pPr>
      <w:r w:rsidRPr="009812EC">
        <w:t>4.4</w:t>
      </w:r>
      <w:r w:rsidRPr="009812EC">
        <w:tab/>
        <w:t xml:space="preserve">Payment of an invoice by the </w:t>
      </w:r>
      <w:r w:rsidR="00584C7B">
        <w:t>Department</w:t>
      </w:r>
      <w:r w:rsidRPr="009812EC">
        <w:t xml:space="preserve"> is not evidence that services were rendered as required under this Contract.</w:t>
      </w:r>
    </w:p>
    <w:p w:rsidR="00B24AC9" w:rsidRDefault="00B24AC9" w:rsidP="00B24AC9">
      <w:pPr>
        <w:pStyle w:val="MDContractSubHead"/>
      </w:pPr>
      <w:bookmarkStart w:id="375" w:name="_Toc488067070"/>
      <w:r>
        <w:t>5.</w:t>
      </w:r>
      <w:r>
        <w:tab/>
        <w:t>Rights to Records</w:t>
      </w:r>
      <w:bookmarkEnd w:id="375"/>
    </w:p>
    <w:p w:rsidR="00B24AC9" w:rsidRDefault="00B24AC9" w:rsidP="00B24AC9">
      <w:pPr>
        <w:pStyle w:val="MDContractNo1"/>
      </w:pPr>
      <w:r w:rsidRPr="009812EC">
        <w:t>5.1</w:t>
      </w:r>
      <w:r w:rsidRPr="009812EC">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w:t>
      </w:r>
      <w:r w:rsidR="00AC29B8">
        <w:t xml:space="preserve">. </w:t>
      </w:r>
      <w:r w:rsidRPr="009812EC">
        <w:t>The State shall have the right to use the same without restriction and without compensation to the Contractor other than that specifically provided by this Contract.</w:t>
      </w:r>
    </w:p>
    <w:p w:rsidR="00B24AC9" w:rsidRDefault="00B24AC9" w:rsidP="00B24AC9">
      <w:pPr>
        <w:pStyle w:val="MDContractNo1"/>
      </w:pPr>
      <w:r w:rsidRPr="009812EC">
        <w:t>5.2</w:t>
      </w:r>
      <w:r w:rsidRPr="009812EC">
        <w:tab/>
        <w:t xml:space="preserve">The Contractor agrees that at all times during the term of this Contract and thereafter, works created </w:t>
      </w:r>
      <w:r w:rsidRPr="00374350">
        <w:t>as a Deliverable under this Contract</w:t>
      </w:r>
      <w:r>
        <w:t xml:space="preserve"> (as defined in </w:t>
      </w:r>
      <w:r w:rsidRPr="00374350">
        <w:rPr>
          <w:b/>
        </w:rPr>
        <w:t>Section 7.2</w:t>
      </w:r>
      <w:r>
        <w:t>)</w:t>
      </w:r>
      <w:r w:rsidRPr="00374350">
        <w:t>, and services performed under this Contract shall be “works made for hire” as that term is interpreted under U.S. copyright law</w:t>
      </w:r>
      <w:r w:rsidR="00AC29B8">
        <w:t xml:space="preserve">. </w:t>
      </w:r>
      <w:r w:rsidRPr="00374350">
        <w:t>To the extent that any products created as a Deliverable under this Contract are not works made for hire for the State, the Contractor hereby relinquishes, transfers, and assigns to the State all of its rights, title, and</w:t>
      </w:r>
      <w:r w:rsidRPr="009812EC">
        <w:t xml:space="preserve"> interest (including all intellectual property rights) to all such products created under this Contract, and will cooperate reasonably with the State in effectuating and registering any necessary assignments.</w:t>
      </w:r>
    </w:p>
    <w:p w:rsidR="00377D8B" w:rsidRDefault="00B24AC9" w:rsidP="00B24AC9">
      <w:pPr>
        <w:pStyle w:val="MDContractNo1"/>
      </w:pPr>
      <w:r w:rsidRPr="009812EC">
        <w:t>5.3</w:t>
      </w:r>
      <w:r w:rsidRPr="009812EC">
        <w:tab/>
        <w:t xml:space="preserve">The Contractor shall report to the </w:t>
      </w:r>
      <w:r w:rsidR="00806CA5">
        <w:t>State Project Manager</w:t>
      </w:r>
      <w:r w:rsidRPr="009812EC">
        <w:t>, promptly and in written detail, each notice or claim of copyright infringement received by the Contractor with respect to all data delivered under this Contract.</w:t>
      </w:r>
    </w:p>
    <w:p w:rsidR="00B24AC9" w:rsidRDefault="00B24AC9" w:rsidP="00B24AC9">
      <w:pPr>
        <w:pStyle w:val="MDContractNo1"/>
      </w:pPr>
      <w:r>
        <w:t>5.4</w:t>
      </w:r>
      <w:r>
        <w:tab/>
      </w:r>
      <w:r w:rsidRPr="009812EC">
        <w:t>The Contractor shall not affix any restrictive markings upon any data, documentation, or other materials provided to the State hereunder and if such markings are affixed, the State shall have the right at any time to modify, remove, obliterate, or ignore such warnings.</w:t>
      </w:r>
    </w:p>
    <w:p w:rsidR="00377D8B" w:rsidRDefault="00B24AC9" w:rsidP="00B24AC9">
      <w:pPr>
        <w:pStyle w:val="MDContractNo1"/>
      </w:pPr>
      <w:r>
        <w:t>5.5</w:t>
      </w:r>
      <w:r>
        <w:tab/>
      </w:r>
      <w:r w:rsidRPr="009812EC">
        <w:t>Upon termination</w:t>
      </w:r>
      <w:r w:rsidR="005C5AC3">
        <w:t xml:space="preserve"> or </w:t>
      </w:r>
      <w:r w:rsidR="00CA0F11">
        <w:t>expiration</w:t>
      </w:r>
      <w:r w:rsidRPr="009812EC">
        <w:t xml:space="preserve"> of the Contract, the Contractor, at its own expense, shall deliver any equipment, software or other property provided by the State to the place designated by the Procurement Officer.</w:t>
      </w:r>
    </w:p>
    <w:p w:rsidR="00B24AC9" w:rsidRPr="009812EC" w:rsidRDefault="00B24AC9" w:rsidP="00B24AC9">
      <w:pPr>
        <w:pStyle w:val="MDContractSubHead"/>
      </w:pPr>
      <w:bookmarkStart w:id="376" w:name="_Toc488067071"/>
      <w:r w:rsidRPr="009812EC">
        <w:t>6.</w:t>
      </w:r>
      <w:r w:rsidRPr="009812EC">
        <w:tab/>
        <w:t>Exclusive Use</w:t>
      </w:r>
      <w:bookmarkEnd w:id="376"/>
    </w:p>
    <w:p w:rsidR="00B24AC9" w:rsidRPr="009812EC" w:rsidRDefault="00B24AC9" w:rsidP="00B24AC9">
      <w:pPr>
        <w:pStyle w:val="MDContractNo1"/>
      </w:pPr>
      <w:r w:rsidRPr="009812EC">
        <w:t>6.1</w:t>
      </w:r>
      <w:r w:rsidRPr="009812EC">
        <w:tab/>
        <w:t>The State shall have the exclusive right to use, duplicate, and disclose any data, information, documents, records, or results, in whole or in part, in any manner for any purpose whatsoever, that may be created or generated by the Contractor in connection with this Contract</w:t>
      </w:r>
      <w:r w:rsidR="00AC29B8">
        <w:t xml:space="preserve">. </w:t>
      </w:r>
      <w:r w:rsidRPr="009812EC">
        <w:t>If any material, including software, is capable of being copyrighted, the State shall be the copyright owner and Contractor may copyright material connected with this project only with the express written approval of the State.</w:t>
      </w:r>
    </w:p>
    <w:p w:rsidR="00B24AC9" w:rsidRDefault="00B24AC9" w:rsidP="00B24AC9">
      <w:pPr>
        <w:pStyle w:val="MDContractNo1"/>
      </w:pPr>
      <w:r>
        <w:t>6.2</w:t>
      </w:r>
      <w:r>
        <w:tab/>
      </w:r>
      <w:r w:rsidRPr="009812EC">
        <w:t xml:space="preserve">Except as may otherwise be set forth in this Contract, Contractor shall not use, sell, sub-lease, assign, give, or otherwise transfer to any third party any other information or material provided to Contractor by the </w:t>
      </w:r>
      <w:r w:rsidR="00584C7B">
        <w:t>Department</w:t>
      </w:r>
      <w:r w:rsidRPr="009812EC">
        <w:t xml:space="preserve"> or developed by Contractor relating to the Contract, except as provided for in </w:t>
      </w:r>
      <w:r w:rsidRPr="00825843">
        <w:rPr>
          <w:b/>
        </w:rPr>
        <w:t>Sectio</w:t>
      </w:r>
      <w:r w:rsidRPr="00374350">
        <w:rPr>
          <w:b/>
        </w:rPr>
        <w:t>n 8</w:t>
      </w:r>
      <w:r w:rsidRPr="009812EC">
        <w:t xml:space="preserve">. </w:t>
      </w:r>
      <w:proofErr w:type="gramStart"/>
      <w:r w:rsidRPr="00825843">
        <w:rPr>
          <w:b/>
        </w:rPr>
        <w:t>Confidential or Proprietary Information and Documentation</w:t>
      </w:r>
      <w:r w:rsidRPr="009812EC">
        <w:t>.</w:t>
      </w:r>
      <w:proofErr w:type="gramEnd"/>
    </w:p>
    <w:p w:rsidR="00B24AC9" w:rsidRPr="009812EC" w:rsidRDefault="00B24AC9" w:rsidP="00B24AC9">
      <w:pPr>
        <w:pStyle w:val="MDContractSubHead"/>
      </w:pPr>
      <w:bookmarkStart w:id="377" w:name="_Toc488067072"/>
      <w:r w:rsidRPr="009812EC">
        <w:t>7.</w:t>
      </w:r>
      <w:r w:rsidRPr="009812EC">
        <w:tab/>
        <w:t xml:space="preserve">Patents, Copyrights, and Intellectual </w:t>
      </w:r>
      <w:r w:rsidRPr="00825843">
        <w:t>Property</w:t>
      </w:r>
      <w:bookmarkEnd w:id="377"/>
    </w:p>
    <w:p w:rsidR="00B24AC9" w:rsidRPr="009812EC" w:rsidRDefault="00B24AC9" w:rsidP="00B24AC9">
      <w:pPr>
        <w:pStyle w:val="MDContractNo1"/>
      </w:pPr>
      <w:r>
        <w:t>7</w:t>
      </w:r>
      <w:r w:rsidRPr="009812EC">
        <w:t>.1.</w:t>
      </w:r>
      <w:r w:rsidRPr="009812EC">
        <w:tab/>
        <w:t>All copyrights, patents, trademarks, trade secrets, and any other intellectual property rights existing prior to the Effective Date of this Contract shall belong to the party that owned such rights immediately prior to the Effective Date (“Pre-Existing Intellectual Property”)</w:t>
      </w:r>
      <w:r w:rsidR="00AC29B8">
        <w:t xml:space="preserve">. </w:t>
      </w:r>
      <w:r w:rsidRPr="009812EC">
        <w:t>If any design, device, material, process, or other item provided by Contractor is covered by a patent or copyright or which is proprietary to or a trade secret of another, the Contractor shall obtain the necessary permission or license to permit the State to use such item or items pursuant to its rights granted under the Contract.</w:t>
      </w:r>
    </w:p>
    <w:p w:rsidR="00B24AC9" w:rsidRPr="009812EC" w:rsidRDefault="00B24AC9" w:rsidP="00B24AC9">
      <w:pPr>
        <w:pStyle w:val="MDContractNo1"/>
      </w:pPr>
      <w:r w:rsidRPr="009812EC">
        <w:t>7.2</w:t>
      </w:r>
      <w:r w:rsidRPr="009812EC">
        <w:tab/>
        <w:t xml:space="preserve">Except for (1) information created or otherwise </w:t>
      </w:r>
      <w:r w:rsidRPr="00825843">
        <w:t>owned</w:t>
      </w:r>
      <w:r w:rsidRPr="009812EC">
        <w:t xml:space="preserve"> by the </w:t>
      </w:r>
      <w:r w:rsidR="00584C7B">
        <w:t>Department</w:t>
      </w:r>
      <w:r w:rsidRPr="009812EC">
        <w:t xml:space="preserve"> or licensed by the </w:t>
      </w:r>
      <w:r w:rsidR="00584C7B">
        <w:t>Department</w:t>
      </w:r>
      <w:r w:rsidRPr="009812EC">
        <w:t xml:space="preserve"> from </w:t>
      </w:r>
      <w:r>
        <w:t>third part</w:t>
      </w:r>
      <w:r w:rsidRPr="009812EC">
        <w:t xml:space="preserve">ies, including all information provided by the </w:t>
      </w:r>
      <w:r w:rsidR="00584C7B">
        <w:t>Department</w:t>
      </w:r>
      <w:r w:rsidRPr="009812EC">
        <w:t xml:space="preserve"> to Contractor</w:t>
      </w:r>
      <w:r>
        <w:t>;</w:t>
      </w:r>
      <w:r w:rsidRPr="009812EC">
        <w:t xml:space="preserve"> (2) </w:t>
      </w:r>
      <w:r>
        <w:t>materials</w:t>
      </w:r>
      <w:r w:rsidRPr="006D2EDA">
        <w:t xml:space="preserve"> created by Contractor or its </w:t>
      </w:r>
      <w:r w:rsidR="0060209C">
        <w:t>subcontractor</w:t>
      </w:r>
      <w:r w:rsidRPr="006D2EDA">
        <w:t>(s) specifically</w:t>
      </w:r>
      <w:r w:rsidRPr="009812EC">
        <w:t xml:space="preserve"> for the State under the Contract (“Deliverables”), except for any Contractor </w:t>
      </w:r>
      <w:r>
        <w:t>Pre-Existing Intellectual Property</w:t>
      </w:r>
      <w:r w:rsidRPr="009812EC">
        <w:t xml:space="preserve"> included therein</w:t>
      </w:r>
      <w:r>
        <w:t>;</w:t>
      </w:r>
      <w:r w:rsidR="00AC29B8">
        <w:t xml:space="preserve"> </w:t>
      </w:r>
      <w:r w:rsidRPr="009812EC">
        <w:t>and (3) the license rights granted to the State,</w:t>
      </w:r>
      <w:r w:rsidR="00AC29B8">
        <w:t xml:space="preserve"> </w:t>
      </w:r>
      <w:r w:rsidRPr="009812EC">
        <w:t xml:space="preserve">all right, title, and interest in the intellectual property embodied in the </w:t>
      </w:r>
      <w:r w:rsidRPr="00517951">
        <w:t xml:space="preserve">solution, including the know-how and methods by which the solution is provided and the processes that make up the solution, will belong solely and exclusively to Contractor and its licensors, and the </w:t>
      </w:r>
      <w:r w:rsidR="00584C7B">
        <w:t>Department</w:t>
      </w:r>
      <w:r w:rsidRPr="00517951">
        <w:t xml:space="preserve"> will</w:t>
      </w:r>
      <w:r w:rsidRPr="009812EC">
        <w:t xml:space="preserve"> have no rights to the same except as expressly granted in this Contract</w:t>
      </w:r>
      <w:r w:rsidR="00AC29B8">
        <w:t xml:space="preserve">. </w:t>
      </w:r>
      <w:r w:rsidRPr="009812EC">
        <w:t xml:space="preserve">Any </w:t>
      </w:r>
      <w:proofErr w:type="spellStart"/>
      <w:r w:rsidRPr="009812EC">
        <w:t>SaaS</w:t>
      </w:r>
      <w:proofErr w:type="spellEnd"/>
      <w:r w:rsidRPr="009812EC">
        <w:t xml:space="preserve"> Software developed by Contractor during the performance of the Contract will belong solely and exclusively to</w:t>
      </w:r>
      <w:r>
        <w:t xml:space="preserve"> Contractor and its licensors. </w:t>
      </w:r>
      <w:r w:rsidRPr="009812EC">
        <w:t>For all Software provided by the Contractor under the Contract, Contractor hereby grants to the State a nonexclusive, irrevocable, unlimited, perpetual, non-cancelable, and non-terminable right to use and make copies of the Software and any modifications to the Software</w:t>
      </w:r>
      <w:r w:rsidR="00AC29B8">
        <w:t xml:space="preserve">. </w:t>
      </w:r>
      <w:r w:rsidRPr="009812EC">
        <w:t xml:space="preserve">For all Contractor </w:t>
      </w:r>
      <w:r w:rsidRPr="00EA469A">
        <w:t>Pre-</w:t>
      </w:r>
      <w:r>
        <w:t>E</w:t>
      </w:r>
      <w:r w:rsidRPr="00EA469A">
        <w:t>xisting Intellectual Property</w:t>
      </w:r>
      <w:r w:rsidRPr="00EA469A" w:rsidDel="00EA469A">
        <w:t xml:space="preserve"> </w:t>
      </w:r>
      <w:r w:rsidRPr="009812EC">
        <w:t xml:space="preserve">embedded in any Deliverables, Contractor grants to the State </w:t>
      </w:r>
      <w:r>
        <w:t>a license</w:t>
      </w:r>
      <w:r w:rsidRPr="009812EC">
        <w:t xml:space="preserve"> to use such Contractor </w:t>
      </w:r>
      <w:r w:rsidRPr="0041364C">
        <w:t>Pre-</w:t>
      </w:r>
      <w:r>
        <w:t>E</w:t>
      </w:r>
      <w:r w:rsidRPr="0041364C">
        <w:t xml:space="preserve">xisting Intellectual Property </w:t>
      </w:r>
      <w:r w:rsidRPr="009812EC">
        <w:t>in connection with its permitted use of such Deliverable</w:t>
      </w:r>
      <w:r w:rsidR="00AC29B8">
        <w:t xml:space="preserve">. </w:t>
      </w:r>
      <w:r w:rsidRPr="009812EC">
        <w:t xml:space="preserve">During the period between delivery of a 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w:t>
      </w:r>
      <w:r w:rsidRPr="003D3663">
        <w:t>contained</w:t>
      </w:r>
      <w:r w:rsidRPr="009812EC">
        <w:t xml:space="preserve"> therein in accordance with this Contract.</w:t>
      </w:r>
    </w:p>
    <w:p w:rsidR="00377D8B" w:rsidRDefault="00B24AC9" w:rsidP="00B24AC9">
      <w:pPr>
        <w:pStyle w:val="MDContractNo1"/>
      </w:pPr>
      <w:r w:rsidRPr="009812EC">
        <w:t>7.3.</w:t>
      </w:r>
      <w:r w:rsidRPr="009812EC">
        <w:tab/>
        <w:t xml:space="preserve">Subject to the terms of </w:t>
      </w:r>
      <w:r w:rsidRPr="00825843">
        <w:rPr>
          <w:b/>
        </w:rPr>
        <w:t xml:space="preserve">Section </w:t>
      </w:r>
      <w:r>
        <w:rPr>
          <w:b/>
        </w:rPr>
        <w:t>10</w:t>
      </w:r>
      <w:r w:rsidRPr="009812EC">
        <w:t xml:space="preserve">, Contractor shall </w:t>
      </w:r>
      <w:r>
        <w:t>defend, indemnify</w:t>
      </w:r>
      <w:r w:rsidRPr="009812EC">
        <w:t xml:space="preserve"> and hold harmless the State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misappropriate or otherwise violate any </w:t>
      </w:r>
      <w:r>
        <w:t>third party</w:t>
      </w:r>
      <w:r w:rsidRPr="009812EC">
        <w:t xml:space="preserve"> intellectual property rights. Contractor shall not enter into any settlement involving third party claims that contains any admission of or stipulation to any guilt, fault, liability or wrongdoing by the State or that adversely affects the State’s rights or interests, without the State’s prior written consent.</w:t>
      </w:r>
    </w:p>
    <w:p w:rsidR="00377D8B" w:rsidRDefault="00B24AC9" w:rsidP="00B24AC9">
      <w:pPr>
        <w:pStyle w:val="MDContractNo1"/>
      </w:pPr>
      <w:r>
        <w:t>7.4</w:t>
      </w:r>
      <w:r>
        <w:tab/>
      </w:r>
      <w:r w:rsidRPr="009812EC">
        <w:t xml:space="preserve">Without limiting Contractor’s obligations under Section 5.3, if </w:t>
      </w:r>
      <w:r>
        <w:t>an infringement claim occurs, or if the State or the Contractor believes such a claim is likely to occur</w:t>
      </w:r>
      <w:r w:rsidRPr="009812EC">
        <w:t xml:space="preserve">, Contractor (after consultation with the State and at no cost to the State): (a) shall procure for the State the right to continue </w:t>
      </w:r>
      <w:r w:rsidRPr="00A43CDF">
        <w:t xml:space="preserve">using the </w:t>
      </w:r>
      <w:r>
        <w:t>allegedly infringing component</w:t>
      </w:r>
      <w:r w:rsidRPr="00A43CDF">
        <w:t xml:space="preserve"> or service in accordance with its rights under this Contract;</w:t>
      </w:r>
      <w:r>
        <w:t xml:space="preserve"> or</w:t>
      </w:r>
      <w:r w:rsidRPr="00A43CDF">
        <w:t xml:space="preserve"> (b) replace </w:t>
      </w:r>
      <w:r>
        <w:t xml:space="preserve">or modify </w:t>
      </w:r>
      <w:r w:rsidRPr="00A43CDF">
        <w:t xml:space="preserve">the </w:t>
      </w:r>
      <w:r>
        <w:t>allegedly infringing component</w:t>
      </w:r>
      <w:r w:rsidRPr="00A43CDF">
        <w:t xml:space="preserve"> or service </w:t>
      </w:r>
      <w:r>
        <w:t xml:space="preserve">so </w:t>
      </w:r>
      <w:r w:rsidRPr="00A43CDF">
        <w:t xml:space="preserve">that </w:t>
      </w:r>
      <w:r>
        <w:t>it becomes non-infringing</w:t>
      </w:r>
      <w:r w:rsidRPr="00A43CDF">
        <w:t xml:space="preserve"> </w:t>
      </w:r>
      <w:r>
        <w:t>and remains compliant with all applicable specifications</w:t>
      </w:r>
      <w:r w:rsidRPr="00A43CDF">
        <w:t>.</w:t>
      </w:r>
    </w:p>
    <w:p w:rsidR="00377D8B" w:rsidRDefault="00B24AC9" w:rsidP="00B24AC9">
      <w:pPr>
        <w:pStyle w:val="MDContractNo1"/>
      </w:pPr>
      <w:r w:rsidRPr="009812EC">
        <w:t>7.</w:t>
      </w:r>
      <w:r>
        <w:t>5</w:t>
      </w:r>
      <w:r w:rsidRPr="009812EC">
        <w:tab/>
        <w:t>Except as otherwise provided herein, Contractor shall not acquire any right, title or interest (including any intellectual property rights subsisting therein) in or to any goods, Software, technical information, specifications, drawings, records, documentation, data or any other materials (including any derivative works thereof) provided by the State to the Contractor. Notwithstanding anything to the contrary herein, the State may, in its sole and absolute discretion, grant the Contractor a license to such materials, subject to the terms of a separate writing executed by the Contractor and an authorized representative of the State</w:t>
      </w:r>
      <w:r>
        <w:t xml:space="preserve"> </w:t>
      </w:r>
      <w:r w:rsidRPr="0086505F">
        <w:t>as well as all required State approvals</w:t>
      </w:r>
      <w:r w:rsidRPr="009812EC">
        <w:t>.</w:t>
      </w:r>
    </w:p>
    <w:p w:rsidR="00B24AC9" w:rsidRPr="001A3BBB" w:rsidRDefault="00B24AC9" w:rsidP="00B24AC9">
      <w:pPr>
        <w:pStyle w:val="MDContractNo1"/>
      </w:pPr>
      <w:r w:rsidRPr="009812EC">
        <w:t>7.</w:t>
      </w:r>
      <w:r>
        <w:t>6</w:t>
      </w:r>
      <w:r w:rsidRPr="009812EC">
        <w:tab/>
      </w:r>
      <w:r w:rsidRPr="001A3BBB">
        <w:t xml:space="preserve">Without limiting the generality of the foregoing, neither Contractor nor any of its </w:t>
      </w:r>
      <w:r w:rsidR="0060209C">
        <w:t>subcontractor</w:t>
      </w:r>
      <w:r>
        <w:t>s</w:t>
      </w:r>
      <w:r w:rsidRPr="001A3BBB">
        <w:t xml:space="preserve"> shall use any Software or technology in a manner that will cause any patents, copyrights or other intellectual property which are owned or controlled by the State or any of its affiliates (or for which the State or any of its </w:t>
      </w:r>
      <w:r w:rsidR="0060209C">
        <w:t>subcontractor</w:t>
      </w:r>
      <w:r w:rsidRPr="001A3BBB">
        <w:t xml:space="preserve">s has received license rights) to become subject to any encumbrance or terms and conditions of any third party or open source license (including, without limitation, any open source license listed on http://www.opensource.org/licenses/alphabetical) (each an “Open Source License”). These restrictions, limitations, exclusions and conditions shall apply even if the State or any of its </w:t>
      </w:r>
      <w:r w:rsidR="0060209C">
        <w:t>subcontractor</w:t>
      </w:r>
      <w:r w:rsidRPr="001A3BBB">
        <w:t xml:space="preserve">s becomes aware of or fails to act in a manner to address any violation or failure to comply therewith. No act by the State or any of its </w:t>
      </w:r>
      <w:r w:rsidR="0060209C">
        <w:t>subcontractor</w:t>
      </w:r>
      <w:r w:rsidRPr="001A3BBB">
        <w:t>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open source license.</w:t>
      </w:r>
    </w:p>
    <w:p w:rsidR="00B24AC9" w:rsidRPr="001A3BBB" w:rsidRDefault="00B24AC9" w:rsidP="00B24AC9">
      <w:pPr>
        <w:pStyle w:val="MDContractNo1"/>
      </w:pPr>
      <w:r w:rsidRPr="001A3BBB">
        <w:t>7.</w:t>
      </w:r>
      <w:r>
        <w:t>7</w:t>
      </w:r>
      <w:r w:rsidRPr="001A3BBB">
        <w:tab/>
        <w:t xml:space="preserve">The Contractor shall report to the </w:t>
      </w:r>
      <w:r w:rsidR="00584C7B">
        <w:t>Department</w:t>
      </w:r>
      <w:r w:rsidRPr="001A3BBB">
        <w:t>, promptly and in written detail, each notice or claim of copyright infringement received by the Contractor with respect to all Deliverables delivered under this Contract.</w:t>
      </w:r>
    </w:p>
    <w:p w:rsidR="00B24AC9" w:rsidRPr="009812EC" w:rsidRDefault="00B24AC9" w:rsidP="00B24AC9">
      <w:pPr>
        <w:pStyle w:val="MDContractNo1"/>
      </w:pPr>
      <w:r w:rsidRPr="001A3BBB">
        <w:t>7.</w:t>
      </w:r>
      <w:r>
        <w:t>8</w:t>
      </w:r>
      <w:r w:rsidRPr="001A3BBB">
        <w:tab/>
        <w:t xml:space="preserve">The Contractor shall not affix (or permit any third party to affix), without the </w:t>
      </w:r>
      <w:r w:rsidR="00584C7B">
        <w:t>Department</w:t>
      </w:r>
      <w:r w:rsidRPr="001A3BBB">
        <w:t>’s consent, any restrictive markings upon any Deliverables that are owned</w:t>
      </w:r>
      <w:r w:rsidRPr="009812EC">
        <w:t xml:space="preserve"> by the State, and if such markings are affixed, the </w:t>
      </w:r>
      <w:r w:rsidR="00584C7B">
        <w:t>Department</w:t>
      </w:r>
      <w:r w:rsidRPr="009812EC">
        <w:t xml:space="preserve"> shall have the right at any time to modify, remove, obliterate, or ignore such warnings.</w:t>
      </w:r>
    </w:p>
    <w:p w:rsidR="00B24AC9" w:rsidRDefault="00B24AC9" w:rsidP="00B24AC9">
      <w:pPr>
        <w:pStyle w:val="MDContractSubHead"/>
      </w:pPr>
      <w:bookmarkStart w:id="378" w:name="_Toc488067073"/>
      <w:r w:rsidRPr="009812EC">
        <w:t>8.</w:t>
      </w:r>
      <w:r w:rsidRPr="009812EC">
        <w:tab/>
        <w:t>Confidential or Proprietary Information and Documentation</w:t>
      </w:r>
      <w:bookmarkEnd w:id="378"/>
    </w:p>
    <w:p w:rsidR="00377D8B" w:rsidRDefault="00B24AC9" w:rsidP="00B24AC9">
      <w:pPr>
        <w:pStyle w:val="MDContractNo1"/>
      </w:pPr>
      <w:r w:rsidRPr="009812EC">
        <w:t>8.1</w:t>
      </w:r>
      <w:r w:rsidRPr="009812EC">
        <w:tab/>
        <w:t xml:space="preserve">Subject to the Maryland Public Information Act and any other applicable laws including, without limitation, HIPAA, the HI-TECH Act, and the Maryland Medical Records Act and </w:t>
      </w:r>
      <w:r w:rsidR="00614644">
        <w:t>r</w:t>
      </w:r>
      <w:r w:rsidRPr="009812EC">
        <w:t xml:space="preserve">egulations promulgated pursuant thereto, all confidential or proprietary information and documentation relating to either party (including without limitation, any information or data stored within the Contractor’s computer </w:t>
      </w:r>
      <w:r w:rsidRPr="00614644">
        <w:t>systems or cloud infrastructure</w:t>
      </w:r>
      <w:r w:rsidRPr="009812EC">
        <w:t>, if applicable) shall be held in confidence by the other party</w:t>
      </w:r>
      <w:r w:rsidR="00614644">
        <w:t>.</w:t>
      </w:r>
      <w:r>
        <w:t xml:space="preserve"> </w:t>
      </w:r>
      <w:r w:rsidRPr="009812EC">
        <w:t xml:space="preserve">Each party shall, however, be permitted to disclose, as provided by and consistent with applicable law, relevant confidential information to its officers, agents, and </w:t>
      </w:r>
      <w:r w:rsidR="00614644">
        <w:t>Contractor Personnel</w:t>
      </w:r>
      <w:r w:rsidR="00614644" w:rsidRPr="009812EC">
        <w:t xml:space="preserve"> </w:t>
      </w:r>
      <w:r w:rsidRPr="009812EC">
        <w:t>to the extent that such disclosure is necessary for the performance of their duties under this Contract</w:t>
      </w:r>
      <w:r w:rsidR="0039194E">
        <w:t>.</w:t>
      </w:r>
      <w:r w:rsidR="00C50405">
        <w:t xml:space="preserve"> </w:t>
      </w:r>
      <w:r w:rsidR="0039194E">
        <w:t>E</w:t>
      </w:r>
      <w:r w:rsidRPr="009812EC">
        <w:t xml:space="preserve">ach officer, </w:t>
      </w:r>
      <w:r w:rsidR="00614644">
        <w:t xml:space="preserve">agent, and </w:t>
      </w:r>
      <w:r w:rsidR="00614644" w:rsidRPr="00614644">
        <w:t xml:space="preserve">Contractor Personnel </w:t>
      </w:r>
      <w:r w:rsidRPr="009812EC">
        <w:t xml:space="preserve">to whom any of the </w:t>
      </w:r>
      <w:r w:rsidR="00614644">
        <w:t>State</w:t>
      </w:r>
      <w:r w:rsidRPr="009812EC">
        <w:t>’s confidential information is to be disclosed s</w:t>
      </w:r>
      <w:r w:rsidR="0039194E">
        <w:t>hall be advised by Contractor</w:t>
      </w:r>
      <w:r w:rsidR="00A64C55" w:rsidRPr="00A64C55">
        <w:rPr>
          <w:rFonts w:ascii="Arial" w:hAnsi="Arial" w:cs="Arial"/>
          <w:color w:val="000000"/>
          <w:sz w:val="20"/>
          <w:szCs w:val="20"/>
          <w:shd w:val="clear" w:color="auto" w:fill="FFFFFF"/>
        </w:rPr>
        <w:t xml:space="preserve"> </w:t>
      </w:r>
      <w:r w:rsidR="00A64C55" w:rsidRPr="00A64C55">
        <w:t>provided that each officer, agent, and Contractor Personnel to whom any of the State’s confidential information is to be disclosed shall be advised by Contractor of the obligations hereunder, and bound by, confidentiality at least as restrictive as those of set forth in this Contract.</w:t>
      </w:r>
      <w:r w:rsidRPr="009812EC">
        <w:t>.</w:t>
      </w:r>
    </w:p>
    <w:p w:rsidR="00B24AC9" w:rsidRDefault="00B24AC9" w:rsidP="00B24AC9">
      <w:pPr>
        <w:pStyle w:val="MDContractNo1"/>
      </w:pPr>
      <w:r w:rsidRPr="009812EC">
        <w:t xml:space="preserve">8.2 </w:t>
      </w:r>
      <w:r>
        <w:tab/>
      </w:r>
      <w:r w:rsidRPr="009812EC">
        <w:t>The provisions of this section shall not apply to information that</w:t>
      </w:r>
      <w:r w:rsidR="00AC29B8">
        <w:t xml:space="preserve">: </w:t>
      </w:r>
      <w:r w:rsidRPr="009812EC">
        <w:t>(a)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rsidR="00B24AC9" w:rsidRPr="009812EC" w:rsidRDefault="00B24AC9" w:rsidP="00B24AC9">
      <w:pPr>
        <w:pStyle w:val="MDContractSubHead"/>
      </w:pPr>
      <w:bookmarkStart w:id="379" w:name="_Toc488067074"/>
      <w:r w:rsidRPr="009812EC">
        <w:t>9.</w:t>
      </w:r>
      <w:r w:rsidRPr="009812EC">
        <w:tab/>
        <w:t>Loss of Data</w:t>
      </w:r>
      <w:bookmarkEnd w:id="379"/>
    </w:p>
    <w:p w:rsidR="00377D8B" w:rsidRDefault="00B24AC9" w:rsidP="00B24AC9">
      <w:pPr>
        <w:pStyle w:val="MDContractNo1"/>
      </w:pPr>
      <w:r>
        <w:t>9.1</w:t>
      </w:r>
      <w:r w:rsidRPr="009812EC">
        <w:tab/>
        <w:t xml:space="preserve">In the event of loss of any State data or records where such loss is due to the act or omission of the Contractor or any of its </w:t>
      </w:r>
      <w:r w:rsidR="0060209C">
        <w:t>subcontractor</w:t>
      </w:r>
      <w:r w:rsidRPr="009812EC">
        <w:t xml:space="preserve">s or agents, the Contractor shall be responsible for restoring or recreating, as applicable, such lost data in the manner and on the schedule set by the </w:t>
      </w:r>
      <w:r w:rsidR="00806CA5">
        <w:t>State Project Manager</w:t>
      </w:r>
      <w:r w:rsidR="00AC29B8">
        <w:t xml:space="preserve">. </w:t>
      </w:r>
      <w:r w:rsidRPr="009812EC">
        <w:t xml:space="preserve">The Contractor shall ensure that all data is backed up and recoverable by the Contractor. At no time shall any Contractor actions (or any failures to act when Contractor has a duty to act) damage or create any vulnerabilities in data bases, systems, platforms, </w:t>
      </w:r>
      <w:r w:rsidRPr="00ED73E5">
        <w:t>and</w:t>
      </w:r>
      <w:r w:rsidRPr="009812EC">
        <w:t xml:space="preserve"> applications with which the Contractor is working hereunder.</w:t>
      </w:r>
    </w:p>
    <w:p w:rsidR="00B24AC9" w:rsidRPr="009812EC" w:rsidRDefault="00B24AC9" w:rsidP="00B24AC9">
      <w:pPr>
        <w:pStyle w:val="MDContractNo1"/>
      </w:pPr>
      <w:r>
        <w:t>9.2</w:t>
      </w:r>
      <w:r>
        <w:tab/>
      </w:r>
      <w:r w:rsidRPr="009812EC">
        <w:t xml:space="preserve">In accordance with prevailing federal or state law or regulations, the Contractor shall report the loss of non-public data as directed in </w:t>
      </w:r>
      <w:r w:rsidR="000A333C">
        <w:rPr>
          <w:b/>
        </w:rPr>
        <w:t>RFP</w:t>
      </w:r>
      <w:r w:rsidRPr="009812EC">
        <w:t xml:space="preserve"> </w:t>
      </w:r>
      <w:r w:rsidRPr="005C1750">
        <w:rPr>
          <w:b/>
        </w:rPr>
        <w:t>Section 3.</w:t>
      </w:r>
      <w:r w:rsidR="00EE0ADB">
        <w:rPr>
          <w:b/>
        </w:rPr>
        <w:t>7</w:t>
      </w:r>
      <w:r w:rsidRPr="009812EC">
        <w:t>.</w:t>
      </w:r>
    </w:p>
    <w:p w:rsidR="00B24AC9" w:rsidRPr="009812EC" w:rsidRDefault="00B24AC9" w:rsidP="00B24AC9">
      <w:pPr>
        <w:pStyle w:val="MDContractNo1"/>
      </w:pPr>
      <w:r>
        <w:t>9.3</w:t>
      </w:r>
      <w:r>
        <w:tab/>
      </w:r>
      <w:r w:rsidRPr="009812EC">
        <w:t xml:space="preserve">Protection of data and personal privacy (as further described and defined in </w:t>
      </w:r>
      <w:r w:rsidR="000A333C">
        <w:t>RFP</w:t>
      </w:r>
      <w:r w:rsidRPr="009812EC">
        <w:t xml:space="preserve"> </w:t>
      </w:r>
      <w:r w:rsidRPr="005C1750">
        <w:t>Section 3.8</w:t>
      </w:r>
      <w:r w:rsidRPr="009812EC">
        <w:t>) shall be an integral part of the business activities of the Contractor to ensure there is no inappropriate or unauthorized use of State information at any time. To this end, the Contractor shall safeguard the confidentiality, integrity and availability of State information and comply with the conditions identified in</w:t>
      </w:r>
      <w:r>
        <w:t xml:space="preserve"> </w:t>
      </w:r>
      <w:r w:rsidR="000A333C">
        <w:rPr>
          <w:b/>
        </w:rPr>
        <w:t>RFP</w:t>
      </w:r>
      <w:r w:rsidRPr="009812EC">
        <w:t xml:space="preserve"> </w:t>
      </w:r>
      <w:r w:rsidRPr="005C1750">
        <w:rPr>
          <w:b/>
        </w:rPr>
        <w:t>Section 3.</w:t>
      </w:r>
      <w:r w:rsidR="00EE0ADB">
        <w:rPr>
          <w:b/>
        </w:rPr>
        <w:t>7</w:t>
      </w:r>
      <w:r w:rsidRPr="009812EC">
        <w:t>.</w:t>
      </w:r>
    </w:p>
    <w:p w:rsidR="00B24AC9" w:rsidRPr="009812EC" w:rsidRDefault="00B24AC9" w:rsidP="00B24AC9">
      <w:pPr>
        <w:pStyle w:val="MDContractSubHead"/>
      </w:pPr>
      <w:bookmarkStart w:id="380" w:name="_Toc488067075"/>
      <w:r w:rsidRPr="009812EC">
        <w:t>10.</w:t>
      </w:r>
      <w:r w:rsidRPr="009812EC">
        <w:tab/>
        <w:t>Indemnification</w:t>
      </w:r>
      <w:r>
        <w:t xml:space="preserve"> and Notification of Legal Requests</w:t>
      </w:r>
      <w:bookmarkEnd w:id="380"/>
    </w:p>
    <w:p w:rsidR="00B24AC9" w:rsidRPr="009812EC" w:rsidRDefault="00B24AC9" w:rsidP="00B24AC9">
      <w:pPr>
        <w:pStyle w:val="MDContractNo1"/>
      </w:pPr>
      <w:r>
        <w:t>10</w:t>
      </w:r>
      <w:r w:rsidRPr="009812EC">
        <w:t>.1.</w:t>
      </w:r>
      <w:r w:rsidRPr="009812EC">
        <w:tab/>
        <w:t>At its sole cost and expense, Contractor shall (</w:t>
      </w:r>
      <w:proofErr w:type="spellStart"/>
      <w:r w:rsidRPr="009812EC">
        <w:t>i</w:t>
      </w:r>
      <w:proofErr w:type="spellEnd"/>
      <w:r w:rsidRPr="009812EC">
        <w:t xml:space="preserve">)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w:t>
      </w:r>
      <w:r w:rsidR="0060209C">
        <w:t>subcontractor</w:t>
      </w:r>
      <w:r w:rsidRPr="009812EC">
        <w:t>s’, performance of this Contract and (ii) cooperate, assist, and consult with the State in the defense or investigation of any such claim, demand, action or suit. Contractor shall not enter into any settlement involving third party claims that contains any admission of or stipulation to any guilt, fault, liability or wrongdoing by the State or that adversely affects the State’s rights or interests, without the State’s prior written consent.</w:t>
      </w:r>
    </w:p>
    <w:p w:rsidR="00377D8B" w:rsidRDefault="00B24AC9" w:rsidP="00B24AC9">
      <w:pPr>
        <w:pStyle w:val="MDContractNo1"/>
      </w:pPr>
      <w:r>
        <w:t>10</w:t>
      </w:r>
      <w:r w:rsidRPr="009812EC">
        <w:t>.2.</w:t>
      </w:r>
      <w:r w:rsidRPr="009812EC">
        <w:tab/>
        <w:t>The State has no obligation: (</w:t>
      </w:r>
      <w:proofErr w:type="spellStart"/>
      <w:r w:rsidRPr="009812EC">
        <w:t>i</w:t>
      </w:r>
      <w:proofErr w:type="spellEnd"/>
      <w:r w:rsidRPr="009812EC">
        <w:t xml:space="preserve">) to provide legal counsel or defense to the Contractor or its </w:t>
      </w:r>
      <w:r w:rsidR="0060209C">
        <w:t>subcontractor</w:t>
      </w:r>
      <w:r w:rsidRPr="009812EC">
        <w:t xml:space="preserve">s in the event that a suit, claim or action of any character is brought against the Contractor or its </w:t>
      </w:r>
      <w:r w:rsidR="0060209C">
        <w:t>subcontractor</w:t>
      </w:r>
      <w:r w:rsidRPr="009812EC">
        <w:t>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r>
        <w:t>.</w:t>
      </w:r>
    </w:p>
    <w:p w:rsidR="00377D8B" w:rsidRDefault="00B24AC9" w:rsidP="00B24AC9">
      <w:pPr>
        <w:pStyle w:val="MDContractNo1"/>
      </w:pPr>
      <w:r w:rsidRPr="009812EC">
        <w:t>1</w:t>
      </w:r>
      <w:r>
        <w:t>0.</w:t>
      </w:r>
      <w:r w:rsidRPr="009812EC">
        <w:t xml:space="preserve">3. </w:t>
      </w:r>
      <w:r w:rsidRPr="009812EC">
        <w:tab/>
        <w:t>Notification of Legal Requests</w:t>
      </w:r>
      <w:r>
        <w:t>.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w:t>
      </w:r>
      <w:r w:rsidRPr="009812EC">
        <w:t xml:space="preserve">he Contractor shall not respond to </w:t>
      </w:r>
      <w:r>
        <w:t xml:space="preserve">such </w:t>
      </w:r>
      <w:r w:rsidRPr="009812EC">
        <w:t>subpoena</w:t>
      </w:r>
      <w:r>
        <w:t xml:space="preserve">, </w:t>
      </w:r>
      <w:r w:rsidRPr="009812EC">
        <w:t xml:space="preserve">process </w:t>
      </w:r>
      <w:r>
        <w:t>or other legal request</w:t>
      </w:r>
      <w:r w:rsidRPr="009812EC">
        <w:t xml:space="preserve"> without first notifying the State, unless prohibited by law from providing such notic</w:t>
      </w:r>
      <w:r>
        <w:t xml:space="preserve">e </w:t>
      </w:r>
      <w:r w:rsidRPr="009812EC">
        <w:t xml:space="preserve">The Contractor shall </w:t>
      </w:r>
      <w:r>
        <w:t>promptly notify</w:t>
      </w:r>
      <w:r w:rsidRPr="009812EC">
        <w:t xml:space="preserve"> the State </w:t>
      </w:r>
      <w:r>
        <w:t>of such</w:t>
      </w:r>
      <w:r w:rsidRPr="009812EC">
        <w:t xml:space="preserve"> receipt </w:t>
      </w:r>
      <w:r>
        <w:t xml:space="preserve">providing the State </w:t>
      </w:r>
      <w:r w:rsidRPr="00E676BF">
        <w:t xml:space="preserve">with a reasonable opportunity to intervene in the proceeding before the time that </w:t>
      </w:r>
      <w:r>
        <w:t>Contractor</w:t>
      </w:r>
      <w:r w:rsidRPr="00E676BF">
        <w:t xml:space="preserve"> is required to comply with</w:t>
      </w:r>
      <w:r>
        <w:t xml:space="preserve"> such subpoena, </w:t>
      </w:r>
      <w:r w:rsidRPr="00E676BF">
        <w:t>other process</w:t>
      </w:r>
      <w:r>
        <w:t xml:space="preserve"> or discovery request</w:t>
      </w:r>
      <w:r w:rsidRPr="009812EC">
        <w:t>. .</w:t>
      </w:r>
    </w:p>
    <w:p w:rsidR="00B24AC9" w:rsidRDefault="00B24AC9" w:rsidP="00B24AC9">
      <w:pPr>
        <w:pStyle w:val="MDContractSubHead"/>
      </w:pPr>
      <w:bookmarkStart w:id="381" w:name="_Toc488067076"/>
      <w:r w:rsidRPr="009812EC">
        <w:t>11.</w:t>
      </w:r>
      <w:r w:rsidRPr="009812EC">
        <w:tab/>
        <w:t>Non-Hiring of Employees</w:t>
      </w:r>
      <w:bookmarkEnd w:id="381"/>
    </w:p>
    <w:p w:rsidR="006323DF" w:rsidRDefault="00B24AC9" w:rsidP="006323DF">
      <w:pPr>
        <w:pStyle w:val="MDContractindent2"/>
        <w:spacing w:before="0" w:after="0"/>
        <w:ind w:left="720" w:firstLine="0"/>
      </w:pPr>
      <w:r w:rsidRPr="009812EC">
        <w:t>No official or employee of the State, as defined under Md. Code An</w:t>
      </w:r>
      <w:r w:rsidR="006323DF">
        <w:t>n., General Provisions Article</w:t>
      </w:r>
    </w:p>
    <w:p w:rsidR="00B24AC9" w:rsidRPr="009812EC" w:rsidRDefault="006323DF" w:rsidP="006323DF">
      <w:pPr>
        <w:pStyle w:val="MDContractindent2"/>
        <w:spacing w:before="0" w:after="0"/>
        <w:ind w:left="720" w:firstLine="0"/>
      </w:pPr>
      <w:r>
        <w:t>§</w:t>
      </w:r>
      <w:r w:rsidR="00B24AC9" w:rsidRPr="009812EC">
        <w:t>5-101, whose duties as such official or employee include matters relati</w:t>
      </w:r>
      <w:r>
        <w:t xml:space="preserve">ng to or affecting the subject </w:t>
      </w:r>
      <w:r w:rsidR="00B24AC9" w:rsidRPr="009812EC">
        <w:t>matter of this Contract, shall, during the pendency and term of this C</w:t>
      </w:r>
      <w:r>
        <w:t xml:space="preserve">ontract and while serving as an </w:t>
      </w:r>
      <w:r w:rsidR="00B24AC9" w:rsidRPr="009812EC">
        <w:t>official or employee of the State, become or be an employee of the Con</w:t>
      </w:r>
      <w:r>
        <w:t xml:space="preserve">tractor or any entity that is a </w:t>
      </w:r>
      <w:r w:rsidR="0060209C">
        <w:t>subcontractor</w:t>
      </w:r>
      <w:r w:rsidR="00B24AC9" w:rsidRPr="009812EC">
        <w:t xml:space="preserve"> on this Contract.</w:t>
      </w:r>
    </w:p>
    <w:p w:rsidR="00B24AC9" w:rsidRDefault="00B24AC9" w:rsidP="00B24AC9">
      <w:pPr>
        <w:pStyle w:val="MDContractSubHead"/>
      </w:pPr>
      <w:bookmarkStart w:id="382" w:name="_Toc488067077"/>
      <w:r w:rsidRPr="009812EC">
        <w:t>12.</w:t>
      </w:r>
      <w:r w:rsidRPr="009812EC">
        <w:tab/>
        <w:t>Disputes</w:t>
      </w:r>
      <w:bookmarkEnd w:id="382"/>
    </w:p>
    <w:p w:rsidR="00B24AC9" w:rsidRPr="009812EC" w:rsidRDefault="00B24AC9" w:rsidP="006323DF">
      <w:pPr>
        <w:pStyle w:val="MDContractText1"/>
        <w:ind w:left="475"/>
      </w:pPr>
      <w:r w:rsidRPr="009812EC">
        <w:t>This Contract shall be subject to the provisions of Md. Code Ann., State Finance and Procurement Article, Title 15, Subtitle 2, and COMAR 21.10 (Administrative and Civil Remedies)</w:t>
      </w:r>
      <w:r w:rsidR="00AC29B8">
        <w:t xml:space="preserve">. </w:t>
      </w:r>
      <w:r w:rsidRPr="009812EC">
        <w:t>Pending resolution of a claim, the Contractor shall proceed diligently with the performance of the Contract in accordance with the Procurement Officer’s decision</w:t>
      </w:r>
      <w:r w:rsidR="00AC29B8">
        <w:t xml:space="preserve">. </w:t>
      </w:r>
      <w:r w:rsidRPr="009812EC">
        <w:t>Unless a lesser period is provided by applicable statute, regulation, or the Contract, the Contractor must file a written notice of claim with the Procurement Officer within thirty (30) days after the basis for the claim is known or should have been known, whichever is earlier</w:t>
      </w:r>
      <w:r w:rsidR="00AC29B8">
        <w:t xml:space="preserve">. </w:t>
      </w:r>
      <w:r w:rsidRPr="009812EC">
        <w:t>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rsidR="00B24AC9" w:rsidRDefault="00B24AC9" w:rsidP="00B24AC9">
      <w:pPr>
        <w:pStyle w:val="MDContractSubHead"/>
      </w:pPr>
      <w:bookmarkStart w:id="383" w:name="_Toc488067078"/>
      <w:r w:rsidRPr="009812EC">
        <w:t>13</w:t>
      </w:r>
      <w:r w:rsidR="00C321A6">
        <w:t>.</w:t>
      </w:r>
      <w:r w:rsidRPr="009812EC">
        <w:tab/>
        <w:t>Maryland Law Prevails</w:t>
      </w:r>
      <w:bookmarkEnd w:id="383"/>
    </w:p>
    <w:p w:rsidR="00B24AC9" w:rsidRDefault="00B24AC9" w:rsidP="00B24AC9">
      <w:pPr>
        <w:pStyle w:val="MDContractNo1"/>
      </w:pPr>
      <w:r w:rsidRPr="009812EC">
        <w:t>13.1</w:t>
      </w:r>
      <w:r w:rsidRPr="009812EC">
        <w:tab/>
        <w:t>This Contract shall be construed, interpreted, and enforced according to the laws of the State of Maryland.</w:t>
      </w:r>
    </w:p>
    <w:p w:rsidR="00B24AC9" w:rsidRPr="009812EC" w:rsidRDefault="00B24AC9" w:rsidP="00B24AC9">
      <w:pPr>
        <w:pStyle w:val="MDContractNo1"/>
      </w:pPr>
      <w:r w:rsidRPr="009812EC">
        <w:t>13.2</w:t>
      </w:r>
      <w:r w:rsidRPr="009812EC">
        <w:tab/>
        <w:t xml:space="preserve">The Maryland Uniform Computer Information Transactions Act (Commercial Law Article, Title 22 of the Annotated Code of Maryland) does not apply to this Contract or any purchase order, task order, or Notice to </w:t>
      </w:r>
      <w:proofErr w:type="gramStart"/>
      <w:r w:rsidRPr="009812EC">
        <w:t>Proceed</w:t>
      </w:r>
      <w:proofErr w:type="gramEnd"/>
      <w:r w:rsidRPr="009812EC">
        <w:t xml:space="preserve"> issued thereunder, or any software, or any software license acquired hereunder</w:t>
      </w:r>
      <w:r>
        <w:t>.</w:t>
      </w:r>
    </w:p>
    <w:p w:rsidR="00B24AC9" w:rsidRDefault="00B24AC9" w:rsidP="00B24AC9">
      <w:pPr>
        <w:pStyle w:val="MDContractNo1"/>
      </w:pPr>
      <w:r w:rsidRPr="009812EC">
        <w:t>13.3</w:t>
      </w:r>
      <w:r w:rsidRPr="009812EC">
        <w:tab/>
        <w:t xml:space="preserve">Any and all references to the Maryland Code, </w:t>
      </w:r>
      <w:r w:rsidR="0018207C" w:rsidRPr="009812EC">
        <w:t>annotated</w:t>
      </w:r>
      <w:r w:rsidRPr="009812EC">
        <w:t xml:space="preserve"> </w:t>
      </w:r>
      <w:r w:rsidR="0018207C">
        <w:t xml:space="preserve">and </w:t>
      </w:r>
      <w:r w:rsidRPr="009812EC">
        <w:t>contained in this Contract shall be construed to refer to such Code sections as are from time to time amended.</w:t>
      </w:r>
    </w:p>
    <w:p w:rsidR="00B24AC9" w:rsidRDefault="00B24AC9" w:rsidP="00B24AC9">
      <w:pPr>
        <w:pStyle w:val="MDContractSubHead"/>
      </w:pPr>
      <w:bookmarkStart w:id="384" w:name="_Toc488067079"/>
      <w:r w:rsidRPr="009812EC">
        <w:t>14.</w:t>
      </w:r>
      <w:r w:rsidRPr="009812EC">
        <w:tab/>
        <w:t>Nondiscrimination in Employment</w:t>
      </w:r>
      <w:bookmarkEnd w:id="384"/>
    </w:p>
    <w:p w:rsidR="00B24AC9" w:rsidRPr="009812EC" w:rsidRDefault="00B24AC9" w:rsidP="00B24AC9">
      <w:pPr>
        <w:pStyle w:val="MDContractText1"/>
      </w:pPr>
      <w:r w:rsidRPr="009812EC">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w:t>
      </w:r>
      <w:r w:rsidRPr="00245557">
        <w:t xml:space="preserve">, or the individual’s refusal to submit to a genetic test or make available the results of a genetic test; (b) to include a provision similar to that contained in subsection (a), above, in any underlying </w:t>
      </w:r>
      <w:r>
        <w:t>subcontract</w:t>
      </w:r>
      <w:r w:rsidRPr="00245557">
        <w:t xml:space="preserve"> except a </w:t>
      </w:r>
      <w:r>
        <w:t>subcontract</w:t>
      </w:r>
      <w:r w:rsidRPr="00245557">
        <w:t xml:space="preserve"> for standard commercial supplies or raw materials; and (c) to post and to cause </w:t>
      </w:r>
      <w:r w:rsidR="0060209C">
        <w:t>subcontractor</w:t>
      </w:r>
      <w:r w:rsidRPr="00245557">
        <w:t>s to post</w:t>
      </w:r>
      <w:r w:rsidRPr="009812EC">
        <w:t xml:space="preserve"> in conspicuous places available to employees and applicants for employment, notices setting forth the substance of this clause.</w:t>
      </w:r>
    </w:p>
    <w:p w:rsidR="00B24AC9" w:rsidRDefault="00C321A6" w:rsidP="00B24AC9">
      <w:pPr>
        <w:pStyle w:val="MDContractSubHead"/>
      </w:pPr>
      <w:bookmarkStart w:id="385" w:name="_Toc488067080"/>
      <w:r>
        <w:t>15.</w:t>
      </w:r>
      <w:r w:rsidR="00B24AC9" w:rsidRPr="009812EC">
        <w:tab/>
        <w:t>Contingent Fee Prohibition</w:t>
      </w:r>
      <w:bookmarkEnd w:id="385"/>
    </w:p>
    <w:p w:rsidR="00377D8B" w:rsidRDefault="00B24AC9" w:rsidP="00B24AC9">
      <w:pPr>
        <w:pStyle w:val="MDContractText1"/>
      </w:pPr>
      <w:r w:rsidRPr="009812EC">
        <w:t>The Contractor warrants that it has not employed or retained any person, partnership, corporation, or other entity, other than a bona fide employee, bona fide agent, bona fide salesperson, or commercial selling agency working for the Contractor to solicit or secure the Contract, and that the Contractor has not paid or agreed to pay any person, partnership, corporation, or other entity, other than a bona fide employee, bona fide agent, bona fide salesperson, or commercial selling agency, any fee or any other consideration contingent on the making of this Contract.</w:t>
      </w:r>
    </w:p>
    <w:p w:rsidR="00B24AC9" w:rsidRDefault="00C321A6" w:rsidP="00B24AC9">
      <w:pPr>
        <w:pStyle w:val="MDContractSubHead"/>
      </w:pPr>
      <w:bookmarkStart w:id="386" w:name="_Toc488067081"/>
      <w:r>
        <w:t>16.</w:t>
      </w:r>
      <w:r>
        <w:tab/>
      </w:r>
      <w:r w:rsidR="00B24AC9" w:rsidRPr="009812EC">
        <w:t>Non-Availability of Funding</w:t>
      </w:r>
      <w:bookmarkEnd w:id="386"/>
    </w:p>
    <w:p w:rsidR="00B24AC9" w:rsidRPr="009812EC" w:rsidRDefault="00B24AC9" w:rsidP="00B24AC9">
      <w:pPr>
        <w:pStyle w:val="MDContractText1"/>
      </w:pPr>
      <w:r w:rsidRPr="009812EC">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w:t>
      </w:r>
      <w:r w:rsidR="00AC29B8">
        <w:t xml:space="preserve">. </w:t>
      </w:r>
      <w:r w:rsidRPr="009812EC">
        <w:t>The effect of termination of the Contract hereunder will be to discharge both the Contractor and the State from future performance of the Contract, but not from their rights and obligations existing at the time of termination</w:t>
      </w:r>
      <w:r w:rsidR="00AC29B8">
        <w:t xml:space="preserve">. </w:t>
      </w:r>
      <w:r w:rsidRPr="009812EC">
        <w:t>The Contractor shall be reimbursed for the reasonable value of any nonrecurring costs incurred but not amortized in the price of the Contract</w:t>
      </w:r>
      <w:r w:rsidR="00AC29B8">
        <w:t xml:space="preserve">. </w:t>
      </w:r>
      <w:r w:rsidRPr="009812EC">
        <w:t>The State shall notify the Contractor as soon as it has knowledge that funds may not be available for the continuation of this Contract for each succeeding fiscal period beyond the first.</w:t>
      </w:r>
    </w:p>
    <w:p w:rsidR="00B24AC9" w:rsidRDefault="00B24AC9" w:rsidP="00B24AC9">
      <w:pPr>
        <w:pStyle w:val="MDContractSubHead"/>
      </w:pPr>
      <w:bookmarkStart w:id="387" w:name="_Toc488067082"/>
      <w:r w:rsidRPr="009812EC">
        <w:t>17.</w:t>
      </w:r>
      <w:r w:rsidRPr="009812EC">
        <w:tab/>
        <w:t>Termination for Default</w:t>
      </w:r>
      <w:bookmarkEnd w:id="387"/>
    </w:p>
    <w:p w:rsidR="00B24AC9" w:rsidRPr="009812EC" w:rsidRDefault="00B24AC9" w:rsidP="00B24AC9">
      <w:pPr>
        <w:pStyle w:val="MDContractText1"/>
      </w:pPr>
      <w:r w:rsidRPr="009812EC">
        <w:t>If the Contractor fails to fulfill its obligations under this Contract properly and on time, or otherwise violates any provision of the Contract, the State may terminate the Contract by written notice to the Contractor</w:t>
      </w:r>
      <w:r w:rsidR="00AC29B8">
        <w:t xml:space="preserve">. </w:t>
      </w:r>
      <w:r w:rsidRPr="009812EC">
        <w:t>The notice shall specify the acts or omissions relied upon as cause for termination</w:t>
      </w:r>
      <w:r w:rsidR="00AC29B8">
        <w:t xml:space="preserve">. </w:t>
      </w:r>
      <w:r w:rsidRPr="009812EC">
        <w:t>All finished or unfinished work provided by the Contractor shall, at the State’s option, become the State’s property</w:t>
      </w:r>
      <w:r w:rsidR="00AC29B8">
        <w:t xml:space="preserve">. </w:t>
      </w:r>
      <w:r w:rsidRPr="009812EC">
        <w:t>The State shall pay the Contractor fair and equitable compensation for satisfactory performance prior to receipt of notice of termination, less the amount of damages caused by the Contractor’s breach</w:t>
      </w:r>
      <w:r w:rsidR="00AC29B8">
        <w:t xml:space="preserve">. </w:t>
      </w:r>
      <w:r w:rsidRPr="009812EC">
        <w:t>If the damages are more than the compensation payable to the Contractor, the Contractor will remain liable after termination and the State can affirmatively collect damages</w:t>
      </w:r>
      <w:r w:rsidR="00AC29B8">
        <w:t xml:space="preserve">. </w:t>
      </w:r>
      <w:r w:rsidRPr="009812EC">
        <w:t>Termination hereunder, including the termination of the rights and obligations of the parties, shall be governed by the provisions of COMAR 21.07.01.11B.</w:t>
      </w:r>
    </w:p>
    <w:p w:rsidR="00B24AC9" w:rsidRDefault="00B24AC9" w:rsidP="00B24AC9">
      <w:pPr>
        <w:pStyle w:val="MDContractSubHead"/>
      </w:pPr>
      <w:bookmarkStart w:id="388" w:name="_Toc488067083"/>
      <w:r w:rsidRPr="009812EC">
        <w:t>18.</w:t>
      </w:r>
      <w:r w:rsidRPr="009812EC">
        <w:tab/>
        <w:t>Termination for Convenience</w:t>
      </w:r>
      <w:bookmarkEnd w:id="388"/>
    </w:p>
    <w:p w:rsidR="00B24AC9" w:rsidRPr="009812EC" w:rsidRDefault="00B24AC9" w:rsidP="00B24AC9">
      <w:pPr>
        <w:pStyle w:val="MDContractText1"/>
      </w:pPr>
      <w:r w:rsidRPr="009812EC">
        <w:t>The performance of work under this Contract may be terminated by the State in accordance with this clause in whole, or from time to time in part, whenever the State shall determine that such termination is in the best interest of the State</w:t>
      </w:r>
      <w:r w:rsidR="00AC29B8">
        <w:t xml:space="preserve">. </w:t>
      </w:r>
      <w:r w:rsidRPr="009812EC">
        <w:t>The State will pay all reasonable costs associated with this Contract that the Contractor has incurred up to the date of termination, and all reasonable costs associated with termination of the Contract. However, the Contractor shall not be reimbursed for any anticipatory profits that have not been earned up to the date of termination</w:t>
      </w:r>
      <w:r w:rsidR="00AC29B8">
        <w:t xml:space="preserve">. </w:t>
      </w:r>
      <w:r w:rsidRPr="009812EC">
        <w:t>Termination hereunder, including the determination of the rights and obligations of the parties, shall be governed by the provisions of COMAR 21.07.01.12</w:t>
      </w:r>
      <w:r w:rsidR="0018207C" w:rsidRPr="009812EC">
        <w:t>A (</w:t>
      </w:r>
      <w:r w:rsidRPr="009812EC">
        <w:t>2).</w:t>
      </w:r>
    </w:p>
    <w:p w:rsidR="00B24AC9" w:rsidRDefault="00B24AC9" w:rsidP="00B24AC9">
      <w:pPr>
        <w:pStyle w:val="MDContractSubHead"/>
      </w:pPr>
      <w:bookmarkStart w:id="389" w:name="_Toc488067084"/>
      <w:r w:rsidRPr="009812EC">
        <w:t>19.</w:t>
      </w:r>
      <w:r w:rsidRPr="009812EC">
        <w:tab/>
        <w:t>Delays and Extensions of Time</w:t>
      </w:r>
      <w:bookmarkEnd w:id="389"/>
    </w:p>
    <w:p w:rsidR="00377D8B" w:rsidRDefault="00B24AC9" w:rsidP="00B24AC9">
      <w:pPr>
        <w:pStyle w:val="MDContractNo1"/>
      </w:pPr>
      <w:r w:rsidRPr="009812EC">
        <w:t>19.1</w:t>
      </w:r>
      <w:r w:rsidRPr="009812EC">
        <w:tab/>
        <w:t xml:space="preserve">The Contractor agrees to prosecute the work continuously and diligently and no charges or claims for damages shall be made by it for any </w:t>
      </w:r>
      <w:r w:rsidRPr="0088415D">
        <w:t>delays</w:t>
      </w:r>
      <w:r w:rsidR="00AC29B8">
        <w:t xml:space="preserve"> </w:t>
      </w:r>
      <w:r w:rsidRPr="009812EC">
        <w:t>or hindrances from any cause whatsoever during the progress of any portion of the work specified in this Contract.</w:t>
      </w:r>
    </w:p>
    <w:p w:rsidR="00B24AC9" w:rsidRPr="009812EC" w:rsidRDefault="00B24AC9" w:rsidP="00B24AC9">
      <w:pPr>
        <w:pStyle w:val="MDContractNo1"/>
      </w:pPr>
      <w:r w:rsidRPr="009812EC">
        <w:t>19.2</w:t>
      </w:r>
      <w:r w:rsidRPr="009812EC">
        <w:tab/>
        <w:t xml:space="preserve">Time extensions will be granted only for excusable delays that arise from unforeseeable causes beyond the </w:t>
      </w:r>
      <w:r w:rsidRPr="008D6223">
        <w:t xml:space="preserve">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w:t>
      </w:r>
      <w:r w:rsidR="0060209C">
        <w:t>subcontractor</w:t>
      </w:r>
      <w:r w:rsidRPr="008D6223">
        <w:t xml:space="preserve">s or suppliers arising from unforeseeable causes beyond the control and without the fault or negligence of either the Contractor or the </w:t>
      </w:r>
      <w:r w:rsidR="0060209C">
        <w:t>subcontractor</w:t>
      </w:r>
      <w:r w:rsidRPr="008D6223">
        <w:t>s or</w:t>
      </w:r>
      <w:r w:rsidRPr="009812EC">
        <w:t xml:space="preserve"> suppliers.</w:t>
      </w:r>
    </w:p>
    <w:p w:rsidR="00B24AC9" w:rsidRDefault="00B24AC9" w:rsidP="00B24AC9">
      <w:pPr>
        <w:pStyle w:val="MDContractSubHead"/>
      </w:pPr>
      <w:bookmarkStart w:id="390" w:name="_Toc488067085"/>
      <w:r w:rsidRPr="009812EC">
        <w:t>20.</w:t>
      </w:r>
      <w:r w:rsidRPr="009812EC">
        <w:tab/>
        <w:t>Suspension of Work</w:t>
      </w:r>
      <w:bookmarkEnd w:id="390"/>
    </w:p>
    <w:p w:rsidR="00B24AC9" w:rsidRPr="009812EC" w:rsidRDefault="00B24AC9" w:rsidP="00B24AC9">
      <w:pPr>
        <w:pStyle w:val="MDContractText1"/>
      </w:pPr>
      <w:r w:rsidRPr="009812EC">
        <w:t>The State unilaterally may order the Contractor in writing to suspend, delay, or interrupt all or any part of its performance for such period of time as the Procurement Officer may determine to be appropriate for the convenience of the State.</w:t>
      </w:r>
    </w:p>
    <w:p w:rsidR="00B24AC9" w:rsidRDefault="00B24AC9" w:rsidP="00B24AC9">
      <w:pPr>
        <w:pStyle w:val="MDContractSubHead"/>
      </w:pPr>
      <w:bookmarkStart w:id="391" w:name="_Toc488067086"/>
      <w:r w:rsidRPr="009812EC">
        <w:t xml:space="preserve">21. </w:t>
      </w:r>
      <w:r w:rsidRPr="009812EC">
        <w:tab/>
        <w:t>Pre-Existing Regulations</w:t>
      </w:r>
      <w:bookmarkEnd w:id="391"/>
    </w:p>
    <w:p w:rsidR="00B24AC9" w:rsidRPr="009812EC" w:rsidRDefault="00B24AC9" w:rsidP="00B24AC9">
      <w:pPr>
        <w:pStyle w:val="MDContractText1"/>
      </w:pPr>
      <w:r w:rsidRPr="009812EC">
        <w:t>In accordance with the provisions of Section 11-206 of the State Finance and Procurement Article, Annotated Code of Maryland, the regulations set forth in Title 21 of the Code of Maryland Regulations (COMAR 21) in effect on the date of execution of this Contract are applicable to this Contract.</w:t>
      </w:r>
    </w:p>
    <w:p w:rsidR="00B24AC9" w:rsidRDefault="00B24AC9" w:rsidP="00B24AC9">
      <w:pPr>
        <w:pStyle w:val="MDContractSubHead"/>
      </w:pPr>
      <w:bookmarkStart w:id="392" w:name="_Toc488067087"/>
      <w:r w:rsidRPr="009812EC">
        <w:t xml:space="preserve">22. </w:t>
      </w:r>
      <w:r w:rsidRPr="009812EC">
        <w:tab/>
        <w:t>Financial Disclosure</w:t>
      </w:r>
      <w:bookmarkEnd w:id="392"/>
    </w:p>
    <w:p w:rsidR="00B24AC9" w:rsidRPr="009812EC" w:rsidRDefault="00B24AC9" w:rsidP="006323DF">
      <w:pPr>
        <w:pStyle w:val="MDContractText1"/>
        <w:ind w:left="475"/>
      </w:pPr>
      <w:r w:rsidRPr="009812EC">
        <w:t>The Contractor shall comply with the provisions of Section13-221 of the State Finance and Procurement Article of the Annotated Code of Maryland, which requires that every business that enters into contracts, leases, or other agreements with the State or its agencies during a calendar year under which the business is to receive in the aggregate, $100,000 or more, shall within 30 days of the time when the aggregate value of these contracts, leases or other agreements reaches $100,000, file with the Secretary of State of Maryland certain specified information to include disclosure of beneficial ownership of the business.</w:t>
      </w:r>
    </w:p>
    <w:p w:rsidR="00B24AC9" w:rsidRDefault="00B24AC9" w:rsidP="00B24AC9">
      <w:pPr>
        <w:pStyle w:val="MDContractSubHead"/>
      </w:pPr>
      <w:bookmarkStart w:id="393" w:name="_Toc488067088"/>
      <w:r w:rsidRPr="009812EC">
        <w:t>23.</w:t>
      </w:r>
      <w:r w:rsidRPr="009812EC">
        <w:tab/>
        <w:t>Political Contribution Disclosure</w:t>
      </w:r>
      <w:bookmarkEnd w:id="393"/>
    </w:p>
    <w:p w:rsidR="00B24AC9" w:rsidRPr="009812EC" w:rsidRDefault="00B24AC9" w:rsidP="00B24AC9">
      <w:pPr>
        <w:pStyle w:val="MDContractText1"/>
      </w:pPr>
      <w:r w:rsidRPr="009812EC">
        <w:t>The Contractor shall comply with Election Law Article, Title 14, Annotated Code of Maryland, which requires that every person that enters into a procurement contract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w:t>
      </w:r>
      <w:r w:rsidR="00AC29B8">
        <w:t xml:space="preserve">. </w:t>
      </w:r>
      <w:r w:rsidRPr="009812EC">
        <w:t>The statement shall be filed with the State Board of Elections</w:t>
      </w:r>
      <w:r w:rsidR="00AC29B8">
        <w:t xml:space="preserve">: </w:t>
      </w:r>
      <w:r w:rsidRPr="009812EC">
        <w:t>(a)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sidRPr="009812EC">
        <w:t>i</w:t>
      </w:r>
      <w:proofErr w:type="spellEnd"/>
      <w:r w:rsidRPr="009812EC">
        <w:t xml:space="preserve">) May 31, to cover the six (6) month period ending April 30; and (ii) November 30, to cover the six (6) month period ending October 31. Additional information is available on the State Board of Elections website: </w:t>
      </w:r>
      <w:hyperlink r:id="rId74" w:history="1">
        <w:r w:rsidRPr="00657E8F">
          <w:rPr>
            <w:rStyle w:val="Hyperlink"/>
          </w:rPr>
          <w:t>http://www.elections.state.md.us/campaign_finance/index.html</w:t>
        </w:r>
      </w:hyperlink>
      <w:r w:rsidRPr="009812EC">
        <w:t>.</w:t>
      </w:r>
    </w:p>
    <w:p w:rsidR="00377D8B" w:rsidRDefault="00B24AC9" w:rsidP="00B24AC9">
      <w:pPr>
        <w:pStyle w:val="MDContractSubHead"/>
      </w:pPr>
      <w:bookmarkStart w:id="394" w:name="_Toc488067089"/>
      <w:r>
        <w:t>24.</w:t>
      </w:r>
      <w:r>
        <w:tab/>
      </w:r>
      <w:r w:rsidRPr="009812EC">
        <w:t>Retention of Records</w:t>
      </w:r>
      <w:bookmarkEnd w:id="394"/>
    </w:p>
    <w:p w:rsidR="00B24AC9" w:rsidRPr="003E7593" w:rsidRDefault="00B24AC9" w:rsidP="003E7593">
      <w:pPr>
        <w:pStyle w:val="ListParagraph"/>
        <w:spacing w:before="120" w:after="120"/>
        <w:ind w:left="475"/>
        <w:rPr>
          <w:sz w:val="22"/>
        </w:rPr>
      </w:pPr>
      <w:r w:rsidRPr="003E7593">
        <w:rPr>
          <w:sz w:val="22"/>
        </w:rPr>
        <w:t xml:space="preserve">The Contractor and </w:t>
      </w:r>
      <w:r w:rsidR="0060209C" w:rsidRPr="003E7593">
        <w:rPr>
          <w:sz w:val="22"/>
        </w:rPr>
        <w:t>subcontractor</w:t>
      </w:r>
      <w:r w:rsidRPr="003E7593">
        <w:rPr>
          <w:sz w:val="22"/>
        </w:rPr>
        <w:t>s shall retain and maintain all records and documents in any way relating to this Contract for (</w:t>
      </w:r>
      <w:proofErr w:type="spellStart"/>
      <w:r w:rsidRPr="003E7593">
        <w:rPr>
          <w:sz w:val="22"/>
        </w:rPr>
        <w:t>i</w:t>
      </w:r>
      <w:proofErr w:type="spellEnd"/>
      <w:r w:rsidRPr="003E7593">
        <w:rPr>
          <w:sz w:val="22"/>
        </w:rPr>
        <w:t>) three (3) years after final payment by the State hereunder, or (ii) any applicable federal or State retention requirements (such as HIPAA) or condition of award</w:t>
      </w:r>
      <w:proofErr w:type="gramStart"/>
      <w:r w:rsidRPr="003E7593">
        <w:rPr>
          <w:sz w:val="22"/>
        </w:rPr>
        <w:t>, ,</w:t>
      </w:r>
      <w:proofErr w:type="gramEnd"/>
      <w:r w:rsidRPr="003E7593">
        <w:rPr>
          <w:sz w:val="22"/>
        </w:rPr>
        <w:t xml:space="preserve">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spent and work performed by the Contractor and its </w:t>
      </w:r>
      <w:r w:rsidR="0060209C" w:rsidRPr="003E7593">
        <w:rPr>
          <w:sz w:val="22"/>
        </w:rPr>
        <w:t>subcontractor</w:t>
      </w:r>
      <w:r w:rsidRPr="003E7593">
        <w:rPr>
          <w:sz w:val="22"/>
        </w:rPr>
        <w:t>s under the Contract. All records related in any way to the Contract are to be retained for the entire time provided under this section.</w:t>
      </w:r>
    </w:p>
    <w:p w:rsidR="00B24AC9" w:rsidRPr="009812EC" w:rsidRDefault="00B24AC9" w:rsidP="00B24AC9">
      <w:pPr>
        <w:pStyle w:val="MDContractSubHead"/>
      </w:pPr>
      <w:bookmarkStart w:id="395" w:name="_Toc488067090"/>
      <w:r w:rsidRPr="009812EC">
        <w:t>25.</w:t>
      </w:r>
      <w:r w:rsidRPr="009812EC">
        <w:tab/>
        <w:t>Right to Audit</w:t>
      </w:r>
      <w:bookmarkEnd w:id="395"/>
    </w:p>
    <w:p w:rsidR="00B24AC9" w:rsidRDefault="00B24AC9" w:rsidP="00B24AC9">
      <w:pPr>
        <w:pStyle w:val="MDContractNo1"/>
      </w:pPr>
      <w:r>
        <w:t>25.1</w:t>
      </w:r>
      <w:r>
        <w:tab/>
      </w:r>
      <w:r w:rsidRPr="009812EC">
        <w:t>The State reserves the right, at its sole discretion and at any time, to perform an audit of the Contractor’s performance under this Contract</w:t>
      </w:r>
      <w:r w:rsidR="00AC29B8">
        <w:t xml:space="preserve">. </w:t>
      </w:r>
      <w:r w:rsidRPr="009812EC">
        <w:t xml:space="preserve">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w:t>
      </w:r>
      <w:r>
        <w:t xml:space="preserve">and internal controls over the </w:t>
      </w:r>
      <w:r w:rsidRPr="009812EC">
        <w:t>services performed pursuant to the Contract.</w:t>
      </w:r>
    </w:p>
    <w:p w:rsidR="00B24AC9" w:rsidRPr="009812EC" w:rsidRDefault="00B24AC9" w:rsidP="00B24AC9">
      <w:pPr>
        <w:pStyle w:val="MDContractNo1"/>
      </w:pPr>
      <w:r>
        <w:t>25.2</w:t>
      </w:r>
      <w:r>
        <w:tab/>
      </w:r>
      <w:r w:rsidRPr="009812EC">
        <w:t>Upon three (3) Business Days’ notice, the State shall be provided reasonable access to Contractor’s records to perform any such audits</w:t>
      </w:r>
      <w:r w:rsidR="00AC29B8">
        <w:t xml:space="preserve">. </w:t>
      </w:r>
      <w:r w:rsidRPr="009812EC">
        <w:t>The</w:t>
      </w:r>
      <w:r w:rsidR="00AC29B8">
        <w:t xml:space="preserve"> </w:t>
      </w:r>
      <w:r w:rsidR="00584C7B">
        <w:t>Department</w:t>
      </w:r>
      <w:r w:rsidRPr="009812EC">
        <w:t xml:space="preserve"> may conduct these audits with any or all of its own internal resources or by securing the services of a third party accounting or audit firm, solely at the </w:t>
      </w:r>
      <w:r w:rsidR="00584C7B">
        <w:t>Department</w:t>
      </w:r>
      <w:r w:rsidRPr="009812EC">
        <w:t>’s election</w:t>
      </w:r>
      <w:r w:rsidR="00AC29B8">
        <w:t xml:space="preserve">. </w:t>
      </w:r>
      <w:r w:rsidRPr="009812EC">
        <w:t xml:space="preserve">The </w:t>
      </w:r>
      <w:r w:rsidR="00584C7B">
        <w:t>Department</w:t>
      </w:r>
      <w:r w:rsidRPr="009812EC">
        <w:t xml:space="preserve"> may copy any record related to the services performed pursuant to the Contract. The Contractor agrees to </w:t>
      </w:r>
      <w:r>
        <w:t xml:space="preserve">fully </w:t>
      </w:r>
      <w:r w:rsidRPr="009812EC">
        <w:t xml:space="preserve">cooperate </w:t>
      </w:r>
      <w:r>
        <w:t xml:space="preserve">and assist </w:t>
      </w:r>
      <w:r w:rsidRPr="009812EC">
        <w:t>in any audit conducted by or on behalf of the State, including, by way of example only, making records and employees available as, where, and to the extent requested by the State and by assisting the auditors in reconciling any audit variances. Contractor shall not be compensated for providing any such cooperation and assistance.</w:t>
      </w:r>
    </w:p>
    <w:p w:rsidR="00377D8B" w:rsidRDefault="00B24AC9" w:rsidP="00B24AC9">
      <w:pPr>
        <w:pStyle w:val="MDContractNo1"/>
      </w:pPr>
      <w:r>
        <w:t>25.3</w:t>
      </w:r>
      <w:r>
        <w:tab/>
      </w:r>
      <w:r w:rsidRPr="009812EC">
        <w:t xml:space="preserve">The right to audit shall include any of the </w:t>
      </w:r>
      <w:r w:rsidRPr="00CF4908">
        <w:t xml:space="preserve">Contractor’s </w:t>
      </w:r>
      <w:r w:rsidR="0060209C">
        <w:t>subcontractor</w:t>
      </w:r>
      <w:r w:rsidRPr="00CF4908">
        <w:t xml:space="preserve">s including but not limited to any lower tier </w:t>
      </w:r>
      <w:r w:rsidR="0060209C">
        <w:t>subcontractor</w:t>
      </w:r>
      <w:r w:rsidRPr="00CF4908">
        <w:t>(s)</w:t>
      </w:r>
      <w:r w:rsidR="00AC29B8">
        <w:t xml:space="preserve">. </w:t>
      </w:r>
      <w:r w:rsidRPr="00CF4908">
        <w:t xml:space="preserve">The Contractor shall ensure the </w:t>
      </w:r>
      <w:r w:rsidR="00584C7B">
        <w:t>Department</w:t>
      </w:r>
      <w:r w:rsidRPr="00CF4908">
        <w:t xml:space="preserve"> has the right to audit such </w:t>
      </w:r>
      <w:r w:rsidR="0060209C">
        <w:t>subcontractor</w:t>
      </w:r>
      <w:r w:rsidRPr="00CF4908">
        <w:t>(s).</w:t>
      </w:r>
    </w:p>
    <w:p w:rsidR="00B24AC9" w:rsidRDefault="00B24AC9" w:rsidP="00B24AC9">
      <w:pPr>
        <w:pStyle w:val="MDContractSubHead"/>
      </w:pPr>
      <w:bookmarkStart w:id="396" w:name="_Toc488067091"/>
      <w:r w:rsidRPr="009812EC">
        <w:t>26.</w:t>
      </w:r>
      <w:r w:rsidRPr="009812EC">
        <w:tab/>
        <w:t>Compliance with Laws</w:t>
      </w:r>
      <w:bookmarkEnd w:id="396"/>
    </w:p>
    <w:p w:rsidR="00B24AC9" w:rsidRPr="009812EC" w:rsidRDefault="00B24AC9" w:rsidP="00B24AC9">
      <w:pPr>
        <w:pStyle w:val="MDContractText0"/>
      </w:pPr>
      <w:r w:rsidRPr="009812EC">
        <w:t>The Contractor hereby represents and warrants that:</w:t>
      </w:r>
    </w:p>
    <w:p w:rsidR="00B24AC9" w:rsidRPr="009812EC" w:rsidRDefault="00B24AC9" w:rsidP="00B33E08">
      <w:pPr>
        <w:pStyle w:val="MDContractText0"/>
        <w:numPr>
          <w:ilvl w:val="0"/>
          <w:numId w:val="16"/>
        </w:numPr>
        <w:spacing w:after="180"/>
      </w:pPr>
      <w:r w:rsidRPr="009812EC">
        <w:t>It is qualified to do business in the State and that it will take such action as, from time to time hereafter, may be necessary to remain so qualified;</w:t>
      </w:r>
    </w:p>
    <w:p w:rsidR="00B24AC9" w:rsidRPr="009812EC" w:rsidRDefault="00B24AC9" w:rsidP="00B33E08">
      <w:pPr>
        <w:pStyle w:val="MDContractText0"/>
        <w:numPr>
          <w:ilvl w:val="0"/>
          <w:numId w:val="16"/>
        </w:numPr>
        <w:spacing w:after="180"/>
      </w:pPr>
      <w:r w:rsidRPr="009812EC">
        <w:t>It is not in arrears with respect to the payment of any monies due and owing the State, or any department or unit thereof, including but not limited to the payment of taxes and employee benefits, and that it shall not become so in arrears during the Term;</w:t>
      </w:r>
    </w:p>
    <w:p w:rsidR="00B24AC9" w:rsidRPr="009812EC" w:rsidRDefault="00B24AC9" w:rsidP="00B33E08">
      <w:pPr>
        <w:pStyle w:val="MDContractText0"/>
        <w:numPr>
          <w:ilvl w:val="0"/>
          <w:numId w:val="16"/>
        </w:numPr>
        <w:spacing w:after="180"/>
      </w:pPr>
      <w:r w:rsidRPr="009812EC">
        <w:t>It shall comply with all federal, State and local laws, regulations, and ordinances applicable to its activities and obligations under this Contract; and</w:t>
      </w:r>
    </w:p>
    <w:p w:rsidR="00B24AC9" w:rsidRPr="009812EC" w:rsidRDefault="00B24AC9" w:rsidP="00B33E08">
      <w:pPr>
        <w:pStyle w:val="MDContractText0"/>
        <w:numPr>
          <w:ilvl w:val="0"/>
          <w:numId w:val="16"/>
        </w:numPr>
        <w:spacing w:after="180"/>
      </w:pPr>
      <w:r w:rsidRPr="009812EC">
        <w:t>It shall obtain, at its expense, all licenses, permits, insurance, and governmental approvals, if any, necessary to the performance of its obligations under this Contract.</w:t>
      </w:r>
    </w:p>
    <w:p w:rsidR="00B24AC9" w:rsidRPr="009812EC" w:rsidRDefault="00B24AC9" w:rsidP="00B24AC9">
      <w:pPr>
        <w:pStyle w:val="MDContractSubHead"/>
      </w:pPr>
      <w:bookmarkStart w:id="397" w:name="_Toc488067092"/>
      <w:r w:rsidRPr="009812EC">
        <w:t>27.</w:t>
      </w:r>
      <w:r w:rsidRPr="009812EC">
        <w:tab/>
        <w:t>Cost and Price Certification</w:t>
      </w:r>
      <w:bookmarkEnd w:id="397"/>
    </w:p>
    <w:p w:rsidR="00B24AC9" w:rsidRPr="009812EC" w:rsidRDefault="00B24AC9" w:rsidP="00B24AC9">
      <w:pPr>
        <w:pStyle w:val="MDContractNo1"/>
      </w:pPr>
      <w:r w:rsidRPr="009812EC">
        <w:t>27.1</w:t>
      </w:r>
      <w:r w:rsidRPr="009812EC">
        <w:tab/>
        <w:t xml:space="preserve">The Contractor, by submitting cost or price information certifies that, to the best of its knowledge, the information submitted is accurate, complete, and current as of the date of its </w:t>
      </w:r>
      <w:r w:rsidR="000A333C">
        <w:t>Proposal</w:t>
      </w:r>
      <w:r w:rsidRPr="009812EC">
        <w:t>.</w:t>
      </w:r>
    </w:p>
    <w:p w:rsidR="00B24AC9" w:rsidRPr="009812EC" w:rsidRDefault="00B24AC9" w:rsidP="00B24AC9">
      <w:pPr>
        <w:pStyle w:val="MDContractNo1"/>
      </w:pPr>
      <w:r w:rsidRPr="009812EC">
        <w:t>27.2</w:t>
      </w:r>
      <w:r w:rsidRPr="009812EC">
        <w:tab/>
        <w:t xml:space="preserve">The price under this Contract and any change order or modification hereunder, including profit or fee, shall be adjusted to exclude any significant price increases occurring because the Contractor furnished cost or price information which, as of the date of its </w:t>
      </w:r>
      <w:r w:rsidR="000A333C">
        <w:t>Proposal</w:t>
      </w:r>
      <w:r w:rsidRPr="009812EC">
        <w:t>, was inaccurate, incomplete, or not current.</w:t>
      </w:r>
    </w:p>
    <w:p w:rsidR="00B24AC9" w:rsidRDefault="00B24AC9" w:rsidP="00B24AC9">
      <w:pPr>
        <w:pStyle w:val="MDContractSubHead"/>
      </w:pPr>
      <w:bookmarkStart w:id="398" w:name="_Toc488067093"/>
      <w:r w:rsidRPr="009812EC">
        <w:t>28.</w:t>
      </w:r>
      <w:r w:rsidRPr="009812EC">
        <w:tab/>
      </w:r>
      <w:r>
        <w:t>Subcontract</w:t>
      </w:r>
      <w:r w:rsidRPr="009812EC">
        <w:t>ing; Assignment</w:t>
      </w:r>
      <w:bookmarkEnd w:id="398"/>
    </w:p>
    <w:p w:rsidR="00B24AC9" w:rsidRDefault="00B24AC9" w:rsidP="00B24AC9">
      <w:pPr>
        <w:pStyle w:val="MDContractText1"/>
      </w:pPr>
      <w:r w:rsidRPr="009812EC">
        <w:t xml:space="preserve">The Contractor may not </w:t>
      </w:r>
      <w:r>
        <w:t>subcontract</w:t>
      </w:r>
      <w:r w:rsidRPr="009812EC">
        <w:t xml:space="preserve">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w:t>
      </w:r>
      <w:r w:rsidR="00AC29B8">
        <w:t xml:space="preserve">. </w:t>
      </w:r>
      <w:r w:rsidRPr="009812EC">
        <w:t xml:space="preserve">Any </w:t>
      </w:r>
      <w:r>
        <w:t>subcontract</w:t>
      </w:r>
      <w:r w:rsidRPr="009812EC">
        <w:t>s shall include such language as may be required in various clauses contained within this Contract, exhibits, and attachments</w:t>
      </w:r>
      <w:r w:rsidR="00AC29B8">
        <w:t xml:space="preserve">. </w:t>
      </w:r>
      <w:r w:rsidRPr="009812EC">
        <w:t>The Contract shall not be assigned until all approvals, documents, and affidavits are completed and properly registered</w:t>
      </w:r>
      <w:r w:rsidR="00AC29B8">
        <w:t xml:space="preserve">. </w:t>
      </w:r>
      <w:r w:rsidRPr="009812EC">
        <w:t xml:space="preserve">The State shall not be responsible for fulfillment of the Contractor’s </w:t>
      </w:r>
      <w:r w:rsidRPr="008D6223">
        <w:t xml:space="preserve">obligations to its </w:t>
      </w:r>
      <w:r w:rsidR="0060209C">
        <w:t>subcontractor</w:t>
      </w:r>
      <w:r w:rsidRPr="008D6223">
        <w:t>s.</w:t>
      </w:r>
    </w:p>
    <w:p w:rsidR="00B24AC9" w:rsidRDefault="00B24AC9" w:rsidP="00B24AC9">
      <w:pPr>
        <w:pStyle w:val="MDContractSubHead"/>
      </w:pPr>
      <w:bookmarkStart w:id="399" w:name="_Toc488067094"/>
      <w:r>
        <w:t>29</w:t>
      </w:r>
      <w:r w:rsidRPr="009812EC">
        <w:t>.</w:t>
      </w:r>
      <w:r w:rsidRPr="009812EC">
        <w:tab/>
        <w:t>Limitations of Liability</w:t>
      </w:r>
      <w:bookmarkEnd w:id="399"/>
    </w:p>
    <w:p w:rsidR="00B24AC9" w:rsidRPr="009812EC" w:rsidRDefault="0018207C" w:rsidP="00B24AC9">
      <w:pPr>
        <w:pStyle w:val="MDContractNo1"/>
      </w:pPr>
      <w:r>
        <w:t>29.1</w:t>
      </w:r>
      <w:r>
        <w:tab/>
      </w:r>
      <w:r w:rsidR="00B24AC9" w:rsidRPr="009812EC">
        <w:t>Contractor shall be liable for any loss or damage to the State occasioned by the acts or omissions of Contractor</w:t>
      </w:r>
      <w:r w:rsidR="00B24AC9" w:rsidRPr="00493DBD">
        <w:t xml:space="preserve">, its </w:t>
      </w:r>
      <w:r w:rsidR="0060209C">
        <w:t>subcontractor</w:t>
      </w:r>
      <w:r w:rsidR="00B24AC9" w:rsidRPr="00493DBD">
        <w:t>s, agents or</w:t>
      </w:r>
      <w:r w:rsidR="00B24AC9" w:rsidRPr="009812EC">
        <w:t xml:space="preserve"> employees as follows:</w:t>
      </w:r>
    </w:p>
    <w:p w:rsidR="00B24AC9" w:rsidRPr="009812EC" w:rsidRDefault="00B24AC9" w:rsidP="00B24AC9">
      <w:pPr>
        <w:pStyle w:val="MDContractindent3"/>
      </w:pPr>
      <w:r>
        <w:t>(a)</w:t>
      </w:r>
      <w:r w:rsidRPr="009812EC">
        <w:tab/>
        <w:t xml:space="preserve">For infringement of patents, trademarks, trade secrets and copyrights as provided in </w:t>
      </w:r>
      <w:r w:rsidRPr="00C32AEF">
        <w:rPr>
          <w:b/>
        </w:rPr>
        <w:t>Section 5 “Patents, Copyrights, Intellectual Property”</w:t>
      </w:r>
      <w:r w:rsidRPr="009812EC">
        <w:t xml:space="preserve"> of this Contract;</w:t>
      </w:r>
    </w:p>
    <w:p w:rsidR="00B24AC9" w:rsidRPr="009812EC" w:rsidRDefault="00B24AC9" w:rsidP="00B24AC9">
      <w:pPr>
        <w:pStyle w:val="MDContractindent3"/>
      </w:pPr>
      <w:r>
        <w:t>(b)</w:t>
      </w:r>
      <w:r w:rsidRPr="009812EC">
        <w:tab/>
        <w:t>Without limitation for damages for bodily injury (including death) and damage to real property and tangible personal property; and</w:t>
      </w:r>
    </w:p>
    <w:p w:rsidR="002879AB" w:rsidRDefault="00B24AC9" w:rsidP="00B24AC9">
      <w:pPr>
        <w:pStyle w:val="MDContractindent3"/>
        <w:rPr>
          <w:color w:val="FF0000"/>
        </w:rPr>
      </w:pPr>
      <w:r>
        <w:t>(c)</w:t>
      </w:r>
      <w:r w:rsidRPr="009812EC">
        <w:tab/>
        <w:t xml:space="preserve">For all other claims, damages, loss, costs, expenses, suits or actions in any way related to this Contract and regardless of the basis on which the claim is made, Contractor’s liability shall not exceed </w:t>
      </w:r>
      <w:r>
        <w:t>&lt;&lt;</w:t>
      </w:r>
      <w:r w:rsidRPr="009812EC">
        <w:t xml:space="preserve">two </w:t>
      </w:r>
      <w:r>
        <w:t>(2) &gt;&gt;</w:t>
      </w:r>
      <w:r w:rsidRPr="009812EC">
        <w:t xml:space="preserve">times the total value of the Contract or $1,000,000, whichever is greater. Section 6 (“Indemnification”) of this </w:t>
      </w:r>
      <w:proofErr w:type="gramStart"/>
      <w:r w:rsidRPr="00125FF9">
        <w:t>The</w:t>
      </w:r>
      <w:proofErr w:type="gramEnd"/>
      <w:r w:rsidRPr="00125FF9">
        <w:t xml:space="preserve"> above limitation of liability is per </w:t>
      </w:r>
      <w:r w:rsidR="0018207C" w:rsidRPr="00125FF9">
        <w:t>incident.</w:t>
      </w:r>
      <w:r w:rsidR="0018207C" w:rsidRPr="00F82A7F">
        <w:rPr>
          <w:color w:val="FF0000"/>
        </w:rPr>
        <w:t xml:space="preserve"> </w:t>
      </w:r>
      <w:r w:rsidR="000E375D">
        <w:rPr>
          <w:color w:val="FF0000"/>
        </w:rPr>
        <w:t>[[</w:t>
      </w:r>
      <w:r>
        <w:rPr>
          <w:color w:val="FF0000"/>
        </w:rPr>
        <w:t>Include for IT contracts</w:t>
      </w:r>
      <w:r w:rsidR="005B057C">
        <w:rPr>
          <w:color w:val="FF0000"/>
        </w:rPr>
        <w:t>.</w:t>
      </w:r>
      <w:r w:rsidR="000E375D">
        <w:rPr>
          <w:color w:val="FF0000"/>
        </w:rPr>
        <w:t>]]</w:t>
      </w:r>
    </w:p>
    <w:p w:rsidR="002879AB" w:rsidRDefault="002879AB" w:rsidP="00B24AC9">
      <w:pPr>
        <w:pStyle w:val="MDContractindent3"/>
        <w:rPr>
          <w:color w:val="FF0000"/>
        </w:rPr>
      </w:pPr>
      <w:r>
        <w:rPr>
          <w:color w:val="FF0000"/>
        </w:rPr>
        <w:t>[[OR]]</w:t>
      </w:r>
    </w:p>
    <w:p w:rsidR="002879AB" w:rsidRPr="002879AB" w:rsidRDefault="002879AB" w:rsidP="00B24AC9">
      <w:pPr>
        <w:pStyle w:val="MDContractindent3"/>
        <w:rPr>
          <w:color w:val="FF0000"/>
        </w:rPr>
      </w:pPr>
      <w:r w:rsidRPr="002879AB">
        <w:t>(</w:t>
      </w:r>
      <w:r>
        <w:t>c</w:t>
      </w:r>
      <w:r w:rsidRPr="002879AB">
        <w:t>)</w:t>
      </w:r>
      <w:r w:rsidRPr="002879AB">
        <w:tab/>
        <w:t xml:space="preserve">For all other claims, damages, loss, costs, expenses, suits or actions in any way related to this Contract and regardless of the basis on which the claim is made, Contractor’s liability shall be unlimited. </w:t>
      </w:r>
      <w:r>
        <w:rPr>
          <w:color w:val="FF0000"/>
        </w:rPr>
        <w:t>[[Include for non-IT contracts.]]</w:t>
      </w:r>
    </w:p>
    <w:p w:rsidR="00B24AC9" w:rsidRDefault="00B24AC9" w:rsidP="00B24AC9">
      <w:pPr>
        <w:pStyle w:val="MDContractindent3"/>
      </w:pPr>
      <w:r>
        <w:t>(</w:t>
      </w:r>
      <w:r w:rsidR="002879AB">
        <w:t>d</w:t>
      </w:r>
      <w:r>
        <w:t>)</w:t>
      </w:r>
      <w:r w:rsidRPr="009812EC">
        <w:tab/>
        <w:t xml:space="preserve">In no event shall the existence of a </w:t>
      </w:r>
      <w:r>
        <w:t>subcontract</w:t>
      </w:r>
      <w:r w:rsidRPr="009812EC">
        <w:t xml:space="preserve"> operate to release or reduce the liability of Contractor hereunder. For purposes of this Contract, Contractor agrees </w:t>
      </w:r>
      <w:r w:rsidRPr="00493DBD">
        <w:t xml:space="preserve">that all </w:t>
      </w:r>
      <w:r w:rsidR="0060209C">
        <w:t>subcontractor</w:t>
      </w:r>
      <w:r w:rsidRPr="00493DBD">
        <w:t>s</w:t>
      </w:r>
      <w:r w:rsidRPr="009812EC">
        <w:t xml:space="preserve"> shall be held to be agents of Contractor.</w:t>
      </w:r>
    </w:p>
    <w:p w:rsidR="00B24AC9" w:rsidRPr="009812EC" w:rsidRDefault="00B24AC9" w:rsidP="00B24AC9">
      <w:pPr>
        <w:pStyle w:val="MDContractNo1"/>
      </w:pPr>
      <w:r>
        <w:t>29</w:t>
      </w:r>
      <w:r w:rsidRPr="009812EC">
        <w:t>.2</w:t>
      </w:r>
      <w:r w:rsidRPr="009812EC">
        <w:tab/>
        <w:t xml:space="preserve">Contractor’s indemnification obligations for </w:t>
      </w:r>
      <w:r>
        <w:t>Third party</w:t>
      </w:r>
      <w:r w:rsidRPr="009812EC">
        <w:t xml:space="preserve"> claims arising under Section 6 (“Indemnification”) of this Contract are included in this limitation of liability only if the State is immune from liability. Contractor’s indemnification liability for </w:t>
      </w:r>
      <w:r>
        <w:t>third party</w:t>
      </w:r>
      <w:r w:rsidRPr="009812EC">
        <w:t xml:space="preserve"> claims arising under Section 6 of this Contract shall be unlimited if the State is not immune from liability for claims arising under Section 6.</w:t>
      </w:r>
    </w:p>
    <w:p w:rsidR="00B24AC9" w:rsidRPr="009812EC" w:rsidRDefault="00B24AC9" w:rsidP="00B24AC9">
      <w:pPr>
        <w:pStyle w:val="MDContractNo1"/>
      </w:pPr>
      <w:r>
        <w:t>29</w:t>
      </w:r>
      <w:r w:rsidRPr="009812EC">
        <w:t>.3.</w:t>
      </w:r>
      <w:r w:rsidRPr="009812EC">
        <w:tab/>
        <w:t xml:space="preserve">In no event shall the existence of a </w:t>
      </w:r>
      <w:r>
        <w:t>subcontract</w:t>
      </w:r>
      <w:r w:rsidRPr="009812EC">
        <w:t xml:space="preserve"> operate to release or reduce the liability of Contractor hereunder. For purposes of this Contract, Contractor agrees that it is responsible for performance of the services and compliance with the relevant obligations </w:t>
      </w:r>
      <w:r w:rsidRPr="008D6223">
        <w:t xml:space="preserve">hereunder by its </w:t>
      </w:r>
      <w:r w:rsidR="0060209C">
        <w:t>subcontractor</w:t>
      </w:r>
      <w:r w:rsidRPr="008D6223">
        <w:t>s</w:t>
      </w:r>
      <w:r w:rsidRPr="009812EC">
        <w:t>.</w:t>
      </w:r>
    </w:p>
    <w:p w:rsidR="00377D8B" w:rsidRDefault="00B24AC9" w:rsidP="00B24AC9">
      <w:pPr>
        <w:pStyle w:val="MDContractSubHead"/>
      </w:pPr>
      <w:bookmarkStart w:id="400" w:name="_Toc488067095"/>
      <w:r w:rsidRPr="009812EC">
        <w:t>30.</w:t>
      </w:r>
      <w:r w:rsidRPr="009812EC">
        <w:tab/>
        <w:t>Commercial Nondiscrimination</w:t>
      </w:r>
      <w:bookmarkEnd w:id="400"/>
    </w:p>
    <w:p w:rsidR="00B24AC9" w:rsidRPr="008D6223" w:rsidRDefault="00B24AC9" w:rsidP="00B24AC9">
      <w:pPr>
        <w:pStyle w:val="MDContractNo1"/>
      </w:pPr>
      <w:r w:rsidRPr="009812EC">
        <w:t>30.1</w:t>
      </w:r>
      <w:r w:rsidRPr="009812EC">
        <w:tab/>
        <w:t xml:space="preserve">As a condition of entering into this Contract, Contractor represents and warrants that it will comply with the State’s Commercial Nondiscrimination Policy, as described under Title 19 of the State Finance and Procurement Article of the Annotated Code of Maryland. As part of such compliance, Contractor may </w:t>
      </w:r>
      <w:r w:rsidRPr="008D6223">
        <w:t xml:space="preserve">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w:t>
      </w:r>
      <w:r w:rsidR="0060209C">
        <w:t>subcontractor</w:t>
      </w:r>
      <w:r w:rsidRPr="008D6223">
        <w:t xml:space="preserve">s, vendors, suppliers, or commercial customers, nor shall Contractor retaliate against any person for reporting instances of such discrimination. Contractor shall provide equal opportunity for </w:t>
      </w:r>
      <w:r w:rsidR="0060209C">
        <w:t>subcontractor</w:t>
      </w:r>
      <w:r w:rsidRPr="008D6223">
        <w:t xml:space="preserve">s, vendors, and suppliers to participate in all of its public sector and private sector </w:t>
      </w:r>
      <w:r>
        <w:t>subcontract</w:t>
      </w:r>
      <w:r w:rsidRPr="008D6223">
        <w: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w:t>
      </w:r>
      <w:r w:rsidR="00AC29B8">
        <w:t xml:space="preserve">. </w:t>
      </w:r>
      <w:r w:rsidRPr="008D6223">
        <w:t>This clause is not enforceable by or for the benefit of, and creates no obligation to, any third party.</w:t>
      </w:r>
    </w:p>
    <w:p w:rsidR="00B24AC9" w:rsidRPr="009812EC" w:rsidRDefault="00B24AC9" w:rsidP="00B24AC9">
      <w:pPr>
        <w:pStyle w:val="MDContractNo1"/>
      </w:pPr>
      <w:r w:rsidRPr="008D6223">
        <w:t>30.3</w:t>
      </w:r>
      <w:r w:rsidRPr="008D6223">
        <w:tab/>
        <w:t xml:space="preserve">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w:t>
      </w:r>
      <w:r w:rsidR="0060209C">
        <w:t>subcontractor</w:t>
      </w:r>
      <w:r w:rsidRPr="008D6223">
        <w:t>s, vendors, and suppliers that Contractor</w:t>
      </w:r>
      <w:r w:rsidRPr="009812EC">
        <w:t xml:space="preserve"> has used in the past four (4) years on any of its contracts that were undertaken within the State of Maryland, including the total dollar amount paid by Contractor on each </w:t>
      </w:r>
      <w:r>
        <w:t>subcontract</w:t>
      </w:r>
      <w:r w:rsidRPr="009812EC">
        <w:t xml:space="preserve"> or supply contract</w:t>
      </w:r>
      <w:r w:rsidR="00AC29B8">
        <w:t xml:space="preserve">. </w:t>
      </w:r>
      <w:r w:rsidRPr="009812EC">
        <w:t xml:space="preserve">Contractor further agrees to cooperate in any investigation conducted by the State pursuant to the </w:t>
      </w:r>
      <w:r w:rsidR="00B40C1F">
        <w:t xml:space="preserve">State </w:t>
      </w:r>
      <w:r w:rsidRPr="009812EC">
        <w:t>Commercial Nondiscrimination Policy as set forth under Title 19 of the State Finance and Procurement Article of the Annotated Code of Maryland, and to provide any documents relevant to any investigation that are requested by the State</w:t>
      </w:r>
      <w:r w:rsidR="00AC29B8">
        <w:t xml:space="preserve">. </w:t>
      </w:r>
      <w:r w:rsidRPr="009812EC">
        <w:t xml:space="preserve">Contractor understands that violation of this clause is a material breach of this Contract and may result in </w:t>
      </w:r>
      <w:r>
        <w:t>Contract</w:t>
      </w:r>
      <w:r w:rsidRPr="009812EC">
        <w:t xml:space="preserve"> termination, disqualification by the State from participating in State contracts, and other sanctions.</w:t>
      </w:r>
    </w:p>
    <w:p w:rsidR="00377D8B" w:rsidRDefault="00B24AC9" w:rsidP="00B24AC9">
      <w:pPr>
        <w:pStyle w:val="MDContractNo1"/>
      </w:pPr>
      <w:r>
        <w:t>3</w:t>
      </w:r>
      <w:r w:rsidR="00306EAE">
        <w:t>0</w:t>
      </w:r>
      <w:r>
        <w:t>.4</w:t>
      </w:r>
      <w:r w:rsidRPr="009812EC">
        <w:tab/>
        <w:t>The Contractor shall include the language from</w:t>
      </w:r>
      <w:r>
        <w:t xml:space="preserve"> 30.1</w:t>
      </w:r>
      <w:r w:rsidRPr="009812EC">
        <w:t xml:space="preserve">, or similar clause approved </w:t>
      </w:r>
      <w:r>
        <w:t xml:space="preserve">in writing </w:t>
      </w:r>
      <w:r w:rsidRPr="009812EC">
        <w:t xml:space="preserve">by the </w:t>
      </w:r>
      <w:r w:rsidR="00584C7B">
        <w:t>Department</w:t>
      </w:r>
      <w:r w:rsidRPr="000A4315">
        <w:t>, in</w:t>
      </w:r>
      <w:r w:rsidRPr="009812EC">
        <w:t xml:space="preserve"> all </w:t>
      </w:r>
      <w:r>
        <w:t>subcontract</w:t>
      </w:r>
      <w:r w:rsidRPr="009812EC">
        <w:t>s.</w:t>
      </w:r>
    </w:p>
    <w:p w:rsidR="00B24AC9" w:rsidRPr="009812EC" w:rsidRDefault="00B24AC9" w:rsidP="00B24AC9">
      <w:pPr>
        <w:pStyle w:val="MDContractSubHead"/>
      </w:pPr>
      <w:bookmarkStart w:id="401" w:name="_Toc488067096"/>
      <w:r w:rsidRPr="009812EC">
        <w:t>31.</w:t>
      </w:r>
      <w:r w:rsidRPr="009812EC">
        <w:tab/>
        <w:t>Prompt Pay Requirements</w:t>
      </w:r>
      <w:bookmarkEnd w:id="401"/>
    </w:p>
    <w:p w:rsidR="00B24AC9" w:rsidRPr="008D6223" w:rsidRDefault="00B24AC9" w:rsidP="00B24AC9">
      <w:pPr>
        <w:pStyle w:val="MDContractNo1"/>
      </w:pPr>
      <w:r w:rsidRPr="009812EC">
        <w:t xml:space="preserve">31.1 </w:t>
      </w:r>
      <w:r w:rsidRPr="009812EC">
        <w:tab/>
        <w:t xml:space="preserve">If the Contractor withholds payment of an undisputed </w:t>
      </w:r>
      <w:r w:rsidRPr="008D6223">
        <w:t xml:space="preserve">amount to its </w:t>
      </w:r>
      <w:r w:rsidR="0060209C">
        <w:t>subcontractor</w:t>
      </w:r>
      <w:r w:rsidRPr="008D6223">
        <w:t xml:space="preserve">, the </w:t>
      </w:r>
      <w:r w:rsidR="00584C7B">
        <w:t>Department</w:t>
      </w:r>
      <w:r w:rsidRPr="008D6223">
        <w:t>, at its option and in its sole discretion, may take one or more of the following actions:</w:t>
      </w:r>
    </w:p>
    <w:p w:rsidR="00B24AC9" w:rsidRPr="008D6223" w:rsidRDefault="00B24AC9" w:rsidP="00B24AC9">
      <w:pPr>
        <w:pStyle w:val="MDContractindent3"/>
      </w:pPr>
      <w:r w:rsidRPr="008D6223">
        <w:t xml:space="preserve">(a) </w:t>
      </w:r>
      <w:r w:rsidRPr="008D6223">
        <w:tab/>
        <w:t xml:space="preserve">Not process further payments to the </w:t>
      </w:r>
      <w:r>
        <w:t>Contract</w:t>
      </w:r>
      <w:r w:rsidRPr="008D6223">
        <w:t xml:space="preserve">or until payment to the </w:t>
      </w:r>
      <w:r w:rsidR="0060209C">
        <w:t>subcontractor</w:t>
      </w:r>
      <w:r w:rsidRPr="008D6223">
        <w:t xml:space="preserve"> is verified;</w:t>
      </w:r>
    </w:p>
    <w:p w:rsidR="00B24AC9" w:rsidRPr="008D6223" w:rsidRDefault="00B24AC9" w:rsidP="00B24AC9">
      <w:pPr>
        <w:pStyle w:val="MDContractindent3"/>
      </w:pPr>
      <w:r w:rsidRPr="008D6223">
        <w:t xml:space="preserve">(b) </w:t>
      </w:r>
      <w:r w:rsidRPr="008D6223">
        <w:tab/>
        <w:t xml:space="preserve">Suspend all or some of the </w:t>
      </w:r>
      <w:r>
        <w:t>Contract</w:t>
      </w:r>
      <w:r w:rsidRPr="008D6223">
        <w:t xml:space="preserve"> work without affecting the completion date(s) for the </w:t>
      </w:r>
      <w:r>
        <w:t>Contract</w:t>
      </w:r>
      <w:r w:rsidRPr="008D6223">
        <w:t xml:space="preserve"> work;</w:t>
      </w:r>
    </w:p>
    <w:p w:rsidR="00B24AC9" w:rsidRPr="008D6223" w:rsidRDefault="00B24AC9" w:rsidP="00B24AC9">
      <w:pPr>
        <w:pStyle w:val="MDContractindent3"/>
      </w:pPr>
      <w:r w:rsidRPr="008D6223">
        <w:t xml:space="preserve">(c) </w:t>
      </w:r>
      <w:r w:rsidRPr="008D6223">
        <w:tab/>
        <w:t xml:space="preserve">Pay or cause payment of the undisputed amount to the </w:t>
      </w:r>
      <w:r w:rsidR="0060209C">
        <w:t>subcontractor</w:t>
      </w:r>
      <w:r w:rsidRPr="008D6223">
        <w:t xml:space="preserve"> from monies otherwise due or that may become due to the Contractor;</w:t>
      </w:r>
    </w:p>
    <w:p w:rsidR="00B24AC9" w:rsidRPr="008D6223" w:rsidRDefault="00B24AC9" w:rsidP="00B24AC9">
      <w:pPr>
        <w:pStyle w:val="MDContractindent3"/>
      </w:pPr>
      <w:r w:rsidRPr="008D6223">
        <w:t xml:space="preserve">(d) </w:t>
      </w:r>
      <w:r w:rsidRPr="008D6223">
        <w:tab/>
        <w:t>Place a payment for an undisputed amount in an interest-bearing escrow account; or</w:t>
      </w:r>
    </w:p>
    <w:p w:rsidR="00B24AC9" w:rsidRPr="008D6223" w:rsidRDefault="00B24AC9" w:rsidP="00B24AC9">
      <w:pPr>
        <w:pStyle w:val="MDContractindent3"/>
      </w:pPr>
      <w:r>
        <w:t>(e</w:t>
      </w:r>
      <w:r w:rsidRPr="008D6223">
        <w:t xml:space="preserve">) </w:t>
      </w:r>
      <w:r>
        <w:tab/>
      </w:r>
      <w:r w:rsidRPr="008D6223">
        <w:t>Take other or further actions as appropriate to resolve the withheld payment.</w:t>
      </w:r>
    </w:p>
    <w:p w:rsidR="00B24AC9" w:rsidRPr="008D6223" w:rsidRDefault="00B24AC9" w:rsidP="00B24AC9">
      <w:pPr>
        <w:pStyle w:val="MDContractNo1"/>
      </w:pPr>
      <w:r w:rsidRPr="008D6223">
        <w:t>31.2</w:t>
      </w:r>
      <w:r w:rsidRPr="008D6223">
        <w:tab/>
        <w:t xml:space="preserve">An “undisputed amount” means an amount owed by the Contractor to a </w:t>
      </w:r>
      <w:r w:rsidR="0060209C">
        <w:t>subcontractor</w:t>
      </w:r>
      <w:r w:rsidRPr="008D6223">
        <w:t xml:space="preserve"> for which there is no good faith dispute</w:t>
      </w:r>
      <w:r w:rsidR="00AC29B8">
        <w:t xml:space="preserve">. </w:t>
      </w:r>
      <w:r w:rsidRPr="008D6223">
        <w:t xml:space="preserve">Such “undisputed amounts” include, without limitation: (a) </w:t>
      </w:r>
      <w:proofErr w:type="spellStart"/>
      <w:r w:rsidRPr="008D6223">
        <w:t>retainage</w:t>
      </w:r>
      <w:proofErr w:type="spellEnd"/>
      <w:r w:rsidRPr="008D6223">
        <w:t xml:space="preserve"> which had been withheld and is, by the terms of the agreement between the Contractor and </w:t>
      </w:r>
      <w:r w:rsidR="0060209C">
        <w:t>subcontractor</w:t>
      </w:r>
      <w:r w:rsidRPr="008D6223">
        <w:t xml:space="preserve">, due to be distributed to the </w:t>
      </w:r>
      <w:r w:rsidR="0060209C">
        <w:t>subcontractor</w:t>
      </w:r>
      <w:r w:rsidRPr="008D6223">
        <w:t>; and (b) an amount withheld because of issues arising out of an agreement or occurrence unrelated to the agreement under which the amount is withheld.</w:t>
      </w:r>
    </w:p>
    <w:p w:rsidR="00B24AC9" w:rsidRDefault="00B24AC9" w:rsidP="00B24AC9">
      <w:pPr>
        <w:pStyle w:val="MDContractNo1"/>
      </w:pPr>
      <w:r w:rsidRPr="008D6223">
        <w:t>31.3</w:t>
      </w:r>
      <w:r w:rsidRPr="008D6223">
        <w:tab/>
        <w:t xml:space="preserve">An act, failure to act, or decision of a Procurement Officer or a representative of the </w:t>
      </w:r>
      <w:r w:rsidR="00584C7B">
        <w:t>Department</w:t>
      </w:r>
      <w:r w:rsidRPr="008D6223">
        <w:t xml:space="preserve"> concerning a withheld payment between the Contractor and a </w:t>
      </w:r>
      <w:r w:rsidR="0060209C">
        <w:t>subcontractor</w:t>
      </w:r>
      <w:r w:rsidRPr="008D6223">
        <w:t xml:space="preserve"> under this </w:t>
      </w:r>
      <w:r w:rsidRPr="008D6223">
        <w:rPr>
          <w:b/>
        </w:rPr>
        <w:t>section 31</w:t>
      </w:r>
      <w:r w:rsidRPr="008D6223">
        <w:t>, may not:</w:t>
      </w:r>
    </w:p>
    <w:p w:rsidR="00B24AC9" w:rsidRPr="009812EC" w:rsidRDefault="00B24AC9" w:rsidP="00B24AC9">
      <w:pPr>
        <w:pStyle w:val="MDContractindent3"/>
      </w:pPr>
      <w:r w:rsidRPr="009812EC">
        <w:t>(a)</w:t>
      </w:r>
      <w:r>
        <w:tab/>
      </w:r>
      <w:r w:rsidRPr="009812EC">
        <w:t>Affect the rights of the contracting parties under any other provision of law;</w:t>
      </w:r>
    </w:p>
    <w:p w:rsidR="00B24AC9" w:rsidRPr="009812EC" w:rsidRDefault="00B24AC9" w:rsidP="00B24AC9">
      <w:pPr>
        <w:pStyle w:val="MDContractindent3"/>
      </w:pPr>
      <w:r w:rsidRPr="009812EC">
        <w:t>(b)</w:t>
      </w:r>
      <w:r>
        <w:tab/>
      </w:r>
      <w:r w:rsidRPr="009812EC">
        <w:t xml:space="preserve">Be used as evidence on the merits of a dispute between the </w:t>
      </w:r>
      <w:r w:rsidR="00584C7B">
        <w:t>Department</w:t>
      </w:r>
      <w:r w:rsidRPr="009812EC">
        <w:t xml:space="preserve"> and the </w:t>
      </w:r>
      <w:r>
        <w:t>Contract</w:t>
      </w:r>
      <w:r w:rsidRPr="009812EC">
        <w:t>or in any other proceeding; or</w:t>
      </w:r>
    </w:p>
    <w:p w:rsidR="00B24AC9" w:rsidRPr="009812EC" w:rsidRDefault="00B24AC9" w:rsidP="00B24AC9">
      <w:pPr>
        <w:pStyle w:val="MDContractindent3"/>
      </w:pPr>
      <w:r>
        <w:t>(c)</w:t>
      </w:r>
      <w:r>
        <w:tab/>
      </w:r>
      <w:r w:rsidRPr="009812EC">
        <w:t xml:space="preserve">Result in liability against or prejudice the rights of the </w:t>
      </w:r>
      <w:r w:rsidR="00584C7B">
        <w:t>Department</w:t>
      </w:r>
      <w:r w:rsidRPr="009812EC">
        <w:t>.</w:t>
      </w:r>
    </w:p>
    <w:p w:rsidR="00B24AC9" w:rsidRPr="008D6223" w:rsidRDefault="00B24AC9" w:rsidP="00B24AC9">
      <w:pPr>
        <w:pStyle w:val="MDContractNo1"/>
      </w:pPr>
      <w:r w:rsidRPr="009812EC">
        <w:t>31.4</w:t>
      </w:r>
      <w:r w:rsidRPr="009812EC">
        <w:tab/>
        <w:t xml:space="preserve">The remedies </w:t>
      </w:r>
      <w:r w:rsidRPr="008D6223">
        <w:t xml:space="preserve">enumerated above are in addition to those provided under COMAR 21.11.03.13 with respect to </w:t>
      </w:r>
      <w:r w:rsidR="0060209C">
        <w:t>subcontractor</w:t>
      </w:r>
      <w:r w:rsidRPr="008D6223">
        <w:t>s that have contracted pursuant to the MBE program.</w:t>
      </w:r>
    </w:p>
    <w:p w:rsidR="00B24AC9" w:rsidRPr="008D6223" w:rsidRDefault="00B24AC9" w:rsidP="00B24AC9">
      <w:pPr>
        <w:pStyle w:val="MDContractNo1"/>
      </w:pPr>
      <w:r w:rsidRPr="008D6223">
        <w:t>31.5</w:t>
      </w:r>
      <w:r w:rsidRPr="008D6223">
        <w:tab/>
        <w:t xml:space="preserve">To ensure compliance with certified MBE </w:t>
      </w:r>
      <w:r>
        <w:t>subcontract</w:t>
      </w:r>
      <w:r w:rsidRPr="008D6223">
        <w:t xml:space="preserve"> participation goals, the </w:t>
      </w:r>
      <w:proofErr w:type="spellStart"/>
      <w:r w:rsidR="00584C7B">
        <w:t>Department</w:t>
      </w:r>
      <w:r w:rsidRPr="008D6223">
        <w:t>may</w:t>
      </w:r>
      <w:proofErr w:type="spellEnd"/>
      <w:r w:rsidRPr="008D6223">
        <w:t>, consistent with COMAR 21.11.03.13, take the following measures:</w:t>
      </w:r>
    </w:p>
    <w:p w:rsidR="00B24AC9" w:rsidRPr="009812EC" w:rsidRDefault="00B24AC9" w:rsidP="00B24AC9">
      <w:pPr>
        <w:pStyle w:val="MDContractindent3"/>
      </w:pPr>
      <w:r w:rsidRPr="008D6223">
        <w:t>(a)</w:t>
      </w:r>
      <w:r w:rsidRPr="008D6223">
        <w:tab/>
        <w:t>Verify that the certified MBEs listed in the MBE participation schedule actually are performing work and receiving compensation as set forth in the MBE</w:t>
      </w:r>
      <w:r w:rsidRPr="009812EC">
        <w:t xml:space="preserve"> participation schedule</w:t>
      </w:r>
      <w:r w:rsidR="00AC29B8">
        <w:t xml:space="preserve">. </w:t>
      </w:r>
      <w:r w:rsidRPr="009812EC">
        <w:t>This verification may include, as appropriate:</w:t>
      </w:r>
    </w:p>
    <w:p w:rsidR="00B24AC9" w:rsidRPr="009812EC" w:rsidRDefault="00B24AC9" w:rsidP="00B24AC9">
      <w:pPr>
        <w:pStyle w:val="MDContractindent3"/>
        <w:ind w:left="2400"/>
      </w:pPr>
      <w:proofErr w:type="spellStart"/>
      <w:r w:rsidRPr="009812EC">
        <w:t>i</w:t>
      </w:r>
      <w:proofErr w:type="spellEnd"/>
      <w:r w:rsidRPr="009812EC">
        <w:t>.</w:t>
      </w:r>
      <w:r w:rsidRPr="009812EC">
        <w:tab/>
        <w:t>Inspecting any relevant records of the Contractor;</w:t>
      </w:r>
    </w:p>
    <w:p w:rsidR="00B24AC9" w:rsidRPr="009812EC" w:rsidRDefault="00B24AC9" w:rsidP="00B24AC9">
      <w:pPr>
        <w:pStyle w:val="MDContractindent3"/>
        <w:ind w:left="2400"/>
      </w:pPr>
      <w:r w:rsidRPr="009812EC">
        <w:t>ii.</w:t>
      </w:r>
      <w:r w:rsidRPr="009812EC">
        <w:tab/>
        <w:t>Inspecting the jobsite; and</w:t>
      </w:r>
    </w:p>
    <w:p w:rsidR="00B24AC9" w:rsidRDefault="00B24AC9" w:rsidP="00B24AC9">
      <w:pPr>
        <w:pStyle w:val="MDContractindent3"/>
        <w:ind w:left="2400"/>
      </w:pPr>
      <w:r w:rsidRPr="009812EC">
        <w:t>iii.</w:t>
      </w:r>
      <w:r w:rsidRPr="009812EC">
        <w:tab/>
        <w:t xml:space="preserve">Interviewing </w:t>
      </w:r>
      <w:r w:rsidR="0060209C">
        <w:t>subcontractor</w:t>
      </w:r>
      <w:r w:rsidRPr="009812EC">
        <w:t>s and workers.</w:t>
      </w:r>
    </w:p>
    <w:p w:rsidR="00B24AC9" w:rsidRPr="009812EC" w:rsidRDefault="00B24AC9" w:rsidP="00B24AC9">
      <w:pPr>
        <w:pStyle w:val="MDContractNo1"/>
        <w:ind w:left="2880"/>
      </w:pPr>
      <w:r w:rsidRPr="009812EC">
        <w:t>Verification shall include a review of:</w:t>
      </w:r>
    </w:p>
    <w:p w:rsidR="00B24AC9" w:rsidRPr="009812EC" w:rsidRDefault="00B24AC9" w:rsidP="00B24AC9">
      <w:pPr>
        <w:pStyle w:val="MDContractindent3"/>
        <w:ind w:left="2400"/>
      </w:pPr>
      <w:proofErr w:type="spellStart"/>
      <w:r w:rsidRPr="009812EC">
        <w:t>i</w:t>
      </w:r>
      <w:proofErr w:type="spellEnd"/>
      <w:r w:rsidRPr="009812EC">
        <w:t>.</w:t>
      </w:r>
      <w:r w:rsidRPr="009812EC">
        <w:tab/>
        <w:t xml:space="preserve">The Contractor’s monthly report listing unpaid invoices over thirty (30) days old from certified MBE </w:t>
      </w:r>
      <w:r w:rsidR="0060209C">
        <w:t>subcontractor</w:t>
      </w:r>
      <w:r w:rsidRPr="009812EC">
        <w:t>s and the reason for nonpayment; and</w:t>
      </w:r>
    </w:p>
    <w:p w:rsidR="00B24AC9" w:rsidRPr="009812EC" w:rsidRDefault="00B24AC9" w:rsidP="00B24AC9">
      <w:pPr>
        <w:pStyle w:val="MDContractindent3"/>
        <w:ind w:left="2400"/>
      </w:pPr>
      <w:r w:rsidRPr="009812EC">
        <w:t>ii.</w:t>
      </w:r>
      <w:r w:rsidRPr="009812EC">
        <w:tab/>
        <w:t xml:space="preserve">The monthly report of each certified MBE </w:t>
      </w:r>
      <w:r w:rsidR="0060209C">
        <w:t>subcontractor</w:t>
      </w:r>
      <w:r w:rsidRPr="009812EC">
        <w:t xml:space="preserve">, which lists payments received from the Contractor in the preceding thirty (30) days and invoices for which the </w:t>
      </w:r>
      <w:r w:rsidR="0060209C">
        <w:t>subcontractor</w:t>
      </w:r>
      <w:r w:rsidRPr="009812EC">
        <w:t xml:space="preserve"> has not been paid.</w:t>
      </w:r>
    </w:p>
    <w:p w:rsidR="00B24AC9" w:rsidRDefault="00B24AC9" w:rsidP="00B24AC9">
      <w:pPr>
        <w:pStyle w:val="MDContractindent3"/>
      </w:pPr>
      <w:r w:rsidRPr="009812EC">
        <w:t>(</w:t>
      </w:r>
      <w:r>
        <w:t>b</w:t>
      </w:r>
      <w:r w:rsidRPr="009812EC">
        <w:t>)</w:t>
      </w:r>
      <w:r w:rsidRPr="009812EC">
        <w:tab/>
        <w:t xml:space="preserve">If the </w:t>
      </w:r>
      <w:r w:rsidR="00584C7B">
        <w:t>Department</w:t>
      </w:r>
      <w:r w:rsidR="00571513">
        <w:t xml:space="preserve"> </w:t>
      </w:r>
      <w:r w:rsidRPr="009812EC">
        <w:t xml:space="preserve">determines that the Contractor is not in compliance with certified MBE participation goals, then the </w:t>
      </w:r>
      <w:r w:rsidR="00584C7B">
        <w:t>Department</w:t>
      </w:r>
      <w:r w:rsidR="00571513">
        <w:t xml:space="preserve"> </w:t>
      </w:r>
      <w:r w:rsidRPr="009812EC">
        <w:t>will notify the Contractor in writing of its findings, and will require the Contractor to take appropriate corrective action</w:t>
      </w:r>
      <w:r w:rsidR="00AC29B8">
        <w:t xml:space="preserve">. </w:t>
      </w:r>
      <w:r w:rsidRPr="009812EC">
        <w:t>Corrective action may include, but is not limited to, requiring the Contractor to compensate the MBE for work performed as set forth in the MBE participation schedule.</w:t>
      </w:r>
    </w:p>
    <w:p w:rsidR="00B24AC9" w:rsidRPr="009812EC" w:rsidRDefault="00B24AC9" w:rsidP="00B24AC9">
      <w:pPr>
        <w:pStyle w:val="MDContractindent3"/>
      </w:pPr>
      <w:r w:rsidRPr="009812EC">
        <w:t>(</w:t>
      </w:r>
      <w:r>
        <w:t>c</w:t>
      </w:r>
      <w:r w:rsidRPr="009812EC">
        <w:t>)</w:t>
      </w:r>
      <w:r w:rsidRPr="009812EC">
        <w:tab/>
        <w:t xml:space="preserve">If the </w:t>
      </w:r>
      <w:r w:rsidR="00584C7B">
        <w:t>Department</w:t>
      </w:r>
      <w:r w:rsidR="00571513">
        <w:t xml:space="preserve"> </w:t>
      </w:r>
      <w:r w:rsidRPr="009812EC">
        <w:t xml:space="preserve">determines that the Contractor is in material noncompliance with MBE </w:t>
      </w:r>
      <w:r>
        <w:t>Contract</w:t>
      </w:r>
      <w:r w:rsidRPr="009812EC">
        <w:t xml:space="preserve"> provisions and refuses or fails to take the corrective action that the </w:t>
      </w:r>
      <w:r w:rsidR="00584C7B">
        <w:t>Department</w:t>
      </w:r>
      <w:r w:rsidR="00571513">
        <w:t xml:space="preserve"> </w:t>
      </w:r>
      <w:r w:rsidRPr="009812EC">
        <w:t xml:space="preserve">requires, then the </w:t>
      </w:r>
      <w:r w:rsidR="00584C7B">
        <w:t>Department</w:t>
      </w:r>
      <w:r w:rsidR="00571513">
        <w:t xml:space="preserve"> </w:t>
      </w:r>
      <w:r w:rsidRPr="009812EC">
        <w:t>may:</w:t>
      </w:r>
    </w:p>
    <w:p w:rsidR="00B24AC9" w:rsidRPr="009812EC" w:rsidRDefault="00B24AC9" w:rsidP="00B24AC9">
      <w:pPr>
        <w:pStyle w:val="MDContractindent3"/>
        <w:ind w:left="2400"/>
      </w:pPr>
      <w:proofErr w:type="spellStart"/>
      <w:r w:rsidRPr="009812EC">
        <w:t>i</w:t>
      </w:r>
      <w:proofErr w:type="spellEnd"/>
      <w:r w:rsidRPr="009812EC">
        <w:t>.</w:t>
      </w:r>
      <w:r w:rsidRPr="009812EC">
        <w:tab/>
        <w:t xml:space="preserve">Terminate the </w:t>
      </w:r>
      <w:r>
        <w:t>Contract</w:t>
      </w:r>
      <w:r w:rsidRPr="009812EC">
        <w:t>;</w:t>
      </w:r>
    </w:p>
    <w:p w:rsidR="00B24AC9" w:rsidRPr="009812EC" w:rsidRDefault="00B24AC9" w:rsidP="00B24AC9">
      <w:pPr>
        <w:pStyle w:val="MDContractindent3"/>
        <w:ind w:left="2400"/>
      </w:pPr>
      <w:r w:rsidRPr="009812EC">
        <w:t>ii.</w:t>
      </w:r>
      <w:r w:rsidRPr="009812EC">
        <w:tab/>
        <w:t>Refer the matter to the Office of the Attorney General for appropriate action; or</w:t>
      </w:r>
    </w:p>
    <w:p w:rsidR="00B24AC9" w:rsidRDefault="00B24AC9" w:rsidP="00B24AC9">
      <w:pPr>
        <w:pStyle w:val="MDContractindent3"/>
        <w:ind w:left="2400"/>
      </w:pPr>
      <w:r w:rsidRPr="009812EC">
        <w:t>iii.</w:t>
      </w:r>
      <w:r w:rsidRPr="009812EC">
        <w:tab/>
        <w:t xml:space="preserve">Initiate any other specific remedy identified by the </w:t>
      </w:r>
      <w:r>
        <w:t>Contract</w:t>
      </w:r>
      <w:r w:rsidRPr="009812EC">
        <w:t>, including the contractual remedies required by any applicable laws, regulations, and directives regarding the payment of undisputed amounts.</w:t>
      </w:r>
    </w:p>
    <w:p w:rsidR="00B24AC9" w:rsidRDefault="00B24AC9" w:rsidP="00B24AC9">
      <w:pPr>
        <w:pStyle w:val="MDContractindent3"/>
      </w:pPr>
      <w:r w:rsidRPr="009812EC">
        <w:t>(</w:t>
      </w:r>
      <w:r>
        <w:t>d</w:t>
      </w:r>
      <w:r w:rsidRPr="009812EC">
        <w:t>)</w:t>
      </w:r>
      <w:r w:rsidRPr="009812EC">
        <w:tab/>
        <w:t xml:space="preserve">Upon completion of the Contract, but before final payment or release of </w:t>
      </w:r>
      <w:proofErr w:type="spellStart"/>
      <w:r w:rsidRPr="009812EC">
        <w:t>retainage</w:t>
      </w:r>
      <w:proofErr w:type="spellEnd"/>
      <w:r w:rsidRPr="009812EC">
        <w:t xml:space="preserve"> or both, the Contractor shall submit a final report, in affidavit form under the penalty of perjury, of all payments made to, or withheld from, MBE </w:t>
      </w:r>
      <w:r w:rsidR="0060209C">
        <w:t>subcontractor</w:t>
      </w:r>
      <w:r w:rsidRPr="009812EC">
        <w:t>s.</w:t>
      </w:r>
    </w:p>
    <w:p w:rsidR="00B24AC9" w:rsidRDefault="00B24AC9" w:rsidP="00B24AC9">
      <w:pPr>
        <w:pStyle w:val="MDContractSubHead"/>
      </w:pPr>
      <w:bookmarkStart w:id="402" w:name="_Toc488067097"/>
      <w:r w:rsidRPr="009812EC">
        <w:t>32.</w:t>
      </w:r>
      <w:r w:rsidRPr="009812EC">
        <w:tab/>
        <w:t>Living Wage</w:t>
      </w:r>
      <w:bookmarkEnd w:id="402"/>
    </w:p>
    <w:p w:rsidR="00B24AC9" w:rsidRDefault="00B24AC9" w:rsidP="00B24AC9">
      <w:pPr>
        <w:pStyle w:val="MDContractText1"/>
      </w:pPr>
      <w:r w:rsidRPr="009812EC">
        <w:t xml:space="preserve">If a Contractor subject to the Living Wage law fails to submit all records required under COMAR 21.11.10.05 to the Commissioner of Labor and Industry at the Department of Labor, Licensing and Regulation, the </w:t>
      </w:r>
      <w:r w:rsidR="00584C7B">
        <w:t>Department</w:t>
      </w:r>
      <w:r w:rsidRPr="009812EC">
        <w:t xml:space="preserve"> may withhold payment of any invoice or </w:t>
      </w:r>
      <w:proofErr w:type="spellStart"/>
      <w:r w:rsidRPr="009812EC">
        <w:t>retainage</w:t>
      </w:r>
      <w:proofErr w:type="spellEnd"/>
      <w:r w:rsidRPr="009812EC">
        <w:t xml:space="preserve">. The </w:t>
      </w:r>
      <w:r w:rsidR="00584C7B">
        <w:t>Department</w:t>
      </w:r>
      <w:r w:rsidRPr="009812EC">
        <w:t xml:space="preserve"> may require certification from the Commissioner on a quarterly basis that such records were properly submitted.</w:t>
      </w:r>
    </w:p>
    <w:p w:rsidR="00377D8B" w:rsidRDefault="00B24AC9" w:rsidP="00B24AC9">
      <w:pPr>
        <w:pStyle w:val="MDContractSubHead"/>
      </w:pPr>
      <w:bookmarkStart w:id="403" w:name="_Toc488067098"/>
      <w:r w:rsidRPr="009812EC">
        <w:t>33.</w:t>
      </w:r>
      <w:r w:rsidRPr="009812EC">
        <w:tab/>
        <w:t>Use of Estimated Quantities</w:t>
      </w:r>
      <w:bookmarkEnd w:id="403"/>
    </w:p>
    <w:p w:rsidR="00B24AC9" w:rsidRDefault="00B24AC9" w:rsidP="00B24AC9">
      <w:pPr>
        <w:pStyle w:val="MDContractText1"/>
      </w:pPr>
      <w:r w:rsidRPr="009812EC">
        <w:t xml:space="preserve">Unless specifically indicated otherwise in the State’s solicitation or other controlling documents related to the Scope of Work, any sample amounts provided are estimates only and </w:t>
      </w:r>
      <w:r w:rsidRPr="00464A6A">
        <w:t xml:space="preserve">the </w:t>
      </w:r>
      <w:r w:rsidR="00584C7B">
        <w:t>Department</w:t>
      </w:r>
      <w:r w:rsidRPr="00464A6A">
        <w:t xml:space="preserve"> does</w:t>
      </w:r>
      <w:r w:rsidRPr="009812EC">
        <w:t xml:space="preserve"> not guarantee a minimum or maximum number of units or usage in the performance of this Contract.</w:t>
      </w:r>
    </w:p>
    <w:p w:rsidR="00B24AC9" w:rsidRPr="009812EC" w:rsidRDefault="00B24AC9" w:rsidP="00B24AC9">
      <w:pPr>
        <w:pStyle w:val="MDContractSubHead"/>
      </w:pPr>
      <w:bookmarkStart w:id="404" w:name="_Toc488067099"/>
      <w:r>
        <w:t>34</w:t>
      </w:r>
      <w:r w:rsidRPr="009812EC">
        <w:t>.</w:t>
      </w:r>
      <w:r w:rsidRPr="009812EC">
        <w:tab/>
        <w:t>Risk of Loss; Transfer of Title</w:t>
      </w:r>
      <w:bookmarkEnd w:id="404"/>
    </w:p>
    <w:p w:rsidR="00B24AC9" w:rsidRPr="009812EC" w:rsidRDefault="00B24AC9" w:rsidP="0023407D">
      <w:pPr>
        <w:pStyle w:val="MDContractText1"/>
      </w:pPr>
      <w:r w:rsidRPr="009812EC">
        <w:t>Risk of loss for</w:t>
      </w:r>
      <w:r>
        <w:t xml:space="preserve"> conforming supplies, equipment, </w:t>
      </w:r>
      <w:r w:rsidRPr="009812EC">
        <w:t>materials</w:t>
      </w:r>
      <w:r>
        <w:t xml:space="preserve"> and Deliverables</w:t>
      </w:r>
      <w:r w:rsidRPr="009812EC">
        <w:t xml:space="preserve"> </w:t>
      </w:r>
      <w:r>
        <w:t>furnished</w:t>
      </w:r>
      <w:r w:rsidRPr="009812EC">
        <w:t xml:space="preserve"> to the State hereunder shall remain with the Contractor until such supplies, equipment, materials</w:t>
      </w:r>
      <w:r>
        <w:t xml:space="preserve"> and Deliverables</w:t>
      </w:r>
      <w:r w:rsidRPr="009812EC">
        <w:t xml:space="preserve"> are received and accepted by the State, following which, title shall pass to the State.</w:t>
      </w:r>
    </w:p>
    <w:p w:rsidR="00B24AC9" w:rsidRPr="009812EC" w:rsidRDefault="00B24AC9" w:rsidP="00B24AC9">
      <w:pPr>
        <w:pStyle w:val="MDContractSubHead"/>
      </w:pPr>
      <w:bookmarkStart w:id="405" w:name="_Toc488067100"/>
      <w:r>
        <w:t>35</w:t>
      </w:r>
      <w:r w:rsidRPr="009812EC">
        <w:t>.</w:t>
      </w:r>
      <w:r w:rsidRPr="009812EC">
        <w:tab/>
        <w:t>Effect of Contractor Bankruptcy</w:t>
      </w:r>
      <w:bookmarkEnd w:id="405"/>
    </w:p>
    <w:p w:rsidR="00B24AC9" w:rsidRDefault="00B24AC9" w:rsidP="0023407D">
      <w:pPr>
        <w:pStyle w:val="MDContractText1"/>
      </w:pPr>
      <w:r w:rsidRPr="009812EC">
        <w:t>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(11 U.S.C. § 365(n) (2010))</w:t>
      </w:r>
      <w:r w:rsidR="00AC29B8">
        <w:t xml:space="preserve">. </w:t>
      </w:r>
      <w:r w:rsidRPr="009812EC">
        <w:t xml:space="preserve">The State has the right to exercise all rights and elections under the Code and all other applicable bankruptcy, insolvency and similar laws with respect to this Contract (including all </w:t>
      </w:r>
      <w:proofErr w:type="spellStart"/>
      <w:r w:rsidRPr="009812EC">
        <w:t>executory</w:t>
      </w:r>
      <w:proofErr w:type="spellEnd"/>
      <w:r w:rsidRPr="009812EC">
        <w:t xml:space="preserve"> statement of works)</w:t>
      </w:r>
      <w:r w:rsidR="00AC29B8">
        <w:t xml:space="preserve">. </w:t>
      </w:r>
      <w:r w:rsidRPr="009812EC">
        <w:t>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rsidR="00B24AC9" w:rsidRDefault="00B24AC9" w:rsidP="00B24AC9">
      <w:pPr>
        <w:pStyle w:val="MDContractSubHead"/>
      </w:pPr>
      <w:bookmarkStart w:id="406" w:name="_Toc488067101"/>
      <w:r>
        <w:t>36</w:t>
      </w:r>
      <w:r w:rsidRPr="009812EC">
        <w:t>.</w:t>
      </w:r>
      <w:r w:rsidRPr="009812EC">
        <w:tab/>
        <w:t>Miscellaneous</w:t>
      </w:r>
      <w:bookmarkEnd w:id="406"/>
    </w:p>
    <w:p w:rsidR="00B24AC9" w:rsidRDefault="00B24AC9" w:rsidP="0023407D">
      <w:pPr>
        <w:pStyle w:val="MDContractNo1"/>
      </w:pPr>
      <w:r>
        <w:t>36</w:t>
      </w:r>
      <w:r w:rsidRPr="009812EC">
        <w:t>.1</w:t>
      </w:r>
      <w:r w:rsidRPr="009812EC">
        <w:tab/>
        <w:t>Any provision of this Contract which contemplates performance or observance subsequent to any termination or expiration of this Contract shall survive termination or expiration of this Contract and continue in full force and effect.</w:t>
      </w:r>
    </w:p>
    <w:p w:rsidR="00B24AC9" w:rsidRDefault="00B24AC9" w:rsidP="0023407D">
      <w:pPr>
        <w:pStyle w:val="MDContractNo1"/>
      </w:pPr>
      <w:r>
        <w:t>36</w:t>
      </w:r>
      <w:r w:rsidRPr="009812EC">
        <w:t>.2</w:t>
      </w:r>
      <w:r w:rsidRPr="009812EC">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rsidR="00B24AC9" w:rsidRPr="006117EC" w:rsidRDefault="00B24AC9" w:rsidP="0023407D">
      <w:pPr>
        <w:pStyle w:val="MDContractNo1"/>
      </w:pPr>
      <w:r w:rsidRPr="006117EC">
        <w:t>36.3</w:t>
      </w:r>
      <w:r w:rsidRPr="006117EC">
        <w:tab/>
      </w:r>
      <w:r w:rsidR="00B40C1F" w:rsidRPr="006117EC">
        <w:t>The</w:t>
      </w:r>
      <w:r w:rsidRPr="006117EC">
        <w:t xml:space="preserve"> headings of the sections contained in this Contract are for convenience only and shall not be deemed to control or affect the meaning or construction of any provision of this Contract.</w:t>
      </w:r>
    </w:p>
    <w:p w:rsidR="00B24AC9" w:rsidRPr="006117EC" w:rsidRDefault="00B24AC9" w:rsidP="0023407D">
      <w:pPr>
        <w:pStyle w:val="MDContractNo1"/>
      </w:pPr>
      <w:r w:rsidRPr="006117EC">
        <w:t xml:space="preserve">36.4 </w:t>
      </w:r>
      <w:r w:rsidR="00860B0B">
        <w:tab/>
      </w:r>
      <w:r w:rsidRPr="006117EC">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r w:rsidRPr="006117EC">
        <w:t>e</w:t>
      </w:r>
      <w:proofErr w:type="gramStart"/>
      <w:r w:rsidRPr="006117EC">
        <w:t>,g</w:t>
      </w:r>
      <w:proofErr w:type="spellEnd"/>
      <w:proofErr w:type="gramEnd"/>
      <w:r w:rsidRPr="006117EC">
        <w:t>, and not by way of limitation, in Adobe .PDF sent by electronic mail</w:t>
      </w:r>
      <w:r w:rsidR="00793473">
        <w:t>,</w:t>
      </w:r>
      <w:r w:rsidRPr="006117EC">
        <w:t xml:space="preserve"> shall be deemed to be original signatures.</w:t>
      </w:r>
    </w:p>
    <w:p w:rsidR="00B24AC9" w:rsidRPr="00125FF9" w:rsidRDefault="00B24AC9" w:rsidP="00B24AC9">
      <w:pPr>
        <w:pStyle w:val="MDContractSubHead"/>
      </w:pPr>
      <w:bookmarkStart w:id="407" w:name="_Toc488067102"/>
      <w:r>
        <w:t>37</w:t>
      </w:r>
      <w:r w:rsidRPr="00125FF9">
        <w:t>.</w:t>
      </w:r>
      <w:r w:rsidRPr="00125FF9">
        <w:tab/>
      </w:r>
      <w:r w:rsidR="00806CA5">
        <w:t>State Project Manager</w:t>
      </w:r>
      <w:r w:rsidRPr="00125FF9">
        <w:t xml:space="preserve"> and Procurement Officer</w:t>
      </w:r>
      <w:bookmarkEnd w:id="407"/>
    </w:p>
    <w:p w:rsidR="00377D8B" w:rsidRDefault="00B24AC9" w:rsidP="00B24AC9">
      <w:pPr>
        <w:pStyle w:val="MDContractNo1"/>
      </w:pPr>
      <w:r>
        <w:t>37</w:t>
      </w:r>
      <w:r w:rsidRPr="00125FF9">
        <w:t>.1</w:t>
      </w:r>
      <w:r w:rsidRPr="00125FF9">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w:t>
      </w:r>
      <w:r w:rsidR="00AC29B8">
        <w:t xml:space="preserve">. </w:t>
      </w:r>
      <w:r w:rsidRPr="00125FF9">
        <w:t xml:space="preserve">The </w:t>
      </w:r>
      <w:r w:rsidR="00806CA5">
        <w:t>State Project Manager</w:t>
      </w:r>
      <w:r w:rsidRPr="00125FF9">
        <w:t xml:space="preserve"> may authorize in writing one or more State representatives to act on behalf of the </w:t>
      </w:r>
      <w:r w:rsidR="00806CA5">
        <w:t>State Project Manager</w:t>
      </w:r>
      <w:r w:rsidRPr="00125FF9">
        <w:t xml:space="preserve"> in the performance of the </w:t>
      </w:r>
      <w:r w:rsidR="00806CA5">
        <w:t>State Project Manager</w:t>
      </w:r>
      <w:r w:rsidRPr="00125FF9">
        <w:t xml:space="preserve">’s responsibilities. The </w:t>
      </w:r>
      <w:r w:rsidR="00584C7B">
        <w:t>Department</w:t>
      </w:r>
      <w:r w:rsidRPr="00125FF9">
        <w:t xml:space="preserve"> may change the </w:t>
      </w:r>
      <w:r w:rsidR="00806CA5">
        <w:t>State Project Manager</w:t>
      </w:r>
      <w:r w:rsidRPr="00125FF9">
        <w:t xml:space="preserve"> at any time by written notice to the Contractor.</w:t>
      </w:r>
    </w:p>
    <w:p w:rsidR="00B24AC9" w:rsidRPr="00125FF9" w:rsidRDefault="00B24AC9" w:rsidP="00B24AC9">
      <w:pPr>
        <w:pStyle w:val="MDContractNo1"/>
      </w:pPr>
      <w:r>
        <w:t>37</w:t>
      </w:r>
      <w:r w:rsidRPr="00125FF9">
        <w:t>.2</w:t>
      </w:r>
      <w:r w:rsidRPr="00125FF9">
        <w:tab/>
        <w:t>The Procurement Officer has responsibilities as detailed in the Contract, and is the only State representative who can authorize changes to the Contract</w:t>
      </w:r>
      <w:r w:rsidR="00AC29B8">
        <w:t xml:space="preserve">. </w:t>
      </w:r>
      <w:r w:rsidRPr="00125FF9">
        <w:t xml:space="preserve">The </w:t>
      </w:r>
      <w:r w:rsidR="00584C7B">
        <w:t>Department</w:t>
      </w:r>
      <w:r w:rsidRPr="00125FF9">
        <w:t xml:space="preserve"> may change the Procurement Officer at any time by written notice to the Contractor.</w:t>
      </w:r>
    </w:p>
    <w:p w:rsidR="00B24AC9" w:rsidRPr="00125FF9" w:rsidRDefault="00B24AC9" w:rsidP="00B24AC9">
      <w:pPr>
        <w:pStyle w:val="MDContractSubHead"/>
      </w:pPr>
      <w:bookmarkStart w:id="408" w:name="_Toc488067103"/>
      <w:r>
        <w:t>38</w:t>
      </w:r>
      <w:r w:rsidRPr="00125FF9">
        <w:t>.</w:t>
      </w:r>
      <w:r w:rsidRPr="00125FF9">
        <w:tab/>
        <w:t>Notices</w:t>
      </w:r>
      <w:bookmarkEnd w:id="408"/>
    </w:p>
    <w:p w:rsidR="00B24AC9" w:rsidRDefault="00B24AC9" w:rsidP="0023407D">
      <w:pPr>
        <w:pStyle w:val="MDContractText1"/>
      </w:pPr>
      <w:r w:rsidRPr="00125FF9">
        <w:t>All notices hereunder shall be in writing and either delivered personally or sent by certified or registered mail,</w:t>
      </w:r>
      <w:r w:rsidRPr="009812EC">
        <w:t xml:space="preserve"> postage prepaid, as follows:</w:t>
      </w:r>
    </w:p>
    <w:p w:rsidR="00B24AC9" w:rsidRPr="009812EC" w:rsidRDefault="00B24AC9" w:rsidP="00B24AC9">
      <w:pPr>
        <w:pStyle w:val="MDContractNo2"/>
      </w:pPr>
      <w:r w:rsidRPr="009812EC">
        <w:t>If to the State:</w:t>
      </w:r>
    </w:p>
    <w:p w:rsidR="00B24AC9" w:rsidRPr="009812EC" w:rsidRDefault="00B24AC9" w:rsidP="00B24AC9">
      <w:pPr>
        <w:pStyle w:val="MDContractNo3"/>
      </w:pPr>
      <w:r w:rsidRPr="009812EC">
        <w:t>&lt;&lt;</w:t>
      </w:r>
      <w:proofErr w:type="spellStart"/>
      <w:proofErr w:type="gramStart"/>
      <w:r w:rsidR="002A4E26">
        <w:t>contractMonitorName</w:t>
      </w:r>
      <w:proofErr w:type="spellEnd"/>
      <w:proofErr w:type="gramEnd"/>
      <w:r w:rsidRPr="009812EC">
        <w:t>&gt;&gt;</w:t>
      </w:r>
    </w:p>
    <w:p w:rsidR="00B24AC9" w:rsidRPr="009812EC" w:rsidRDefault="00B24AC9" w:rsidP="00B24AC9">
      <w:pPr>
        <w:pStyle w:val="MDContractNo3"/>
      </w:pPr>
      <w:r w:rsidRPr="009812EC">
        <w:t>&lt;&lt;</w:t>
      </w:r>
      <w:proofErr w:type="spellStart"/>
      <w:proofErr w:type="gramStart"/>
      <w:r w:rsidRPr="009812EC">
        <w:t>contractManagerAddress</w:t>
      </w:r>
      <w:proofErr w:type="spellEnd"/>
      <w:proofErr w:type="gramEnd"/>
      <w:r w:rsidRPr="009812EC">
        <w:t>&gt;&gt;</w:t>
      </w:r>
    </w:p>
    <w:p w:rsidR="00B24AC9" w:rsidRPr="009812EC" w:rsidRDefault="00B24AC9" w:rsidP="00B24AC9">
      <w:pPr>
        <w:pStyle w:val="MDContractNo3"/>
      </w:pPr>
      <w:r w:rsidRPr="009812EC">
        <w:t>Phone Number: &lt;&lt;</w:t>
      </w:r>
      <w:proofErr w:type="spellStart"/>
      <w:r w:rsidRPr="009812EC">
        <w:t>contractManagerPhoneNumber</w:t>
      </w:r>
      <w:proofErr w:type="spellEnd"/>
      <w:r w:rsidRPr="009812EC">
        <w:t>&gt;&gt;</w:t>
      </w:r>
    </w:p>
    <w:p w:rsidR="00B24AC9" w:rsidRPr="009812EC" w:rsidRDefault="00B24AC9" w:rsidP="00B24AC9">
      <w:pPr>
        <w:pStyle w:val="MDContractNo3"/>
      </w:pPr>
      <w:r w:rsidRPr="009812EC">
        <w:t>E-Mail: &lt;&lt;</w:t>
      </w:r>
      <w:proofErr w:type="spellStart"/>
      <w:r w:rsidRPr="009812EC">
        <w:t>contractManager</w:t>
      </w:r>
      <w:r>
        <w:t>e</w:t>
      </w:r>
      <w:proofErr w:type="spellEnd"/>
      <w:r>
        <w:t>-mail</w:t>
      </w:r>
      <w:r w:rsidRPr="009812EC">
        <w:t>&gt;&gt;</w:t>
      </w:r>
    </w:p>
    <w:p w:rsidR="00B24AC9" w:rsidRPr="009812EC" w:rsidRDefault="00B24AC9" w:rsidP="00B24AC9">
      <w:pPr>
        <w:pStyle w:val="MDContractNo2"/>
      </w:pPr>
      <w:r w:rsidRPr="009812EC">
        <w:t>With a copy to:</w:t>
      </w:r>
    </w:p>
    <w:p w:rsidR="00B24AC9" w:rsidRPr="009812EC" w:rsidRDefault="00B24AC9" w:rsidP="00B24AC9">
      <w:pPr>
        <w:pStyle w:val="MDContractNo3"/>
      </w:pPr>
      <w:r w:rsidRPr="009812EC">
        <w:t>&lt;&lt;</w:t>
      </w:r>
      <w:proofErr w:type="spellStart"/>
      <w:proofErr w:type="gramStart"/>
      <w:r w:rsidRPr="009812EC">
        <w:t>procurementOfficerName</w:t>
      </w:r>
      <w:proofErr w:type="spellEnd"/>
      <w:proofErr w:type="gramEnd"/>
      <w:r w:rsidRPr="009812EC">
        <w:t>&gt;&gt;</w:t>
      </w:r>
    </w:p>
    <w:p w:rsidR="00B24AC9" w:rsidRPr="009812EC" w:rsidRDefault="00584C7B" w:rsidP="00B24AC9">
      <w:pPr>
        <w:pStyle w:val="MDContractNo3"/>
      </w:pPr>
      <w:r>
        <w:t>Department of Human Services</w:t>
      </w:r>
      <w:r w:rsidR="00B24AC9" w:rsidRPr="009812EC">
        <w:t xml:space="preserve"> (</w:t>
      </w:r>
      <w:r>
        <w:t>DHS</w:t>
      </w:r>
      <w:r w:rsidR="00B24AC9" w:rsidRPr="009812EC">
        <w:t>)</w:t>
      </w:r>
    </w:p>
    <w:p w:rsidR="00B24AC9" w:rsidRPr="009812EC" w:rsidRDefault="00B24AC9" w:rsidP="00B24AC9">
      <w:pPr>
        <w:pStyle w:val="MDContractNo3"/>
      </w:pPr>
      <w:r w:rsidRPr="009812EC">
        <w:t>&lt;&lt;</w:t>
      </w:r>
      <w:proofErr w:type="spellStart"/>
      <w:proofErr w:type="gramStart"/>
      <w:r w:rsidRPr="009812EC">
        <w:t>procurementOfficerAddress</w:t>
      </w:r>
      <w:proofErr w:type="spellEnd"/>
      <w:proofErr w:type="gramEnd"/>
      <w:r w:rsidRPr="009812EC">
        <w:t>&gt;&gt;</w:t>
      </w:r>
    </w:p>
    <w:p w:rsidR="00B24AC9" w:rsidRPr="009812EC" w:rsidRDefault="00B24AC9" w:rsidP="00B24AC9">
      <w:pPr>
        <w:pStyle w:val="MDContractNo3"/>
      </w:pPr>
      <w:r w:rsidRPr="009812EC">
        <w:t>Phone Number: &lt;&lt;</w:t>
      </w:r>
      <w:proofErr w:type="spellStart"/>
      <w:r w:rsidRPr="009812EC">
        <w:t>procurementOfficerPhoneNumber</w:t>
      </w:r>
      <w:proofErr w:type="spellEnd"/>
      <w:r w:rsidRPr="009812EC">
        <w:t>&gt;&gt;</w:t>
      </w:r>
    </w:p>
    <w:p w:rsidR="00B24AC9" w:rsidRDefault="00B24AC9" w:rsidP="00B24AC9">
      <w:pPr>
        <w:pStyle w:val="MDContractNo3"/>
      </w:pPr>
      <w:r w:rsidRPr="009812EC">
        <w:t>E-Mail: &lt;&lt;</w:t>
      </w:r>
      <w:proofErr w:type="spellStart"/>
      <w:r w:rsidRPr="009812EC">
        <w:t>procurementOfficer</w:t>
      </w:r>
      <w:r>
        <w:t>E</w:t>
      </w:r>
      <w:proofErr w:type="spellEnd"/>
      <w:r>
        <w:t>-mail</w:t>
      </w:r>
      <w:r w:rsidRPr="009812EC">
        <w:t>&gt;&gt;</w:t>
      </w:r>
    </w:p>
    <w:p w:rsidR="00B24AC9" w:rsidRPr="009812EC" w:rsidRDefault="00B24AC9" w:rsidP="00B24AC9">
      <w:pPr>
        <w:pStyle w:val="MDContractNo2"/>
      </w:pPr>
      <w:r w:rsidRPr="009812EC">
        <w:t>If to the Contractor:</w:t>
      </w:r>
    </w:p>
    <w:p w:rsidR="00B24AC9" w:rsidRPr="00B40C1F" w:rsidRDefault="00B24AC9" w:rsidP="00B24AC9">
      <w:pPr>
        <w:pStyle w:val="MDContractNo3"/>
      </w:pPr>
      <w:r w:rsidRPr="00B40C1F">
        <w:t>(Contractor’s Name)</w:t>
      </w:r>
    </w:p>
    <w:p w:rsidR="00B24AC9" w:rsidRPr="00B40C1F" w:rsidRDefault="00B24AC9" w:rsidP="00B24AC9">
      <w:pPr>
        <w:pStyle w:val="MDContractNo3"/>
      </w:pPr>
      <w:r w:rsidRPr="00B40C1F">
        <w:t>(Contractor’s primary address)</w:t>
      </w:r>
    </w:p>
    <w:p w:rsidR="00B24AC9" w:rsidRPr="00B40C1F" w:rsidRDefault="00B40C1F" w:rsidP="00B24AC9">
      <w:pPr>
        <w:pStyle w:val="MDContractNo3"/>
      </w:pPr>
      <w:r w:rsidRPr="00B40C1F">
        <w:t>Attn: _</w:t>
      </w:r>
      <w:r w:rsidR="00B24AC9" w:rsidRPr="00B40C1F">
        <w:t>_________________</w:t>
      </w:r>
    </w:p>
    <w:p w:rsidR="00B24AC9" w:rsidRPr="00D87D53" w:rsidRDefault="000E375D" w:rsidP="00B24AC9">
      <w:pPr>
        <w:pStyle w:val="MDContractText1"/>
        <w:rPr>
          <w:color w:val="FF0000"/>
        </w:rPr>
      </w:pPr>
      <w:r>
        <w:rPr>
          <w:color w:val="FF0000"/>
        </w:rPr>
        <w:t>[[</w:t>
      </w:r>
      <w:r w:rsidR="00B24AC9" w:rsidRPr="00D87D53">
        <w:rPr>
          <w:color w:val="FF0000"/>
        </w:rPr>
        <w:t>Delete the following if a</w:t>
      </w:r>
      <w:r w:rsidR="00B40C1F">
        <w:rPr>
          <w:color w:val="FF0000"/>
        </w:rPr>
        <w:t xml:space="preserve"> parent company guarantee is </w:t>
      </w:r>
      <w:r w:rsidR="003234FD">
        <w:rPr>
          <w:color w:val="FF0000"/>
        </w:rPr>
        <w:t>inapplicable</w:t>
      </w:r>
      <w:r w:rsidR="00B40C1F" w:rsidRPr="00D87D53">
        <w:rPr>
          <w:color w:val="FF0000"/>
        </w:rPr>
        <w:t>:</w:t>
      </w:r>
      <w:r>
        <w:rPr>
          <w:color w:val="FF0000"/>
        </w:rPr>
        <w:t>]]</w:t>
      </w:r>
      <w:r w:rsidR="00B40C1F">
        <w:rPr>
          <w:color w:val="FF0000"/>
        </w:rPr>
        <w:t xml:space="preserve"> </w:t>
      </w:r>
    </w:p>
    <w:p w:rsidR="00377D8B" w:rsidRDefault="00B24AC9" w:rsidP="00B24AC9">
      <w:pPr>
        <w:pStyle w:val="MDContractText2"/>
      </w:pPr>
      <w:r w:rsidRPr="009812EC">
        <w:t>Parent Company Guarantor</w:t>
      </w:r>
    </w:p>
    <w:p w:rsidR="00B24AC9" w:rsidRPr="009812EC" w:rsidRDefault="00B24AC9" w:rsidP="00B24AC9">
      <w:pPr>
        <w:pStyle w:val="MDContractNo3"/>
      </w:pPr>
      <w:r w:rsidRPr="009812EC">
        <w:t>Contact: _______________________________</w:t>
      </w:r>
    </w:p>
    <w:p w:rsidR="00B24AC9" w:rsidRDefault="00B40C1F" w:rsidP="00B24AC9">
      <w:pPr>
        <w:pStyle w:val="MDContractNo3"/>
      </w:pPr>
      <w:r w:rsidRPr="009812EC">
        <w:t>Attn: _</w:t>
      </w:r>
      <w:r w:rsidR="00B24AC9" w:rsidRPr="009812EC">
        <w:t>_________________</w:t>
      </w:r>
    </w:p>
    <w:p w:rsidR="00377D8B" w:rsidRDefault="006608C2" w:rsidP="00B24AC9">
      <w:pPr>
        <w:pStyle w:val="MDContractSubHead"/>
      </w:pPr>
      <w:bookmarkStart w:id="409" w:name="_Toc488067104"/>
      <w:r>
        <w:t>&lt;&lt;</w:t>
      </w:r>
      <w:r w:rsidR="00B24AC9">
        <w:t>39</w:t>
      </w:r>
      <w:proofErr w:type="gramStart"/>
      <w:r w:rsidR="00B24AC9" w:rsidRPr="00125FF9">
        <w:t>.</w:t>
      </w:r>
      <w:r>
        <w:t>&gt;</w:t>
      </w:r>
      <w:proofErr w:type="gramEnd"/>
      <w:r>
        <w:t>&gt;</w:t>
      </w:r>
      <w:r w:rsidR="00B24AC9" w:rsidRPr="009812EC">
        <w:tab/>
        <w:t>Liquidated Damages for MBE</w:t>
      </w:r>
      <w:bookmarkEnd w:id="409"/>
    </w:p>
    <w:p w:rsidR="00B24AC9" w:rsidRDefault="000E375D" w:rsidP="005D2525">
      <w:pPr>
        <w:pStyle w:val="MDInstruction"/>
      </w:pPr>
      <w:r>
        <w:t>[[</w:t>
      </w:r>
      <w:r w:rsidR="00B24AC9" w:rsidRPr="00986A50">
        <w:t>If there is no MBE goal for the Contract</w:t>
      </w:r>
      <w:r w:rsidR="00B24AC9">
        <w:t xml:space="preserve"> </w:t>
      </w:r>
      <w:r w:rsidR="00B24AC9" w:rsidRPr="00986A50">
        <w:t>delete this section</w:t>
      </w:r>
      <w:r w:rsidR="00B24AC9">
        <w:t xml:space="preserve"> and its heading, renumbering any subsequent </w:t>
      </w:r>
      <w:r w:rsidR="00B40C1F">
        <w:t>sections</w:t>
      </w:r>
      <w:r w:rsidR="00B40C1F" w:rsidRPr="00986A50">
        <w:t>.</w:t>
      </w:r>
      <w:r>
        <w:t>]]</w:t>
      </w:r>
      <w:r w:rsidR="00B40C1F" w:rsidRPr="00986A50">
        <w:t xml:space="preserve"> </w:t>
      </w:r>
    </w:p>
    <w:p w:rsidR="00B24AC9" w:rsidRDefault="000D47D4" w:rsidP="00B24AC9">
      <w:pPr>
        <w:pStyle w:val="MDContractNo1"/>
      </w:pPr>
      <w:r>
        <w:t>&lt;&lt;</w:t>
      </w:r>
      <w:r w:rsidR="00B24AC9">
        <w:t>39</w:t>
      </w:r>
      <w:proofErr w:type="gramStart"/>
      <w:r w:rsidR="00B24AC9">
        <w:t>.</w:t>
      </w:r>
      <w:r>
        <w:t>&gt;</w:t>
      </w:r>
      <w:proofErr w:type="gramEnd"/>
      <w:r>
        <w:t>&gt;</w:t>
      </w:r>
      <w:r w:rsidR="00B24AC9" w:rsidRPr="009812EC">
        <w:t>1</w:t>
      </w:r>
      <w:r w:rsidR="00B24AC9" w:rsidRPr="009812EC">
        <w:tab/>
        <w:t>The Contract requires the Contractor to comply in good faith with the MBE Program and Contract provisions</w:t>
      </w:r>
      <w:r w:rsidR="00AC29B8">
        <w:t xml:space="preserve">. </w:t>
      </w:r>
      <w:r w:rsidR="00B24AC9" w:rsidRPr="009812EC">
        <w:t>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w:t>
      </w:r>
      <w:r w:rsidR="00AC29B8">
        <w:t xml:space="preserve">. </w:t>
      </w:r>
      <w:r w:rsidR="00B24AC9" w:rsidRPr="009812EC">
        <w:t>The parties further acknowledge and agree that the damages the State might reasonably be anticipated to accrue as a result of such lack of compliance are difficult to ascertain with precision.</w:t>
      </w:r>
    </w:p>
    <w:p w:rsidR="00B24AC9" w:rsidRDefault="000D47D4" w:rsidP="00B24AC9">
      <w:pPr>
        <w:pStyle w:val="MDContractNo1"/>
      </w:pPr>
      <w:r>
        <w:t>&lt;&lt;</w:t>
      </w:r>
      <w:r w:rsidR="00B24AC9">
        <w:t>39.</w:t>
      </w:r>
      <w:r>
        <w:t>&gt;&gt;</w:t>
      </w:r>
      <w:r w:rsidR="00B24AC9">
        <w:t>2</w:t>
      </w:r>
      <w:r w:rsidR="00B24AC9" w:rsidRPr="009812EC">
        <w:tab/>
        <w:t>Therefore, upon issuance of a written determination by the State that the Contractor failed to comply in good faith with one or more of the specified MBE Program requirements or MBE Contract provisions, the Contractor shall pay liquidated damages to the State at the rates set forth below. The Contractor expressly agrees that the State may withhold payment on any invoices as a set-off against liquidated damages owed</w:t>
      </w:r>
      <w:r w:rsidR="00AC29B8">
        <w:t xml:space="preserve">. </w:t>
      </w:r>
      <w:r w:rsidR="00B24AC9" w:rsidRPr="009812EC">
        <w:t>The Contractor further agrees that for each specified violation, the agreed upon liquidated damages are reasonably proximate to the loss the State is anticipated to incur as a result of such violation.</w:t>
      </w:r>
    </w:p>
    <w:p w:rsidR="00B24AC9" w:rsidRPr="009812EC" w:rsidRDefault="00B24AC9" w:rsidP="00B24AC9">
      <w:pPr>
        <w:pStyle w:val="MDContractindent3"/>
      </w:pPr>
      <w:r>
        <w:t>(a)</w:t>
      </w:r>
      <w:r>
        <w:tab/>
      </w:r>
      <w:r w:rsidRPr="009812EC">
        <w:t>Failure to submit each monthly payment report in full compliance with COMAR 21.11.03.13</w:t>
      </w:r>
      <w:r w:rsidR="00BD6227" w:rsidRPr="009812EC">
        <w:t>B (</w:t>
      </w:r>
      <w:r w:rsidRPr="009812EC">
        <w:t>3): $&lt;&lt;insert value&gt;&gt; per day until the monthly report is submitted as required.</w:t>
      </w:r>
    </w:p>
    <w:p w:rsidR="00B24AC9" w:rsidRPr="009812EC" w:rsidRDefault="00B24AC9" w:rsidP="00B24AC9">
      <w:pPr>
        <w:pStyle w:val="MDContractindent3"/>
      </w:pPr>
      <w:r>
        <w:t>(b)</w:t>
      </w:r>
      <w:r w:rsidRPr="009812EC">
        <w:tab/>
        <w:t xml:space="preserve">Failure to include in its agreements with MBE </w:t>
      </w:r>
      <w:r>
        <w:t>subcontract</w:t>
      </w:r>
      <w:r w:rsidRPr="009812EC">
        <w:t>ors a provision requiring submission of payment reports in full compliance with COMAR 21.11.03.13</w:t>
      </w:r>
      <w:r w:rsidR="00BD6227" w:rsidRPr="009812EC">
        <w:t>B (</w:t>
      </w:r>
      <w:r w:rsidRPr="009812EC">
        <w:t xml:space="preserve">4): $&lt;&lt;insert value&gt;&gt; per MBE </w:t>
      </w:r>
      <w:r>
        <w:t>subcontract</w:t>
      </w:r>
      <w:r w:rsidRPr="009812EC">
        <w:t>or.</w:t>
      </w:r>
    </w:p>
    <w:p w:rsidR="00B24AC9" w:rsidRPr="009812EC" w:rsidRDefault="00B24AC9" w:rsidP="00B24AC9">
      <w:pPr>
        <w:pStyle w:val="MDContractindent3"/>
      </w:pPr>
      <w:r>
        <w:t>(c)</w:t>
      </w:r>
      <w:r w:rsidRPr="009812EC">
        <w:tab/>
        <w:t xml:space="preserve">Failure to comply with COMAR 21.11.03.12 in terminating, canceling, or changing the scope of work/value of a contract with an MBE </w:t>
      </w:r>
      <w:r>
        <w:t>subcontract</w:t>
      </w:r>
      <w:r w:rsidRPr="009812EC">
        <w:t xml:space="preserve">or </w:t>
      </w:r>
      <w:r w:rsidRPr="009E65DC">
        <w:t>and</w:t>
      </w:r>
      <w:r w:rsidRPr="009812EC">
        <w:t xml:space="preserve"> amendment of the MBE participation schedule</w:t>
      </w:r>
      <w:r w:rsidR="00AC29B8">
        <w:t xml:space="preserve">: </w:t>
      </w:r>
      <w:r w:rsidRPr="009812EC">
        <w:t>the difference between the dollar value of the MBE participation commitment on the MBE participation schedule for that specific MBE firm and the dollar value of the work performed by that MBE firm for the Contract.</w:t>
      </w:r>
    </w:p>
    <w:p w:rsidR="00B24AC9" w:rsidRPr="009812EC" w:rsidRDefault="00B24AC9" w:rsidP="00B24AC9">
      <w:pPr>
        <w:pStyle w:val="MDContractindent3"/>
      </w:pPr>
      <w:r>
        <w:t>(d)</w:t>
      </w:r>
      <w:r w:rsidRPr="009812EC">
        <w:tab/>
        <w:t>Failure to meet the Contractor’s total MBE participation goal and sub goal commitments</w:t>
      </w:r>
      <w:r w:rsidR="00AC29B8">
        <w:t xml:space="preserve">: </w:t>
      </w:r>
      <w:r w:rsidRPr="009812EC">
        <w:t>the difference between the dollar value of the total MBE participation commitment on the MBE participation schedule and the MBE participation actually achieved.</w:t>
      </w:r>
    </w:p>
    <w:p w:rsidR="00377D8B" w:rsidRDefault="00B24AC9" w:rsidP="00B24AC9">
      <w:pPr>
        <w:pStyle w:val="MDContractindent3"/>
        <w:rPr>
          <w:color w:val="FF0000"/>
        </w:rPr>
      </w:pPr>
      <w:r>
        <w:t>(e)</w:t>
      </w:r>
      <w:r w:rsidRPr="009812EC">
        <w:tab/>
        <w:t xml:space="preserve">Failure to promptly pay all undisputed amounts to an MBE </w:t>
      </w:r>
      <w:r w:rsidR="0060209C">
        <w:t>subcontractor</w:t>
      </w:r>
      <w:r w:rsidRPr="009812EC">
        <w:t xml:space="preserve"> in full compliance with the prompt payment provisions of the Contract: $&lt;&lt;insert appropriate rate following calculation</w:t>
      </w:r>
      <w:r w:rsidR="00AC29B8">
        <w:t xml:space="preserve"> </w:t>
      </w:r>
      <w:r w:rsidRPr="009812EC">
        <w:t xml:space="preserve">instructions from </w:t>
      </w:r>
      <w:r w:rsidR="0049207A">
        <w:t>GOSBA</w:t>
      </w:r>
      <w:r w:rsidRPr="009812EC">
        <w:t xml:space="preserve">&gt;&gt; per day until the undisputed amount due to the MBE </w:t>
      </w:r>
      <w:r w:rsidR="0060209C">
        <w:t>subcontractor</w:t>
      </w:r>
      <w:r w:rsidRPr="009812EC">
        <w:t xml:space="preserve"> is </w:t>
      </w:r>
      <w:r w:rsidR="00BD6227" w:rsidRPr="009812EC">
        <w:t>paid.</w:t>
      </w:r>
      <w:r w:rsidR="00BD6227" w:rsidRPr="00F82A7F">
        <w:rPr>
          <w:color w:val="FF0000"/>
        </w:rPr>
        <w:t xml:space="preserve"> </w:t>
      </w:r>
      <w:r w:rsidR="000E375D">
        <w:rPr>
          <w:color w:val="FF0000"/>
        </w:rPr>
        <w:t>[[</w:t>
      </w:r>
      <w:r w:rsidRPr="00D87D53">
        <w:rPr>
          <w:color w:val="FF0000"/>
        </w:rPr>
        <w:t xml:space="preserve">Remove this sub-clause if this Contract is </w:t>
      </w:r>
      <w:r>
        <w:rPr>
          <w:color w:val="FF0000"/>
        </w:rPr>
        <w:t>subject to section 15-226 of the State Finance and Procurement Article – Construction Contracts – Prompt Payment of subcontractors</w:t>
      </w:r>
      <w:r w:rsidR="000E375D">
        <w:rPr>
          <w:color w:val="FF0000"/>
        </w:rPr>
        <w:t>.]]</w:t>
      </w:r>
    </w:p>
    <w:p w:rsidR="00B24AC9" w:rsidRDefault="000D47D4" w:rsidP="00B24AC9">
      <w:pPr>
        <w:pStyle w:val="MDContractNo1"/>
      </w:pPr>
      <w:r>
        <w:t>&lt;&lt;</w:t>
      </w:r>
      <w:r w:rsidR="00B24AC9">
        <w:t>39</w:t>
      </w:r>
      <w:proofErr w:type="gramStart"/>
      <w:r w:rsidR="00B24AC9">
        <w:t>.</w:t>
      </w:r>
      <w:r>
        <w:t>&gt;</w:t>
      </w:r>
      <w:proofErr w:type="gramEnd"/>
      <w:r>
        <w:t>&gt;</w:t>
      </w:r>
      <w:r w:rsidR="00B24AC9" w:rsidRPr="009812EC">
        <w:t>2</w:t>
      </w:r>
      <w:r w:rsidR="00B24AC9" w:rsidRPr="009812EC">
        <w:tab/>
        <w:t>Notwithstanding the assessment or availability of liquidated damages, the State reserves the right to terminate the Contract and exercise any and all other rights or remedies which may be available under the Contract or</w:t>
      </w:r>
      <w:r w:rsidR="00B24AC9" w:rsidRPr="00AF032B">
        <w:t xml:space="preserve"> </w:t>
      </w:r>
      <w:r w:rsidR="00B24AC9" w:rsidRPr="009812EC">
        <w:t>Law</w:t>
      </w:r>
      <w:r w:rsidR="00B24AC9">
        <w:t>.</w:t>
      </w:r>
    </w:p>
    <w:p w:rsidR="00377D8B" w:rsidRDefault="002B20A7" w:rsidP="00B24AC9">
      <w:pPr>
        <w:pStyle w:val="MDContractSubHead"/>
      </w:pPr>
      <w:bookmarkStart w:id="410" w:name="_Toc488067105"/>
      <w:r>
        <w:t>&lt;&lt;</w:t>
      </w:r>
      <w:r w:rsidR="00B24AC9">
        <w:t>40</w:t>
      </w:r>
      <w:proofErr w:type="gramStart"/>
      <w:r w:rsidR="00B24AC9" w:rsidRPr="00125FF9">
        <w:t>.</w:t>
      </w:r>
      <w:r>
        <w:t>&gt;</w:t>
      </w:r>
      <w:proofErr w:type="gramEnd"/>
      <w:r>
        <w:t>&gt;</w:t>
      </w:r>
      <w:r w:rsidR="00B24AC9" w:rsidRPr="00125FF9">
        <w:tab/>
        <w:t>Parent Company Guarantee (If applicable)</w:t>
      </w:r>
      <w:bookmarkEnd w:id="410"/>
    </w:p>
    <w:p w:rsidR="00B24AC9" w:rsidRPr="00C64ACD" w:rsidRDefault="00B24AC9" w:rsidP="00B24AC9">
      <w:pPr>
        <w:pStyle w:val="MDContractText0"/>
        <w:rPr>
          <w:color w:val="FF0000"/>
        </w:rPr>
      </w:pPr>
      <w:r w:rsidRPr="00C64ACD">
        <w:rPr>
          <w:color w:val="FF0000"/>
        </w:rPr>
        <w:t>If a Contractor intends to rely on its Parent Company in some manner while performing on the State Contract, the following clause should be included and completed for the Contractor’s Parent Company to guarantee performance of the Contractor</w:t>
      </w:r>
      <w:r w:rsidR="00AC29B8">
        <w:rPr>
          <w:color w:val="FF0000"/>
        </w:rPr>
        <w:t xml:space="preserve">. </w:t>
      </w:r>
      <w:r w:rsidRPr="00C64ACD">
        <w:rPr>
          <w:color w:val="FF0000"/>
        </w:rPr>
        <w:t xml:space="preserve">The guarantor/Contractor’s Parent Company should be named as a party and signatory to the Contract and should be in good standing with </w:t>
      </w:r>
      <w:r w:rsidR="00BD6227" w:rsidRPr="00C64ACD">
        <w:rPr>
          <w:color w:val="FF0000"/>
        </w:rPr>
        <w:t xml:space="preserve">SDAT. </w:t>
      </w:r>
    </w:p>
    <w:p w:rsidR="00B24AC9" w:rsidRDefault="00B24AC9" w:rsidP="0023407D">
      <w:pPr>
        <w:pStyle w:val="MDContractText1"/>
      </w:pPr>
      <w:r w:rsidRPr="00C64ACD">
        <w:rPr>
          <w:color w:val="FF0000"/>
        </w:rPr>
        <w:t xml:space="preserve">(Corporate name of Contractor’s Parent Company) </w:t>
      </w:r>
      <w:r w:rsidRPr="009812EC">
        <w:t xml:space="preserve">hereby guarantees absolutely the full, prompt, and complete performance by </w:t>
      </w:r>
      <w:r w:rsidRPr="00C64ACD">
        <w:rPr>
          <w:color w:val="FF0000"/>
        </w:rPr>
        <w:t xml:space="preserve">(Contractor) </w:t>
      </w:r>
      <w:r w:rsidRPr="009812EC">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Pr="00C64ACD">
        <w:rPr>
          <w:color w:val="FF0000"/>
        </w:rPr>
        <w:t>(Corporate name of Contractor’s Parent Company)</w:t>
      </w:r>
      <w:r w:rsidRPr="009812EC">
        <w:t xml:space="preserve"> may not transfer this absolute guaranty to any other person or entity without the prior express written approval of the State, which approval the State may grant, withhold, or qualify in its sole and absolute subjective discretion. </w:t>
      </w:r>
      <w:r w:rsidRPr="00C64ACD">
        <w:rPr>
          <w:color w:val="FF0000"/>
        </w:rPr>
        <w:t xml:space="preserve">(Corporate name of Contractor’s Parent Company) </w:t>
      </w:r>
      <w:r w:rsidRPr="009812EC">
        <w:t xml:space="preserve">further agrees that if the State brings any claim, action, lawsuit or proceeding against </w:t>
      </w:r>
      <w:r w:rsidRPr="00C64ACD">
        <w:rPr>
          <w:color w:val="FF0000"/>
        </w:rPr>
        <w:t>(Contractor)</w:t>
      </w:r>
      <w:r w:rsidRPr="009812EC">
        <w:t xml:space="preserve">, </w:t>
      </w:r>
      <w:r w:rsidRPr="00C64ACD">
        <w:rPr>
          <w:color w:val="FF0000"/>
        </w:rPr>
        <w:t>(Corporate name of Contractor’s Parent Company)</w:t>
      </w:r>
      <w:r w:rsidRPr="009812EC">
        <w:t xml:space="preserve"> may be named as a party, in its capacity as Absolute Guarantor.</w:t>
      </w:r>
    </w:p>
    <w:p w:rsidR="00377D8B" w:rsidRDefault="002B20A7" w:rsidP="00B24AC9">
      <w:pPr>
        <w:pStyle w:val="MDContractSubHead"/>
      </w:pPr>
      <w:bookmarkStart w:id="411" w:name="_Toc488067106"/>
      <w:r>
        <w:t>&lt;&lt;</w:t>
      </w:r>
      <w:r w:rsidR="00B24AC9">
        <w:t>41</w:t>
      </w:r>
      <w:proofErr w:type="gramStart"/>
      <w:r w:rsidR="00BD6227">
        <w:t>.</w:t>
      </w:r>
      <w:r>
        <w:t>&gt;</w:t>
      </w:r>
      <w:proofErr w:type="gramEnd"/>
      <w:r>
        <w:t>&gt;</w:t>
      </w:r>
      <w:r w:rsidR="00B24AC9" w:rsidRPr="00125FF9">
        <w:tab/>
        <w:t>Federal Department of Health and Human Services (DHHS) Exclusion Requirements</w:t>
      </w:r>
      <w:bookmarkEnd w:id="411"/>
    </w:p>
    <w:p w:rsidR="00B24AC9" w:rsidRPr="009812EC" w:rsidRDefault="000E375D" w:rsidP="005D2525">
      <w:pPr>
        <w:pStyle w:val="MDInstruction"/>
      </w:pPr>
      <w:r>
        <w:t>[[</w:t>
      </w:r>
      <w:r w:rsidR="00B24AC9" w:rsidRPr="009A7972">
        <w:t xml:space="preserve">Keep this section if this Contract is for a federally-funded contracts involving healthcare entities or individuals, the employment of healthcare entities or individuals, or </w:t>
      </w:r>
      <w:r w:rsidR="00B24AC9">
        <w:t>subcontract</w:t>
      </w:r>
      <w:r w:rsidR="00B24AC9" w:rsidRPr="009A7972">
        <w:t xml:space="preserve">ing with healthcare entities or individuals that may be named on the DHHS List of Excluded Individuals/Entities. Otherwise, delete this section and its heading, renumbering any subsequent </w:t>
      </w:r>
      <w:r w:rsidR="00BD6227" w:rsidRPr="009A7972">
        <w:t>sections.</w:t>
      </w:r>
      <w:r>
        <w:t>]]</w:t>
      </w:r>
      <w:r w:rsidR="00BD6227">
        <w:t xml:space="preserve"> </w:t>
      </w:r>
    </w:p>
    <w:p w:rsidR="00B24AC9" w:rsidRPr="009812EC" w:rsidRDefault="00B24AC9" w:rsidP="0023407D">
      <w:pPr>
        <w:pStyle w:val="MDContractText1"/>
      </w:pPr>
      <w:r w:rsidRPr="009812EC">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w:t>
      </w:r>
      <w:r w:rsidR="00AC29B8">
        <w:t xml:space="preserve">. </w:t>
      </w:r>
      <w:r w:rsidRPr="009812EC">
        <w:t xml:space="preserve">By executing this </w:t>
      </w:r>
      <w:r>
        <w:t>Contract</w:t>
      </w:r>
      <w:r w:rsidRPr="009812EC">
        <w:t>, the Contractor affirmatively declares that neither it nor any employee is, to the best of its knowledge, subject to exclusion</w:t>
      </w:r>
      <w:r w:rsidR="00AC29B8">
        <w:t xml:space="preserve">. </w:t>
      </w:r>
      <w:r w:rsidRPr="009812EC">
        <w:t xml:space="preserve">The Contractor agrees, further, during the term of this </w:t>
      </w:r>
      <w:r>
        <w:t>Contract</w:t>
      </w:r>
      <w:r w:rsidRPr="009812EC">
        <w:t xml:space="preserve">, to check the List of Excluded Individuals/Entities prior to hiring or assigning individuals to work on this Contract, and to notify the </w:t>
      </w:r>
      <w:r w:rsidR="00584C7B">
        <w:t>Department</w:t>
      </w:r>
      <w:r w:rsidRPr="00C64ACD">
        <w:t xml:space="preserve"> i</w:t>
      </w:r>
      <w:r w:rsidRPr="009812EC">
        <w:t>mmediately of any identification of the Contractor or an individual employee as excluded, and of any DHHS action or proposed action to exclude the Contractor or any Contractor employee.</w:t>
      </w:r>
    </w:p>
    <w:p w:rsidR="00F46922" w:rsidRDefault="002B20A7" w:rsidP="00B24AC9">
      <w:pPr>
        <w:pStyle w:val="MDContractSubHead"/>
      </w:pPr>
      <w:bookmarkStart w:id="412" w:name="_Toc488067107"/>
      <w:r>
        <w:t>&lt;&lt;</w:t>
      </w:r>
      <w:r w:rsidR="00B24AC9">
        <w:t>42</w:t>
      </w:r>
      <w:proofErr w:type="gramStart"/>
      <w:r w:rsidR="00B24AC9" w:rsidRPr="00125FF9">
        <w:t>.</w:t>
      </w:r>
      <w:r>
        <w:t>&gt;</w:t>
      </w:r>
      <w:proofErr w:type="gramEnd"/>
      <w:r>
        <w:t>&gt;</w:t>
      </w:r>
      <w:r w:rsidR="00B24AC9" w:rsidRPr="00125FF9">
        <w:tab/>
        <w:t>Compliance with federal Health Insurance Portability and Accountability Act (HIPAA) and State Confidentiality Law</w:t>
      </w:r>
      <w:bookmarkEnd w:id="412"/>
    </w:p>
    <w:p w:rsidR="00B24AC9" w:rsidRPr="009812EC" w:rsidRDefault="000E375D" w:rsidP="005D2525">
      <w:pPr>
        <w:pStyle w:val="MDInstruction"/>
      </w:pPr>
      <w:r>
        <w:t>[[</w:t>
      </w:r>
      <w:r w:rsidR="00B24AC9" w:rsidRPr="00125FF9">
        <w:t>If this Contract falls within the mandates of HIPAA, choose only 1 of the following</w:t>
      </w:r>
      <w:r w:rsidR="00B24AC9" w:rsidRPr="007323AF">
        <w:t xml:space="preserve"> options, otherwise, insert the following language and delete the remaining sub</w:t>
      </w:r>
      <w:r w:rsidR="00BD6227" w:rsidRPr="007323AF">
        <w:t>sections.</w:t>
      </w:r>
      <w:r>
        <w:t>]]</w:t>
      </w:r>
      <w:r w:rsidR="00BD6227">
        <w:t xml:space="preserve"> </w:t>
      </w:r>
    </w:p>
    <w:p w:rsidR="00B24AC9" w:rsidRPr="009812EC" w:rsidRDefault="00B24AC9" w:rsidP="00B24AC9">
      <w:pPr>
        <w:pStyle w:val="MDContractText1"/>
      </w:pPr>
      <w:r w:rsidRPr="009812EC">
        <w:t>HIPAA clauses do not apply to this Contract.</w:t>
      </w:r>
    </w:p>
    <w:p w:rsidR="00B24AC9" w:rsidRDefault="00B24AC9" w:rsidP="00B24AC9">
      <w:pPr>
        <w:pStyle w:val="MDContractText0"/>
      </w:pPr>
      <w:r w:rsidRPr="00634FA6">
        <w:rPr>
          <w:color w:val="FF0000"/>
        </w:rPr>
        <w:t xml:space="preserve"> </w:t>
      </w:r>
      <w:r w:rsidR="000E375D">
        <w:rPr>
          <w:color w:val="FF0000"/>
        </w:rPr>
        <w:t>[[</w:t>
      </w:r>
      <w:r w:rsidRPr="00634FA6">
        <w:rPr>
          <w:color w:val="FF0000"/>
        </w:rPr>
        <w:t>Medical Option 1 of 3 – Use this section when the Agency is not a covered entity</w:t>
      </w:r>
      <w:r w:rsidR="00AC29B8">
        <w:rPr>
          <w:color w:val="FF0000"/>
        </w:rPr>
        <w:t xml:space="preserve">. </w:t>
      </w:r>
      <w:r w:rsidRPr="00634FA6">
        <w:rPr>
          <w:color w:val="FF0000"/>
        </w:rPr>
        <w:t xml:space="preserve">The blank at the beginning would reference any statutory requirement unique to the </w:t>
      </w:r>
      <w:r w:rsidR="00584C7B">
        <w:rPr>
          <w:color w:val="FF0000"/>
        </w:rPr>
        <w:t>Department</w:t>
      </w:r>
      <w:r w:rsidRPr="00634FA6">
        <w:rPr>
          <w:color w:val="FF0000"/>
        </w:rPr>
        <w:t xml:space="preserve"> unit/program, or, if there is none, the first two sentences are combined to reference “any applicable law or regulation </w:t>
      </w:r>
      <w:r w:rsidR="00BD6227" w:rsidRPr="00634FA6">
        <w:rPr>
          <w:color w:val="FF0000"/>
        </w:rPr>
        <w:t>“as</w:t>
      </w:r>
      <w:r w:rsidRPr="00634FA6">
        <w:rPr>
          <w:color w:val="FF0000"/>
        </w:rPr>
        <w:t xml:space="preserve"> follows</w:t>
      </w:r>
      <w:r w:rsidR="00AC29B8">
        <w:rPr>
          <w:color w:val="FF0000"/>
        </w:rPr>
        <w:t xml:space="preserve">: </w:t>
      </w:r>
      <w:r w:rsidRPr="00634FA6">
        <w:rPr>
          <w:color w:val="FF0000"/>
        </w:rPr>
        <w:t xml:space="preserve">“The Contractor agrees to keep information obtained in the course of this </w:t>
      </w:r>
      <w:r>
        <w:rPr>
          <w:color w:val="FF0000"/>
        </w:rPr>
        <w:t>Contract</w:t>
      </w:r>
      <w:r w:rsidRPr="00634FA6">
        <w:rPr>
          <w:color w:val="FF0000"/>
        </w:rPr>
        <w:t xml:space="preserve"> confidential in compliance with any applicable State and federal regulation.”</w:t>
      </w:r>
      <w:r w:rsidR="000E375D">
        <w:rPr>
          <w:color w:val="FF0000"/>
        </w:rPr>
        <w:t>]]</w:t>
      </w:r>
    </w:p>
    <w:p w:rsidR="00377D8B" w:rsidRDefault="00B24AC9" w:rsidP="0023407D">
      <w:pPr>
        <w:pStyle w:val="MDContractText1"/>
      </w:pPr>
      <w:r w:rsidRPr="009812EC">
        <w:t xml:space="preserve">The Contractor agrees to keep information obtained in the course of this </w:t>
      </w:r>
      <w:r>
        <w:t>Contract</w:t>
      </w:r>
      <w:r w:rsidRPr="009812EC">
        <w:t xml:space="preserve"> confidential in compliance with _________________________________________________________</w:t>
      </w:r>
      <w:r w:rsidR="00AC29B8">
        <w:t xml:space="preserve">. </w:t>
      </w:r>
      <w:r w:rsidRPr="009812EC">
        <w:t>The Contractor agrees further to comply with any applicable State and federal confidentiality requirements regarding collection, maintenance, and use of health, personally identifiable, and financial information</w:t>
      </w:r>
      <w:r w:rsidR="00AC29B8">
        <w:t xml:space="preserve">. </w:t>
      </w:r>
      <w:r w:rsidRPr="009812EC">
        <w:t>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w:t>
      </w:r>
      <w:r w:rsidR="00AC29B8">
        <w:t xml:space="preserve">. </w:t>
      </w:r>
      <w:r w:rsidRPr="009812EC">
        <w:t>This obligation includes providing training and information to employees regarding confidentiality obligations as to health, personally identifiable, and financial information and securing acknowledgement of these obligations from employees to be involved in the Contract</w:t>
      </w:r>
      <w:r w:rsidR="00AC29B8">
        <w:t xml:space="preserve">. </w:t>
      </w:r>
      <w:r w:rsidRPr="009812EC">
        <w:t xml:space="preserve">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w:t>
      </w:r>
      <w:r w:rsidR="00584C7B">
        <w:t>Department</w:t>
      </w:r>
      <w:r w:rsidRPr="009812EC">
        <w:t xml:space="preserve"> for information about its privacy practices in general or with respect to a particular individual, modifying</w:t>
      </w:r>
      <w:r w:rsidR="00AC29B8">
        <w:t xml:space="preserve"> </w:t>
      </w:r>
      <w:r w:rsidRPr="009812EC">
        <w:t>information as may be required by good professional practice as authorized by law, and otherwise providing good information management practices regarding all health,</w:t>
      </w:r>
      <w:r w:rsidR="00571513">
        <w:t xml:space="preserve"> </w:t>
      </w:r>
      <w:r w:rsidRPr="009812EC">
        <w:t>personally identifiable, and financial information.</w:t>
      </w:r>
    </w:p>
    <w:p w:rsidR="00B24AC9" w:rsidRPr="00634FA6" w:rsidRDefault="000E375D" w:rsidP="005D2525">
      <w:pPr>
        <w:pStyle w:val="MDInstruction"/>
      </w:pPr>
      <w:r>
        <w:t xml:space="preserve"> [[</w:t>
      </w:r>
      <w:r w:rsidR="00B24AC9" w:rsidRPr="00634FA6">
        <w:t xml:space="preserve">OR –Option 2 of 3 – Use this confidentiality clause when the </w:t>
      </w:r>
      <w:r w:rsidR="00584C7B">
        <w:t>Department</w:t>
      </w:r>
      <w:r w:rsidR="00892D41">
        <w:t xml:space="preserve"> </w:t>
      </w:r>
      <w:r w:rsidR="00B24AC9" w:rsidRPr="00634FA6">
        <w:t>unit is a covered entity and the Contractor is not a business associate.</w:t>
      </w:r>
      <w:r>
        <w:t>]]</w:t>
      </w:r>
    </w:p>
    <w:p w:rsidR="00B24AC9" w:rsidRDefault="000D47D4" w:rsidP="00B24AC9">
      <w:pPr>
        <w:pStyle w:val="MDContractNo1"/>
      </w:pPr>
      <w:r>
        <w:t>&lt;&lt;</w:t>
      </w:r>
      <w:r w:rsidR="00B24AC9">
        <w:t>42.</w:t>
      </w:r>
      <w:r>
        <w:t>&gt;&gt;</w:t>
      </w:r>
      <w:r w:rsidR="00B24AC9" w:rsidRPr="009812EC">
        <w:t>1</w:t>
      </w:r>
      <w:r w:rsidR="00B24AC9" w:rsidRPr="009812EC">
        <w:tab/>
        <w:t>The Contractor acknowledges its duty to become familiar and comply, to the extent applicable, with all requirements of the federal Health Insurance Portability and Accountability Act (HIPAA), 42 U.S.C. §§ 1320d et seq., and implementing regulations including 45 C.F.R. Parts 160 and 164</w:t>
      </w:r>
      <w:r w:rsidR="00AC29B8">
        <w:t xml:space="preserve">. </w:t>
      </w:r>
      <w:r w:rsidR="00B24AC9" w:rsidRPr="009812EC">
        <w:t>The Contractor also agrees to comply with the Maryland Confidentiality of Medical Records Act (MCMRA), Md. Code Ann. Health-General §§ 4-301 et seq</w:t>
      </w:r>
      <w:r w:rsidR="00AC29B8">
        <w:t xml:space="preserve">. </w:t>
      </w:r>
      <w:r w:rsidR="00B24AC9" w:rsidRPr="009812EC">
        <w:t>This obligation includes:</w:t>
      </w:r>
    </w:p>
    <w:p w:rsidR="00B24AC9" w:rsidRPr="009812EC" w:rsidRDefault="00B24AC9" w:rsidP="00B24AC9">
      <w:pPr>
        <w:pStyle w:val="MDContractindent3"/>
      </w:pPr>
      <w:r w:rsidRPr="009812EC">
        <w:t>(a)</w:t>
      </w:r>
      <w:r w:rsidRPr="009812EC">
        <w:tab/>
        <w:t>As necessary, adhering to the privacy and security requirements for protected health information and medical records under HIPAA and MCMRA and making the transmission of all electronic information compatible with the HIPAA requirements;</w:t>
      </w:r>
    </w:p>
    <w:p w:rsidR="00B24AC9" w:rsidRPr="009812EC" w:rsidRDefault="00B24AC9" w:rsidP="00B24AC9">
      <w:pPr>
        <w:pStyle w:val="MDContractindent3"/>
      </w:pPr>
      <w:r w:rsidRPr="009812EC">
        <w:t>(b)</w:t>
      </w:r>
      <w:r w:rsidRPr="009812EC">
        <w:tab/>
        <w:t xml:space="preserve">Providing training and information to employees regarding confidentiality obligations as to health and financial information and securing acknowledgement of these obligations from employees to be involved in the </w:t>
      </w:r>
      <w:r w:rsidRPr="001D4C72">
        <w:t>Contract</w:t>
      </w:r>
      <w:r w:rsidRPr="009812EC">
        <w:t>; and</w:t>
      </w:r>
    </w:p>
    <w:p w:rsidR="00377D8B" w:rsidRDefault="00B24AC9" w:rsidP="00B24AC9">
      <w:pPr>
        <w:pStyle w:val="MDContractindent3"/>
      </w:pPr>
      <w:r w:rsidRPr="009812EC">
        <w:t>(c)</w:t>
      </w:r>
      <w:r w:rsidRPr="009812EC">
        <w:tab/>
        <w:t>Otherwise providing good information management practices regarding all health information and medical records.</w:t>
      </w:r>
    </w:p>
    <w:p w:rsidR="00B24AC9" w:rsidRPr="009812EC" w:rsidRDefault="000D47D4" w:rsidP="00B24AC9">
      <w:pPr>
        <w:pStyle w:val="MDContractNo1"/>
      </w:pPr>
      <w:r>
        <w:t>&lt;&lt;</w:t>
      </w:r>
      <w:r w:rsidR="00B24AC9">
        <w:t>42</w:t>
      </w:r>
      <w:proofErr w:type="gramStart"/>
      <w:r w:rsidR="00B24AC9">
        <w:t>.</w:t>
      </w:r>
      <w:r>
        <w:t>&gt;</w:t>
      </w:r>
      <w:proofErr w:type="gramEnd"/>
      <w:r>
        <w:t>&gt;</w:t>
      </w:r>
      <w:r w:rsidR="00B24AC9" w:rsidRPr="009812EC">
        <w:t>2</w:t>
      </w:r>
      <w:r w:rsidR="00B24AC9" w:rsidRPr="009812EC">
        <w:tab/>
        <w:t xml:space="preserve">If in connection with the procurement or at any time during the Term, the </w:t>
      </w:r>
      <w:r w:rsidR="00584C7B">
        <w:t>Department</w:t>
      </w:r>
      <w:r w:rsidR="00B24AC9" w:rsidRPr="009812EC">
        <w:t xml:space="preserve"> determines that functions to be performed in accordance with the scope of work set forth in the solicitation constitute business associate functions as defined in HIPAA, the Contractor acknowledges its obligation to execute a business associate agreement as required by HIPAA regulations at 45 C.F.R. 164.501 and in the form required by the </w:t>
      </w:r>
      <w:r w:rsidR="00584C7B">
        <w:t>Department</w:t>
      </w:r>
      <w:r w:rsidR="00B24AC9" w:rsidRPr="009812EC">
        <w:t>.</w:t>
      </w:r>
    </w:p>
    <w:p w:rsidR="00B24AC9" w:rsidRDefault="000D47D4" w:rsidP="00B24AC9">
      <w:pPr>
        <w:pStyle w:val="MDContractNo1"/>
      </w:pPr>
      <w:r>
        <w:t>&lt;&lt;</w:t>
      </w:r>
      <w:r w:rsidR="00B24AC9">
        <w:t>42.</w:t>
      </w:r>
      <w:r>
        <w:t>&gt;&gt;</w:t>
      </w:r>
      <w:r w:rsidR="00B24AC9" w:rsidRPr="009812EC">
        <w:t>3</w:t>
      </w:r>
      <w:r w:rsidR="00B24AC9" w:rsidRPr="009812EC">
        <w:tab/>
        <w:t>“Protected Health Information” as defined in the HIPAA regulations at 45 C.F.R. 160.103 and 164.501, means information transmitted as defined in the regulations, that is</w:t>
      </w:r>
      <w:r w:rsidR="00AC29B8">
        <w:t xml:space="preserve">: </w:t>
      </w:r>
      <w:r w:rsidR="00B24AC9" w:rsidRPr="009812EC">
        <w:t xml:space="preserve">individually identifiable; created or received by a healthcare provider, health plan, public health authority, employer, life insurer, school or university, or healthcare clearinghouse; and related to the past, present, or future physical or mental health or condition of an individual, the provision of healthcare to an individual, or </w:t>
      </w:r>
      <w:r w:rsidR="00B24AC9">
        <w:t xml:space="preserve">the </w:t>
      </w:r>
      <w:r w:rsidR="00B24AC9" w:rsidRPr="009812EC">
        <w:t>past, present, or future payment for the provision of healthcare to an individual</w:t>
      </w:r>
      <w:r w:rsidR="00AC29B8">
        <w:t xml:space="preserve">. </w:t>
      </w:r>
      <w:r w:rsidR="00B24AC9" w:rsidRPr="009812EC">
        <w:t>The definition excludes certain education records as well as employment records held by a covered entity in its role as employer.</w:t>
      </w:r>
    </w:p>
    <w:p w:rsidR="00B24AC9" w:rsidRPr="00634FA6" w:rsidRDefault="000E375D" w:rsidP="00B24AC9">
      <w:pPr>
        <w:pStyle w:val="MDContractText0"/>
        <w:rPr>
          <w:color w:val="FF0000"/>
        </w:rPr>
      </w:pPr>
      <w:r>
        <w:rPr>
          <w:color w:val="FF0000"/>
        </w:rPr>
        <w:t>[[</w:t>
      </w:r>
      <w:r w:rsidR="00B24AC9" w:rsidRPr="00634FA6">
        <w:rPr>
          <w:color w:val="FF0000"/>
        </w:rPr>
        <w:t xml:space="preserve">OR –Option 3 of 3 – Use this confidentiality clause when the </w:t>
      </w:r>
      <w:r w:rsidR="00584C7B">
        <w:rPr>
          <w:color w:val="FF0000"/>
        </w:rPr>
        <w:t>Department</w:t>
      </w:r>
      <w:r w:rsidR="00B24AC9" w:rsidRPr="00634FA6">
        <w:rPr>
          <w:color w:val="FF0000"/>
        </w:rPr>
        <w:t xml:space="preserve"> unit is a covered entity and the Contractor is a business associate.</w:t>
      </w:r>
      <w:r>
        <w:rPr>
          <w:color w:val="FF0000"/>
        </w:rPr>
        <w:t>]]</w:t>
      </w:r>
      <w:r w:rsidR="006608C2">
        <w:rPr>
          <w:color w:val="FF0000"/>
        </w:rPr>
        <w:t xml:space="preserve"> </w:t>
      </w:r>
    </w:p>
    <w:p w:rsidR="00B24AC9" w:rsidRDefault="000D47D4" w:rsidP="00B24AC9">
      <w:pPr>
        <w:pStyle w:val="MDContractNo1"/>
      </w:pPr>
      <w:r>
        <w:t>&lt;&lt;</w:t>
      </w:r>
      <w:r w:rsidR="00B24AC9">
        <w:t>42.</w:t>
      </w:r>
      <w:r>
        <w:t>&gt;&gt;</w:t>
      </w:r>
      <w:r w:rsidR="00B24AC9" w:rsidRPr="009812EC">
        <w:t>1</w:t>
      </w:r>
      <w:r w:rsidR="00B24AC9" w:rsidRPr="009812EC">
        <w:tab/>
        <w:t>The Contractor acknowledges its duty to become familiar with and comply, to the extent applicable, with all requirements of the federal Health Insurance Portability and Accountability Act (HIPAA), 42 U.S.C. § 1320d et seq., and implementing regulations including 45 C.F.R. Parts 160 and 164</w:t>
      </w:r>
      <w:r w:rsidR="00AC29B8">
        <w:t xml:space="preserve">. </w:t>
      </w:r>
      <w:r w:rsidR="00B24AC9" w:rsidRPr="009812EC">
        <w:t>The Contractor also agrees to comply with the Maryland Confidentiality of Medical Records Act (MCMRA), Md. Code Ann. Health-General §§ 4-301 et seq</w:t>
      </w:r>
      <w:r w:rsidR="00AC29B8">
        <w:t xml:space="preserve">. </w:t>
      </w:r>
      <w:r w:rsidR="00B24AC9" w:rsidRPr="009812EC">
        <w:t>This obligation includes:</w:t>
      </w:r>
    </w:p>
    <w:p w:rsidR="00B24AC9" w:rsidRDefault="00B24AC9" w:rsidP="00B24AC9">
      <w:pPr>
        <w:pStyle w:val="MDContractindent3"/>
      </w:pPr>
      <w:r w:rsidRPr="009812EC">
        <w:t>(a)</w:t>
      </w:r>
      <w:r w:rsidRPr="009812EC">
        <w:tab/>
        <w:t>As necessary, adhering to the privacy and security requirements for protected health information and medical records under HIPAA and MCMRA and making the transmission of all electronic information compatible with the HIPAA requirements;</w:t>
      </w:r>
    </w:p>
    <w:p w:rsidR="00B24AC9" w:rsidRPr="009812EC" w:rsidRDefault="00B24AC9" w:rsidP="00B24AC9">
      <w:pPr>
        <w:pStyle w:val="MDContractindent3"/>
      </w:pPr>
      <w:r w:rsidRPr="009812EC">
        <w:t>(b)</w:t>
      </w:r>
      <w:r w:rsidRPr="009812EC">
        <w:tab/>
        <w:t xml:space="preserve">Providing training and information to employees regarding confidentiality obligations as to health and financial information and securing acknowledgement of these obligations from employees to be involved in the </w:t>
      </w:r>
      <w:r>
        <w:t>Contract</w:t>
      </w:r>
      <w:r w:rsidRPr="009812EC">
        <w:t>; and</w:t>
      </w:r>
    </w:p>
    <w:p w:rsidR="00B24AC9" w:rsidRPr="009812EC" w:rsidRDefault="00B24AC9" w:rsidP="00B24AC9">
      <w:pPr>
        <w:pStyle w:val="MDContractindent3"/>
      </w:pPr>
      <w:r w:rsidRPr="009812EC">
        <w:t>(c)</w:t>
      </w:r>
      <w:r w:rsidRPr="009812EC">
        <w:tab/>
        <w:t>Otherwise providing good information management practices regarding all health information and medical records.</w:t>
      </w:r>
    </w:p>
    <w:p w:rsidR="00B24AC9" w:rsidRPr="009812EC" w:rsidRDefault="000D47D4" w:rsidP="00B24AC9">
      <w:pPr>
        <w:pStyle w:val="MDContractNo1"/>
      </w:pPr>
      <w:r>
        <w:t>&lt;&lt;</w:t>
      </w:r>
      <w:r w:rsidR="00B24AC9">
        <w:t>42</w:t>
      </w:r>
      <w:proofErr w:type="gramStart"/>
      <w:r w:rsidR="00B24AC9">
        <w:t>.</w:t>
      </w:r>
      <w:r>
        <w:t>&gt;</w:t>
      </w:r>
      <w:proofErr w:type="gramEnd"/>
      <w:r>
        <w:t>&gt;</w:t>
      </w:r>
      <w:r w:rsidR="00B24AC9" w:rsidRPr="009812EC">
        <w:t>2</w:t>
      </w:r>
      <w:r w:rsidR="00B24AC9" w:rsidRPr="009812EC">
        <w:tab/>
        <w:t xml:space="preserve">Based on the determination by the </w:t>
      </w:r>
      <w:r w:rsidR="00584C7B">
        <w:t>Department</w:t>
      </w:r>
      <w:r w:rsidR="00B24AC9" w:rsidRPr="009812EC">
        <w:t xml:space="preserve"> that the functions to be performed in accordance with the scope of work set forth in the solicitation constitute business associate functions as define</w:t>
      </w:r>
      <w:r w:rsidR="004F545D">
        <w:t xml:space="preserve">d in HIPAA, the selected </w:t>
      </w:r>
      <w:proofErr w:type="spellStart"/>
      <w:r w:rsidR="000A333C">
        <w:t>Offeror</w:t>
      </w:r>
      <w:proofErr w:type="spellEnd"/>
      <w:r w:rsidR="00B24AC9" w:rsidRPr="009812EC">
        <w:t xml:space="preserve"> shall execute a business associate agreement as required by HIPAA regulations at 45 C.F.R. 164.504 and in the form as required by the </w:t>
      </w:r>
      <w:r w:rsidR="00584C7B">
        <w:t>Department</w:t>
      </w:r>
      <w:r w:rsidR="00B24AC9" w:rsidRPr="009812EC">
        <w:t>.</w:t>
      </w:r>
    </w:p>
    <w:p w:rsidR="00B24AC9" w:rsidRPr="009812EC" w:rsidRDefault="000D47D4" w:rsidP="00B24AC9">
      <w:pPr>
        <w:pStyle w:val="MDContractNo1"/>
      </w:pPr>
      <w:r>
        <w:t>&lt;&lt;</w:t>
      </w:r>
      <w:r w:rsidR="00B24AC9">
        <w:t>42.</w:t>
      </w:r>
      <w:r>
        <w:t>&gt;&gt;</w:t>
      </w:r>
      <w:r w:rsidR="00B24AC9" w:rsidRPr="009812EC">
        <w:t>3</w:t>
      </w:r>
      <w:r w:rsidR="00B24AC9">
        <w:tab/>
      </w:r>
      <w:r w:rsidR="00B24AC9" w:rsidRPr="009812EC">
        <w:t>“Protected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w:t>
      </w:r>
      <w:r w:rsidR="00AC29B8">
        <w:t xml:space="preserve">. </w:t>
      </w:r>
      <w:r w:rsidR="00B24AC9" w:rsidRPr="009812EC">
        <w:t>The definition excludes certain education records as well as employment records held by a covered entity in its role as employer.</w:t>
      </w:r>
    </w:p>
    <w:p w:rsidR="00377D8B" w:rsidRDefault="00B501F0" w:rsidP="00B24AC9">
      <w:pPr>
        <w:pStyle w:val="MDContractSubHead"/>
      </w:pPr>
      <w:bookmarkStart w:id="413" w:name="_Toc488067108"/>
      <w:r>
        <w:t>&lt;&lt;</w:t>
      </w:r>
      <w:r w:rsidR="00B24AC9" w:rsidRPr="009812EC">
        <w:t>4</w:t>
      </w:r>
      <w:r w:rsidR="00B24AC9">
        <w:t>3</w:t>
      </w:r>
      <w:proofErr w:type="gramStart"/>
      <w:r w:rsidR="00B24AC9" w:rsidRPr="009812EC">
        <w:t>.</w:t>
      </w:r>
      <w:r>
        <w:t>&gt;</w:t>
      </w:r>
      <w:proofErr w:type="gramEnd"/>
      <w:r>
        <w:t>&gt;</w:t>
      </w:r>
      <w:r w:rsidR="00B24AC9" w:rsidRPr="009812EC">
        <w:tab/>
        <w:t>Hiring Agreement</w:t>
      </w:r>
      <w:bookmarkEnd w:id="413"/>
    </w:p>
    <w:p w:rsidR="00B24AC9" w:rsidRDefault="000E375D" w:rsidP="005D2525">
      <w:pPr>
        <w:pStyle w:val="MDInstruction"/>
      </w:pPr>
      <w:r>
        <w:t>[[</w:t>
      </w:r>
      <w:r w:rsidR="00B24AC9" w:rsidRPr="009A7972">
        <w:t xml:space="preserve">Keep this section if this Contract </w:t>
      </w:r>
      <w:r w:rsidR="00B24AC9">
        <w:t xml:space="preserve">might include </w:t>
      </w:r>
      <w:r w:rsidR="00B24AC9" w:rsidRPr="009A7972">
        <w:t>employment by current and former Family Investment Program (“FIP”) recipients, their children, foster youth, and child support obligors (“Candidates”)</w:t>
      </w:r>
      <w:r w:rsidR="00AC29B8">
        <w:t xml:space="preserve">. </w:t>
      </w:r>
      <w:r w:rsidR="00B24AC9" w:rsidRPr="009A7972">
        <w:t xml:space="preserve">The actual </w:t>
      </w:r>
      <w:r w:rsidR="00A75BB3">
        <w:t>DHS</w:t>
      </w:r>
      <w:r w:rsidR="00B24AC9" w:rsidRPr="009A7972">
        <w:t xml:space="preserve"> Agreement must be included in the solicitation as Attachment O (see Section 1.43)</w:t>
      </w:r>
      <w:r w:rsidR="00AC29B8">
        <w:t xml:space="preserve"> </w:t>
      </w:r>
      <w:r w:rsidR="00B24AC9" w:rsidRPr="009A7972">
        <w:t xml:space="preserve">Delete this clause if </w:t>
      </w:r>
      <w:r w:rsidR="003234FD">
        <w:t>inapplicable</w:t>
      </w:r>
      <w:r w:rsidR="00B24AC9" w:rsidRPr="009A7972">
        <w:t>, and revise the numbering of the clause</w:t>
      </w:r>
      <w:r w:rsidR="00B24AC9">
        <w:t xml:space="preserve">s in this Contract accordingly. </w:t>
      </w:r>
      <w:r w:rsidR="00B24AC9" w:rsidRPr="009A7972">
        <w:t xml:space="preserve">Otherwise, delete this section and its heading, renumbering any subsequent </w:t>
      </w:r>
      <w:r w:rsidR="006608C2" w:rsidRPr="009A7972">
        <w:t>sections.</w:t>
      </w:r>
      <w:r>
        <w:t>]]</w:t>
      </w:r>
      <w:r w:rsidR="006608C2">
        <w:t xml:space="preserve"> </w:t>
      </w:r>
    </w:p>
    <w:p w:rsidR="00B24AC9" w:rsidRDefault="000D47D4" w:rsidP="00B24AC9">
      <w:pPr>
        <w:pStyle w:val="MDContractNo1"/>
      </w:pPr>
      <w:r>
        <w:t>&lt;&lt;</w:t>
      </w:r>
      <w:r w:rsidR="00B24AC9">
        <w:t>43</w:t>
      </w:r>
      <w:proofErr w:type="gramStart"/>
      <w:r w:rsidR="00B24AC9" w:rsidRPr="009812EC">
        <w:t>.</w:t>
      </w:r>
      <w:r>
        <w:t>&gt;</w:t>
      </w:r>
      <w:proofErr w:type="gramEnd"/>
      <w:r>
        <w:t>&gt;</w:t>
      </w:r>
      <w:r w:rsidR="00B24AC9" w:rsidRPr="009812EC">
        <w:t>1</w:t>
      </w:r>
      <w:r w:rsidR="00B24AC9" w:rsidRPr="009812EC">
        <w:tab/>
        <w:t xml:space="preserve">The Contractor agrees to execute and comply with the enclosed Maryland Department of Human </w:t>
      </w:r>
      <w:r w:rsidR="00A7639B">
        <w:t>Services</w:t>
      </w:r>
      <w:r w:rsidR="00A7639B" w:rsidRPr="009812EC">
        <w:t xml:space="preserve"> </w:t>
      </w:r>
      <w:r w:rsidR="00B24AC9" w:rsidRPr="009812EC">
        <w:t>(</w:t>
      </w:r>
      <w:r w:rsidR="00A75BB3">
        <w:t>DHS</w:t>
      </w:r>
      <w:r w:rsidR="00B24AC9" w:rsidRPr="009812EC">
        <w:t>) Hiring Agreement (Attachment O)</w:t>
      </w:r>
      <w:r w:rsidR="00AC29B8">
        <w:t xml:space="preserve">. </w:t>
      </w:r>
      <w:r w:rsidR="00B24AC9" w:rsidRPr="009812EC">
        <w:t xml:space="preserve">The Hiring Agreement is to be executed by the </w:t>
      </w:r>
      <w:proofErr w:type="spellStart"/>
      <w:r w:rsidR="000A333C">
        <w:t>Offeror</w:t>
      </w:r>
      <w:proofErr w:type="spellEnd"/>
      <w:r w:rsidR="00B24AC9" w:rsidRPr="009812EC">
        <w:t xml:space="preserve"> and delivered to the Procurement Officer within ten (10) Business Days following receipt of notice by the </w:t>
      </w:r>
      <w:proofErr w:type="spellStart"/>
      <w:r w:rsidR="000A333C">
        <w:t>Offeror</w:t>
      </w:r>
      <w:proofErr w:type="spellEnd"/>
      <w:r w:rsidR="00B24AC9" w:rsidRPr="009812EC">
        <w:t xml:space="preserve"> that it is being recommended for </w:t>
      </w:r>
      <w:r w:rsidR="00B24AC9">
        <w:t>Contract</w:t>
      </w:r>
      <w:r w:rsidR="00B24AC9" w:rsidRPr="009812EC">
        <w:t xml:space="preserve"> award</w:t>
      </w:r>
      <w:r w:rsidR="00AC29B8">
        <w:t xml:space="preserve">. </w:t>
      </w:r>
      <w:r w:rsidR="00B24AC9" w:rsidRPr="009812EC">
        <w:t xml:space="preserve">The Hiring Agreement will become effective concurrently with the award of the </w:t>
      </w:r>
      <w:r w:rsidR="00B24AC9">
        <w:t>C</w:t>
      </w:r>
      <w:r w:rsidR="00B24AC9" w:rsidRPr="009812EC">
        <w:t>ontract.</w:t>
      </w:r>
    </w:p>
    <w:p w:rsidR="00B24AC9" w:rsidRDefault="000D47D4" w:rsidP="00B24AC9">
      <w:pPr>
        <w:pStyle w:val="MDContractNo1"/>
      </w:pPr>
      <w:r>
        <w:t>&lt;&lt;</w:t>
      </w:r>
      <w:r w:rsidR="00B24AC9">
        <w:t>43</w:t>
      </w:r>
      <w:r w:rsidR="00B24AC9" w:rsidRPr="009812EC">
        <w:t>.</w:t>
      </w:r>
      <w:r>
        <w:t>&gt;&gt;</w:t>
      </w:r>
      <w:r w:rsidR="00B24AC9" w:rsidRPr="009812EC">
        <w:t>2</w:t>
      </w:r>
      <w:r w:rsidR="00B24AC9" w:rsidRPr="009812EC">
        <w:tab/>
        <w:t xml:space="preserve">The Hiring Agreement provides that the Contractor and </w:t>
      </w:r>
      <w:r w:rsidR="00A75BB3">
        <w:t>DHS</w:t>
      </w:r>
      <w:r w:rsidR="00B24AC9" w:rsidRPr="009812EC">
        <w:t xml:space="preserve"> will work cooperatively to promote hiring by the Contractor of qualified individuals for job openings resulting from this procurement, in accordance with Md. Code Ann., State Finance and Procurement Article §13-224.</w:t>
      </w:r>
    </w:p>
    <w:p w:rsidR="00377D8B" w:rsidRDefault="000D47D4" w:rsidP="00B24AC9">
      <w:pPr>
        <w:pStyle w:val="MDContractSubHead"/>
      </w:pPr>
      <w:bookmarkStart w:id="414" w:name="_Toc488067109"/>
      <w:r>
        <w:t>&lt;&lt;</w:t>
      </w:r>
      <w:r w:rsidR="00B24AC9" w:rsidRPr="009812EC">
        <w:t>4</w:t>
      </w:r>
      <w:r w:rsidR="00B24AC9">
        <w:t>4</w:t>
      </w:r>
      <w:proofErr w:type="gramStart"/>
      <w:r w:rsidR="00B24AC9" w:rsidRPr="009812EC">
        <w:t>.</w:t>
      </w:r>
      <w:r>
        <w:t>&gt;</w:t>
      </w:r>
      <w:proofErr w:type="gramEnd"/>
      <w:r>
        <w:t>&gt;</w:t>
      </w:r>
      <w:r w:rsidR="00B24AC9" w:rsidRPr="009812EC">
        <w:tab/>
        <w:t>Limited English Proficiency</w:t>
      </w:r>
      <w:bookmarkEnd w:id="414"/>
    </w:p>
    <w:p w:rsidR="00B24AC9" w:rsidRDefault="000E375D" w:rsidP="005D2525">
      <w:pPr>
        <w:pStyle w:val="MDInstruction"/>
      </w:pPr>
      <w:r>
        <w:t>[[</w:t>
      </w:r>
      <w:r w:rsidR="00B24AC9" w:rsidRPr="009A7972">
        <w:t>Keep this section</w:t>
      </w:r>
      <w:r w:rsidR="00B24AC9" w:rsidRPr="001D4C72">
        <w:t xml:space="preserve"> when there is the probability of customers with limited ability in speaking English</w:t>
      </w:r>
      <w:r w:rsidR="00AC29B8">
        <w:t xml:space="preserve">. </w:t>
      </w:r>
      <w:r w:rsidR="00B24AC9" w:rsidRPr="001D4C72">
        <w:t xml:space="preserve">Delete this clause if </w:t>
      </w:r>
      <w:r w:rsidR="003234FD">
        <w:t>inapplicable</w:t>
      </w:r>
      <w:r w:rsidR="00B24AC9" w:rsidRPr="001D4C72">
        <w:t>, and revise the numbering of the clauses in this Contract accordingly. Otherwise</w:t>
      </w:r>
      <w:r w:rsidR="00B24AC9" w:rsidRPr="009A7972">
        <w:t xml:space="preserve">, delete this section and its heading, renumbering any subsequent </w:t>
      </w:r>
      <w:r w:rsidR="006608C2" w:rsidRPr="009A7972">
        <w:t>sections.</w:t>
      </w:r>
      <w:r w:rsidR="002A6C5D">
        <w:t>]]</w:t>
      </w:r>
      <w:r w:rsidR="006608C2">
        <w:t xml:space="preserve"> </w:t>
      </w:r>
    </w:p>
    <w:p w:rsidR="00377D8B" w:rsidRDefault="00B24AC9" w:rsidP="0023407D">
      <w:pPr>
        <w:pStyle w:val="MDContractText1"/>
      </w:pPr>
      <w:r w:rsidRPr="009812EC">
        <w:t xml:space="preserve">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w:t>
      </w:r>
      <w:r w:rsidR="0036019C">
        <w:t>MDH</w:t>
      </w:r>
      <w:r w:rsidR="0036019C" w:rsidRPr="009812EC">
        <w:t xml:space="preserve"> </w:t>
      </w:r>
      <w:r w:rsidRPr="009812EC">
        <w:t>Policy 02.06.07.</w:t>
      </w:r>
    </w:p>
    <w:p w:rsidR="00FE73F7" w:rsidRDefault="00FE73F7" w:rsidP="00B24AC9">
      <w:pPr>
        <w:pStyle w:val="MDContractText0"/>
        <w:jc w:val="center"/>
      </w:pPr>
    </w:p>
    <w:p w:rsidR="00FE73F7" w:rsidRDefault="00FE73F7" w:rsidP="00B24AC9">
      <w:pPr>
        <w:pStyle w:val="MDContractText0"/>
        <w:jc w:val="center"/>
      </w:pPr>
    </w:p>
    <w:p w:rsidR="00FE73F7" w:rsidRDefault="00FE73F7" w:rsidP="00B24AC9">
      <w:pPr>
        <w:pStyle w:val="MDContractText0"/>
        <w:jc w:val="center"/>
      </w:pPr>
    </w:p>
    <w:p w:rsidR="00FE73F7" w:rsidRDefault="00FE73F7" w:rsidP="00B24AC9">
      <w:pPr>
        <w:pStyle w:val="MDContractText0"/>
        <w:jc w:val="center"/>
      </w:pPr>
    </w:p>
    <w:p w:rsidR="00FE73F7" w:rsidRDefault="00FE73F7" w:rsidP="00B24AC9">
      <w:pPr>
        <w:pStyle w:val="MDContractText0"/>
        <w:jc w:val="center"/>
      </w:pPr>
    </w:p>
    <w:p w:rsidR="00FE73F7" w:rsidRDefault="00FE73F7" w:rsidP="00B24AC9">
      <w:pPr>
        <w:pStyle w:val="MDContractText0"/>
        <w:jc w:val="center"/>
      </w:pPr>
    </w:p>
    <w:p w:rsidR="00FE73F7" w:rsidRDefault="00FE73F7" w:rsidP="007A330B">
      <w:pPr>
        <w:pStyle w:val="MDContractText0"/>
      </w:pPr>
    </w:p>
    <w:p w:rsidR="00B24AC9" w:rsidRDefault="00B24AC9" w:rsidP="00B24AC9">
      <w:pPr>
        <w:pStyle w:val="MDContractText0"/>
        <w:jc w:val="center"/>
      </w:pPr>
      <w:r w:rsidRPr="009812EC">
        <w:t>SIGNATURES ON NEXT PAGE</w:t>
      </w:r>
    </w:p>
    <w:p w:rsidR="00E9039A" w:rsidRDefault="00E9039A" w:rsidP="00E9039A">
      <w:pPr>
        <w:rPr>
          <w:sz w:val="22"/>
        </w:rPr>
      </w:pPr>
      <w:r>
        <w:br w:type="page"/>
      </w:r>
    </w:p>
    <w:p w:rsidR="00E9039A" w:rsidRPr="009812EC" w:rsidRDefault="00E9039A" w:rsidP="00E9039A">
      <w:pPr>
        <w:pStyle w:val="MDContractText0"/>
      </w:pPr>
      <w:r w:rsidRPr="009812EC">
        <w:t>IN WITNESS THEREOF, the parties have executed this Contract as of the date hereinabove set forth.</w:t>
      </w:r>
    </w:p>
    <w:tbl>
      <w:tblPr>
        <w:tblW w:w="0" w:type="auto"/>
        <w:tblLook w:val="01E0"/>
      </w:tblPr>
      <w:tblGrid>
        <w:gridCol w:w="4428"/>
        <w:gridCol w:w="4428"/>
      </w:tblGrid>
      <w:tr w:rsidR="00E9039A" w:rsidRPr="009B6EAE" w:rsidTr="00136051">
        <w:tc>
          <w:tcPr>
            <w:tcW w:w="4428" w:type="dxa"/>
          </w:tcPr>
          <w:p w:rsidR="00E9039A" w:rsidRPr="009B6EAE" w:rsidRDefault="00E9039A" w:rsidP="00136051">
            <w:pPr>
              <w:pStyle w:val="MDContractText0"/>
            </w:pPr>
            <w:r w:rsidRPr="009B6EAE">
              <w:t>Contractor</w:t>
            </w:r>
          </w:p>
        </w:tc>
        <w:tc>
          <w:tcPr>
            <w:tcW w:w="4428" w:type="dxa"/>
          </w:tcPr>
          <w:p w:rsidR="00E9039A" w:rsidRPr="009B6EAE" w:rsidRDefault="00E9039A" w:rsidP="00136051">
            <w:pPr>
              <w:pStyle w:val="MDContractText0"/>
            </w:pPr>
            <w:r w:rsidRPr="009B6EAE">
              <w:t>State of Maryland</w:t>
            </w:r>
          </w:p>
          <w:p w:rsidR="00E9039A" w:rsidRPr="009B6EAE" w:rsidRDefault="00584C7B" w:rsidP="00136051">
            <w:pPr>
              <w:pStyle w:val="MDContractText0"/>
            </w:pPr>
            <w:r>
              <w:t>Department of Human Services</w:t>
            </w:r>
            <w:r w:rsidR="00E9039A" w:rsidRPr="009B6EAE">
              <w:t xml:space="preserve"> (</w:t>
            </w:r>
            <w:r>
              <w:t>DHS</w:t>
            </w:r>
            <w:r w:rsidR="00E9039A" w:rsidRPr="009B6EAE">
              <w:t>)</w:t>
            </w:r>
          </w:p>
        </w:tc>
      </w:tr>
      <w:tr w:rsidR="00E9039A" w:rsidRPr="009B6EAE" w:rsidTr="00136051">
        <w:tc>
          <w:tcPr>
            <w:tcW w:w="4428" w:type="dxa"/>
          </w:tcPr>
          <w:p w:rsidR="00E9039A" w:rsidRPr="009B6EAE" w:rsidRDefault="00E9039A" w:rsidP="00136051">
            <w:pPr>
              <w:pStyle w:val="MDContractText0"/>
            </w:pPr>
          </w:p>
        </w:tc>
        <w:tc>
          <w:tcPr>
            <w:tcW w:w="4428" w:type="dxa"/>
          </w:tcPr>
          <w:p w:rsidR="00E9039A" w:rsidRPr="009B6EAE" w:rsidRDefault="00E9039A" w:rsidP="00136051">
            <w:pPr>
              <w:pStyle w:val="MDContractText0"/>
            </w:pPr>
          </w:p>
        </w:tc>
      </w:tr>
      <w:tr w:rsidR="00E9039A" w:rsidRPr="009B6EAE" w:rsidTr="00136051">
        <w:tc>
          <w:tcPr>
            <w:tcW w:w="4428" w:type="dxa"/>
          </w:tcPr>
          <w:p w:rsidR="00E9039A" w:rsidRPr="009B6EAE" w:rsidRDefault="00E9039A" w:rsidP="00571513">
            <w:pPr>
              <w:pStyle w:val="MDContractText0"/>
            </w:pPr>
            <w:r w:rsidRPr="009B6EAE">
              <w:t xml:space="preserve">By: </w:t>
            </w:r>
          </w:p>
        </w:tc>
        <w:tc>
          <w:tcPr>
            <w:tcW w:w="4428" w:type="dxa"/>
          </w:tcPr>
          <w:p w:rsidR="00E9039A" w:rsidRPr="009B6EAE" w:rsidRDefault="00E9039A" w:rsidP="00136051">
            <w:pPr>
              <w:pStyle w:val="MDContractText0"/>
            </w:pPr>
            <w:r w:rsidRPr="009B6EAE">
              <w:t>By</w:t>
            </w:r>
            <w:r w:rsidR="00AC29B8" w:rsidRPr="009B6EAE">
              <w:t xml:space="preserve">: </w:t>
            </w:r>
            <w:r w:rsidRPr="009B6EAE">
              <w:t>&lt;&lt;</w:t>
            </w:r>
            <w:proofErr w:type="spellStart"/>
            <w:r w:rsidRPr="009B6EAE">
              <w:t>agencyContractSigner</w:t>
            </w:r>
            <w:proofErr w:type="spellEnd"/>
            <w:r w:rsidRPr="009B6EAE">
              <w:t>&gt;&gt;, &lt;&lt;</w:t>
            </w:r>
            <w:proofErr w:type="spellStart"/>
            <w:r w:rsidRPr="009B6EAE">
              <w:t>agencyContractSignerTitle</w:t>
            </w:r>
            <w:proofErr w:type="spellEnd"/>
            <w:r w:rsidRPr="009B6EAE">
              <w:t>&gt;&gt;</w:t>
            </w:r>
          </w:p>
        </w:tc>
      </w:tr>
      <w:tr w:rsidR="00E9039A" w:rsidRPr="009B6EAE" w:rsidTr="00136051">
        <w:tc>
          <w:tcPr>
            <w:tcW w:w="4428" w:type="dxa"/>
          </w:tcPr>
          <w:p w:rsidR="00E9039A" w:rsidRPr="009B6EAE" w:rsidRDefault="00E9039A" w:rsidP="00136051">
            <w:pPr>
              <w:pStyle w:val="MDContractText0"/>
            </w:pPr>
          </w:p>
        </w:tc>
        <w:tc>
          <w:tcPr>
            <w:tcW w:w="4428" w:type="dxa"/>
          </w:tcPr>
          <w:p w:rsidR="00E9039A" w:rsidRPr="009B6EAE" w:rsidRDefault="00E9039A" w:rsidP="00136051">
            <w:pPr>
              <w:pStyle w:val="MDContractText0"/>
            </w:pPr>
          </w:p>
        </w:tc>
      </w:tr>
      <w:tr w:rsidR="00E9039A" w:rsidRPr="009B6EAE" w:rsidTr="00136051">
        <w:tc>
          <w:tcPr>
            <w:tcW w:w="4428" w:type="dxa"/>
          </w:tcPr>
          <w:p w:rsidR="00E9039A" w:rsidRPr="009B6EAE" w:rsidRDefault="00E9039A" w:rsidP="00136051">
            <w:pPr>
              <w:pStyle w:val="MDContractText0"/>
            </w:pPr>
            <w:r w:rsidRPr="009B6EAE">
              <w:t>Date</w:t>
            </w:r>
          </w:p>
        </w:tc>
        <w:tc>
          <w:tcPr>
            <w:tcW w:w="4428" w:type="dxa"/>
          </w:tcPr>
          <w:p w:rsidR="00E9039A" w:rsidRPr="009B6EAE" w:rsidRDefault="00E9039A" w:rsidP="00136051">
            <w:pPr>
              <w:pStyle w:val="MDContractText0"/>
            </w:pPr>
          </w:p>
        </w:tc>
      </w:tr>
      <w:tr w:rsidR="00E9039A" w:rsidRPr="009B6EAE" w:rsidTr="00136051">
        <w:tc>
          <w:tcPr>
            <w:tcW w:w="4428" w:type="dxa"/>
          </w:tcPr>
          <w:p w:rsidR="00E9039A" w:rsidRPr="009B6EAE" w:rsidRDefault="00E9039A" w:rsidP="00136051">
            <w:pPr>
              <w:pStyle w:val="MDContractText0"/>
            </w:pPr>
          </w:p>
        </w:tc>
        <w:tc>
          <w:tcPr>
            <w:tcW w:w="4428" w:type="dxa"/>
          </w:tcPr>
          <w:p w:rsidR="00E9039A" w:rsidRPr="009B6EAE" w:rsidRDefault="00E9039A" w:rsidP="00136051">
            <w:pPr>
              <w:pStyle w:val="MDContractText0"/>
            </w:pPr>
          </w:p>
        </w:tc>
      </w:tr>
      <w:tr w:rsidR="00E9039A" w:rsidRPr="009B6EAE" w:rsidTr="00136051">
        <w:tc>
          <w:tcPr>
            <w:tcW w:w="4428" w:type="dxa"/>
          </w:tcPr>
          <w:p w:rsidR="00E9039A" w:rsidRPr="009B6EAE" w:rsidRDefault="00E9039A" w:rsidP="00136051">
            <w:pPr>
              <w:pStyle w:val="MDContractText0"/>
            </w:pPr>
            <w:r w:rsidRPr="009B6EAE">
              <w:t>PARENT COMPANY (GUARANTOR) (if applicable)</w:t>
            </w:r>
          </w:p>
        </w:tc>
        <w:tc>
          <w:tcPr>
            <w:tcW w:w="4428" w:type="dxa"/>
          </w:tcPr>
          <w:p w:rsidR="00E9039A" w:rsidRPr="009B6EAE" w:rsidRDefault="00E9039A" w:rsidP="00136051">
            <w:pPr>
              <w:pStyle w:val="MDContractText0"/>
            </w:pPr>
            <w:r w:rsidRPr="009B6EAE">
              <w:t>By:</w:t>
            </w:r>
          </w:p>
        </w:tc>
      </w:tr>
      <w:tr w:rsidR="00E9039A" w:rsidRPr="009B6EAE" w:rsidTr="00136051">
        <w:tc>
          <w:tcPr>
            <w:tcW w:w="4428" w:type="dxa"/>
          </w:tcPr>
          <w:p w:rsidR="00E9039A" w:rsidRPr="009B6EAE" w:rsidRDefault="00E9039A" w:rsidP="00136051">
            <w:pPr>
              <w:pStyle w:val="MDContractText0"/>
            </w:pPr>
            <w:r w:rsidRPr="009B6EAE">
              <w:t>___________________________________</w:t>
            </w:r>
          </w:p>
        </w:tc>
        <w:tc>
          <w:tcPr>
            <w:tcW w:w="4428" w:type="dxa"/>
          </w:tcPr>
          <w:p w:rsidR="00E9039A" w:rsidRPr="009B6EAE" w:rsidRDefault="00E9039A" w:rsidP="00136051">
            <w:pPr>
              <w:pStyle w:val="MDContractText0"/>
            </w:pPr>
            <w:r w:rsidRPr="009B6EAE">
              <w:t>___________________________________</w:t>
            </w:r>
          </w:p>
        </w:tc>
      </w:tr>
      <w:tr w:rsidR="00E9039A" w:rsidRPr="009B6EAE" w:rsidTr="00136051">
        <w:tc>
          <w:tcPr>
            <w:tcW w:w="4428" w:type="dxa"/>
          </w:tcPr>
          <w:p w:rsidR="00E9039A" w:rsidRPr="009B6EAE" w:rsidRDefault="00E9039A" w:rsidP="00136051">
            <w:pPr>
              <w:pStyle w:val="MDContractText0"/>
            </w:pPr>
            <w:r w:rsidRPr="009B6EAE">
              <w:t>By:</w:t>
            </w:r>
          </w:p>
        </w:tc>
        <w:tc>
          <w:tcPr>
            <w:tcW w:w="4428" w:type="dxa"/>
          </w:tcPr>
          <w:p w:rsidR="00E9039A" w:rsidRPr="009B6EAE" w:rsidRDefault="00E9039A" w:rsidP="00136051">
            <w:pPr>
              <w:pStyle w:val="MDContractText0"/>
            </w:pPr>
            <w:r w:rsidRPr="009B6EAE">
              <w:t>Date</w:t>
            </w:r>
          </w:p>
        </w:tc>
      </w:tr>
      <w:tr w:rsidR="00E9039A" w:rsidRPr="009B6EAE" w:rsidTr="00136051">
        <w:tc>
          <w:tcPr>
            <w:tcW w:w="4428" w:type="dxa"/>
          </w:tcPr>
          <w:p w:rsidR="00E9039A" w:rsidRPr="009B6EAE" w:rsidRDefault="00E9039A" w:rsidP="00136051">
            <w:pPr>
              <w:pStyle w:val="MDContractText0"/>
            </w:pPr>
            <w:r w:rsidRPr="009B6EAE">
              <w:t>___________________________________</w:t>
            </w:r>
          </w:p>
        </w:tc>
        <w:tc>
          <w:tcPr>
            <w:tcW w:w="4428" w:type="dxa"/>
          </w:tcPr>
          <w:p w:rsidR="00E9039A" w:rsidRPr="009B6EAE" w:rsidRDefault="00E9039A" w:rsidP="00136051">
            <w:pPr>
              <w:pStyle w:val="MDContractText0"/>
            </w:pPr>
          </w:p>
        </w:tc>
      </w:tr>
      <w:tr w:rsidR="00E9039A" w:rsidRPr="009B6EAE" w:rsidTr="00136051">
        <w:trPr>
          <w:gridAfter w:val="1"/>
          <w:wAfter w:w="4428" w:type="dxa"/>
        </w:trPr>
        <w:tc>
          <w:tcPr>
            <w:tcW w:w="4428" w:type="dxa"/>
          </w:tcPr>
          <w:p w:rsidR="00E9039A" w:rsidRPr="009B6EAE" w:rsidRDefault="00E9039A" w:rsidP="00136051">
            <w:pPr>
              <w:pStyle w:val="MDContractText0"/>
            </w:pPr>
            <w:r w:rsidRPr="009B6EAE">
              <w:t>Date</w:t>
            </w:r>
          </w:p>
        </w:tc>
      </w:tr>
      <w:tr w:rsidR="00E9039A" w:rsidRPr="009B6EAE" w:rsidTr="00136051">
        <w:tc>
          <w:tcPr>
            <w:tcW w:w="4428" w:type="dxa"/>
          </w:tcPr>
          <w:p w:rsidR="00E9039A" w:rsidRPr="009B6EAE" w:rsidRDefault="00E9039A" w:rsidP="00136051">
            <w:pPr>
              <w:pStyle w:val="MDContractText0"/>
            </w:pPr>
            <w:r w:rsidRPr="009B6EAE">
              <w:t>Approved for form and legal sufficiency</w:t>
            </w:r>
          </w:p>
          <w:p w:rsidR="00E9039A" w:rsidRPr="009B6EAE" w:rsidRDefault="00E9039A" w:rsidP="00136051">
            <w:pPr>
              <w:pStyle w:val="MDContractText0"/>
            </w:pPr>
            <w:proofErr w:type="gramStart"/>
            <w:r w:rsidRPr="009B6EAE">
              <w:t>this</w:t>
            </w:r>
            <w:proofErr w:type="gramEnd"/>
            <w:r w:rsidRPr="009B6EAE">
              <w:t xml:space="preserve"> ____ day of _____________, 20___.</w:t>
            </w:r>
          </w:p>
          <w:p w:rsidR="00E9039A" w:rsidRPr="009B6EAE" w:rsidRDefault="00E9039A" w:rsidP="00136051">
            <w:pPr>
              <w:pStyle w:val="MDContractText0"/>
            </w:pPr>
            <w:r w:rsidRPr="009B6EAE">
              <w:t>______________________________________</w:t>
            </w:r>
          </w:p>
          <w:p w:rsidR="00E9039A" w:rsidRPr="009B6EAE" w:rsidRDefault="00E9039A" w:rsidP="00136051">
            <w:pPr>
              <w:pStyle w:val="MDContractText0"/>
            </w:pPr>
            <w:r w:rsidRPr="009B6EAE">
              <w:t>Assistant Attorney General</w:t>
            </w:r>
          </w:p>
        </w:tc>
        <w:tc>
          <w:tcPr>
            <w:tcW w:w="4428" w:type="dxa"/>
          </w:tcPr>
          <w:p w:rsidR="00E9039A" w:rsidRPr="009B6EAE" w:rsidRDefault="00E9039A" w:rsidP="00136051">
            <w:pPr>
              <w:pStyle w:val="MDContractText0"/>
            </w:pPr>
          </w:p>
        </w:tc>
      </w:tr>
      <w:tr w:rsidR="00E9039A" w:rsidRPr="009B6EAE" w:rsidTr="00136051">
        <w:tc>
          <w:tcPr>
            <w:tcW w:w="8856" w:type="dxa"/>
            <w:gridSpan w:val="2"/>
          </w:tcPr>
          <w:p w:rsidR="00E9039A" w:rsidRPr="009B6EAE" w:rsidRDefault="00E9039A" w:rsidP="00136051">
            <w:pPr>
              <w:pStyle w:val="MDContractText0"/>
            </w:pPr>
            <w:r w:rsidRPr="009B6EAE">
              <w:rPr>
                <w:color w:val="FF0000"/>
              </w:rPr>
              <w:t xml:space="preserve"> </w:t>
            </w:r>
            <w:r w:rsidR="002A6C5D">
              <w:rPr>
                <w:color w:val="FF0000"/>
              </w:rPr>
              <w:t>[[</w:t>
            </w:r>
            <w:r w:rsidRPr="009B6EAE">
              <w:rPr>
                <w:color w:val="FF0000"/>
              </w:rPr>
              <w:t>If this solicitation requires BPW approval keep the text below, otherwise delete it.</w:t>
            </w:r>
            <w:r w:rsidR="002A6C5D">
              <w:rPr>
                <w:color w:val="FF0000"/>
              </w:rPr>
              <w:t>]]</w:t>
            </w:r>
          </w:p>
        </w:tc>
      </w:tr>
      <w:tr w:rsidR="00E9039A" w:rsidRPr="009B6EAE" w:rsidTr="00136051">
        <w:tc>
          <w:tcPr>
            <w:tcW w:w="8856" w:type="dxa"/>
            <w:gridSpan w:val="2"/>
          </w:tcPr>
          <w:p w:rsidR="00E9039A" w:rsidRPr="009B6EAE" w:rsidRDefault="00E9039A" w:rsidP="00136051">
            <w:pPr>
              <w:pStyle w:val="MDContractText0"/>
            </w:pPr>
            <w:r w:rsidRPr="009B6EAE">
              <w:t>APPROVED BY BPW</w:t>
            </w:r>
            <w:r w:rsidR="00AC29B8" w:rsidRPr="009B6EAE">
              <w:t xml:space="preserve">: </w:t>
            </w:r>
            <w:r w:rsidRPr="009B6EAE">
              <w:t>_________________</w:t>
            </w:r>
            <w:r w:rsidRPr="009B6EAE">
              <w:tab/>
              <w:t>_____________</w:t>
            </w:r>
          </w:p>
          <w:p w:rsidR="00E9039A" w:rsidRPr="009B6EAE" w:rsidRDefault="00E9039A" w:rsidP="00136051">
            <w:pPr>
              <w:pStyle w:val="MDContractText0"/>
            </w:pPr>
            <w:r w:rsidRPr="009B6EAE">
              <w:t>(Date)</w:t>
            </w:r>
            <w:r w:rsidRPr="009B6EAE">
              <w:tab/>
            </w:r>
            <w:r w:rsidRPr="009B6EAE">
              <w:tab/>
              <w:t>(BPW Item #)</w:t>
            </w:r>
          </w:p>
        </w:tc>
      </w:tr>
      <w:tr w:rsidR="006E3A57" w:rsidRPr="009B6EAE" w:rsidTr="00136051">
        <w:tc>
          <w:tcPr>
            <w:tcW w:w="8856" w:type="dxa"/>
            <w:gridSpan w:val="2"/>
          </w:tcPr>
          <w:p w:rsidR="006E3A57" w:rsidRDefault="006E3A57" w:rsidP="00136051">
            <w:pPr>
              <w:pStyle w:val="MDContractText0"/>
            </w:pPr>
          </w:p>
          <w:p w:rsidR="006E3A57" w:rsidRPr="009B6EAE" w:rsidRDefault="006E3A57" w:rsidP="00136051">
            <w:pPr>
              <w:pStyle w:val="MDContractText0"/>
            </w:pPr>
          </w:p>
        </w:tc>
      </w:tr>
    </w:tbl>
    <w:p w:rsidR="004E7D25" w:rsidRDefault="004E7D25" w:rsidP="004E7D25">
      <w:pPr>
        <w:pStyle w:val="MDAttachmentH1"/>
        <w:pageBreakBefore/>
      </w:pPr>
      <w:bookmarkStart w:id="415" w:name="_Toc488067110"/>
      <w:bookmarkStart w:id="416" w:name="_Toc531913350"/>
      <w:r>
        <w:t>Contract Affidavit</w:t>
      </w:r>
      <w:bookmarkEnd w:id="369"/>
      <w:bookmarkEnd w:id="370"/>
      <w:bookmarkEnd w:id="415"/>
      <w:bookmarkEnd w:id="416"/>
    </w:p>
    <w:p w:rsidR="00BD6B5A" w:rsidRDefault="00BD6B5A">
      <w:r>
        <w:t xml:space="preserve">See link at </w:t>
      </w:r>
      <w:hyperlink r:id="rId75" w:history="1">
        <w:r w:rsidR="00050486" w:rsidRPr="00E95B69">
          <w:rPr>
            <w:rStyle w:val="Hyperlink"/>
          </w:rPr>
          <w:t>http://procurement.maryland.gov/wp-content/uploads/sites/12/2018/04/Attachment-N-ContractAffidavit.pdf</w:t>
        </w:r>
      </w:hyperlink>
      <w:r w:rsidR="00050486">
        <w:t xml:space="preserve">. </w:t>
      </w:r>
    </w:p>
    <w:p w:rsidR="006E3A57" w:rsidRDefault="006E3A57">
      <w:pPr>
        <w:rPr>
          <w:sz w:val="22"/>
        </w:rPr>
      </w:pPr>
      <w:r>
        <w:br w:type="page"/>
      </w:r>
    </w:p>
    <w:p w:rsidR="004E7D25" w:rsidRDefault="00A75BB3" w:rsidP="004E7D25">
      <w:pPr>
        <w:pStyle w:val="MDAttachmentH1"/>
        <w:pageBreakBefore/>
      </w:pPr>
      <w:bookmarkStart w:id="417" w:name="_Toc473270050"/>
      <w:bookmarkStart w:id="418" w:name="_Toc475182841"/>
      <w:bookmarkStart w:id="419" w:name="_Toc476749756"/>
      <w:bookmarkStart w:id="420" w:name="_Toc488067111"/>
      <w:bookmarkStart w:id="421" w:name="_Toc531913351"/>
      <w:bookmarkStart w:id="422" w:name="_Toc469482072"/>
      <w:r>
        <w:t>DHS</w:t>
      </w:r>
      <w:r w:rsidR="004E7D25">
        <w:t xml:space="preserve"> Hiring Agreement</w:t>
      </w:r>
      <w:bookmarkEnd w:id="417"/>
      <w:bookmarkEnd w:id="418"/>
      <w:bookmarkEnd w:id="419"/>
      <w:bookmarkEnd w:id="420"/>
      <w:bookmarkEnd w:id="421"/>
    </w:p>
    <w:p w:rsidR="006E3A57" w:rsidRDefault="00BD6B5A" w:rsidP="005B057C">
      <w:r>
        <w:t xml:space="preserve">See link at </w:t>
      </w:r>
      <w:hyperlink r:id="rId76" w:history="1">
        <w:r w:rsidR="00050486" w:rsidRPr="00E95B69">
          <w:rPr>
            <w:rStyle w:val="Hyperlink"/>
          </w:rPr>
          <w:t>http://procurement.maryland.gov/wp-content/uploads/sites/12/2018/04/Attachment-O-DHSHiringAgreement.pdf</w:t>
        </w:r>
      </w:hyperlink>
      <w:r w:rsidR="00050486">
        <w:t xml:space="preserve">. </w:t>
      </w:r>
    </w:p>
    <w:p w:rsidR="00BD6B5A" w:rsidRDefault="00BD6B5A" w:rsidP="005B057C"/>
    <w:p w:rsidR="005511FF" w:rsidRDefault="006E3A57">
      <w:r>
        <w:br w:type="page"/>
      </w: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3" w:name="_Toc494369973"/>
      <w:r w:rsidRPr="00EE3919">
        <w:rPr>
          <w:rFonts w:ascii="Times New (W1)" w:hAnsi="Times New (W1)"/>
          <w:b/>
          <w:bCs/>
        </w:rPr>
        <w:t xml:space="preserve">ATTACHMENT </w:t>
      </w:r>
      <w:r>
        <w:rPr>
          <w:rFonts w:ascii="Times New (W1)" w:hAnsi="Times New (W1)"/>
          <w:b/>
          <w:bCs/>
        </w:rPr>
        <w:t>P</w:t>
      </w:r>
      <w:r w:rsidRPr="00EE3919">
        <w:rPr>
          <w:rFonts w:ascii="Times New (W1)" w:hAnsi="Times New (W1)"/>
          <w:b/>
          <w:bCs/>
        </w:rPr>
        <w:t xml:space="preserve"> – </w:t>
      </w:r>
      <w:r>
        <w:rPr>
          <w:rFonts w:ascii="Times New (W1)" w:hAnsi="Times New (W1)"/>
          <w:b/>
          <w:bCs/>
        </w:rPr>
        <w:t>RCC PROGRAM SERVICS FORM</w:t>
      </w:r>
      <w:bookmarkEnd w:id="423"/>
    </w:p>
    <w:p w:rsidR="005511FF" w:rsidRPr="00356CE6" w:rsidRDefault="005511FF" w:rsidP="005511FF">
      <w:pPr>
        <w:rPr>
          <w:b/>
          <w:sz w:val="20"/>
        </w:rPr>
      </w:pPr>
    </w:p>
    <w:p w:rsidR="005511FF" w:rsidRPr="005B5642" w:rsidRDefault="005511FF" w:rsidP="005511FF">
      <w:pPr>
        <w:jc w:val="center"/>
        <w:rPr>
          <w:rFonts w:ascii="Arial" w:hAnsi="Arial" w:cs="Arial"/>
          <w:b/>
          <w:sz w:val="20"/>
          <w:szCs w:val="20"/>
        </w:rPr>
      </w:pPr>
      <w:r w:rsidRPr="005B5642">
        <w:rPr>
          <w:rFonts w:ascii="Arial" w:hAnsi="Arial" w:cs="Arial"/>
          <w:b/>
          <w:sz w:val="20"/>
          <w:szCs w:val="20"/>
        </w:rPr>
        <w:t>RCC PROGRAM SERVICE FORM</w:t>
      </w:r>
    </w:p>
    <w:p w:rsidR="005511FF" w:rsidRPr="005B5642" w:rsidRDefault="005511FF" w:rsidP="005511FF">
      <w:pPr>
        <w:rPr>
          <w:rFonts w:ascii="Arial" w:hAnsi="Arial" w:cs="Arial"/>
          <w:sz w:val="20"/>
          <w:szCs w:val="20"/>
        </w:rPr>
      </w:pPr>
    </w:p>
    <w:p w:rsidR="005511FF" w:rsidRPr="005B5642" w:rsidRDefault="005511FF" w:rsidP="005511FF">
      <w:pPr>
        <w:jc w:val="center"/>
        <w:rPr>
          <w:rFonts w:ascii="Arial" w:hAnsi="Arial" w:cs="Arial"/>
          <w:b/>
          <w:sz w:val="20"/>
          <w:szCs w:val="20"/>
          <w:u w:val="single"/>
        </w:rPr>
      </w:pPr>
      <w:r w:rsidRPr="005B5642">
        <w:rPr>
          <w:rFonts w:ascii="Arial" w:hAnsi="Arial" w:cs="Arial"/>
          <w:b/>
          <w:sz w:val="20"/>
          <w:szCs w:val="20"/>
          <w:u w:val="single"/>
        </w:rPr>
        <w:t>Please use a separate form for each Program, Geographical Region and Site Location you propose serving</w:t>
      </w:r>
    </w:p>
    <w:p w:rsidR="005511FF" w:rsidRPr="005B5642" w:rsidRDefault="005511FF" w:rsidP="005511FF">
      <w:pPr>
        <w:rPr>
          <w:rFonts w:ascii="Arial" w:hAnsi="Arial" w:cs="Arial"/>
          <w:b/>
          <w:sz w:val="20"/>
          <w:szCs w:val="20"/>
        </w:rPr>
      </w:pPr>
    </w:p>
    <w:tbl>
      <w:tblPr>
        <w:tblW w:w="0" w:type="auto"/>
        <w:tblLook w:val="04A0"/>
      </w:tblPr>
      <w:tblGrid>
        <w:gridCol w:w="1333"/>
        <w:gridCol w:w="534"/>
        <w:gridCol w:w="78"/>
        <w:gridCol w:w="387"/>
        <w:gridCol w:w="7244"/>
      </w:tblGrid>
      <w:tr w:rsidR="005511FF" w:rsidRPr="005B5642" w:rsidTr="000E3BED">
        <w:tc>
          <w:tcPr>
            <w:tcW w:w="2088" w:type="dxa"/>
            <w:gridSpan w:val="3"/>
          </w:tcPr>
          <w:p w:rsidR="005511FF" w:rsidRPr="005B5642" w:rsidRDefault="005511FF" w:rsidP="000E3BED">
            <w:pPr>
              <w:rPr>
                <w:rFonts w:ascii="Arial" w:hAnsi="Arial" w:cs="Arial"/>
                <w:b/>
                <w:sz w:val="20"/>
                <w:szCs w:val="20"/>
              </w:rPr>
            </w:pPr>
            <w:proofErr w:type="spellStart"/>
            <w:r w:rsidRPr="005B5642">
              <w:rPr>
                <w:rFonts w:ascii="Arial" w:hAnsi="Arial" w:cs="Arial"/>
                <w:b/>
                <w:sz w:val="20"/>
                <w:szCs w:val="20"/>
              </w:rPr>
              <w:t>Offeror’s</w:t>
            </w:r>
            <w:proofErr w:type="spellEnd"/>
            <w:r w:rsidRPr="005B5642">
              <w:rPr>
                <w:rFonts w:ascii="Arial" w:hAnsi="Arial" w:cs="Arial"/>
                <w:b/>
                <w:sz w:val="20"/>
                <w:szCs w:val="20"/>
              </w:rPr>
              <w:t xml:space="preserve"> Name:</w:t>
            </w:r>
          </w:p>
        </w:tc>
        <w:tc>
          <w:tcPr>
            <w:tcW w:w="8820" w:type="dxa"/>
            <w:gridSpan w:val="2"/>
          </w:tcPr>
          <w:p w:rsidR="005511FF" w:rsidRPr="005B5642" w:rsidRDefault="00F40CC3" w:rsidP="000E3BED">
            <w:pPr>
              <w:rPr>
                <w:rFonts w:ascii="Arial" w:hAnsi="Arial" w:cs="Arial"/>
                <w:b/>
                <w:sz w:val="20"/>
                <w:szCs w:val="20"/>
                <w:u w:val="single"/>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rPr>
          <w:trHeight w:val="413"/>
        </w:trPr>
        <w:tc>
          <w:tcPr>
            <w:tcW w:w="2088" w:type="dxa"/>
            <w:gridSpan w:val="3"/>
          </w:tcPr>
          <w:p w:rsidR="005511FF" w:rsidRPr="005B5642" w:rsidRDefault="005511FF" w:rsidP="000E3BED">
            <w:pPr>
              <w:rPr>
                <w:rFonts w:ascii="Arial" w:hAnsi="Arial" w:cs="Arial"/>
                <w:b/>
                <w:sz w:val="20"/>
                <w:szCs w:val="20"/>
              </w:rPr>
            </w:pPr>
          </w:p>
        </w:tc>
        <w:tc>
          <w:tcPr>
            <w:tcW w:w="8820" w:type="dxa"/>
            <w:gridSpan w:val="2"/>
          </w:tcPr>
          <w:p w:rsidR="005511FF" w:rsidRPr="005B5642" w:rsidRDefault="005511FF" w:rsidP="000E3BED">
            <w:pPr>
              <w:rPr>
                <w:rFonts w:ascii="Arial" w:hAnsi="Arial" w:cs="Arial"/>
                <w:b/>
                <w:sz w:val="20"/>
                <w:szCs w:val="20"/>
              </w:rPr>
            </w:pPr>
            <w:r w:rsidRPr="005B5642">
              <w:rPr>
                <w:rFonts w:ascii="Arial" w:hAnsi="Arial" w:cs="Arial"/>
                <w:b/>
                <w:sz w:val="20"/>
                <w:szCs w:val="20"/>
              </w:rPr>
              <w:t>(Must use your complete legal name as registered with SDAT</w:t>
            </w:r>
          </w:p>
        </w:tc>
      </w:tr>
      <w:tr w:rsidR="005511FF" w:rsidRPr="005B5642" w:rsidTr="000E3BED">
        <w:tc>
          <w:tcPr>
            <w:tcW w:w="1368" w:type="dxa"/>
          </w:tcPr>
          <w:p w:rsidR="005511FF" w:rsidRPr="005B5642" w:rsidRDefault="005511FF" w:rsidP="000E3BED">
            <w:pPr>
              <w:rPr>
                <w:rFonts w:ascii="Arial" w:hAnsi="Arial" w:cs="Arial"/>
                <w:b/>
                <w:sz w:val="20"/>
                <w:szCs w:val="20"/>
              </w:rPr>
            </w:pPr>
            <w:r w:rsidRPr="005B5642">
              <w:rPr>
                <w:rFonts w:ascii="Arial" w:hAnsi="Arial" w:cs="Arial"/>
                <w:b/>
                <w:sz w:val="20"/>
                <w:szCs w:val="20"/>
              </w:rPr>
              <w:t>Address:</w:t>
            </w:r>
          </w:p>
        </w:tc>
        <w:tc>
          <w:tcPr>
            <w:tcW w:w="9540" w:type="dxa"/>
            <w:gridSpan w:val="4"/>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c>
          <w:tcPr>
            <w:tcW w:w="10908" w:type="dxa"/>
            <w:gridSpan w:val="5"/>
          </w:tcPr>
          <w:p w:rsidR="005511FF" w:rsidRPr="005B5642" w:rsidRDefault="005511FF" w:rsidP="000E3BED">
            <w:pPr>
              <w:rPr>
                <w:rFonts w:ascii="Arial" w:hAnsi="Arial" w:cs="Arial"/>
                <w:b/>
                <w:sz w:val="20"/>
                <w:szCs w:val="20"/>
              </w:rPr>
            </w:pPr>
          </w:p>
        </w:tc>
      </w:tr>
      <w:tr w:rsidR="005511FF" w:rsidRPr="005B5642" w:rsidTr="000E3BED">
        <w:tc>
          <w:tcPr>
            <w:tcW w:w="1998" w:type="dxa"/>
            <w:gridSpan w:val="2"/>
          </w:tcPr>
          <w:p w:rsidR="005511FF" w:rsidRPr="005B5642" w:rsidRDefault="005511FF" w:rsidP="000E3BED">
            <w:pPr>
              <w:rPr>
                <w:rFonts w:ascii="Arial" w:hAnsi="Arial" w:cs="Arial"/>
                <w:b/>
                <w:sz w:val="20"/>
                <w:szCs w:val="20"/>
              </w:rPr>
            </w:pPr>
            <w:r w:rsidRPr="005B5642">
              <w:rPr>
                <w:rFonts w:ascii="Arial" w:hAnsi="Arial" w:cs="Arial"/>
                <w:b/>
                <w:sz w:val="20"/>
                <w:szCs w:val="20"/>
              </w:rPr>
              <w:t>Contact Name:</w:t>
            </w:r>
          </w:p>
        </w:tc>
        <w:tc>
          <w:tcPr>
            <w:tcW w:w="8910" w:type="dxa"/>
            <w:gridSpan w:val="3"/>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c>
          <w:tcPr>
            <w:tcW w:w="10908" w:type="dxa"/>
            <w:gridSpan w:val="5"/>
          </w:tcPr>
          <w:p w:rsidR="005511FF" w:rsidRPr="005B5642" w:rsidRDefault="005511FF" w:rsidP="000E3BED">
            <w:pPr>
              <w:rPr>
                <w:rFonts w:ascii="Arial" w:hAnsi="Arial" w:cs="Arial"/>
                <w:b/>
                <w:sz w:val="20"/>
                <w:szCs w:val="20"/>
              </w:rPr>
            </w:pPr>
          </w:p>
        </w:tc>
      </w:tr>
      <w:tr w:rsidR="005511FF" w:rsidRPr="005B5642" w:rsidTr="000E3BED">
        <w:tc>
          <w:tcPr>
            <w:tcW w:w="2538" w:type="dxa"/>
            <w:gridSpan w:val="4"/>
          </w:tcPr>
          <w:p w:rsidR="005511FF" w:rsidRPr="005B5642" w:rsidRDefault="005511FF" w:rsidP="000E3BED">
            <w:pPr>
              <w:rPr>
                <w:rFonts w:ascii="Arial" w:hAnsi="Arial" w:cs="Arial"/>
                <w:b/>
                <w:sz w:val="20"/>
                <w:szCs w:val="20"/>
              </w:rPr>
            </w:pPr>
            <w:r w:rsidRPr="005B5642">
              <w:rPr>
                <w:rFonts w:ascii="Arial" w:hAnsi="Arial" w:cs="Arial"/>
                <w:b/>
                <w:sz w:val="20"/>
                <w:szCs w:val="20"/>
              </w:rPr>
              <w:t>Telephone Number:</w:t>
            </w:r>
          </w:p>
        </w:tc>
        <w:tc>
          <w:tcPr>
            <w:tcW w:w="8370" w:type="dxa"/>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bl>
    <w:p w:rsidR="005511FF" w:rsidRPr="005B5642" w:rsidRDefault="005511FF" w:rsidP="005511FF">
      <w:pPr>
        <w:rPr>
          <w:rFonts w:ascii="Arial" w:hAnsi="Arial" w:cs="Arial"/>
          <w:b/>
          <w:sz w:val="20"/>
          <w:szCs w:val="20"/>
        </w:rPr>
      </w:pPr>
    </w:p>
    <w:tbl>
      <w:tblPr>
        <w:tblW w:w="0" w:type="auto"/>
        <w:tblLook w:val="04A0"/>
      </w:tblPr>
      <w:tblGrid>
        <w:gridCol w:w="466"/>
        <w:gridCol w:w="9110"/>
      </w:tblGrid>
      <w:tr w:rsidR="005511FF" w:rsidRPr="005B5642" w:rsidTr="000E3BED">
        <w:tc>
          <w:tcPr>
            <w:tcW w:w="10908" w:type="dxa"/>
            <w:gridSpan w:val="2"/>
          </w:tcPr>
          <w:p w:rsidR="005511FF" w:rsidRPr="005B5642" w:rsidRDefault="005511FF" w:rsidP="008532CA">
            <w:pPr>
              <w:rPr>
                <w:rFonts w:ascii="Arial" w:hAnsi="Arial" w:cs="Arial"/>
                <w:b/>
                <w:sz w:val="20"/>
                <w:szCs w:val="20"/>
              </w:rPr>
            </w:pPr>
            <w:r w:rsidRPr="005B5642">
              <w:rPr>
                <w:rFonts w:ascii="Arial" w:hAnsi="Arial" w:cs="Arial"/>
                <w:b/>
                <w:sz w:val="20"/>
                <w:szCs w:val="20"/>
              </w:rPr>
              <w:t>Is this a “new program”?  Check all that apply (see RFP Appendix 1, #</w:t>
            </w:r>
            <w:r w:rsidR="008532CA">
              <w:rPr>
                <w:rFonts w:ascii="Arial" w:hAnsi="Arial" w:cs="Arial"/>
                <w:b/>
                <w:sz w:val="20"/>
                <w:szCs w:val="20"/>
              </w:rPr>
              <w:t>RR)</w:t>
            </w:r>
          </w:p>
        </w:tc>
      </w:tr>
      <w:tr w:rsidR="005511FF" w:rsidRPr="005B5642" w:rsidTr="000E3BED">
        <w:tc>
          <w:tcPr>
            <w:tcW w:w="469" w:type="dxa"/>
          </w:tcPr>
          <w:p w:rsidR="005511FF" w:rsidRPr="005B5642" w:rsidRDefault="00F40CC3" w:rsidP="000E3BED">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5511FF"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10439" w:type="dxa"/>
          </w:tcPr>
          <w:p w:rsidR="005511FF" w:rsidRPr="005B5642" w:rsidRDefault="005511FF" w:rsidP="000E3BED">
            <w:pPr>
              <w:rPr>
                <w:rFonts w:ascii="Arial" w:hAnsi="Arial" w:cs="Arial"/>
                <w:b/>
                <w:sz w:val="20"/>
                <w:szCs w:val="20"/>
              </w:rPr>
            </w:pPr>
            <w:r w:rsidRPr="005B5642">
              <w:rPr>
                <w:rFonts w:ascii="Arial" w:hAnsi="Arial" w:cs="Arial"/>
                <w:b/>
                <w:sz w:val="20"/>
                <w:szCs w:val="20"/>
              </w:rPr>
              <w:t>Recently licensed, not formally held a Rate with the IRC or MSDE, and/or</w:t>
            </w:r>
          </w:p>
        </w:tc>
      </w:tr>
      <w:tr w:rsidR="005511FF" w:rsidRPr="005B5642" w:rsidTr="000E3BED">
        <w:tc>
          <w:tcPr>
            <w:tcW w:w="469" w:type="dxa"/>
          </w:tcPr>
          <w:p w:rsidR="005511FF" w:rsidRPr="005B5642" w:rsidRDefault="00F40CC3" w:rsidP="000E3BED">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5511FF"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10439" w:type="dxa"/>
          </w:tcPr>
          <w:p w:rsidR="005511FF" w:rsidRPr="005B5642" w:rsidRDefault="005511FF" w:rsidP="009A443C">
            <w:pPr>
              <w:rPr>
                <w:rFonts w:ascii="Arial" w:hAnsi="Arial" w:cs="Arial"/>
                <w:b/>
                <w:sz w:val="20"/>
                <w:szCs w:val="20"/>
              </w:rPr>
            </w:pPr>
            <w:r w:rsidRPr="005B5642">
              <w:rPr>
                <w:rFonts w:ascii="Arial" w:hAnsi="Arial" w:cs="Arial"/>
                <w:b/>
                <w:sz w:val="20"/>
                <w:szCs w:val="20"/>
              </w:rPr>
              <w:t>Responding to DH</w:t>
            </w:r>
            <w:r w:rsidR="009A443C">
              <w:rPr>
                <w:rFonts w:ascii="Arial" w:hAnsi="Arial" w:cs="Arial"/>
                <w:b/>
                <w:sz w:val="20"/>
                <w:szCs w:val="20"/>
              </w:rPr>
              <w:t>S</w:t>
            </w:r>
            <w:r w:rsidRPr="005B5642">
              <w:rPr>
                <w:rFonts w:ascii="Arial" w:hAnsi="Arial" w:cs="Arial"/>
                <w:b/>
                <w:sz w:val="20"/>
                <w:szCs w:val="20"/>
              </w:rPr>
              <w:t xml:space="preserve"> RCC RFP in category not previously </w:t>
            </w:r>
            <w:proofErr w:type="gramStart"/>
            <w:r w:rsidRPr="005B5642">
              <w:rPr>
                <w:rFonts w:ascii="Arial" w:hAnsi="Arial" w:cs="Arial"/>
                <w:b/>
                <w:sz w:val="20"/>
                <w:szCs w:val="20"/>
              </w:rPr>
              <w:t>served ,</w:t>
            </w:r>
            <w:proofErr w:type="gramEnd"/>
            <w:r w:rsidRPr="005B5642">
              <w:rPr>
                <w:rFonts w:ascii="Arial" w:hAnsi="Arial" w:cs="Arial"/>
                <w:b/>
                <w:sz w:val="20"/>
                <w:szCs w:val="20"/>
              </w:rPr>
              <w:t xml:space="preserve"> with significant differences in the LOI from the previous fiscal year.</w:t>
            </w:r>
          </w:p>
        </w:tc>
      </w:tr>
    </w:tbl>
    <w:p w:rsidR="005511FF" w:rsidRPr="005B5642" w:rsidRDefault="005511FF" w:rsidP="005511FF">
      <w:pPr>
        <w:rPr>
          <w:rFonts w:ascii="Arial" w:hAnsi="Arial" w:cs="Arial"/>
          <w:b/>
          <w:sz w:val="20"/>
          <w:szCs w:val="20"/>
        </w:rPr>
      </w:pPr>
    </w:p>
    <w:p w:rsidR="005511FF" w:rsidRPr="005B5642" w:rsidRDefault="005511FF" w:rsidP="005511FF">
      <w:pPr>
        <w:rPr>
          <w:rFonts w:ascii="Arial" w:hAnsi="Arial" w:cs="Arial"/>
          <w:b/>
          <w:sz w:val="20"/>
          <w:szCs w:val="20"/>
        </w:rPr>
      </w:pPr>
    </w:p>
    <w:p w:rsidR="005511FF" w:rsidRPr="005B5642" w:rsidRDefault="005511FF" w:rsidP="005511FF">
      <w:pPr>
        <w:rPr>
          <w:rFonts w:ascii="Arial" w:hAnsi="Arial" w:cs="Arial"/>
          <w:b/>
          <w:sz w:val="20"/>
          <w:szCs w:val="20"/>
        </w:rPr>
      </w:pPr>
      <w:r w:rsidRPr="005B5642">
        <w:rPr>
          <w:rFonts w:ascii="Arial" w:hAnsi="Arial" w:cs="Arial"/>
          <w:b/>
          <w:sz w:val="20"/>
          <w:szCs w:val="20"/>
        </w:rPr>
        <w:t xml:space="preserve">Please check the box next to the Program you propose serving.  </w:t>
      </w:r>
      <w:r w:rsidRPr="005B5642">
        <w:rPr>
          <w:rFonts w:ascii="Arial" w:hAnsi="Arial" w:cs="Arial"/>
          <w:b/>
          <w:sz w:val="20"/>
          <w:szCs w:val="20"/>
          <w:u w:val="double"/>
        </w:rPr>
        <w:t>Check only one Program per form</w:t>
      </w:r>
      <w:r w:rsidRPr="005B5642">
        <w:rPr>
          <w:rFonts w:ascii="Arial" w:hAnsi="Arial" w:cs="Arial"/>
          <w:b/>
          <w:sz w:val="20"/>
          <w:szCs w:val="20"/>
        </w:rPr>
        <w:t>.  If you intend serving multiple Programs, complete a separate form for each Program.</w:t>
      </w:r>
    </w:p>
    <w:p w:rsidR="005511FF" w:rsidRPr="005B5642" w:rsidRDefault="005511FF" w:rsidP="005511FF">
      <w:pPr>
        <w:rPr>
          <w:rFonts w:ascii="Arial" w:hAnsi="Arial" w:cs="Arial"/>
          <w:b/>
          <w:sz w:val="20"/>
          <w:szCs w:val="20"/>
        </w:rPr>
      </w:pPr>
    </w:p>
    <w:tbl>
      <w:tblPr>
        <w:tblW w:w="0" w:type="auto"/>
        <w:tblLook w:val="04A0"/>
      </w:tblPr>
      <w:tblGrid>
        <w:gridCol w:w="465"/>
        <w:gridCol w:w="5009"/>
        <w:gridCol w:w="262"/>
        <w:gridCol w:w="429"/>
        <w:gridCol w:w="3411"/>
      </w:tblGrid>
      <w:tr w:rsidR="005511FF" w:rsidRPr="005B5642" w:rsidTr="000223D8">
        <w:tc>
          <w:tcPr>
            <w:tcW w:w="465" w:type="dxa"/>
            <w:vAlign w:val="center"/>
          </w:tcPr>
          <w:p w:rsidR="005511FF" w:rsidRPr="005B5642" w:rsidRDefault="00F40CC3" w:rsidP="000E3BED">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5511FF"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009" w:type="dxa"/>
            <w:vAlign w:val="center"/>
          </w:tcPr>
          <w:p w:rsidR="005511FF" w:rsidRPr="005B5642" w:rsidRDefault="000223D8" w:rsidP="000E3BED">
            <w:pPr>
              <w:rPr>
                <w:rFonts w:ascii="Arial" w:hAnsi="Arial" w:cs="Arial"/>
                <w:b/>
                <w:bCs/>
                <w:sz w:val="20"/>
                <w:szCs w:val="20"/>
              </w:rPr>
            </w:pPr>
            <w:r>
              <w:rPr>
                <w:rFonts w:ascii="Arial" w:hAnsi="Arial" w:cs="Arial"/>
                <w:b/>
                <w:bCs/>
                <w:sz w:val="20"/>
                <w:szCs w:val="20"/>
              </w:rPr>
              <w:t>Developmentally Disabled Program</w:t>
            </w:r>
            <w:r w:rsidR="005511FF" w:rsidRPr="005B5642">
              <w:rPr>
                <w:rFonts w:ascii="Arial" w:hAnsi="Arial" w:cs="Arial"/>
                <w:b/>
                <w:bCs/>
                <w:sz w:val="20"/>
                <w:szCs w:val="20"/>
              </w:rPr>
              <w:t xml:space="preserve"> (DD)</w:t>
            </w:r>
          </w:p>
        </w:tc>
        <w:tc>
          <w:tcPr>
            <w:tcW w:w="262" w:type="dxa"/>
            <w:vAlign w:val="center"/>
          </w:tcPr>
          <w:p w:rsidR="005511FF" w:rsidRPr="005B5642" w:rsidRDefault="005511FF" w:rsidP="000E3BED">
            <w:pPr>
              <w:rPr>
                <w:rFonts w:ascii="Arial" w:hAnsi="Arial" w:cs="Arial"/>
                <w:b/>
                <w:sz w:val="20"/>
                <w:szCs w:val="20"/>
              </w:rPr>
            </w:pPr>
          </w:p>
        </w:tc>
        <w:tc>
          <w:tcPr>
            <w:tcW w:w="429" w:type="dxa"/>
            <w:vAlign w:val="center"/>
          </w:tcPr>
          <w:p w:rsidR="005511FF" w:rsidRPr="005B5642" w:rsidRDefault="005511FF" w:rsidP="000E3BED">
            <w:pPr>
              <w:rPr>
                <w:rFonts w:ascii="Arial" w:hAnsi="Arial" w:cs="Arial"/>
                <w:b/>
                <w:sz w:val="20"/>
                <w:szCs w:val="20"/>
              </w:rPr>
            </w:pPr>
          </w:p>
        </w:tc>
        <w:tc>
          <w:tcPr>
            <w:tcW w:w="3411" w:type="dxa"/>
            <w:vAlign w:val="center"/>
          </w:tcPr>
          <w:p w:rsidR="005511FF" w:rsidRPr="005B5642" w:rsidRDefault="005511FF" w:rsidP="000E3BED">
            <w:pPr>
              <w:rPr>
                <w:rFonts w:ascii="Arial" w:hAnsi="Arial" w:cs="Arial"/>
                <w:b/>
                <w:bCs/>
                <w:sz w:val="20"/>
                <w:szCs w:val="20"/>
              </w:rPr>
            </w:pPr>
          </w:p>
        </w:tc>
      </w:tr>
      <w:tr w:rsidR="005511FF" w:rsidRPr="005B5642" w:rsidTr="000223D8">
        <w:tc>
          <w:tcPr>
            <w:tcW w:w="465" w:type="dxa"/>
            <w:vAlign w:val="center"/>
          </w:tcPr>
          <w:p w:rsidR="005511FF" w:rsidRPr="005B5642" w:rsidRDefault="00F40CC3" w:rsidP="000E3BED">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5511FF"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009" w:type="dxa"/>
            <w:vAlign w:val="center"/>
          </w:tcPr>
          <w:p w:rsidR="005511FF" w:rsidRPr="005B5642" w:rsidRDefault="005511FF" w:rsidP="000E3BED">
            <w:pPr>
              <w:rPr>
                <w:rFonts w:ascii="Arial" w:hAnsi="Arial" w:cs="Arial"/>
                <w:b/>
                <w:sz w:val="20"/>
                <w:szCs w:val="20"/>
              </w:rPr>
            </w:pPr>
            <w:r w:rsidRPr="005B5642">
              <w:rPr>
                <w:rFonts w:ascii="Arial" w:hAnsi="Arial" w:cs="Arial"/>
                <w:b/>
                <w:bCs/>
                <w:sz w:val="20"/>
                <w:szCs w:val="20"/>
              </w:rPr>
              <w:t>Diagnostic Evaluation &amp; Treatment Program (DETP)</w:t>
            </w:r>
          </w:p>
        </w:tc>
        <w:tc>
          <w:tcPr>
            <w:tcW w:w="262" w:type="dxa"/>
            <w:vAlign w:val="center"/>
          </w:tcPr>
          <w:p w:rsidR="005511FF" w:rsidRPr="005B5642" w:rsidRDefault="005511FF" w:rsidP="000E3BED">
            <w:pPr>
              <w:rPr>
                <w:rFonts w:ascii="Arial" w:hAnsi="Arial" w:cs="Arial"/>
                <w:b/>
                <w:sz w:val="20"/>
                <w:szCs w:val="20"/>
              </w:rPr>
            </w:pPr>
          </w:p>
        </w:tc>
        <w:tc>
          <w:tcPr>
            <w:tcW w:w="429" w:type="dxa"/>
            <w:vAlign w:val="center"/>
          </w:tcPr>
          <w:p w:rsidR="005511FF" w:rsidRPr="005B5642" w:rsidRDefault="005511FF" w:rsidP="000E3BED">
            <w:pPr>
              <w:rPr>
                <w:rFonts w:ascii="Arial" w:hAnsi="Arial" w:cs="Arial"/>
                <w:b/>
                <w:sz w:val="20"/>
                <w:szCs w:val="20"/>
              </w:rPr>
            </w:pPr>
          </w:p>
        </w:tc>
        <w:tc>
          <w:tcPr>
            <w:tcW w:w="3411" w:type="dxa"/>
            <w:vAlign w:val="center"/>
          </w:tcPr>
          <w:p w:rsidR="005511FF" w:rsidRPr="005B5642" w:rsidRDefault="005511FF" w:rsidP="000E3BED">
            <w:pPr>
              <w:rPr>
                <w:rFonts w:ascii="Arial" w:hAnsi="Arial" w:cs="Arial"/>
                <w:b/>
                <w:bCs/>
                <w:sz w:val="20"/>
                <w:szCs w:val="20"/>
              </w:rPr>
            </w:pPr>
          </w:p>
        </w:tc>
      </w:tr>
      <w:tr w:rsidR="005511FF" w:rsidRPr="005B5642" w:rsidTr="000223D8">
        <w:tc>
          <w:tcPr>
            <w:tcW w:w="465" w:type="dxa"/>
            <w:vAlign w:val="center"/>
          </w:tcPr>
          <w:p w:rsidR="005511FF" w:rsidRPr="005B5642" w:rsidRDefault="00F40CC3" w:rsidP="000E3BED">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5511FF"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009" w:type="dxa"/>
            <w:vAlign w:val="center"/>
          </w:tcPr>
          <w:p w:rsidR="005511FF" w:rsidRPr="005B5642" w:rsidRDefault="005511FF" w:rsidP="000223D8">
            <w:pPr>
              <w:rPr>
                <w:rFonts w:ascii="Arial" w:hAnsi="Arial" w:cs="Arial"/>
                <w:b/>
                <w:sz w:val="20"/>
                <w:szCs w:val="20"/>
              </w:rPr>
            </w:pPr>
            <w:r w:rsidRPr="005B5642">
              <w:rPr>
                <w:rFonts w:ascii="Arial" w:hAnsi="Arial" w:cs="Arial"/>
                <w:b/>
                <w:bCs/>
                <w:sz w:val="20"/>
                <w:szCs w:val="20"/>
              </w:rPr>
              <w:t>Group Home</w:t>
            </w:r>
            <w:r w:rsidR="000223D8">
              <w:rPr>
                <w:rFonts w:ascii="Arial" w:hAnsi="Arial" w:cs="Arial"/>
                <w:b/>
                <w:bCs/>
                <w:sz w:val="20"/>
                <w:szCs w:val="20"/>
              </w:rPr>
              <w:t>s</w:t>
            </w:r>
            <w:r w:rsidRPr="005B5642">
              <w:rPr>
                <w:rFonts w:ascii="Arial" w:hAnsi="Arial" w:cs="Arial"/>
                <w:b/>
                <w:bCs/>
                <w:sz w:val="20"/>
                <w:szCs w:val="20"/>
              </w:rPr>
              <w:t xml:space="preserve"> Program (</w:t>
            </w:r>
            <w:r w:rsidR="000223D8">
              <w:rPr>
                <w:rFonts w:ascii="Arial" w:hAnsi="Arial" w:cs="Arial"/>
                <w:b/>
                <w:bCs/>
                <w:sz w:val="20"/>
                <w:szCs w:val="20"/>
              </w:rPr>
              <w:t>GHP</w:t>
            </w:r>
            <w:r w:rsidRPr="005B5642">
              <w:rPr>
                <w:rFonts w:ascii="Arial" w:hAnsi="Arial" w:cs="Arial"/>
                <w:b/>
                <w:bCs/>
                <w:sz w:val="20"/>
                <w:szCs w:val="20"/>
              </w:rPr>
              <w:t>)</w:t>
            </w:r>
          </w:p>
        </w:tc>
        <w:tc>
          <w:tcPr>
            <w:tcW w:w="262" w:type="dxa"/>
            <w:vAlign w:val="center"/>
          </w:tcPr>
          <w:p w:rsidR="005511FF" w:rsidRPr="005B5642" w:rsidRDefault="005511FF" w:rsidP="000E3BED">
            <w:pPr>
              <w:rPr>
                <w:rFonts w:ascii="Arial" w:hAnsi="Arial" w:cs="Arial"/>
                <w:b/>
                <w:sz w:val="20"/>
                <w:szCs w:val="20"/>
              </w:rPr>
            </w:pPr>
          </w:p>
        </w:tc>
        <w:tc>
          <w:tcPr>
            <w:tcW w:w="429" w:type="dxa"/>
            <w:vAlign w:val="center"/>
          </w:tcPr>
          <w:p w:rsidR="005511FF" w:rsidRPr="005B5642" w:rsidRDefault="005511FF" w:rsidP="000E3BED">
            <w:pPr>
              <w:rPr>
                <w:rFonts w:ascii="Arial" w:hAnsi="Arial" w:cs="Arial"/>
                <w:b/>
                <w:sz w:val="20"/>
                <w:szCs w:val="20"/>
              </w:rPr>
            </w:pPr>
          </w:p>
        </w:tc>
        <w:tc>
          <w:tcPr>
            <w:tcW w:w="3411" w:type="dxa"/>
            <w:vAlign w:val="center"/>
          </w:tcPr>
          <w:p w:rsidR="005511FF" w:rsidRPr="005B5642" w:rsidRDefault="005511FF" w:rsidP="000E3BED">
            <w:pPr>
              <w:rPr>
                <w:rFonts w:ascii="Arial" w:hAnsi="Arial" w:cs="Arial"/>
                <w:b/>
                <w:sz w:val="20"/>
                <w:szCs w:val="20"/>
              </w:rPr>
            </w:pPr>
          </w:p>
        </w:tc>
      </w:tr>
      <w:tr w:rsidR="005511FF" w:rsidRPr="005B5642" w:rsidTr="000223D8">
        <w:tc>
          <w:tcPr>
            <w:tcW w:w="465" w:type="dxa"/>
            <w:vAlign w:val="center"/>
          </w:tcPr>
          <w:p w:rsidR="005511FF" w:rsidRPr="005B5642" w:rsidRDefault="005511FF" w:rsidP="000E3BED">
            <w:pPr>
              <w:rPr>
                <w:rFonts w:ascii="Arial" w:hAnsi="Arial" w:cs="Arial"/>
                <w:b/>
                <w:sz w:val="20"/>
                <w:szCs w:val="20"/>
              </w:rPr>
            </w:pPr>
          </w:p>
        </w:tc>
        <w:tc>
          <w:tcPr>
            <w:tcW w:w="5009" w:type="dxa"/>
            <w:vAlign w:val="center"/>
          </w:tcPr>
          <w:p w:rsidR="005511FF" w:rsidRPr="005B5642" w:rsidRDefault="005511FF" w:rsidP="000E3BED">
            <w:pPr>
              <w:rPr>
                <w:rFonts w:ascii="Arial" w:hAnsi="Arial" w:cs="Arial"/>
                <w:b/>
                <w:bCs/>
                <w:sz w:val="20"/>
                <w:szCs w:val="20"/>
              </w:rPr>
            </w:pPr>
          </w:p>
        </w:tc>
        <w:tc>
          <w:tcPr>
            <w:tcW w:w="262" w:type="dxa"/>
            <w:vAlign w:val="center"/>
          </w:tcPr>
          <w:p w:rsidR="005511FF" w:rsidRPr="005B5642" w:rsidRDefault="005511FF" w:rsidP="000E3BED">
            <w:pPr>
              <w:rPr>
                <w:rFonts w:ascii="Arial" w:hAnsi="Arial" w:cs="Arial"/>
                <w:b/>
                <w:sz w:val="20"/>
                <w:szCs w:val="20"/>
              </w:rPr>
            </w:pPr>
          </w:p>
        </w:tc>
        <w:tc>
          <w:tcPr>
            <w:tcW w:w="429" w:type="dxa"/>
            <w:vAlign w:val="center"/>
          </w:tcPr>
          <w:p w:rsidR="005511FF" w:rsidRPr="005B5642" w:rsidRDefault="005511FF" w:rsidP="000E3BED">
            <w:pPr>
              <w:rPr>
                <w:rFonts w:ascii="Arial" w:hAnsi="Arial" w:cs="Arial"/>
                <w:b/>
                <w:sz w:val="20"/>
                <w:szCs w:val="20"/>
              </w:rPr>
            </w:pPr>
          </w:p>
        </w:tc>
        <w:tc>
          <w:tcPr>
            <w:tcW w:w="3411" w:type="dxa"/>
            <w:vAlign w:val="center"/>
          </w:tcPr>
          <w:p w:rsidR="005511FF" w:rsidRPr="005B5642" w:rsidRDefault="005511FF" w:rsidP="000E3BED">
            <w:pPr>
              <w:rPr>
                <w:rFonts w:ascii="Arial" w:hAnsi="Arial" w:cs="Arial"/>
                <w:b/>
                <w:sz w:val="20"/>
                <w:szCs w:val="20"/>
              </w:rPr>
            </w:pPr>
          </w:p>
        </w:tc>
      </w:tr>
      <w:tr w:rsidR="000223D8" w:rsidRPr="005B5642" w:rsidTr="000223D8">
        <w:trPr>
          <w:gridAfter w:val="3"/>
          <w:wAfter w:w="4102" w:type="dxa"/>
        </w:trPr>
        <w:tc>
          <w:tcPr>
            <w:tcW w:w="465" w:type="dxa"/>
            <w:vAlign w:val="center"/>
          </w:tcPr>
          <w:p w:rsidR="000223D8" w:rsidRPr="005B5642" w:rsidRDefault="00F40CC3" w:rsidP="000A0375">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0223D8"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009" w:type="dxa"/>
            <w:vAlign w:val="center"/>
          </w:tcPr>
          <w:p w:rsidR="000223D8" w:rsidRPr="005B5642" w:rsidRDefault="000223D8" w:rsidP="000223D8">
            <w:pPr>
              <w:rPr>
                <w:rFonts w:ascii="Arial" w:hAnsi="Arial" w:cs="Arial"/>
                <w:b/>
                <w:bCs/>
                <w:sz w:val="20"/>
                <w:szCs w:val="20"/>
              </w:rPr>
            </w:pPr>
            <w:r w:rsidRPr="005B5642">
              <w:rPr>
                <w:rFonts w:ascii="Arial" w:hAnsi="Arial" w:cs="Arial"/>
                <w:b/>
                <w:bCs/>
                <w:sz w:val="20"/>
                <w:szCs w:val="20"/>
              </w:rPr>
              <w:t>High Intensity Group Home (</w:t>
            </w:r>
            <w:r>
              <w:rPr>
                <w:rFonts w:ascii="Arial" w:hAnsi="Arial" w:cs="Arial"/>
                <w:b/>
                <w:bCs/>
                <w:sz w:val="20"/>
                <w:szCs w:val="20"/>
              </w:rPr>
              <w:t>HIGH)</w:t>
            </w:r>
          </w:p>
        </w:tc>
      </w:tr>
    </w:tbl>
    <w:p w:rsidR="000223D8" w:rsidRDefault="000223D8" w:rsidP="005511FF">
      <w:pPr>
        <w:rPr>
          <w:rFonts w:ascii="Arial" w:hAnsi="Arial" w:cs="Arial"/>
          <w:b/>
          <w:bCs/>
          <w:sz w:val="20"/>
          <w:szCs w:val="20"/>
        </w:rPr>
      </w:pPr>
    </w:p>
    <w:tbl>
      <w:tblPr>
        <w:tblW w:w="0" w:type="auto"/>
        <w:tblLook w:val="04A0"/>
      </w:tblPr>
      <w:tblGrid>
        <w:gridCol w:w="469"/>
        <w:gridCol w:w="5742"/>
      </w:tblGrid>
      <w:tr w:rsidR="000223D8" w:rsidRPr="005B5642" w:rsidTr="000A0375">
        <w:tc>
          <w:tcPr>
            <w:tcW w:w="469" w:type="dxa"/>
            <w:vAlign w:val="center"/>
          </w:tcPr>
          <w:p w:rsidR="000223D8" w:rsidRPr="005B5642" w:rsidRDefault="00F40CC3" w:rsidP="000A0375">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0223D8"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742" w:type="dxa"/>
            <w:vAlign w:val="center"/>
          </w:tcPr>
          <w:p w:rsidR="000223D8" w:rsidRPr="005B5642" w:rsidRDefault="000223D8" w:rsidP="000A0375">
            <w:pPr>
              <w:rPr>
                <w:rFonts w:ascii="Arial" w:hAnsi="Arial" w:cs="Arial"/>
                <w:b/>
                <w:bCs/>
                <w:sz w:val="20"/>
                <w:szCs w:val="20"/>
              </w:rPr>
            </w:pPr>
            <w:r>
              <w:rPr>
                <w:rFonts w:ascii="Arial" w:hAnsi="Arial" w:cs="Arial"/>
                <w:b/>
                <w:bCs/>
                <w:sz w:val="20"/>
                <w:szCs w:val="20"/>
              </w:rPr>
              <w:t>Therapeutic Group Home Programs (TGH</w:t>
            </w:r>
            <w:r w:rsidRPr="005B5642">
              <w:rPr>
                <w:rFonts w:ascii="Arial" w:hAnsi="Arial" w:cs="Arial"/>
                <w:b/>
                <w:bCs/>
                <w:sz w:val="20"/>
                <w:szCs w:val="20"/>
              </w:rPr>
              <w:t>)</w:t>
            </w:r>
          </w:p>
        </w:tc>
      </w:tr>
    </w:tbl>
    <w:p w:rsidR="000223D8" w:rsidRDefault="000223D8" w:rsidP="005511FF">
      <w:pPr>
        <w:rPr>
          <w:rFonts w:ascii="Arial" w:hAnsi="Arial" w:cs="Arial"/>
          <w:b/>
          <w:bCs/>
          <w:sz w:val="20"/>
          <w:szCs w:val="20"/>
        </w:rPr>
      </w:pPr>
    </w:p>
    <w:tbl>
      <w:tblPr>
        <w:tblW w:w="0" w:type="auto"/>
        <w:tblLook w:val="04A0"/>
      </w:tblPr>
      <w:tblGrid>
        <w:gridCol w:w="469"/>
        <w:gridCol w:w="5742"/>
      </w:tblGrid>
      <w:tr w:rsidR="000223D8" w:rsidRPr="005B5642" w:rsidTr="000A0375">
        <w:tc>
          <w:tcPr>
            <w:tcW w:w="469" w:type="dxa"/>
            <w:vAlign w:val="center"/>
          </w:tcPr>
          <w:p w:rsidR="000223D8" w:rsidRPr="005B5642" w:rsidRDefault="00F40CC3" w:rsidP="000A0375">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0223D8"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742" w:type="dxa"/>
            <w:vAlign w:val="center"/>
          </w:tcPr>
          <w:p w:rsidR="000223D8" w:rsidRPr="005B5642" w:rsidRDefault="000223D8" w:rsidP="000A0375">
            <w:pPr>
              <w:rPr>
                <w:rFonts w:ascii="Arial" w:hAnsi="Arial" w:cs="Arial"/>
                <w:b/>
                <w:bCs/>
                <w:sz w:val="20"/>
                <w:szCs w:val="20"/>
              </w:rPr>
            </w:pPr>
            <w:r>
              <w:rPr>
                <w:rFonts w:ascii="Arial" w:hAnsi="Arial" w:cs="Arial"/>
                <w:b/>
                <w:bCs/>
                <w:sz w:val="20"/>
                <w:szCs w:val="20"/>
              </w:rPr>
              <w:t>Medically Fragile Program (MF</w:t>
            </w:r>
            <w:r w:rsidRPr="005B5642">
              <w:rPr>
                <w:rFonts w:ascii="Arial" w:hAnsi="Arial" w:cs="Arial"/>
                <w:b/>
                <w:bCs/>
                <w:sz w:val="20"/>
                <w:szCs w:val="20"/>
              </w:rPr>
              <w:t>)</w:t>
            </w:r>
          </w:p>
        </w:tc>
      </w:tr>
    </w:tbl>
    <w:p w:rsidR="000223D8" w:rsidRDefault="000223D8" w:rsidP="005511FF">
      <w:pPr>
        <w:rPr>
          <w:rFonts w:ascii="Arial" w:hAnsi="Arial" w:cs="Arial"/>
          <w:b/>
          <w:bCs/>
          <w:sz w:val="20"/>
          <w:szCs w:val="20"/>
        </w:rPr>
      </w:pPr>
    </w:p>
    <w:tbl>
      <w:tblPr>
        <w:tblW w:w="0" w:type="auto"/>
        <w:tblLook w:val="04A0"/>
      </w:tblPr>
      <w:tblGrid>
        <w:gridCol w:w="469"/>
        <w:gridCol w:w="5742"/>
      </w:tblGrid>
      <w:tr w:rsidR="000223D8" w:rsidRPr="005B5642" w:rsidTr="000A0375">
        <w:tc>
          <w:tcPr>
            <w:tcW w:w="469" w:type="dxa"/>
            <w:vAlign w:val="center"/>
          </w:tcPr>
          <w:p w:rsidR="000223D8" w:rsidRPr="005B5642" w:rsidRDefault="00F40CC3" w:rsidP="000A0375">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0223D8"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742" w:type="dxa"/>
            <w:vAlign w:val="center"/>
          </w:tcPr>
          <w:p w:rsidR="000223D8" w:rsidRPr="005B5642" w:rsidRDefault="000223D8" w:rsidP="000A0375">
            <w:pPr>
              <w:rPr>
                <w:rFonts w:ascii="Arial" w:hAnsi="Arial" w:cs="Arial"/>
                <w:b/>
                <w:bCs/>
                <w:sz w:val="20"/>
                <w:szCs w:val="20"/>
              </w:rPr>
            </w:pPr>
            <w:r>
              <w:rPr>
                <w:rFonts w:ascii="Arial" w:hAnsi="Arial" w:cs="Arial"/>
                <w:b/>
                <w:bCs/>
                <w:sz w:val="20"/>
                <w:szCs w:val="20"/>
              </w:rPr>
              <w:t>High Intensity Group Home Services – Commercially Sexually Exploited (HIGH-CSE</w:t>
            </w:r>
            <w:r w:rsidRPr="005B5642">
              <w:rPr>
                <w:rFonts w:ascii="Arial" w:hAnsi="Arial" w:cs="Arial"/>
                <w:b/>
                <w:bCs/>
                <w:sz w:val="20"/>
                <w:szCs w:val="20"/>
              </w:rPr>
              <w:t>)</w:t>
            </w:r>
          </w:p>
        </w:tc>
      </w:tr>
    </w:tbl>
    <w:p w:rsidR="000223D8" w:rsidRDefault="000223D8" w:rsidP="005511FF">
      <w:pPr>
        <w:rPr>
          <w:rFonts w:ascii="Arial" w:hAnsi="Arial" w:cs="Arial"/>
          <w:b/>
          <w:bCs/>
          <w:sz w:val="20"/>
          <w:szCs w:val="20"/>
        </w:rPr>
      </w:pPr>
    </w:p>
    <w:tbl>
      <w:tblPr>
        <w:tblW w:w="0" w:type="auto"/>
        <w:tblLook w:val="04A0"/>
      </w:tblPr>
      <w:tblGrid>
        <w:gridCol w:w="469"/>
        <w:gridCol w:w="5742"/>
      </w:tblGrid>
      <w:tr w:rsidR="000223D8" w:rsidRPr="005B5642" w:rsidTr="000A0375">
        <w:tc>
          <w:tcPr>
            <w:tcW w:w="469" w:type="dxa"/>
            <w:vAlign w:val="center"/>
          </w:tcPr>
          <w:p w:rsidR="000223D8" w:rsidRPr="005B5642" w:rsidRDefault="00F40CC3" w:rsidP="000A0375">
            <w:pPr>
              <w:rPr>
                <w:rFonts w:ascii="Arial" w:hAnsi="Arial" w:cs="Arial"/>
                <w:b/>
                <w:sz w:val="20"/>
                <w:szCs w:val="20"/>
              </w:rPr>
            </w:pPr>
            <w:r w:rsidRPr="005B5642">
              <w:rPr>
                <w:rFonts w:ascii="Arial" w:hAnsi="Arial" w:cs="Arial"/>
                <w:b/>
                <w:bCs/>
                <w:sz w:val="20"/>
                <w:szCs w:val="20"/>
              </w:rPr>
              <w:fldChar w:fldCharType="begin">
                <w:ffData>
                  <w:name w:val="Check2"/>
                  <w:enabled/>
                  <w:calcOnExit w:val="0"/>
                  <w:checkBox>
                    <w:sizeAuto/>
                    <w:default w:val="0"/>
                  </w:checkBox>
                </w:ffData>
              </w:fldChar>
            </w:r>
            <w:r w:rsidR="000223D8" w:rsidRPr="005B5642">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5B5642">
              <w:rPr>
                <w:rFonts w:ascii="Arial" w:hAnsi="Arial" w:cs="Arial"/>
                <w:b/>
                <w:bCs/>
                <w:sz w:val="20"/>
                <w:szCs w:val="20"/>
              </w:rPr>
              <w:fldChar w:fldCharType="end"/>
            </w:r>
          </w:p>
        </w:tc>
        <w:tc>
          <w:tcPr>
            <w:tcW w:w="5742" w:type="dxa"/>
            <w:vAlign w:val="center"/>
          </w:tcPr>
          <w:p w:rsidR="000223D8" w:rsidRPr="005B5642" w:rsidRDefault="000223D8" w:rsidP="000A0375">
            <w:pPr>
              <w:rPr>
                <w:rFonts w:ascii="Arial" w:hAnsi="Arial" w:cs="Arial"/>
                <w:b/>
                <w:bCs/>
                <w:sz w:val="20"/>
                <w:szCs w:val="20"/>
              </w:rPr>
            </w:pPr>
            <w:r w:rsidRPr="005B5642">
              <w:rPr>
                <w:rFonts w:ascii="Arial" w:hAnsi="Arial" w:cs="Arial"/>
                <w:b/>
                <w:bCs/>
                <w:sz w:val="20"/>
                <w:szCs w:val="20"/>
              </w:rPr>
              <w:t xml:space="preserve">High Intensity Group Home </w:t>
            </w:r>
            <w:r>
              <w:rPr>
                <w:rFonts w:ascii="Arial" w:hAnsi="Arial" w:cs="Arial"/>
                <w:b/>
                <w:bCs/>
                <w:sz w:val="20"/>
                <w:szCs w:val="20"/>
              </w:rPr>
              <w:t xml:space="preserve">Services – Emotional and Cognitive Developmentally </w:t>
            </w:r>
            <w:proofErr w:type="spellStart"/>
            <w:r>
              <w:rPr>
                <w:rFonts w:ascii="Arial" w:hAnsi="Arial" w:cs="Arial"/>
                <w:b/>
                <w:bCs/>
                <w:sz w:val="20"/>
                <w:szCs w:val="20"/>
              </w:rPr>
              <w:t>Diabled</w:t>
            </w:r>
            <w:proofErr w:type="spellEnd"/>
            <w:r>
              <w:rPr>
                <w:rFonts w:ascii="Arial" w:hAnsi="Arial" w:cs="Arial"/>
                <w:b/>
                <w:bCs/>
                <w:sz w:val="20"/>
                <w:szCs w:val="20"/>
              </w:rPr>
              <w:t xml:space="preserve"> (HIGH-ECDD</w:t>
            </w:r>
            <w:r w:rsidRPr="005B5642">
              <w:rPr>
                <w:rFonts w:ascii="Arial" w:hAnsi="Arial" w:cs="Arial"/>
                <w:b/>
                <w:bCs/>
                <w:sz w:val="20"/>
                <w:szCs w:val="20"/>
              </w:rPr>
              <w:t>)</w:t>
            </w:r>
          </w:p>
        </w:tc>
      </w:tr>
    </w:tbl>
    <w:p w:rsidR="000223D8" w:rsidRDefault="000223D8" w:rsidP="005511FF">
      <w:pPr>
        <w:rPr>
          <w:rFonts w:ascii="Arial" w:hAnsi="Arial" w:cs="Arial"/>
          <w:b/>
          <w:bCs/>
          <w:sz w:val="20"/>
          <w:szCs w:val="20"/>
        </w:rPr>
      </w:pPr>
    </w:p>
    <w:p w:rsidR="000223D8" w:rsidRDefault="000223D8" w:rsidP="005511FF">
      <w:pPr>
        <w:rPr>
          <w:rFonts w:ascii="Arial" w:hAnsi="Arial" w:cs="Arial"/>
          <w:b/>
          <w:bCs/>
          <w:sz w:val="20"/>
          <w:szCs w:val="20"/>
        </w:rPr>
      </w:pPr>
    </w:p>
    <w:p w:rsidR="000223D8" w:rsidRDefault="000223D8" w:rsidP="005511FF">
      <w:pPr>
        <w:rPr>
          <w:rFonts w:ascii="Arial" w:hAnsi="Arial" w:cs="Arial"/>
          <w:b/>
          <w:bCs/>
          <w:sz w:val="20"/>
          <w:szCs w:val="20"/>
        </w:rPr>
      </w:pPr>
    </w:p>
    <w:p w:rsidR="005511FF" w:rsidRPr="005B5642" w:rsidRDefault="005511FF" w:rsidP="005511FF">
      <w:pPr>
        <w:rPr>
          <w:rFonts w:ascii="Arial" w:hAnsi="Arial" w:cs="Arial"/>
          <w:b/>
          <w:bCs/>
          <w:sz w:val="20"/>
          <w:szCs w:val="20"/>
        </w:rPr>
      </w:pPr>
      <w:r w:rsidRPr="005B5642">
        <w:rPr>
          <w:rFonts w:ascii="Arial" w:hAnsi="Arial" w:cs="Arial"/>
          <w:b/>
          <w:bCs/>
          <w:sz w:val="20"/>
          <w:szCs w:val="20"/>
        </w:rPr>
        <w:t xml:space="preserve">Indicate the site location (Group Home name - if applicable, and address) and Geographical Region (County) where the RCC service checked above will be provided.  If you have multiple site locations providing the same Program services, </w:t>
      </w:r>
      <w:r w:rsidRPr="005B5642">
        <w:rPr>
          <w:rFonts w:ascii="Arial" w:hAnsi="Arial" w:cs="Arial"/>
          <w:b/>
          <w:bCs/>
          <w:sz w:val="20"/>
          <w:szCs w:val="20"/>
          <w:u w:val="single"/>
        </w:rPr>
        <w:t>complete a separate form for each site location</w:t>
      </w:r>
      <w:r w:rsidRPr="005B5642">
        <w:rPr>
          <w:rFonts w:ascii="Arial" w:hAnsi="Arial" w:cs="Arial"/>
          <w:b/>
          <w:bCs/>
          <w:sz w:val="20"/>
          <w:szCs w:val="20"/>
        </w:rPr>
        <w:t>.  If the Group Home does not have a separate or distinct name from above, type “N/A”.  If the Group Home is located at the same address as above, type “same as above”.  In all cases, provide the Geographical Region (County).</w:t>
      </w:r>
    </w:p>
    <w:p w:rsidR="005511FF" w:rsidRPr="005B5642" w:rsidRDefault="005511FF" w:rsidP="005511FF">
      <w:pPr>
        <w:rPr>
          <w:rFonts w:ascii="Arial" w:hAnsi="Arial" w:cs="Arial"/>
          <w:b/>
          <w:bCs/>
          <w:sz w:val="20"/>
          <w:szCs w:val="20"/>
        </w:rPr>
      </w:pPr>
    </w:p>
    <w:tbl>
      <w:tblPr>
        <w:tblW w:w="0" w:type="auto"/>
        <w:tblLook w:val="04A0"/>
      </w:tblPr>
      <w:tblGrid>
        <w:gridCol w:w="1249"/>
        <w:gridCol w:w="1459"/>
        <w:gridCol w:w="6868"/>
      </w:tblGrid>
      <w:tr w:rsidR="005511FF" w:rsidRPr="005B5642" w:rsidTr="000E3BED">
        <w:tc>
          <w:tcPr>
            <w:tcW w:w="2988" w:type="dxa"/>
            <w:gridSpan w:val="2"/>
            <w:vAlign w:val="center"/>
          </w:tcPr>
          <w:p w:rsidR="005511FF" w:rsidRPr="005B5642" w:rsidRDefault="005511FF" w:rsidP="000E3BED">
            <w:pPr>
              <w:rPr>
                <w:rFonts w:ascii="Arial" w:hAnsi="Arial" w:cs="Arial"/>
                <w:b/>
                <w:sz w:val="20"/>
                <w:szCs w:val="20"/>
              </w:rPr>
            </w:pPr>
            <w:r w:rsidRPr="005B5642">
              <w:rPr>
                <w:rFonts w:ascii="Arial" w:hAnsi="Arial" w:cs="Arial"/>
                <w:b/>
                <w:sz w:val="20"/>
                <w:szCs w:val="20"/>
              </w:rPr>
              <w:t>Group Home Legal Name:</w:t>
            </w:r>
          </w:p>
        </w:tc>
        <w:tc>
          <w:tcPr>
            <w:tcW w:w="7920" w:type="dxa"/>
            <w:vAlign w:val="center"/>
          </w:tcPr>
          <w:p w:rsidR="005511FF" w:rsidRPr="005B5642" w:rsidRDefault="00F40CC3" w:rsidP="000E3BED">
            <w:pPr>
              <w:rPr>
                <w:rFonts w:ascii="Arial" w:hAnsi="Arial" w:cs="Arial"/>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c>
          <w:tcPr>
            <w:tcW w:w="1278" w:type="dxa"/>
            <w:vAlign w:val="center"/>
          </w:tcPr>
          <w:p w:rsidR="005511FF" w:rsidRPr="005B5642" w:rsidRDefault="005511FF" w:rsidP="000E3BED">
            <w:pPr>
              <w:rPr>
                <w:rFonts w:ascii="Arial" w:hAnsi="Arial" w:cs="Arial"/>
                <w:b/>
                <w:sz w:val="20"/>
                <w:szCs w:val="20"/>
              </w:rPr>
            </w:pPr>
            <w:r w:rsidRPr="005B5642">
              <w:rPr>
                <w:rFonts w:ascii="Arial" w:hAnsi="Arial" w:cs="Arial"/>
                <w:b/>
                <w:sz w:val="20"/>
                <w:szCs w:val="20"/>
              </w:rPr>
              <w:t>Address:</w:t>
            </w:r>
          </w:p>
        </w:tc>
        <w:tc>
          <w:tcPr>
            <w:tcW w:w="9630" w:type="dxa"/>
            <w:gridSpan w:val="2"/>
            <w:vAlign w:val="center"/>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c>
          <w:tcPr>
            <w:tcW w:w="1278" w:type="dxa"/>
            <w:vAlign w:val="center"/>
          </w:tcPr>
          <w:p w:rsidR="005511FF" w:rsidRPr="005B5642" w:rsidRDefault="005511FF" w:rsidP="000E3BED">
            <w:pPr>
              <w:rPr>
                <w:rFonts w:ascii="Arial" w:hAnsi="Arial" w:cs="Arial"/>
                <w:b/>
                <w:sz w:val="20"/>
                <w:szCs w:val="20"/>
              </w:rPr>
            </w:pPr>
            <w:r w:rsidRPr="005B5642">
              <w:rPr>
                <w:rFonts w:ascii="Arial" w:hAnsi="Arial" w:cs="Arial"/>
                <w:b/>
                <w:sz w:val="20"/>
                <w:szCs w:val="20"/>
              </w:rPr>
              <w:t>County:</w:t>
            </w:r>
          </w:p>
        </w:tc>
        <w:tc>
          <w:tcPr>
            <w:tcW w:w="9630" w:type="dxa"/>
            <w:gridSpan w:val="2"/>
            <w:vAlign w:val="center"/>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bl>
    <w:p w:rsidR="005511FF" w:rsidRPr="005B5642" w:rsidRDefault="005511FF" w:rsidP="005511FF">
      <w:pPr>
        <w:rPr>
          <w:rFonts w:ascii="Arial" w:hAnsi="Arial" w:cs="Arial"/>
          <w:b/>
          <w:sz w:val="20"/>
          <w:szCs w:val="20"/>
        </w:rPr>
      </w:pPr>
    </w:p>
    <w:p w:rsidR="005511FF" w:rsidRPr="005B5642" w:rsidRDefault="005511FF" w:rsidP="005511FF">
      <w:pPr>
        <w:rPr>
          <w:rFonts w:ascii="Arial" w:hAnsi="Arial" w:cs="Arial"/>
          <w:b/>
          <w:sz w:val="20"/>
          <w:szCs w:val="20"/>
        </w:rPr>
      </w:pPr>
      <w:r w:rsidRPr="005B5642">
        <w:rPr>
          <w:rFonts w:ascii="Arial" w:hAnsi="Arial" w:cs="Arial"/>
          <w:b/>
          <w:sz w:val="20"/>
          <w:szCs w:val="20"/>
        </w:rPr>
        <w:t>Indicate the number of beds at this site location by age of children to be served and gender:</w:t>
      </w: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8"/>
        <w:gridCol w:w="983"/>
        <w:gridCol w:w="2622"/>
        <w:gridCol w:w="1229"/>
        <w:gridCol w:w="1803"/>
        <w:gridCol w:w="2622"/>
      </w:tblGrid>
      <w:tr w:rsidR="005511FF" w:rsidRPr="005B5642" w:rsidTr="000E3BED">
        <w:trPr>
          <w:trHeight w:val="268"/>
        </w:trPr>
        <w:tc>
          <w:tcPr>
            <w:tcW w:w="1328"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 of Beds:</w:t>
            </w:r>
          </w:p>
        </w:tc>
        <w:tc>
          <w:tcPr>
            <w:tcW w:w="983"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c>
          <w:tcPr>
            <w:tcW w:w="2622"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Age of Children/Youth:</w:t>
            </w:r>
          </w:p>
        </w:tc>
        <w:tc>
          <w:tcPr>
            <w:tcW w:w="1229"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c>
          <w:tcPr>
            <w:tcW w:w="1803"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Males:</w:t>
            </w:r>
          </w:p>
        </w:tc>
        <w:tc>
          <w:tcPr>
            <w:tcW w:w="2622"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rPr>
          <w:trHeight w:val="258"/>
        </w:trPr>
        <w:tc>
          <w:tcPr>
            <w:tcW w:w="1328"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 of Beds:</w:t>
            </w:r>
          </w:p>
        </w:tc>
        <w:tc>
          <w:tcPr>
            <w:tcW w:w="983"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c>
          <w:tcPr>
            <w:tcW w:w="2622"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Age of Children/Youth:</w:t>
            </w:r>
          </w:p>
        </w:tc>
        <w:tc>
          <w:tcPr>
            <w:tcW w:w="1229"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c>
          <w:tcPr>
            <w:tcW w:w="1803"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Females:</w:t>
            </w:r>
          </w:p>
        </w:tc>
        <w:tc>
          <w:tcPr>
            <w:tcW w:w="2622" w:type="dxa"/>
            <w:tcBorders>
              <w:top w:val="nil"/>
              <w:left w:val="nil"/>
              <w:bottom w:val="nil"/>
              <w:right w:val="nil"/>
            </w:tcBorders>
          </w:tcPr>
          <w:p w:rsidR="005511FF" w:rsidRPr="005B5642" w:rsidRDefault="00F40CC3" w:rsidP="000E3BED">
            <w:pPr>
              <w:rPr>
                <w:rFonts w:ascii="Arial" w:hAnsi="Arial" w:cs="Arial"/>
                <w:b/>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rPr>
          <w:trHeight w:val="258"/>
        </w:trPr>
        <w:tc>
          <w:tcPr>
            <w:tcW w:w="1328"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 of Beds:</w:t>
            </w:r>
          </w:p>
        </w:tc>
        <w:tc>
          <w:tcPr>
            <w:tcW w:w="983" w:type="dxa"/>
            <w:tcBorders>
              <w:top w:val="nil"/>
              <w:left w:val="nil"/>
              <w:bottom w:val="nil"/>
              <w:right w:val="nil"/>
            </w:tcBorders>
          </w:tcPr>
          <w:p w:rsidR="005511FF" w:rsidRPr="005B5642" w:rsidRDefault="00F40CC3" w:rsidP="000E3BED">
            <w:pPr>
              <w:rPr>
                <w:rFonts w:ascii="Arial" w:hAnsi="Arial" w:cs="Arial"/>
                <w:sz w:val="20"/>
                <w:szCs w:val="20"/>
                <w:u w:val="single"/>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c>
          <w:tcPr>
            <w:tcW w:w="2622"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Age of Children/Youth:</w:t>
            </w:r>
          </w:p>
        </w:tc>
        <w:tc>
          <w:tcPr>
            <w:tcW w:w="1229" w:type="dxa"/>
            <w:tcBorders>
              <w:top w:val="nil"/>
              <w:left w:val="nil"/>
              <w:bottom w:val="nil"/>
              <w:right w:val="nil"/>
            </w:tcBorders>
          </w:tcPr>
          <w:p w:rsidR="005511FF" w:rsidRPr="005B5642" w:rsidRDefault="00F40CC3" w:rsidP="000E3BED">
            <w:pPr>
              <w:rPr>
                <w:rFonts w:ascii="Arial" w:hAnsi="Arial" w:cs="Arial"/>
                <w:sz w:val="20"/>
                <w:szCs w:val="20"/>
                <w:u w:val="single"/>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r w:rsidR="005511FF" w:rsidRPr="005B5642">
              <w:rPr>
                <w:rFonts w:ascii="Arial" w:hAnsi="Arial" w:cs="Arial"/>
                <w:sz w:val="20"/>
                <w:szCs w:val="20"/>
                <w:u w:val="single"/>
              </w:rPr>
              <w:t xml:space="preserve"> </w:t>
            </w:r>
          </w:p>
        </w:tc>
        <w:tc>
          <w:tcPr>
            <w:tcW w:w="1803" w:type="dxa"/>
            <w:tcBorders>
              <w:top w:val="nil"/>
              <w:left w:val="nil"/>
              <w:bottom w:val="nil"/>
              <w:right w:val="nil"/>
            </w:tcBorders>
          </w:tcPr>
          <w:p w:rsidR="005511FF" w:rsidRPr="005B5642" w:rsidRDefault="005511FF" w:rsidP="000E3BED">
            <w:pPr>
              <w:rPr>
                <w:rFonts w:ascii="Arial" w:hAnsi="Arial" w:cs="Arial"/>
                <w:b/>
                <w:sz w:val="20"/>
                <w:szCs w:val="20"/>
              </w:rPr>
            </w:pPr>
            <w:r w:rsidRPr="005B5642">
              <w:rPr>
                <w:rFonts w:ascii="Arial" w:hAnsi="Arial" w:cs="Arial"/>
                <w:b/>
                <w:sz w:val="20"/>
                <w:szCs w:val="20"/>
              </w:rPr>
              <w:t>Transgender</w:t>
            </w:r>
          </w:p>
        </w:tc>
        <w:tc>
          <w:tcPr>
            <w:tcW w:w="2622" w:type="dxa"/>
            <w:tcBorders>
              <w:top w:val="nil"/>
              <w:left w:val="nil"/>
              <w:bottom w:val="nil"/>
              <w:right w:val="nil"/>
            </w:tcBorders>
          </w:tcPr>
          <w:p w:rsidR="005511FF" w:rsidRPr="005B5642" w:rsidRDefault="00F40CC3" w:rsidP="000E3BED">
            <w:pPr>
              <w:rPr>
                <w:rFonts w:ascii="Arial" w:hAnsi="Arial" w:cs="Arial"/>
                <w:sz w:val="20"/>
                <w:szCs w:val="20"/>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r w:rsidR="005511FF" w:rsidRPr="005B5642" w:rsidTr="000E3BED">
        <w:trPr>
          <w:trHeight w:val="258"/>
        </w:trPr>
        <w:tc>
          <w:tcPr>
            <w:tcW w:w="1328" w:type="dxa"/>
            <w:tcBorders>
              <w:top w:val="nil"/>
              <w:left w:val="nil"/>
              <w:bottom w:val="nil"/>
              <w:right w:val="nil"/>
            </w:tcBorders>
          </w:tcPr>
          <w:p w:rsidR="005511FF" w:rsidRPr="005B5642" w:rsidRDefault="005511FF" w:rsidP="000E3BED">
            <w:pPr>
              <w:rPr>
                <w:rFonts w:ascii="Arial" w:hAnsi="Arial" w:cs="Arial"/>
                <w:b/>
                <w:sz w:val="20"/>
                <w:szCs w:val="20"/>
              </w:rPr>
            </w:pPr>
          </w:p>
        </w:tc>
        <w:tc>
          <w:tcPr>
            <w:tcW w:w="983" w:type="dxa"/>
            <w:tcBorders>
              <w:top w:val="nil"/>
              <w:left w:val="nil"/>
              <w:bottom w:val="nil"/>
              <w:right w:val="nil"/>
            </w:tcBorders>
          </w:tcPr>
          <w:p w:rsidR="005511FF" w:rsidRPr="005B5642" w:rsidRDefault="005511FF" w:rsidP="000E3BED">
            <w:pPr>
              <w:rPr>
                <w:rFonts w:ascii="Arial" w:hAnsi="Arial" w:cs="Arial"/>
                <w:sz w:val="20"/>
                <w:szCs w:val="20"/>
                <w:u w:val="single"/>
              </w:rPr>
            </w:pPr>
          </w:p>
        </w:tc>
        <w:tc>
          <w:tcPr>
            <w:tcW w:w="2622" w:type="dxa"/>
            <w:tcBorders>
              <w:top w:val="nil"/>
              <w:left w:val="nil"/>
              <w:bottom w:val="nil"/>
              <w:right w:val="nil"/>
            </w:tcBorders>
          </w:tcPr>
          <w:p w:rsidR="005511FF" w:rsidRPr="005B5642" w:rsidRDefault="005511FF" w:rsidP="000E3BED">
            <w:pPr>
              <w:rPr>
                <w:rFonts w:ascii="Arial" w:hAnsi="Arial" w:cs="Arial"/>
                <w:b/>
                <w:sz w:val="20"/>
                <w:szCs w:val="20"/>
              </w:rPr>
            </w:pPr>
          </w:p>
        </w:tc>
        <w:tc>
          <w:tcPr>
            <w:tcW w:w="1229" w:type="dxa"/>
            <w:tcBorders>
              <w:top w:val="nil"/>
              <w:left w:val="nil"/>
              <w:bottom w:val="nil"/>
              <w:right w:val="nil"/>
            </w:tcBorders>
          </w:tcPr>
          <w:p w:rsidR="005511FF" w:rsidRPr="005B5642" w:rsidRDefault="005511FF" w:rsidP="000E3BED">
            <w:pPr>
              <w:rPr>
                <w:rFonts w:ascii="Arial" w:hAnsi="Arial" w:cs="Arial"/>
                <w:sz w:val="20"/>
                <w:szCs w:val="20"/>
                <w:u w:val="single"/>
              </w:rPr>
            </w:pPr>
          </w:p>
        </w:tc>
        <w:tc>
          <w:tcPr>
            <w:tcW w:w="1803" w:type="dxa"/>
            <w:tcBorders>
              <w:top w:val="nil"/>
              <w:left w:val="nil"/>
              <w:bottom w:val="nil"/>
              <w:right w:val="nil"/>
            </w:tcBorders>
          </w:tcPr>
          <w:p w:rsidR="005511FF" w:rsidRPr="005B5642" w:rsidRDefault="005511FF" w:rsidP="000E3BED">
            <w:pPr>
              <w:rPr>
                <w:rFonts w:ascii="Arial" w:hAnsi="Arial" w:cs="Arial"/>
                <w:b/>
                <w:sz w:val="20"/>
                <w:szCs w:val="20"/>
              </w:rPr>
            </w:pPr>
          </w:p>
        </w:tc>
        <w:tc>
          <w:tcPr>
            <w:tcW w:w="2622" w:type="dxa"/>
            <w:tcBorders>
              <w:top w:val="nil"/>
              <w:left w:val="nil"/>
              <w:bottom w:val="nil"/>
              <w:right w:val="nil"/>
            </w:tcBorders>
          </w:tcPr>
          <w:p w:rsidR="005511FF" w:rsidRPr="005B5642" w:rsidRDefault="005511FF" w:rsidP="000E3BED">
            <w:pPr>
              <w:ind w:left="702" w:firstLine="702"/>
              <w:rPr>
                <w:rFonts w:ascii="Arial" w:hAnsi="Arial" w:cs="Arial"/>
                <w:sz w:val="20"/>
                <w:szCs w:val="20"/>
              </w:rPr>
            </w:pPr>
          </w:p>
        </w:tc>
      </w:tr>
      <w:tr w:rsidR="005511FF" w:rsidRPr="005B5642" w:rsidTr="000E3BED">
        <w:trPr>
          <w:trHeight w:val="268"/>
        </w:trPr>
        <w:tc>
          <w:tcPr>
            <w:tcW w:w="10587" w:type="dxa"/>
            <w:gridSpan w:val="6"/>
            <w:tcBorders>
              <w:top w:val="nil"/>
              <w:left w:val="nil"/>
              <w:bottom w:val="nil"/>
              <w:right w:val="nil"/>
            </w:tcBorders>
          </w:tcPr>
          <w:p w:rsidR="005511FF" w:rsidRPr="005B5642" w:rsidRDefault="005511FF" w:rsidP="000E3BED">
            <w:pPr>
              <w:rPr>
                <w:rFonts w:ascii="Arial" w:hAnsi="Arial" w:cs="Arial"/>
                <w:sz w:val="20"/>
                <w:szCs w:val="20"/>
                <w:u w:val="single"/>
              </w:rPr>
            </w:pPr>
          </w:p>
        </w:tc>
      </w:tr>
      <w:tr w:rsidR="005511FF" w:rsidRPr="005B5642" w:rsidTr="000E3BED">
        <w:trPr>
          <w:trHeight w:val="268"/>
        </w:trPr>
        <w:tc>
          <w:tcPr>
            <w:tcW w:w="4933" w:type="dxa"/>
            <w:gridSpan w:val="3"/>
            <w:tcBorders>
              <w:top w:val="nil"/>
              <w:left w:val="nil"/>
              <w:bottom w:val="nil"/>
              <w:right w:val="nil"/>
            </w:tcBorders>
          </w:tcPr>
          <w:p w:rsidR="005511FF" w:rsidRPr="005B5642" w:rsidRDefault="005511FF" w:rsidP="000E3BED">
            <w:pPr>
              <w:jc w:val="center"/>
              <w:rPr>
                <w:rFonts w:ascii="Arial" w:hAnsi="Arial" w:cs="Arial"/>
                <w:b/>
                <w:sz w:val="20"/>
                <w:szCs w:val="20"/>
              </w:rPr>
            </w:pPr>
            <w:r w:rsidRPr="005B5642">
              <w:rPr>
                <w:rFonts w:ascii="Arial" w:hAnsi="Arial" w:cs="Arial"/>
                <w:b/>
                <w:sz w:val="20"/>
                <w:szCs w:val="20"/>
              </w:rPr>
              <w:t>Total Number of Beds at this Site Location:</w:t>
            </w:r>
          </w:p>
        </w:tc>
        <w:tc>
          <w:tcPr>
            <w:tcW w:w="5654" w:type="dxa"/>
            <w:gridSpan w:val="3"/>
            <w:tcBorders>
              <w:top w:val="nil"/>
              <w:left w:val="nil"/>
              <w:bottom w:val="nil"/>
              <w:right w:val="nil"/>
            </w:tcBorders>
          </w:tcPr>
          <w:p w:rsidR="005511FF" w:rsidRPr="005B5642" w:rsidRDefault="00F40CC3" w:rsidP="000E3BED">
            <w:pPr>
              <w:rPr>
                <w:rFonts w:ascii="Arial" w:hAnsi="Arial" w:cs="Arial"/>
                <w:sz w:val="20"/>
                <w:szCs w:val="20"/>
                <w:u w:val="single"/>
              </w:rPr>
            </w:pPr>
            <w:r w:rsidRPr="005B5642">
              <w:rPr>
                <w:rFonts w:ascii="Arial" w:hAnsi="Arial" w:cs="Arial"/>
                <w:sz w:val="20"/>
                <w:szCs w:val="20"/>
                <w:u w:val="single"/>
              </w:rPr>
              <w:fldChar w:fldCharType="begin">
                <w:ffData>
                  <w:name w:val=""/>
                  <w:enabled/>
                  <w:calcOnExit w:val="0"/>
                  <w:textInput/>
                </w:ffData>
              </w:fldChar>
            </w:r>
            <w:r w:rsidR="005511FF" w:rsidRPr="005B5642">
              <w:rPr>
                <w:rFonts w:ascii="Arial" w:hAnsi="Arial" w:cs="Arial"/>
                <w:sz w:val="20"/>
                <w:szCs w:val="20"/>
                <w:u w:val="single"/>
              </w:rPr>
              <w:instrText xml:space="preserve"> FORMTEXT </w:instrText>
            </w:r>
            <w:r w:rsidRPr="005B5642">
              <w:rPr>
                <w:rFonts w:ascii="Arial" w:hAnsi="Arial" w:cs="Arial"/>
                <w:sz w:val="20"/>
                <w:szCs w:val="20"/>
                <w:u w:val="single"/>
              </w:rPr>
            </w:r>
            <w:r w:rsidRPr="005B5642">
              <w:rPr>
                <w:rFonts w:ascii="Arial" w:hAnsi="Arial" w:cs="Arial"/>
                <w:sz w:val="20"/>
                <w:szCs w:val="20"/>
                <w:u w:val="single"/>
              </w:rPr>
              <w:fldChar w:fldCharType="separate"/>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005511FF" w:rsidRPr="005B5642">
              <w:rPr>
                <w:rFonts w:ascii="Arial" w:hAnsi="Arial" w:cs="Arial"/>
                <w:noProof/>
                <w:sz w:val="20"/>
                <w:szCs w:val="20"/>
                <w:u w:val="single"/>
              </w:rPr>
              <w:t> </w:t>
            </w:r>
            <w:r w:rsidRPr="005B5642">
              <w:rPr>
                <w:rFonts w:ascii="Arial" w:hAnsi="Arial" w:cs="Arial"/>
                <w:sz w:val="20"/>
                <w:szCs w:val="20"/>
                <w:u w:val="single"/>
              </w:rPr>
              <w:fldChar w:fldCharType="end"/>
            </w:r>
          </w:p>
        </w:tc>
      </w:tr>
    </w:tbl>
    <w:p w:rsidR="005511FF" w:rsidRPr="005B5642" w:rsidRDefault="005511FF" w:rsidP="005511FF">
      <w:pPr>
        <w:rPr>
          <w:rFonts w:ascii="Arial" w:hAnsi="Arial" w:cs="Arial"/>
          <w:sz w:val="20"/>
          <w:szCs w:val="20"/>
          <w:u w:val="single"/>
        </w:rPr>
      </w:pPr>
    </w:p>
    <w:p w:rsidR="005511FF" w:rsidRPr="005B5642" w:rsidRDefault="005511FF" w:rsidP="005511FF">
      <w:pPr>
        <w:rPr>
          <w:rFonts w:ascii="Arial" w:hAnsi="Arial" w:cs="Arial"/>
          <w:b/>
          <w:sz w:val="20"/>
          <w:szCs w:val="20"/>
        </w:rPr>
      </w:pPr>
      <w:r w:rsidRPr="005B5642">
        <w:rPr>
          <w:rFonts w:ascii="Arial" w:hAnsi="Arial" w:cs="Arial"/>
          <w:b/>
          <w:sz w:val="20"/>
          <w:szCs w:val="20"/>
        </w:rPr>
        <w:t>______________________________________________________________________________</w:t>
      </w:r>
    </w:p>
    <w:p w:rsidR="005511FF" w:rsidRPr="005B5642" w:rsidRDefault="005511FF" w:rsidP="005511FF">
      <w:pPr>
        <w:rPr>
          <w:rFonts w:ascii="Arial" w:hAnsi="Arial" w:cs="Arial"/>
          <w:b/>
          <w:sz w:val="20"/>
          <w:szCs w:val="20"/>
        </w:rPr>
      </w:pPr>
      <w:r w:rsidRPr="005B5642">
        <w:rPr>
          <w:rFonts w:ascii="Arial" w:hAnsi="Arial" w:cs="Arial"/>
          <w:b/>
          <w:sz w:val="20"/>
          <w:szCs w:val="20"/>
        </w:rPr>
        <w:t>Name and Title of Person Authorized to Bind Services and Statements</w:t>
      </w:r>
    </w:p>
    <w:p w:rsidR="005511FF" w:rsidRPr="005B5642" w:rsidRDefault="005511FF" w:rsidP="005511FF">
      <w:pPr>
        <w:rPr>
          <w:rFonts w:ascii="Arial" w:hAnsi="Arial" w:cs="Arial"/>
          <w:b/>
          <w:sz w:val="20"/>
          <w:szCs w:val="20"/>
        </w:rPr>
      </w:pPr>
    </w:p>
    <w:p w:rsidR="005511FF" w:rsidRPr="005B5642" w:rsidRDefault="005511FF" w:rsidP="005511FF">
      <w:pPr>
        <w:rPr>
          <w:rFonts w:ascii="Arial" w:hAnsi="Arial" w:cs="Arial"/>
          <w:b/>
          <w:sz w:val="20"/>
          <w:szCs w:val="20"/>
        </w:rPr>
      </w:pPr>
      <w:r w:rsidRPr="005B5642">
        <w:rPr>
          <w:rFonts w:ascii="Arial" w:hAnsi="Arial" w:cs="Arial"/>
          <w:b/>
          <w:sz w:val="20"/>
          <w:szCs w:val="20"/>
        </w:rPr>
        <w:t>______________________________________________________________________</w:t>
      </w:r>
    </w:p>
    <w:p w:rsidR="005511FF" w:rsidRDefault="005511FF" w:rsidP="005511FF">
      <w:pPr>
        <w:rPr>
          <w:rFonts w:ascii="Arial" w:hAnsi="Arial" w:cs="Arial"/>
          <w:b/>
          <w:sz w:val="20"/>
          <w:szCs w:val="20"/>
        </w:rPr>
      </w:pPr>
      <w:r w:rsidRPr="005B5642">
        <w:rPr>
          <w:rFonts w:ascii="Arial" w:hAnsi="Arial" w:cs="Arial"/>
          <w:b/>
          <w:sz w:val="20"/>
          <w:szCs w:val="20"/>
        </w:rPr>
        <w:t>Signature of Person Authorized to Bind Services and Statements</w:t>
      </w:r>
      <w:r w:rsidRPr="005B5642">
        <w:rPr>
          <w:rFonts w:ascii="Arial" w:hAnsi="Arial" w:cs="Arial"/>
          <w:b/>
          <w:sz w:val="20"/>
          <w:szCs w:val="20"/>
        </w:rPr>
        <w:tab/>
      </w:r>
      <w:r w:rsidRPr="005B5642">
        <w:rPr>
          <w:rFonts w:ascii="Arial" w:hAnsi="Arial" w:cs="Arial"/>
          <w:b/>
          <w:sz w:val="20"/>
          <w:szCs w:val="20"/>
        </w:rPr>
        <w:tab/>
      </w:r>
      <w:r w:rsidRPr="005B5642">
        <w:rPr>
          <w:rFonts w:ascii="Arial" w:hAnsi="Arial" w:cs="Arial"/>
          <w:b/>
          <w:sz w:val="20"/>
          <w:szCs w:val="20"/>
        </w:rPr>
        <w:tab/>
        <w:t>Date</w:t>
      </w: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Default="007C20FE" w:rsidP="005511FF">
      <w:pPr>
        <w:rPr>
          <w:rFonts w:ascii="Arial" w:hAnsi="Arial" w:cs="Arial"/>
          <w:b/>
          <w:sz w:val="20"/>
          <w:szCs w:val="20"/>
        </w:rPr>
      </w:pPr>
    </w:p>
    <w:p w:rsidR="007C20FE" w:rsidRPr="005B5642" w:rsidRDefault="007C20FE" w:rsidP="005511FF">
      <w:pPr>
        <w:rPr>
          <w:rFonts w:ascii="Arial" w:hAnsi="Arial" w:cs="Arial"/>
          <w:b/>
          <w:sz w:val="20"/>
          <w:szCs w:val="20"/>
        </w:rPr>
      </w:pP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4" w:name="_Toc494369974"/>
      <w:r w:rsidRPr="00EE3919">
        <w:rPr>
          <w:rFonts w:ascii="Times New (W1)" w:hAnsi="Times New (W1)"/>
          <w:b/>
          <w:bCs/>
        </w:rPr>
        <w:t xml:space="preserve">ATTACHMENT </w:t>
      </w:r>
      <w:r>
        <w:rPr>
          <w:rFonts w:ascii="Times New (W1)" w:hAnsi="Times New (W1)"/>
          <w:b/>
          <w:bCs/>
        </w:rPr>
        <w:t>Q</w:t>
      </w:r>
      <w:r w:rsidRPr="00EE3919">
        <w:rPr>
          <w:rFonts w:ascii="Times New (W1)" w:hAnsi="Times New (W1)"/>
          <w:b/>
          <w:bCs/>
        </w:rPr>
        <w:t xml:space="preserve"> – </w:t>
      </w:r>
      <w:r>
        <w:rPr>
          <w:rFonts w:ascii="Times New (W1)" w:hAnsi="Times New (W1)"/>
          <w:b/>
          <w:bCs/>
        </w:rPr>
        <w:t>REVISED MAINTENANCE PAYMENT STATEMENT</w:t>
      </w:r>
      <w:bookmarkEnd w:id="424"/>
    </w:p>
    <w:p w:rsidR="005511FF" w:rsidRPr="00356CE6" w:rsidRDefault="005511FF" w:rsidP="005511FF">
      <w:pPr>
        <w:tabs>
          <w:tab w:val="center" w:pos="4680"/>
          <w:tab w:val="right" w:pos="9360"/>
        </w:tabs>
        <w:jc w:val="right"/>
        <w:rPr>
          <w:rFonts w:ascii="Arial,Bold" w:hAnsi="Arial,Bold" w:cs="Arial,Bold"/>
          <w:b/>
          <w:bCs/>
          <w:sz w:val="16"/>
          <w:szCs w:val="28"/>
        </w:rPr>
      </w:pPr>
      <w:r>
        <w:rPr>
          <w:rFonts w:ascii="Arial,Bold" w:hAnsi="Arial,Bold" w:cs="Arial,Bold"/>
          <w:b/>
          <w:bCs/>
          <w:noProof/>
          <w:sz w:val="16"/>
          <w:szCs w:val="28"/>
        </w:rPr>
        <w:drawing>
          <wp:anchor distT="0" distB="0" distL="114300" distR="114300" simplePos="0" relativeHeight="251660288" behindDoc="1" locked="0" layoutInCell="1" allowOverlap="1">
            <wp:simplePos x="0" y="0"/>
            <wp:positionH relativeFrom="column">
              <wp:posOffset>2406650</wp:posOffset>
            </wp:positionH>
            <wp:positionV relativeFrom="paragraph">
              <wp:posOffset>66040</wp:posOffset>
            </wp:positionV>
            <wp:extent cx="819150" cy="520700"/>
            <wp:effectExtent l="19050" t="0" r="0" b="0"/>
            <wp:wrapNone/>
            <wp:docPr id="13" name="Picture 4" descr="https://lh6.googleusercontent.com/sVhXbCHuuH7ieHU5CoPIHBBrM_5AF8FvI043xhoAgOa3IApvDdlac4i59wIp6vK__YTOy8DhvayBGJ0Oc02nenpkIXR8ZbBqm39A6vzJWRqOqoJCd-NVCK6A3Q8suXRKn2ixsC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VhXbCHuuH7ieHU5CoPIHBBrM_5AF8FvI043xhoAgOa3IApvDdlac4i59wIp6vK__YTOy8DhvayBGJ0Oc02nenpkIXR8ZbBqm39A6vzJWRqOqoJCd-NVCK6A3Q8suXRKn2ixsCpD"/>
                    <pic:cNvPicPr>
                      <a:picLocks noChangeAspect="1" noChangeArrowheads="1"/>
                    </pic:cNvPicPr>
                  </pic:nvPicPr>
                  <pic:blipFill>
                    <a:blip r:embed="rId77" cstate="print"/>
                    <a:srcRect/>
                    <a:stretch>
                      <a:fillRect/>
                    </a:stretch>
                  </pic:blipFill>
                  <pic:spPr bwMode="auto">
                    <a:xfrm>
                      <a:off x="0" y="0"/>
                      <a:ext cx="819150" cy="520700"/>
                    </a:xfrm>
                    <a:prstGeom prst="rect">
                      <a:avLst/>
                    </a:prstGeom>
                    <a:noFill/>
                    <a:ln w="9525">
                      <a:noFill/>
                      <a:miter lim="800000"/>
                      <a:headEnd/>
                      <a:tailEnd/>
                    </a:ln>
                  </pic:spPr>
                </pic:pic>
              </a:graphicData>
            </a:graphic>
          </wp:anchor>
        </w:drawing>
      </w:r>
    </w:p>
    <w:p w:rsidR="005511FF" w:rsidRPr="00356CE6" w:rsidRDefault="005511FF" w:rsidP="005511FF">
      <w:pPr>
        <w:tabs>
          <w:tab w:val="center" w:pos="4680"/>
          <w:tab w:val="right" w:pos="9360"/>
        </w:tabs>
        <w:jc w:val="right"/>
        <w:rPr>
          <w:rFonts w:ascii="Arial,Bold" w:hAnsi="Arial,Bold" w:cs="Arial,Bold"/>
          <w:b/>
          <w:bCs/>
          <w:sz w:val="28"/>
          <w:szCs w:val="28"/>
        </w:rPr>
      </w:pPr>
      <w:r w:rsidRPr="00356CE6">
        <w:rPr>
          <w:rFonts w:ascii="Arial,Bold" w:hAnsi="Arial,Bold" w:cs="Arial,Bold"/>
          <w:b/>
          <w:bCs/>
          <w:sz w:val="28"/>
          <w:szCs w:val="28"/>
        </w:rPr>
        <w:t>SOCIAL SERVICES ADMINISTRATION</w:t>
      </w:r>
    </w:p>
    <w:p w:rsidR="005511FF" w:rsidRPr="00356CE6" w:rsidRDefault="005511FF" w:rsidP="005511FF">
      <w:pPr>
        <w:tabs>
          <w:tab w:val="center" w:pos="4680"/>
          <w:tab w:val="right" w:pos="9360"/>
        </w:tabs>
        <w:jc w:val="right"/>
        <w:rPr>
          <w:rFonts w:ascii="Calibri" w:hAnsi="Calibri"/>
          <w:sz w:val="28"/>
          <w:szCs w:val="28"/>
        </w:rPr>
      </w:pPr>
      <w:r w:rsidRPr="00356CE6">
        <w:rPr>
          <w:rFonts w:ascii="Calibri" w:hAnsi="Calibri"/>
          <w:sz w:val="28"/>
          <w:szCs w:val="28"/>
        </w:rPr>
        <w:t>Revised Maintenance Payment Statement</w:t>
      </w:r>
    </w:p>
    <w:p w:rsidR="005511FF" w:rsidRDefault="005511FF" w:rsidP="005511FF">
      <w:pPr>
        <w:rPr>
          <w:b/>
          <w:sz w:val="28"/>
        </w:rPr>
      </w:pPr>
    </w:p>
    <w:p w:rsidR="005511FF" w:rsidRDefault="005511FF" w:rsidP="005511FF">
      <w:pPr>
        <w:rPr>
          <w:b/>
          <w:sz w:val="2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State of Maryland</w:t>
      </w: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Department of Human Services</w:t>
      </w: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Social Services Administration</w:t>
      </w: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311 W Saratoga Street</w:t>
      </w: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Baltimore, MD 21201</w:t>
      </w: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Name and Address</w:t>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t>Provider Phone</w:t>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t>(</w:t>
      </w:r>
      <w:proofErr w:type="spellStart"/>
      <w:r w:rsidRPr="00356CE6">
        <w:rPr>
          <w:rFonts w:ascii="Arial,Bold" w:hAnsi="Arial,Bold" w:cs="Arial,Bold"/>
          <w:b/>
          <w:bCs/>
          <w:sz w:val="18"/>
          <w:szCs w:val="18"/>
        </w:rPr>
        <w:t>Extn</w:t>
      </w:r>
      <w:proofErr w:type="spellEnd"/>
      <w:r w:rsidRPr="00356CE6">
        <w:rPr>
          <w:rFonts w:ascii="Arial,Bold" w:hAnsi="Arial,Bold" w:cs="Arial,Bold"/>
          <w:b/>
          <w:bCs/>
          <w:sz w:val="18"/>
          <w:szCs w:val="18"/>
        </w:rPr>
        <w:t>):</w:t>
      </w: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Payment ID:</w:t>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t>Statement Date:</w:t>
      </w:r>
      <w:r w:rsidRPr="00356CE6">
        <w:rPr>
          <w:rFonts w:ascii="Arial,Bold" w:hAnsi="Arial,Bold" w:cs="Arial,Bold"/>
          <w:b/>
          <w:bCs/>
          <w:sz w:val="18"/>
          <w:szCs w:val="18"/>
        </w:rPr>
        <w:tab/>
      </w: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Service Period</w:t>
      </w:r>
      <w:r w:rsidRPr="00356CE6">
        <w:rPr>
          <w:rFonts w:ascii="Arial,Bold" w:hAnsi="Arial,Bold" w:cs="Arial,Bold"/>
          <w:b/>
          <w:bCs/>
          <w:sz w:val="18"/>
          <w:szCs w:val="18"/>
        </w:rPr>
        <w:tab/>
      </w:r>
      <w:r w:rsidRPr="00356CE6">
        <w:rPr>
          <w:rFonts w:ascii="Arial,Bold" w:hAnsi="Arial,Bold" w:cs="Arial,Bold"/>
          <w:b/>
          <w:bCs/>
          <w:sz w:val="18"/>
          <w:szCs w:val="18"/>
        </w:rPr>
        <w:tab/>
      </w:r>
      <w:r w:rsidRPr="00356CE6">
        <w:rPr>
          <w:rFonts w:ascii="Arial,Bold" w:hAnsi="Arial,Bold" w:cs="Arial,Bold"/>
          <w:b/>
          <w:bCs/>
          <w:sz w:val="18"/>
          <w:szCs w:val="18"/>
        </w:rPr>
        <w:tab/>
      </w: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ID:</w:t>
      </w: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Payment Summary</w:t>
      </w: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 xml:space="preserve">Gross Amount:  </w:t>
      </w:r>
    </w:p>
    <w:p w:rsidR="005511FF" w:rsidRPr="00356CE6" w:rsidRDefault="005511FF" w:rsidP="005511FF">
      <w:pPr>
        <w:autoSpaceDE w:val="0"/>
        <w:autoSpaceDN w:val="0"/>
        <w:adjustRightInd w:val="0"/>
        <w:rPr>
          <w:rFonts w:ascii="Arial,Bold" w:hAnsi="Arial,Bold" w:cs="Arial,Bold"/>
          <w:b/>
          <w:bCs/>
          <w:sz w:val="18"/>
          <w:szCs w:val="18"/>
        </w:rPr>
      </w:pPr>
    </w:p>
    <w:tbl>
      <w:tblPr>
        <w:tblStyle w:val="TableGrid1"/>
        <w:tblW w:w="0" w:type="auto"/>
        <w:tblLook w:val="04A0"/>
      </w:tblPr>
      <w:tblGrid>
        <w:gridCol w:w="5508"/>
        <w:gridCol w:w="2250"/>
        <w:gridCol w:w="1818"/>
      </w:tblGrid>
      <w:tr w:rsidR="005511FF" w:rsidRPr="00356CE6" w:rsidTr="000E3BED">
        <w:tc>
          <w:tcPr>
            <w:tcW w:w="5508"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Program Name</w:t>
            </w:r>
          </w:p>
        </w:tc>
        <w:tc>
          <w:tcPr>
            <w:tcW w:w="2250"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Number of Children</w:t>
            </w:r>
          </w:p>
        </w:tc>
        <w:tc>
          <w:tcPr>
            <w:tcW w:w="181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Gross Amount</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Facility #1</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5</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$25,270</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Facility #2</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2</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$40,404</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Facility #3</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5</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$21,001</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Provider Facility #4</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1</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$52,000</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Minor Parent</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2</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$14,799</w:t>
            </w: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p>
        </w:tc>
        <w:tc>
          <w:tcPr>
            <w:tcW w:w="2250" w:type="dxa"/>
          </w:tcPr>
          <w:p w:rsidR="005511FF" w:rsidRPr="00356CE6" w:rsidRDefault="005511FF" w:rsidP="000E3BED">
            <w:pPr>
              <w:autoSpaceDE w:val="0"/>
              <w:autoSpaceDN w:val="0"/>
              <w:adjustRightInd w:val="0"/>
              <w:rPr>
                <w:rFonts w:ascii="Arial,Bold" w:hAnsi="Arial,Bold" w:cs="Arial,Bold"/>
                <w:b/>
                <w:bCs/>
                <w:sz w:val="18"/>
                <w:szCs w:val="18"/>
              </w:rPr>
            </w:pPr>
          </w:p>
        </w:tc>
        <w:tc>
          <w:tcPr>
            <w:tcW w:w="1818" w:type="dxa"/>
          </w:tcPr>
          <w:p w:rsidR="005511FF" w:rsidRPr="00356CE6" w:rsidRDefault="005511FF" w:rsidP="000E3BED">
            <w:pPr>
              <w:autoSpaceDE w:val="0"/>
              <w:autoSpaceDN w:val="0"/>
              <w:adjustRightInd w:val="0"/>
              <w:rPr>
                <w:rFonts w:ascii="Arial,Bold" w:hAnsi="Arial,Bold" w:cs="Arial,Bold"/>
                <w:b/>
                <w:bCs/>
                <w:sz w:val="18"/>
                <w:szCs w:val="18"/>
              </w:rPr>
            </w:pPr>
          </w:p>
        </w:tc>
      </w:tr>
      <w:tr w:rsidR="005511FF" w:rsidRPr="00356CE6" w:rsidTr="000E3BED">
        <w:tc>
          <w:tcPr>
            <w:tcW w:w="5508" w:type="dxa"/>
          </w:tcPr>
          <w:p w:rsidR="005511FF" w:rsidRPr="00356CE6" w:rsidRDefault="005511FF" w:rsidP="000E3BED">
            <w:pPr>
              <w:autoSpaceDE w:val="0"/>
              <w:autoSpaceDN w:val="0"/>
              <w:adjustRightInd w:val="0"/>
              <w:rPr>
                <w:rFonts w:ascii="Arial,Bold" w:hAnsi="Arial,Bold" w:cs="Arial,Bold"/>
                <w:b/>
                <w:bCs/>
                <w:sz w:val="18"/>
                <w:szCs w:val="18"/>
              </w:rPr>
            </w:pPr>
            <w:r w:rsidRPr="00356CE6">
              <w:rPr>
                <w:rFonts w:ascii="Arial,Bold" w:hAnsi="Arial,Bold" w:cs="Arial,Bold"/>
                <w:b/>
                <w:bCs/>
                <w:sz w:val="18"/>
                <w:szCs w:val="18"/>
              </w:rPr>
              <w:t>Total</w:t>
            </w:r>
          </w:p>
        </w:tc>
        <w:tc>
          <w:tcPr>
            <w:tcW w:w="2250" w:type="dxa"/>
          </w:tcPr>
          <w:p w:rsidR="005511FF" w:rsidRPr="00356CE6" w:rsidRDefault="005511FF" w:rsidP="000E3BED">
            <w:pPr>
              <w:autoSpaceDE w:val="0"/>
              <w:autoSpaceDN w:val="0"/>
              <w:adjustRightInd w:val="0"/>
              <w:jc w:val="center"/>
              <w:rPr>
                <w:rFonts w:ascii="Arial,Bold" w:hAnsi="Arial,Bold" w:cs="Arial,Bold"/>
                <w:b/>
                <w:bCs/>
                <w:sz w:val="18"/>
                <w:szCs w:val="18"/>
              </w:rPr>
            </w:pPr>
            <w:r w:rsidRPr="00356CE6">
              <w:rPr>
                <w:rFonts w:ascii="Arial,Bold" w:hAnsi="Arial,Bold" w:cs="Arial,Bold"/>
                <w:b/>
                <w:bCs/>
                <w:sz w:val="18"/>
                <w:szCs w:val="18"/>
              </w:rPr>
              <w:t>15</w:t>
            </w:r>
          </w:p>
        </w:tc>
        <w:tc>
          <w:tcPr>
            <w:tcW w:w="1818" w:type="dxa"/>
          </w:tcPr>
          <w:p w:rsidR="005511FF" w:rsidRPr="00356CE6" w:rsidRDefault="005511FF" w:rsidP="000E3BED">
            <w:pPr>
              <w:autoSpaceDE w:val="0"/>
              <w:autoSpaceDN w:val="0"/>
              <w:adjustRightInd w:val="0"/>
              <w:jc w:val="right"/>
              <w:rPr>
                <w:rFonts w:ascii="Arial,Bold" w:hAnsi="Arial,Bold" w:cs="Arial,Bold"/>
                <w:b/>
                <w:bCs/>
                <w:sz w:val="18"/>
                <w:szCs w:val="18"/>
              </w:rPr>
            </w:pPr>
            <w:r w:rsidRPr="00356CE6">
              <w:rPr>
                <w:rFonts w:ascii="Arial,Bold" w:hAnsi="Arial,Bold" w:cs="Arial,Bold"/>
                <w:b/>
                <w:bCs/>
                <w:sz w:val="18"/>
                <w:szCs w:val="18"/>
              </w:rPr>
              <w:t>$140,154</w:t>
            </w:r>
          </w:p>
        </w:tc>
      </w:tr>
    </w:tbl>
    <w:p w:rsidR="005511FF" w:rsidRPr="00356CE6" w:rsidRDefault="005511FF" w:rsidP="005511FF">
      <w:pPr>
        <w:autoSpaceDE w:val="0"/>
        <w:autoSpaceDN w:val="0"/>
        <w:adjustRightInd w:val="0"/>
        <w:rPr>
          <w:rFonts w:ascii="Arial,Bold" w:hAnsi="Arial,Bold" w:cs="Arial,Bold"/>
          <w:b/>
          <w:bCs/>
          <w:sz w:val="18"/>
          <w:szCs w:val="18"/>
        </w:rPr>
      </w:pPr>
    </w:p>
    <w:p w:rsidR="005511FF" w:rsidRDefault="005511FF" w:rsidP="005511FF">
      <w:pPr>
        <w:autoSpaceDE w:val="0"/>
        <w:autoSpaceDN w:val="0"/>
        <w:adjustRightInd w:val="0"/>
        <w:rPr>
          <w:rFonts w:ascii="Arial,Bold" w:hAnsi="Arial,Bold" w:cs="Arial,Bold"/>
          <w:b/>
          <w:bCs/>
          <w:sz w:val="18"/>
          <w:szCs w:val="18"/>
        </w:rPr>
      </w:pPr>
    </w:p>
    <w:p w:rsidR="005B5642" w:rsidRPr="00356CE6" w:rsidRDefault="005B5642" w:rsidP="005511FF">
      <w:pPr>
        <w:autoSpaceDE w:val="0"/>
        <w:autoSpaceDN w:val="0"/>
        <w:adjustRightInd w:val="0"/>
        <w:rPr>
          <w:rFonts w:ascii="Arial,Bold" w:hAnsi="Arial,Bold" w:cs="Arial,Bold"/>
          <w:b/>
          <w:bCs/>
          <w:sz w:val="18"/>
          <w:szCs w:val="18"/>
        </w:rPr>
      </w:pPr>
    </w:p>
    <w:p w:rsidR="005511FF" w:rsidRPr="00356CE6" w:rsidRDefault="005511FF" w:rsidP="005511FF">
      <w:pPr>
        <w:autoSpaceDE w:val="0"/>
        <w:autoSpaceDN w:val="0"/>
        <w:adjustRightInd w:val="0"/>
        <w:rPr>
          <w:rFonts w:ascii="Arial,Bold" w:hAnsi="Arial,Bold" w:cs="Arial,Bold"/>
          <w:bCs/>
          <w:sz w:val="18"/>
          <w:szCs w:val="18"/>
        </w:rPr>
      </w:pPr>
      <w:r w:rsidRPr="00356CE6">
        <w:rPr>
          <w:rFonts w:ascii="Arial,Bold" w:hAnsi="Arial,Bold" w:cs="Arial,Bold"/>
          <w:b/>
          <w:bCs/>
          <w:sz w:val="18"/>
          <w:szCs w:val="18"/>
        </w:rPr>
        <w:t>PROVIDER CERTIFICATION:</w:t>
      </w:r>
      <w:r w:rsidRPr="00356CE6">
        <w:rPr>
          <w:rFonts w:ascii="Arial,Bold" w:hAnsi="Arial,Bold" w:cs="Arial,Bold"/>
          <w:bCs/>
          <w:sz w:val="18"/>
          <w:szCs w:val="18"/>
        </w:rPr>
        <w:t xml:space="preserve"> Unless the Provider contacts the DHR Hotline at 1-877-DHR2PAY (1-877-347-2729) regarding the client/s whose information is incorrect or for whom services have been previously paid, the provider certifies that the information on this statement is true and correct.</w:t>
      </w:r>
    </w:p>
    <w:p w:rsidR="005511FF" w:rsidRDefault="005511FF" w:rsidP="005511FF">
      <w:pPr>
        <w:rPr>
          <w:b/>
          <w:sz w:val="28"/>
        </w:rPr>
      </w:pP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5" w:name="_Toc494369975"/>
      <w:r w:rsidRPr="00EE3919">
        <w:rPr>
          <w:rFonts w:ascii="Times New (W1)" w:hAnsi="Times New (W1)"/>
          <w:b/>
          <w:bCs/>
        </w:rPr>
        <w:t xml:space="preserve">ATTACHMENT </w:t>
      </w:r>
      <w:r>
        <w:rPr>
          <w:rFonts w:ascii="Times New (W1)" w:hAnsi="Times New (W1)"/>
          <w:b/>
          <w:bCs/>
        </w:rPr>
        <w:t>R – ANNUAL AUDIT REPORT REQUIREMENTS</w:t>
      </w:r>
      <w:bookmarkEnd w:id="425"/>
    </w:p>
    <w:p w:rsidR="005511FF" w:rsidRDefault="005511FF" w:rsidP="005511FF">
      <w:pPr>
        <w:rPr>
          <w:b/>
          <w:sz w:val="28"/>
        </w:rPr>
      </w:pPr>
    </w:p>
    <w:p w:rsidR="005511FF" w:rsidRPr="00356CE6" w:rsidRDefault="005511FF" w:rsidP="005511FF">
      <w:pPr>
        <w:autoSpaceDE w:val="0"/>
        <w:autoSpaceDN w:val="0"/>
        <w:adjustRightInd w:val="0"/>
        <w:ind w:left="1"/>
        <w:jc w:val="center"/>
        <w:rPr>
          <w:b/>
        </w:rPr>
      </w:pPr>
      <w:r w:rsidRPr="00356CE6">
        <w:rPr>
          <w:b/>
        </w:rPr>
        <w:t>ANNUAL AUDIT REPORT REQUIREMENTS</w:t>
      </w:r>
    </w:p>
    <w:p w:rsidR="005511FF" w:rsidRPr="00356CE6" w:rsidRDefault="005511FF" w:rsidP="005511FF">
      <w:pPr>
        <w:autoSpaceDE w:val="0"/>
        <w:autoSpaceDN w:val="0"/>
        <w:adjustRightInd w:val="0"/>
        <w:ind w:left="1"/>
      </w:pPr>
    </w:p>
    <w:p w:rsidR="005511FF" w:rsidRPr="00356CE6" w:rsidRDefault="005511FF" w:rsidP="005511FF">
      <w:pPr>
        <w:autoSpaceDE w:val="0"/>
        <w:autoSpaceDN w:val="0"/>
        <w:adjustRightInd w:val="0"/>
        <w:ind w:left="1"/>
      </w:pPr>
    </w:p>
    <w:p w:rsidR="005511FF" w:rsidRPr="00356CE6" w:rsidRDefault="005511FF" w:rsidP="005511FF">
      <w:pPr>
        <w:autoSpaceDE w:val="0"/>
        <w:autoSpaceDN w:val="0"/>
        <w:adjustRightInd w:val="0"/>
        <w:ind w:left="1"/>
      </w:pPr>
      <w:r w:rsidRPr="00356CE6">
        <w:t>The audit submitted must be expanded to include procedures that give assurances of program integrity, compliance with applicable laws and regulations, and the propriety of use of funds.  It must contain all of the following:</w:t>
      </w:r>
    </w:p>
    <w:p w:rsidR="005511FF" w:rsidRPr="00356CE6" w:rsidRDefault="005511FF" w:rsidP="005511FF">
      <w:pPr>
        <w:autoSpaceDE w:val="0"/>
        <w:autoSpaceDN w:val="0"/>
        <w:adjustRightInd w:val="0"/>
        <w:ind w:left="1"/>
      </w:pPr>
    </w:p>
    <w:p w:rsidR="005511FF" w:rsidRPr="00356CE6" w:rsidRDefault="005511FF" w:rsidP="002D19CD">
      <w:pPr>
        <w:numPr>
          <w:ilvl w:val="0"/>
          <w:numId w:val="140"/>
        </w:numPr>
        <w:autoSpaceDE w:val="0"/>
        <w:autoSpaceDN w:val="0"/>
        <w:adjustRightInd w:val="0"/>
        <w:spacing w:after="200" w:line="276" w:lineRule="auto"/>
        <w:contextualSpacing/>
      </w:pPr>
      <w:r w:rsidRPr="00356CE6">
        <w:t>Statement that the Generally Accepted Accounting Principles and the Generally Accepted Auditing Standards established by the American Institute of Certified Public Accountants was followed.</w:t>
      </w:r>
    </w:p>
    <w:p w:rsidR="005511FF" w:rsidRPr="00356CE6" w:rsidRDefault="005511FF" w:rsidP="002D19CD">
      <w:pPr>
        <w:numPr>
          <w:ilvl w:val="0"/>
          <w:numId w:val="140"/>
        </w:numPr>
        <w:autoSpaceDE w:val="0"/>
        <w:autoSpaceDN w:val="0"/>
        <w:adjustRightInd w:val="0"/>
        <w:spacing w:after="200" w:line="276" w:lineRule="auto"/>
        <w:contextualSpacing/>
      </w:pPr>
      <w:r w:rsidRPr="00356CE6">
        <w:t>Opinion Statement on Financial Statements.</w:t>
      </w:r>
    </w:p>
    <w:p w:rsidR="005511FF" w:rsidRPr="00356CE6" w:rsidRDefault="005511FF" w:rsidP="002D19CD">
      <w:pPr>
        <w:numPr>
          <w:ilvl w:val="0"/>
          <w:numId w:val="140"/>
        </w:numPr>
        <w:autoSpaceDE w:val="0"/>
        <w:autoSpaceDN w:val="0"/>
        <w:adjustRightInd w:val="0"/>
        <w:spacing w:after="200" w:line="276" w:lineRule="auto"/>
        <w:contextualSpacing/>
      </w:pPr>
      <w:r w:rsidRPr="00356CE6">
        <w:t>Report on Compliance.</w:t>
      </w:r>
    </w:p>
    <w:p w:rsidR="005511FF" w:rsidRPr="00356CE6" w:rsidRDefault="005511FF" w:rsidP="002D19CD">
      <w:pPr>
        <w:numPr>
          <w:ilvl w:val="0"/>
          <w:numId w:val="140"/>
        </w:numPr>
        <w:autoSpaceDE w:val="0"/>
        <w:autoSpaceDN w:val="0"/>
        <w:adjustRightInd w:val="0"/>
        <w:spacing w:after="200" w:line="276" w:lineRule="auto"/>
        <w:contextualSpacing/>
      </w:pPr>
      <w:r w:rsidRPr="00356CE6">
        <w:t>Comments on Prior Audit findings and completion of Corrective Actions, if applicable.</w:t>
      </w:r>
    </w:p>
    <w:p w:rsidR="005511FF" w:rsidRPr="00356CE6" w:rsidRDefault="005511FF" w:rsidP="002D19CD">
      <w:pPr>
        <w:numPr>
          <w:ilvl w:val="0"/>
          <w:numId w:val="140"/>
        </w:numPr>
        <w:autoSpaceDE w:val="0"/>
        <w:autoSpaceDN w:val="0"/>
        <w:adjustRightInd w:val="0"/>
        <w:spacing w:after="200" w:line="276" w:lineRule="auto"/>
        <w:contextualSpacing/>
      </w:pPr>
      <w:r w:rsidRPr="00356CE6">
        <w:t>Financial Statements</w:t>
      </w:r>
    </w:p>
    <w:p w:rsidR="005511FF" w:rsidRPr="00356CE6" w:rsidRDefault="005511FF" w:rsidP="005511FF">
      <w:pPr>
        <w:autoSpaceDE w:val="0"/>
        <w:autoSpaceDN w:val="0"/>
        <w:adjustRightInd w:val="0"/>
        <w:ind w:left="1" w:firstLine="719"/>
      </w:pPr>
      <w:r w:rsidRPr="00356CE6">
        <w:t>1.</w:t>
      </w:r>
      <w:r w:rsidRPr="00356CE6">
        <w:tab/>
        <w:t>Balance Sheet,</w:t>
      </w:r>
    </w:p>
    <w:p w:rsidR="005511FF" w:rsidRPr="00356CE6" w:rsidRDefault="005511FF" w:rsidP="005511FF">
      <w:pPr>
        <w:autoSpaceDE w:val="0"/>
        <w:autoSpaceDN w:val="0"/>
        <w:adjustRightInd w:val="0"/>
        <w:ind w:left="1" w:firstLine="719"/>
      </w:pPr>
      <w:r w:rsidRPr="00356CE6">
        <w:t>2.</w:t>
      </w:r>
      <w:r w:rsidRPr="00356CE6">
        <w:tab/>
        <w:t>Statement of Revenue and Expense, and</w:t>
      </w:r>
    </w:p>
    <w:p w:rsidR="005511FF" w:rsidRPr="00356CE6" w:rsidRDefault="005511FF" w:rsidP="005511FF">
      <w:pPr>
        <w:autoSpaceDE w:val="0"/>
        <w:autoSpaceDN w:val="0"/>
        <w:adjustRightInd w:val="0"/>
        <w:ind w:left="1" w:firstLine="719"/>
      </w:pPr>
      <w:r w:rsidRPr="00356CE6">
        <w:t>3.</w:t>
      </w:r>
      <w:r w:rsidRPr="00356CE6">
        <w:tab/>
        <w:t>Functional Distribution of Expenses</w:t>
      </w:r>
    </w:p>
    <w:p w:rsidR="005511FF" w:rsidRPr="00356CE6" w:rsidRDefault="005511FF" w:rsidP="005511FF">
      <w:pPr>
        <w:autoSpaceDE w:val="0"/>
        <w:autoSpaceDN w:val="0"/>
        <w:adjustRightInd w:val="0"/>
        <w:ind w:left="721" w:firstLine="719"/>
      </w:pPr>
      <w:r w:rsidRPr="00356CE6">
        <w:t>a.</w:t>
      </w:r>
      <w:r w:rsidRPr="00356CE6">
        <w:tab/>
        <w:t>Basic Care</w:t>
      </w:r>
    </w:p>
    <w:p w:rsidR="005511FF" w:rsidRPr="00356CE6" w:rsidRDefault="005511FF" w:rsidP="005511FF">
      <w:pPr>
        <w:autoSpaceDE w:val="0"/>
        <w:autoSpaceDN w:val="0"/>
        <w:adjustRightInd w:val="0"/>
        <w:ind w:left="721" w:firstLine="719"/>
      </w:pPr>
      <w:r w:rsidRPr="00356CE6">
        <w:t>b.</w:t>
      </w:r>
      <w:r w:rsidRPr="00356CE6">
        <w:tab/>
        <w:t>Special Education</w:t>
      </w:r>
    </w:p>
    <w:p w:rsidR="005511FF" w:rsidRPr="00356CE6" w:rsidRDefault="005511FF" w:rsidP="005511FF">
      <w:pPr>
        <w:autoSpaceDE w:val="0"/>
        <w:autoSpaceDN w:val="0"/>
        <w:adjustRightInd w:val="0"/>
        <w:ind w:left="721" w:firstLine="719"/>
      </w:pPr>
      <w:r w:rsidRPr="00356CE6">
        <w:t>c.</w:t>
      </w:r>
      <w:r w:rsidRPr="00356CE6">
        <w:tab/>
        <w:t>Management and General</w:t>
      </w:r>
    </w:p>
    <w:p w:rsidR="005511FF" w:rsidRPr="00356CE6" w:rsidRDefault="005511FF" w:rsidP="005511FF">
      <w:pPr>
        <w:autoSpaceDE w:val="0"/>
        <w:autoSpaceDN w:val="0"/>
        <w:adjustRightInd w:val="0"/>
        <w:ind w:left="1"/>
      </w:pPr>
    </w:p>
    <w:p w:rsidR="005511FF" w:rsidRPr="00356CE6" w:rsidRDefault="005511FF" w:rsidP="005511FF">
      <w:pPr>
        <w:autoSpaceDE w:val="0"/>
        <w:autoSpaceDN w:val="0"/>
        <w:adjustRightInd w:val="0"/>
        <w:ind w:left="1" w:firstLine="719"/>
      </w:pPr>
      <w:r w:rsidRPr="00356CE6">
        <w:t>Other Schedules</w:t>
      </w:r>
    </w:p>
    <w:p w:rsidR="005511FF" w:rsidRPr="00356CE6" w:rsidRDefault="005511FF" w:rsidP="005511FF">
      <w:pPr>
        <w:autoSpaceDE w:val="0"/>
        <w:autoSpaceDN w:val="0"/>
        <w:adjustRightInd w:val="0"/>
        <w:ind w:left="1"/>
      </w:pPr>
    </w:p>
    <w:p w:rsidR="005511FF" w:rsidRPr="00356CE6" w:rsidRDefault="005511FF" w:rsidP="005511FF">
      <w:pPr>
        <w:autoSpaceDE w:val="0"/>
        <w:autoSpaceDN w:val="0"/>
        <w:adjustRightInd w:val="0"/>
        <w:ind w:left="1" w:firstLine="719"/>
      </w:pPr>
      <w:r w:rsidRPr="00356CE6">
        <w:t>1.</w:t>
      </w:r>
      <w:r w:rsidRPr="00356CE6">
        <w:tab/>
        <w:t>Identification of the specific sources of funds received;</w:t>
      </w:r>
    </w:p>
    <w:p w:rsidR="005511FF" w:rsidRPr="00356CE6" w:rsidRDefault="005511FF" w:rsidP="005511FF">
      <w:pPr>
        <w:autoSpaceDE w:val="0"/>
        <w:autoSpaceDN w:val="0"/>
        <w:adjustRightInd w:val="0"/>
        <w:ind w:left="1" w:firstLine="719"/>
      </w:pPr>
      <w:r w:rsidRPr="00356CE6">
        <w:t>2.</w:t>
      </w:r>
      <w:r w:rsidRPr="00356CE6">
        <w:tab/>
        <w:t>Comparison of budgeted expenses to actual expenses;</w:t>
      </w:r>
    </w:p>
    <w:p w:rsidR="005511FF" w:rsidRPr="00356CE6" w:rsidRDefault="005511FF" w:rsidP="005511FF">
      <w:pPr>
        <w:autoSpaceDE w:val="0"/>
        <w:autoSpaceDN w:val="0"/>
        <w:adjustRightInd w:val="0"/>
        <w:ind w:left="1" w:firstLine="719"/>
      </w:pPr>
      <w:r w:rsidRPr="00356CE6">
        <w:t>3.</w:t>
      </w:r>
      <w:r w:rsidRPr="00356CE6">
        <w:tab/>
        <w:t>Computation of rate determination for actual cost of care per month;</w:t>
      </w:r>
    </w:p>
    <w:p w:rsidR="005511FF" w:rsidRPr="00356CE6" w:rsidRDefault="005511FF" w:rsidP="005511FF">
      <w:pPr>
        <w:autoSpaceDE w:val="0"/>
        <w:autoSpaceDN w:val="0"/>
        <w:adjustRightInd w:val="0"/>
        <w:ind w:left="1" w:firstLine="719"/>
      </w:pPr>
      <w:r w:rsidRPr="00356CE6">
        <w:t>4.</w:t>
      </w:r>
      <w:r w:rsidRPr="00356CE6">
        <w:tab/>
        <w:t>Comparison of payment rate to actual rate from 3; and</w:t>
      </w:r>
    </w:p>
    <w:p w:rsidR="005511FF" w:rsidRPr="00356CE6" w:rsidRDefault="005511FF" w:rsidP="005511FF">
      <w:pPr>
        <w:autoSpaceDE w:val="0"/>
        <w:autoSpaceDN w:val="0"/>
        <w:adjustRightInd w:val="0"/>
        <w:ind w:left="1" w:firstLine="719"/>
      </w:pPr>
      <w:r w:rsidRPr="00356CE6">
        <w:t>5.</w:t>
      </w:r>
      <w:r w:rsidRPr="00356CE6">
        <w:tab/>
        <w:t>Determination of overpayment and underpayment per service function.</w:t>
      </w:r>
    </w:p>
    <w:p w:rsidR="005511FF" w:rsidRPr="00356CE6" w:rsidRDefault="005511FF" w:rsidP="005511FF">
      <w:pPr>
        <w:autoSpaceDE w:val="0"/>
        <w:autoSpaceDN w:val="0"/>
        <w:adjustRightInd w:val="0"/>
        <w:ind w:left="1"/>
      </w:pPr>
    </w:p>
    <w:p w:rsidR="005511FF" w:rsidRPr="00356CE6" w:rsidRDefault="005511FF" w:rsidP="005511FF">
      <w:pPr>
        <w:autoSpaceDE w:val="0"/>
        <w:autoSpaceDN w:val="0"/>
        <w:adjustRightInd w:val="0"/>
        <w:ind w:left="1"/>
      </w:pPr>
      <w:r w:rsidRPr="00356CE6">
        <w:t>For Contractors having more than one contract with SSA, discrete Financial Statements and Other Schedules must be provided for each contract, i.e., there must be an audit of each entity as well as a separate accounting for each SSA- funded program.  Contractor having contracts with other units of DH</w:t>
      </w:r>
      <w:r w:rsidR="009A443C">
        <w:t>S</w:t>
      </w:r>
      <w:r w:rsidRPr="00356CE6">
        <w:t xml:space="preserve"> or other Executive Departments of the State of Maryland, other States, Federal sources, etc., must list each source of revenue, amount of contract, services provided, etc., separately.</w:t>
      </w:r>
    </w:p>
    <w:p w:rsidR="005511FF" w:rsidRPr="00356CE6" w:rsidRDefault="005511FF" w:rsidP="005511FF">
      <w:pPr>
        <w:autoSpaceDE w:val="0"/>
        <w:autoSpaceDN w:val="0"/>
        <w:adjustRightInd w:val="0"/>
        <w:ind w:left="1"/>
      </w:pPr>
    </w:p>
    <w:p w:rsidR="005511FF" w:rsidRDefault="005511FF" w:rsidP="005511FF">
      <w:r w:rsidRPr="00356CE6">
        <w:t>The annual audit report of the Contractor’s financial records must be submitted from an independent certified public accountant to the Social Services Administration, Office of Budget and Central Services, 311 W. Saratoga Street, 5th Floor, Baltimore, MD  21201, Attn: SSA Administrative Specialist and the Office of the Inspector General, 100 S. Charles Street, Room 1608, Baltimore, MD 21201 in the format specified by December 2, 2018  Submission of this report to</w:t>
      </w:r>
      <w:r w:rsidRPr="00356CE6">
        <w:rPr>
          <w:rFonts w:ascii="Tahoma" w:hAnsi="Tahoma" w:cs="Tahoma"/>
        </w:rPr>
        <w:t xml:space="preserve"> </w:t>
      </w:r>
      <w:r w:rsidRPr="00356CE6">
        <w:t>another party does not fulfill this requirement</w:t>
      </w:r>
      <w:r>
        <w:t>.</w:t>
      </w:r>
    </w:p>
    <w:p w:rsidR="005511FF" w:rsidRDefault="005511FF" w:rsidP="005511FF">
      <w:r>
        <w:br w:type="page"/>
      </w: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6" w:name="_Toc494369976"/>
      <w:r w:rsidRPr="00EE3919">
        <w:rPr>
          <w:rFonts w:ascii="Times New (W1)" w:hAnsi="Times New (W1)"/>
          <w:b/>
          <w:bCs/>
        </w:rPr>
        <w:t xml:space="preserve">ATTACHMENT </w:t>
      </w:r>
      <w:r>
        <w:rPr>
          <w:rFonts w:ascii="Times New (W1)" w:hAnsi="Times New (W1)"/>
          <w:b/>
          <w:bCs/>
        </w:rPr>
        <w:t>S – DHS PRIVATE CONTRACTOR ANNUAL REPORT</w:t>
      </w:r>
      <w:bookmarkEnd w:id="426"/>
    </w:p>
    <w:p w:rsidR="005511FF" w:rsidRDefault="005511FF" w:rsidP="005511FF">
      <w:pPr>
        <w:rPr>
          <w:b/>
          <w:sz w:val="28"/>
        </w:rPr>
      </w:pPr>
    </w:p>
    <w:p w:rsidR="005511FF" w:rsidRPr="00734FAA" w:rsidRDefault="005511FF" w:rsidP="005511FF">
      <w:pPr>
        <w:autoSpaceDE w:val="0"/>
        <w:autoSpaceDN w:val="0"/>
        <w:adjustRightInd w:val="0"/>
        <w:jc w:val="center"/>
      </w:pPr>
      <w:bookmarkStart w:id="427" w:name="_Toc422905460"/>
      <w:r w:rsidRPr="00734FAA">
        <w:t xml:space="preserve">State Fiscal Year </w:t>
      </w:r>
      <w:r w:rsidR="000A0375" w:rsidRPr="00734FAA">
        <w:t>20</w:t>
      </w:r>
      <w:r w:rsidR="000A0375">
        <w:t>2</w:t>
      </w:r>
      <w:r w:rsidR="009A443C">
        <w:t>0</w:t>
      </w:r>
      <w:r w:rsidR="000A0375" w:rsidRPr="00734FAA">
        <w:t xml:space="preserve"> </w:t>
      </w:r>
      <w:r w:rsidRPr="00734FAA">
        <w:t xml:space="preserve">- July 1, </w:t>
      </w:r>
      <w:r w:rsidR="000A0375" w:rsidRPr="00734FAA">
        <w:t>20</w:t>
      </w:r>
      <w:r w:rsidR="009A443C">
        <w:t>19</w:t>
      </w:r>
      <w:r w:rsidR="000A0375" w:rsidRPr="00734FAA">
        <w:t xml:space="preserve"> </w:t>
      </w:r>
      <w:r w:rsidRPr="00734FAA">
        <w:t xml:space="preserve">to June 30, </w:t>
      </w:r>
      <w:r w:rsidR="000A0375" w:rsidRPr="00734FAA">
        <w:t>20</w:t>
      </w:r>
      <w:r w:rsidR="000A0375">
        <w:t>2</w:t>
      </w:r>
      <w:r w:rsidR="009A443C">
        <w:t>0</w:t>
      </w:r>
    </w:p>
    <w:p w:rsidR="005511FF" w:rsidRPr="00734FAA" w:rsidRDefault="005511FF" w:rsidP="005511FF">
      <w:pPr>
        <w:autoSpaceDE w:val="0"/>
        <w:autoSpaceDN w:val="0"/>
        <w:adjustRightInd w:val="0"/>
        <w:jc w:val="center"/>
        <w:rPr>
          <w:rFonts w:ascii="Calibri" w:hAnsi="Calibri" w:cs="Calibri"/>
          <w:sz w:val="22"/>
        </w:rPr>
      </w:pPr>
    </w:p>
    <w:p w:rsidR="005511FF" w:rsidRPr="00734FAA" w:rsidRDefault="005511FF" w:rsidP="005511FF">
      <w:pPr>
        <w:tabs>
          <w:tab w:val="center" w:pos="4680"/>
          <w:tab w:val="right" w:pos="9360"/>
        </w:tabs>
        <w:autoSpaceDE w:val="0"/>
        <w:autoSpaceDN w:val="0"/>
        <w:adjustRightInd w:val="0"/>
        <w:rPr>
          <w:b/>
          <w:bCs/>
        </w:rPr>
      </w:pPr>
      <w:r w:rsidRPr="00734FAA">
        <w:rPr>
          <w:b/>
          <w:bCs/>
        </w:rPr>
        <w:tab/>
        <w:t>Department of Human Services - Private Contractor Annual Report</w:t>
      </w:r>
      <w:r w:rsidRPr="00734FAA">
        <w:rPr>
          <w:b/>
          <w:bCs/>
        </w:rPr>
        <w:tab/>
      </w:r>
    </w:p>
    <w:p w:rsidR="005511FF" w:rsidRPr="00734FAA" w:rsidRDefault="005511FF" w:rsidP="005511FF">
      <w:pPr>
        <w:autoSpaceDE w:val="0"/>
        <w:autoSpaceDN w:val="0"/>
        <w:adjustRightInd w:val="0"/>
        <w:ind w:left="1710" w:hanging="1710"/>
      </w:pPr>
      <w:r w:rsidRPr="00734FAA">
        <w:t xml:space="preserve">                            </w:t>
      </w:r>
    </w:p>
    <w:p w:rsidR="005511FF" w:rsidRPr="00734FAA" w:rsidRDefault="005511FF" w:rsidP="005511FF">
      <w:pPr>
        <w:autoSpaceDE w:val="0"/>
        <w:autoSpaceDN w:val="0"/>
        <w:adjustRightInd w:val="0"/>
        <w:ind w:left="1710" w:hanging="1710"/>
      </w:pPr>
      <w:r w:rsidRPr="00734FAA">
        <w:t>Submit to Social Services Administration by December 2 of Each Year for the Prior Fiscal Year</w:t>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986"/>
        <w:gridCol w:w="5122"/>
        <w:gridCol w:w="1133"/>
        <w:gridCol w:w="2623"/>
      </w:tblGrid>
      <w:tr w:rsidR="005511FF" w:rsidRPr="00734FAA" w:rsidTr="000E3BED">
        <w:trPr>
          <w:trHeight w:val="1"/>
        </w:trPr>
        <w:tc>
          <w:tcPr>
            <w:tcW w:w="98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Agency:</w:t>
            </w:r>
          </w:p>
        </w:tc>
        <w:tc>
          <w:tcPr>
            <w:tcW w:w="512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Program:</w:t>
            </w:r>
          </w:p>
        </w:tc>
        <w:tc>
          <w:tcPr>
            <w:tcW w:w="262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ind w:left="1440" w:hanging="1440"/>
        <w:rPr>
          <w:b/>
          <w:bCs/>
          <w:sz w:val="20"/>
          <w:szCs w:val="20"/>
        </w:rPr>
      </w:pPr>
      <w:r w:rsidRPr="00734FAA">
        <w:rPr>
          <w:b/>
          <w:bCs/>
        </w:rPr>
        <w:t>Section I.</w:t>
      </w:r>
      <w:r w:rsidRPr="00734FAA">
        <w:rPr>
          <w:b/>
          <w:bCs/>
        </w:rPr>
        <w:tab/>
        <w:t xml:space="preserve">Demographics of DHS Youth Served </w:t>
      </w:r>
      <w:r w:rsidRPr="00734FAA">
        <w:rPr>
          <w:b/>
          <w:bCs/>
          <w:sz w:val="20"/>
          <w:szCs w:val="20"/>
        </w:rPr>
        <w:t>(Answers reflect ONLY DHS Children &amp; Youth)</w:t>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504"/>
        <w:gridCol w:w="3024"/>
        <w:gridCol w:w="990"/>
        <w:gridCol w:w="5346"/>
      </w:tblGrid>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1a.</w:t>
            </w: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rPr>
                <w:rFonts w:ascii="Calibri" w:hAnsi="Calibri" w:cs="Calibri"/>
                <w:sz w:val="22"/>
              </w:rPr>
            </w:pPr>
            <w:r w:rsidRPr="00734FAA">
              <w:rPr>
                <w:b/>
                <w:bCs/>
                <w:sz w:val="22"/>
              </w:rPr>
              <w:t>Fiscal Year Total Admissions:</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sz w:val="22"/>
                <w:u w:val="single"/>
              </w:rPr>
              <w:t xml:space="preserve">     </w:t>
            </w: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(actual number);</w:t>
            </w: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1b.</w:t>
            </w: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Total Discharges:</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sz w:val="22"/>
                <w:u w:val="single"/>
              </w:rPr>
              <w:t xml:space="preserve">     </w:t>
            </w: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(actual number);</w:t>
            </w: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1c.</w:t>
            </w: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Number of Rejections:</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sz w:val="22"/>
                <w:u w:val="single"/>
              </w:rPr>
              <w:t xml:space="preserve">     </w:t>
            </w: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(actual number);</w:t>
            </w: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1d.</w:t>
            </w: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Number of Ejections:</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sz w:val="22"/>
                <w:u w:val="single"/>
              </w:rPr>
              <w:t xml:space="preserve">     </w:t>
            </w: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(actual number);</w:t>
            </w:r>
          </w:p>
        </w:tc>
      </w:tr>
      <w:tr w:rsidR="005511FF" w:rsidRPr="00734FAA" w:rsidTr="000E3BED">
        <w:trPr>
          <w:trHeight w:val="1"/>
        </w:trPr>
        <w:tc>
          <w:tcPr>
            <w:tcW w:w="50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53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468"/>
        <w:gridCol w:w="869"/>
        <w:gridCol w:w="382"/>
        <w:gridCol w:w="821"/>
        <w:gridCol w:w="436"/>
        <w:gridCol w:w="828"/>
        <w:gridCol w:w="354"/>
        <w:gridCol w:w="993"/>
        <w:gridCol w:w="447"/>
        <w:gridCol w:w="900"/>
        <w:gridCol w:w="810"/>
        <w:gridCol w:w="450"/>
        <w:gridCol w:w="900"/>
        <w:gridCol w:w="360"/>
        <w:gridCol w:w="846"/>
      </w:tblGrid>
      <w:tr w:rsidR="005511FF" w:rsidRPr="00734FAA" w:rsidTr="000E3BED">
        <w:trPr>
          <w:trHeight w:val="1"/>
        </w:trPr>
        <w:tc>
          <w:tcPr>
            <w:tcW w:w="46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0" w:right="-108"/>
              <w:jc w:val="center"/>
              <w:rPr>
                <w:rFonts w:ascii="Calibri" w:hAnsi="Calibri" w:cs="Calibri"/>
                <w:sz w:val="22"/>
              </w:rPr>
            </w:pPr>
            <w:r w:rsidRPr="00734FAA">
              <w:rPr>
                <w:b/>
                <w:bCs/>
                <w:sz w:val="22"/>
              </w:rPr>
              <w:t>2a.</w:t>
            </w:r>
          </w:p>
        </w:tc>
        <w:tc>
          <w:tcPr>
            <w:tcW w:w="9396" w:type="dxa"/>
            <w:gridSpan w:val="14"/>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Racial Breakdown:</w:t>
            </w:r>
          </w:p>
        </w:tc>
      </w:tr>
      <w:tr w:rsidR="005511FF" w:rsidRPr="00734FAA" w:rsidTr="000E3BED">
        <w:trPr>
          <w:trHeight w:val="1"/>
        </w:trPr>
        <w:tc>
          <w:tcPr>
            <w:tcW w:w="9864" w:type="dxa"/>
            <w:gridSpan w:val="1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Asian</w:t>
            </w: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r w:rsidRPr="00734FAA">
              <w:rPr>
                <w:b/>
                <w:bCs/>
                <w:sz w:val="22"/>
              </w:rPr>
              <w:t>#</w:t>
            </w: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Black/African American</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0" w:right="-120" w:firstLine="110"/>
              <w:jc w:val="right"/>
              <w:rPr>
                <w:rFonts w:ascii="Calibri" w:hAnsi="Calibri" w:cs="Calibri"/>
                <w:sz w:val="22"/>
              </w:rPr>
            </w:pP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6"/>
              <w:rPr>
                <w:rFonts w:ascii="Calibri" w:hAnsi="Calibri" w:cs="Calibri"/>
                <w:sz w:val="22"/>
              </w:rPr>
            </w:pP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jc w:val="right"/>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White</w:t>
            </w: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r w:rsidRPr="00734FAA">
              <w:rPr>
                <w:b/>
                <w:bCs/>
                <w:sz w:val="22"/>
              </w:rPr>
              <w:t>#</w:t>
            </w: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4" w:right="-18"/>
              <w:jc w:val="right"/>
              <w:rPr>
                <w:rFonts w:ascii="Calibri" w:hAnsi="Calibri" w:cs="Calibri"/>
                <w:sz w:val="22"/>
              </w:rPr>
            </w:pPr>
            <w:r w:rsidRPr="00734FAA">
              <w:rPr>
                <w:b/>
                <w:bCs/>
                <w:sz w:val="22"/>
              </w:rPr>
              <w:t>American Indian or Alaskan Native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4" w:right="-18"/>
              <w:jc w:val="right"/>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Pacific Islander or Native Hawaiian</w:t>
            </w: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65"/>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jc w:val="center"/>
              <w:rPr>
                <w:rFonts w:ascii="Calibri" w:hAnsi="Calibri" w:cs="Calibri"/>
                <w:sz w:val="22"/>
              </w:rPr>
            </w:pP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Unable to Determine</w:t>
            </w: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autoSpaceDE w:val="0"/>
        <w:autoSpaceDN w:val="0"/>
        <w:adjustRightInd w:val="0"/>
        <w:ind w:left="720" w:hanging="720"/>
        <w:rPr>
          <w:rFonts w:ascii="Calibri" w:hAnsi="Calibri" w:cs="Calibri"/>
          <w:sz w:val="22"/>
        </w:rPr>
      </w:pPr>
    </w:p>
    <w:p w:rsidR="005511FF" w:rsidRPr="00734FAA" w:rsidRDefault="005511FF" w:rsidP="005511FF">
      <w:pPr>
        <w:autoSpaceDE w:val="0"/>
        <w:autoSpaceDN w:val="0"/>
        <w:adjustRightInd w:val="0"/>
        <w:ind w:left="720" w:hanging="720"/>
        <w:rPr>
          <w:rFonts w:ascii="Calibri" w:hAnsi="Calibri" w:cs="Calibri"/>
          <w:sz w:val="22"/>
        </w:rPr>
      </w:pPr>
    </w:p>
    <w:tbl>
      <w:tblPr>
        <w:tblW w:w="0" w:type="auto"/>
        <w:tblInd w:w="108" w:type="dxa"/>
        <w:tblLayout w:type="fixed"/>
        <w:tblLook w:val="0000"/>
      </w:tblPr>
      <w:tblGrid>
        <w:gridCol w:w="451"/>
        <w:gridCol w:w="1079"/>
        <w:gridCol w:w="270"/>
        <w:gridCol w:w="810"/>
        <w:gridCol w:w="355"/>
        <w:gridCol w:w="827"/>
        <w:gridCol w:w="433"/>
        <w:gridCol w:w="899"/>
        <w:gridCol w:w="436"/>
        <w:gridCol w:w="358"/>
        <w:gridCol w:w="576"/>
        <w:gridCol w:w="244"/>
        <w:gridCol w:w="467"/>
        <w:gridCol w:w="827"/>
        <w:gridCol w:w="615"/>
        <w:gridCol w:w="1746"/>
      </w:tblGrid>
      <w:tr w:rsidR="005511FF" w:rsidRPr="00734FAA" w:rsidTr="000E3BE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rPr>
                <w:rFonts w:ascii="Calibri" w:hAnsi="Calibri" w:cs="Calibri"/>
                <w:sz w:val="22"/>
              </w:rPr>
            </w:pPr>
            <w:r w:rsidRPr="00734FAA">
              <w:rPr>
                <w:b/>
                <w:bCs/>
                <w:sz w:val="22"/>
              </w:rPr>
              <w:t>2b.</w:t>
            </w:r>
          </w:p>
        </w:tc>
        <w:tc>
          <w:tcPr>
            <w:tcW w:w="9942" w:type="dxa"/>
            <w:gridSpan w:val="1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Ethnic Breakdown of Admissions:</w:t>
            </w:r>
          </w:p>
        </w:tc>
      </w:tr>
      <w:tr w:rsidR="005511FF" w:rsidRPr="00734FAA" w:rsidTr="000E3BED">
        <w:trPr>
          <w:trHeight w:val="1"/>
        </w:trPr>
        <w:tc>
          <w:tcPr>
            <w:tcW w:w="10393" w:type="dxa"/>
            <w:gridSpan w:val="1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Hispanic</w:t>
            </w:r>
          </w:p>
        </w:tc>
        <w:tc>
          <w:tcPr>
            <w:tcW w:w="2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24"/>
              <w:jc w:val="right"/>
              <w:rPr>
                <w:rFonts w:ascii="Calibri" w:hAnsi="Calibri" w:cs="Calibri"/>
                <w:sz w:val="22"/>
              </w:rPr>
            </w:pPr>
            <w:r w:rsidRPr="00734FAA">
              <w:rPr>
                <w:b/>
                <w:bCs/>
                <w:sz w:val="22"/>
              </w:rPr>
              <w:t>#</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2"/>
              <w:jc w:val="center"/>
              <w:rPr>
                <w:rFonts w:ascii="Calibri" w:hAnsi="Calibri" w:cs="Calibri"/>
                <w:sz w:val="22"/>
              </w:rPr>
            </w:pPr>
            <w:r w:rsidRPr="00734FAA">
              <w:rPr>
                <w:sz w:val="22"/>
                <w:u w:val="single"/>
              </w:rPr>
              <w:t xml:space="preserve">     </w:t>
            </w:r>
            <w:r w:rsidRPr="00734FAA">
              <w:rPr>
                <w:sz w:val="22"/>
              </w:rPr>
              <w:t>,</w:t>
            </w:r>
          </w:p>
        </w:tc>
        <w:tc>
          <w:tcPr>
            <w:tcW w:w="355"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76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Non-Hispanic</w:t>
            </w:r>
          </w:p>
        </w:tc>
        <w:tc>
          <w:tcPr>
            <w:tcW w:w="35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31"/>
              <w:jc w:val="right"/>
              <w:rPr>
                <w:rFonts w:ascii="Calibri" w:hAnsi="Calibri" w:cs="Calibri"/>
                <w:sz w:val="22"/>
              </w:rPr>
            </w:pPr>
            <w:r w:rsidRPr="00734FAA">
              <w:rPr>
                <w:b/>
                <w:bCs/>
                <w:sz w:val="22"/>
              </w:rPr>
              <w:t>#</w:t>
            </w:r>
          </w:p>
        </w:tc>
        <w:tc>
          <w:tcPr>
            <w:tcW w:w="82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84"/>
              <w:jc w:val="center"/>
              <w:rPr>
                <w:rFonts w:ascii="Calibri" w:hAnsi="Calibri" w:cs="Calibri"/>
                <w:sz w:val="22"/>
              </w:rPr>
            </w:pPr>
            <w:r w:rsidRPr="00734FAA">
              <w:rPr>
                <w:sz w:val="22"/>
                <w:u w:val="single"/>
              </w:rPr>
              <w:t xml:space="preserve">     </w:t>
            </w:r>
            <w:r w:rsidRPr="00734FAA">
              <w:rPr>
                <w:sz w:val="22"/>
              </w:rPr>
              <w:t>,</w:t>
            </w:r>
          </w:p>
        </w:tc>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44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7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0393" w:type="dxa"/>
            <w:gridSpan w:val="1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792"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Unable to Determine</w:t>
            </w:r>
          </w:p>
        </w:tc>
        <w:tc>
          <w:tcPr>
            <w:tcW w:w="43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3"/>
              <w:jc w:val="right"/>
              <w:rPr>
                <w:rFonts w:ascii="Calibri" w:hAnsi="Calibri" w:cs="Calibri"/>
                <w:sz w:val="22"/>
              </w:rPr>
            </w:pPr>
            <w:r w:rsidRPr="00734FAA">
              <w:rPr>
                <w:b/>
                <w:bCs/>
                <w:sz w:val="22"/>
              </w:rPr>
              <w:t>#</w:t>
            </w:r>
          </w:p>
        </w:tc>
        <w:tc>
          <w:tcPr>
            <w:tcW w:w="89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3"/>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3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5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236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autoSpaceDE w:val="0"/>
        <w:autoSpaceDN w:val="0"/>
        <w:adjustRightInd w:val="0"/>
        <w:ind w:left="720" w:hanging="720"/>
        <w:rPr>
          <w:rFonts w:ascii="Calibri" w:hAnsi="Calibri" w:cs="Calibri"/>
          <w:sz w:val="22"/>
        </w:rPr>
      </w:pPr>
    </w:p>
    <w:p w:rsidR="005511FF" w:rsidRPr="00734FAA" w:rsidRDefault="005511FF" w:rsidP="005511FF">
      <w:pPr>
        <w:autoSpaceDE w:val="0"/>
        <w:autoSpaceDN w:val="0"/>
        <w:adjustRightInd w:val="0"/>
        <w:ind w:left="720" w:hanging="720"/>
        <w:rPr>
          <w:rFonts w:ascii="Calibri" w:hAnsi="Calibri" w:cs="Calibri"/>
          <w:sz w:val="22"/>
        </w:rPr>
      </w:pPr>
    </w:p>
    <w:p w:rsidR="005511FF" w:rsidRPr="00734FAA" w:rsidRDefault="005511FF" w:rsidP="005511FF">
      <w:pPr>
        <w:autoSpaceDE w:val="0"/>
        <w:autoSpaceDN w:val="0"/>
        <w:adjustRightInd w:val="0"/>
      </w:pPr>
      <w:r w:rsidRPr="00734FAA">
        <w:t xml:space="preserve">Note: Self-identification or self-reporting is the preferred method of gathering information on race and ethnicity (note: children of Hispanic origin may be of any race). The child (if old enough) should be asked, or the information should be obtained from the child’s family members.  “Unable to determine” should only be used if there is no one who can provide the information or if the child/family refuses to provide it. </w:t>
      </w:r>
    </w:p>
    <w:p w:rsidR="005511FF" w:rsidRPr="00734FAA" w:rsidRDefault="005511FF" w:rsidP="005511FF">
      <w:pPr>
        <w:autoSpaceDE w:val="0"/>
        <w:autoSpaceDN w:val="0"/>
        <w:adjustRightInd w:val="0"/>
        <w:spacing w:after="200" w:line="276" w:lineRule="auto"/>
        <w:rPr>
          <w:rFonts w:ascii="Calibri" w:hAnsi="Calibri" w:cs="Calibri"/>
          <w:sz w:val="22"/>
        </w:rPr>
      </w:pP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381"/>
        <w:gridCol w:w="1437"/>
        <w:gridCol w:w="540"/>
        <w:gridCol w:w="810"/>
        <w:gridCol w:w="360"/>
        <w:gridCol w:w="810"/>
        <w:gridCol w:w="450"/>
        <w:gridCol w:w="810"/>
        <w:gridCol w:w="1080"/>
        <w:gridCol w:w="360"/>
        <w:gridCol w:w="810"/>
        <w:gridCol w:w="450"/>
        <w:gridCol w:w="1566"/>
      </w:tblGrid>
      <w:tr w:rsidR="005511FF" w:rsidRPr="00734FAA" w:rsidTr="000E3BED">
        <w:trPr>
          <w:trHeight w:val="242"/>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3.</w:t>
            </w:r>
          </w:p>
        </w:tc>
        <w:tc>
          <w:tcPr>
            <w:tcW w:w="197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Age at Admission:</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0-5</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6-10</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jc w:val="both"/>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56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80"/>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9483" w:type="dxa"/>
            <w:gridSpan w:val="1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197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r w:rsidRPr="00734FAA">
              <w:rPr>
                <w:b/>
                <w:bCs/>
                <w:sz w:val="22"/>
              </w:rPr>
              <w:t>11-15</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16-18</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56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9483" w:type="dxa"/>
            <w:gridSpan w:val="1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143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135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 xml:space="preserve"> Over 18</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266"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p w:rsidR="005511FF" w:rsidRPr="00734FAA" w:rsidRDefault="005511FF" w:rsidP="005511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bl>
      <w:tblPr>
        <w:tblW w:w="0" w:type="auto"/>
        <w:tblInd w:w="108" w:type="dxa"/>
        <w:tblLayout w:type="fixed"/>
        <w:tblLook w:val="0000"/>
      </w:tblPr>
      <w:tblGrid>
        <w:gridCol w:w="381"/>
        <w:gridCol w:w="2427"/>
        <w:gridCol w:w="810"/>
        <w:gridCol w:w="450"/>
        <w:gridCol w:w="720"/>
        <w:gridCol w:w="450"/>
        <w:gridCol w:w="810"/>
        <w:gridCol w:w="1080"/>
        <w:gridCol w:w="450"/>
        <w:gridCol w:w="720"/>
        <w:gridCol w:w="450"/>
        <w:gridCol w:w="1116"/>
      </w:tblGrid>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4.</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 xml:space="preserve">Gender of Admission: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Calibri" w:hAnsi="Calibri" w:cs="Calibri"/>
                <w:sz w:val="22"/>
              </w:rPr>
            </w:pPr>
            <w:r w:rsidRPr="00734FAA">
              <w:rPr>
                <w:b/>
                <w:bCs/>
                <w:sz w:val="22"/>
              </w:rPr>
              <w:t>male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Calibri" w:hAnsi="Calibri" w:cs="Calibri"/>
                <w:sz w:val="22"/>
              </w:rPr>
            </w:pPr>
            <w:r w:rsidRPr="00734FAA">
              <w:rPr>
                <w:b/>
                <w:bCs/>
                <w:sz w:val="22"/>
              </w:rPr>
              <w:t>female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11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382"/>
        <w:gridCol w:w="2238"/>
        <w:gridCol w:w="988"/>
        <w:gridCol w:w="490"/>
        <w:gridCol w:w="713"/>
        <w:gridCol w:w="449"/>
        <w:gridCol w:w="809"/>
        <w:gridCol w:w="1077"/>
        <w:gridCol w:w="448"/>
        <w:gridCol w:w="716"/>
        <w:gridCol w:w="438"/>
        <w:gridCol w:w="1080"/>
      </w:tblGrid>
      <w:tr w:rsidR="005511FF" w:rsidRPr="00734FAA" w:rsidTr="000E3BED">
        <w:trPr>
          <w:trHeight w:val="1"/>
        </w:trPr>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5.</w:t>
            </w:r>
          </w:p>
        </w:tc>
        <w:tc>
          <w:tcPr>
            <w:tcW w:w="223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 xml:space="preserve">Previous Placements:  </w:t>
            </w:r>
          </w:p>
        </w:tc>
        <w:tc>
          <w:tcPr>
            <w:tcW w:w="98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higher</w:t>
            </w:r>
          </w:p>
        </w:tc>
        <w:tc>
          <w:tcPr>
            <w:tcW w:w="4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1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0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7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lateral</w:t>
            </w:r>
          </w:p>
        </w:tc>
        <w:tc>
          <w:tcPr>
            <w:tcW w:w="44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1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3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9828" w:type="dxa"/>
            <w:gridSpan w:val="1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223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8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lower</w:t>
            </w:r>
          </w:p>
        </w:tc>
        <w:tc>
          <w:tcPr>
            <w:tcW w:w="49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1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0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7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4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71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43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8"/>
              <w:jc w:val="right"/>
              <w:rPr>
                <w:rFonts w:ascii="Calibri" w:hAnsi="Calibri" w:cs="Calibri"/>
                <w:sz w:val="22"/>
              </w:rPr>
            </w:pP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b/>
          <w:bCs/>
        </w:rPr>
      </w:pPr>
      <w:r w:rsidRPr="00734FAA">
        <w:rPr>
          <w:b/>
          <w:bCs/>
        </w:rPr>
        <w:t>Previous placement refers to the</w:t>
      </w:r>
      <w:r w:rsidRPr="00734FAA">
        <w:rPr>
          <w:i/>
          <w:iCs/>
        </w:rPr>
        <w:t xml:space="preserve"> immediate placement prior to admission into your program</w:t>
      </w:r>
      <w:r w:rsidRPr="00734FAA">
        <w:rPr>
          <w:b/>
          <w:bCs/>
        </w:rPr>
        <w:t>.  A lateral move refers to movement from one program into another of the same type. Based on the following continuum:</w:t>
      </w:r>
    </w:p>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734FAA">
        <w:rPr>
          <w:b/>
          <w:bCs/>
        </w:rPr>
        <w:t>(Highest level of care)</w:t>
      </w:r>
      <w:r w:rsidRPr="00734FAA">
        <w:t xml:space="preserve"> Psychiatric Hospitalization  -  Residential Treatment Center (RTC) -  Therapeutic Group Home  -   Large Group Home </w:t>
      </w:r>
      <w:r w:rsidRPr="00734FAA">
        <w:rPr>
          <w:b/>
          <w:bCs/>
          <w:u w:val="single"/>
        </w:rPr>
        <w:t>or</w:t>
      </w:r>
      <w:r w:rsidRPr="00734FAA">
        <w:rPr>
          <w:b/>
          <w:bCs/>
        </w:rPr>
        <w:t xml:space="preserve"> </w:t>
      </w:r>
      <w:r w:rsidRPr="00734FAA">
        <w:t xml:space="preserve">Small Group Home   -   Alternative Living Unit -   Treatment Foster Care  -   Semi independent living   -   Independent living   -  Regular Foster Care  -  Shelter Care   -    Kinship Care   -    Biological Family Home  </w:t>
      </w:r>
      <w:r w:rsidRPr="00734FAA">
        <w:rPr>
          <w:b/>
          <w:bCs/>
        </w:rPr>
        <w:t>(Least restrictive level of care</w:t>
      </w:r>
      <w:r w:rsidRPr="00734FAA">
        <w:t>)</w:t>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468"/>
        <w:gridCol w:w="869"/>
        <w:gridCol w:w="382"/>
        <w:gridCol w:w="821"/>
        <w:gridCol w:w="436"/>
        <w:gridCol w:w="828"/>
        <w:gridCol w:w="354"/>
        <w:gridCol w:w="993"/>
        <w:gridCol w:w="447"/>
        <w:gridCol w:w="900"/>
        <w:gridCol w:w="810"/>
        <w:gridCol w:w="450"/>
        <w:gridCol w:w="900"/>
        <w:gridCol w:w="360"/>
        <w:gridCol w:w="846"/>
      </w:tblGrid>
      <w:tr w:rsidR="005511FF" w:rsidRPr="00734FAA" w:rsidTr="000E3BED">
        <w:trPr>
          <w:trHeight w:val="1"/>
        </w:trPr>
        <w:tc>
          <w:tcPr>
            <w:tcW w:w="46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0" w:right="-108"/>
              <w:jc w:val="center"/>
              <w:rPr>
                <w:rFonts w:ascii="Calibri" w:hAnsi="Calibri" w:cs="Calibri"/>
                <w:sz w:val="22"/>
              </w:rPr>
            </w:pPr>
            <w:r w:rsidRPr="00734FAA">
              <w:rPr>
                <w:b/>
                <w:bCs/>
                <w:sz w:val="22"/>
              </w:rPr>
              <w:t>6a.</w:t>
            </w:r>
          </w:p>
        </w:tc>
        <w:tc>
          <w:tcPr>
            <w:tcW w:w="9396" w:type="dxa"/>
            <w:gridSpan w:val="14"/>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Racial Breakdown of Discharges (see question 2 above):</w:t>
            </w:r>
          </w:p>
        </w:tc>
      </w:tr>
      <w:tr w:rsidR="005511FF" w:rsidRPr="00734FAA" w:rsidTr="000E3BED">
        <w:trPr>
          <w:trHeight w:val="1"/>
        </w:trPr>
        <w:tc>
          <w:tcPr>
            <w:tcW w:w="9864" w:type="dxa"/>
            <w:gridSpan w:val="1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Asian</w:t>
            </w: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r w:rsidRPr="00734FAA">
              <w:rPr>
                <w:b/>
                <w:bCs/>
                <w:sz w:val="22"/>
              </w:rPr>
              <w:t>#</w:t>
            </w: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Black/African American</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0" w:right="-120" w:firstLine="110"/>
              <w:jc w:val="right"/>
              <w:rPr>
                <w:rFonts w:ascii="Calibri" w:hAnsi="Calibri" w:cs="Calibri"/>
                <w:sz w:val="22"/>
              </w:rPr>
            </w:pP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6"/>
              <w:rPr>
                <w:rFonts w:ascii="Calibri" w:hAnsi="Calibri" w:cs="Calibri"/>
                <w:sz w:val="22"/>
              </w:rPr>
            </w:pP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jc w:val="right"/>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White</w:t>
            </w: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7"/>
              <w:jc w:val="right"/>
              <w:rPr>
                <w:rFonts w:ascii="Calibri" w:hAnsi="Calibri" w:cs="Calibri"/>
                <w:sz w:val="22"/>
              </w:rPr>
            </w:pPr>
            <w:r w:rsidRPr="00734FAA">
              <w:rPr>
                <w:b/>
                <w:bCs/>
                <w:sz w:val="22"/>
              </w:rPr>
              <w:t>#</w:t>
            </w: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9"/>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4" w:right="-18"/>
              <w:jc w:val="right"/>
              <w:rPr>
                <w:rFonts w:ascii="Calibri" w:hAnsi="Calibri" w:cs="Calibri"/>
                <w:sz w:val="22"/>
              </w:rPr>
            </w:pPr>
            <w:r w:rsidRPr="00734FAA">
              <w:rPr>
                <w:b/>
                <w:bCs/>
                <w:sz w:val="22"/>
              </w:rPr>
              <w:t>American Indian or Alaskan Native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3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8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2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2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3504"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14" w:right="-18"/>
              <w:jc w:val="right"/>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Pacific Islander or Native Hawaiian</w:t>
            </w: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65"/>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jc w:val="center"/>
              <w:rPr>
                <w:rFonts w:ascii="Calibri" w:hAnsi="Calibri" w:cs="Calibri"/>
                <w:sz w:val="22"/>
              </w:rPr>
            </w:pP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04"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Unable to Determine</w:t>
            </w:r>
          </w:p>
        </w:tc>
        <w:tc>
          <w:tcPr>
            <w:tcW w:w="35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4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8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autoSpaceDE w:val="0"/>
        <w:autoSpaceDN w:val="0"/>
        <w:adjustRightInd w:val="0"/>
        <w:ind w:left="720" w:hanging="720"/>
        <w:rPr>
          <w:rFonts w:ascii="Calibri" w:hAnsi="Calibri" w:cs="Calibri"/>
          <w:sz w:val="22"/>
        </w:rPr>
      </w:pPr>
    </w:p>
    <w:p w:rsidR="005511FF" w:rsidRPr="00734FAA" w:rsidRDefault="005511FF" w:rsidP="005511FF">
      <w:pPr>
        <w:autoSpaceDE w:val="0"/>
        <w:autoSpaceDN w:val="0"/>
        <w:adjustRightInd w:val="0"/>
        <w:ind w:left="720" w:hanging="720"/>
        <w:rPr>
          <w:rFonts w:ascii="Calibri" w:hAnsi="Calibri" w:cs="Calibri"/>
          <w:sz w:val="22"/>
        </w:rPr>
      </w:pPr>
    </w:p>
    <w:tbl>
      <w:tblPr>
        <w:tblW w:w="0" w:type="auto"/>
        <w:tblInd w:w="108" w:type="dxa"/>
        <w:tblLayout w:type="fixed"/>
        <w:tblLook w:val="0000"/>
      </w:tblPr>
      <w:tblGrid>
        <w:gridCol w:w="451"/>
        <w:gridCol w:w="887"/>
        <w:gridCol w:w="358"/>
        <w:gridCol w:w="820"/>
        <w:gridCol w:w="449"/>
        <w:gridCol w:w="827"/>
        <w:gridCol w:w="433"/>
        <w:gridCol w:w="899"/>
        <w:gridCol w:w="436"/>
        <w:gridCol w:w="358"/>
        <w:gridCol w:w="576"/>
        <w:gridCol w:w="244"/>
        <w:gridCol w:w="467"/>
        <w:gridCol w:w="827"/>
        <w:gridCol w:w="615"/>
        <w:gridCol w:w="1746"/>
      </w:tblGrid>
      <w:tr w:rsidR="005511FF" w:rsidRPr="00734FAA" w:rsidTr="000E3BE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ight="-108"/>
              <w:rPr>
                <w:rFonts w:ascii="Calibri" w:hAnsi="Calibri" w:cs="Calibri"/>
                <w:sz w:val="22"/>
              </w:rPr>
            </w:pPr>
            <w:r w:rsidRPr="00734FAA">
              <w:rPr>
                <w:b/>
                <w:bCs/>
                <w:sz w:val="22"/>
              </w:rPr>
              <w:t>6b.</w:t>
            </w:r>
          </w:p>
        </w:tc>
        <w:tc>
          <w:tcPr>
            <w:tcW w:w="9942" w:type="dxa"/>
            <w:gridSpan w:val="1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Ethnic Breakdown of Discharges:</w:t>
            </w:r>
          </w:p>
        </w:tc>
      </w:tr>
      <w:tr w:rsidR="005511FF" w:rsidRPr="00734FAA" w:rsidTr="000E3BED">
        <w:trPr>
          <w:trHeight w:val="1"/>
        </w:trPr>
        <w:tc>
          <w:tcPr>
            <w:tcW w:w="10393" w:type="dxa"/>
            <w:gridSpan w:val="1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33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Hispanic</w:t>
            </w:r>
          </w:p>
        </w:tc>
        <w:tc>
          <w:tcPr>
            <w:tcW w:w="35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24"/>
              <w:jc w:val="right"/>
              <w:rPr>
                <w:rFonts w:ascii="Calibri" w:hAnsi="Calibri" w:cs="Calibri"/>
                <w:sz w:val="22"/>
              </w:rPr>
            </w:pPr>
            <w:r w:rsidRPr="00734FAA">
              <w:rPr>
                <w:b/>
                <w:bCs/>
                <w:sz w:val="22"/>
              </w:rPr>
              <w:t>#</w:t>
            </w:r>
          </w:p>
        </w:tc>
        <w:tc>
          <w:tcPr>
            <w:tcW w:w="8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92"/>
              <w:jc w:val="center"/>
              <w:rPr>
                <w:rFonts w:ascii="Calibri" w:hAnsi="Calibri" w:cs="Calibri"/>
                <w:sz w:val="22"/>
              </w:rPr>
            </w:pPr>
            <w:r w:rsidRPr="00734FAA">
              <w:rPr>
                <w:sz w:val="22"/>
                <w:u w:val="single"/>
              </w:rPr>
              <w:t xml:space="preserve">     </w:t>
            </w:r>
            <w:r w:rsidRPr="00734FAA">
              <w:rPr>
                <w:sz w:val="22"/>
              </w:rPr>
              <w:t>,</w:t>
            </w:r>
          </w:p>
        </w:tc>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2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76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Non-Hispanic</w:t>
            </w:r>
          </w:p>
        </w:tc>
        <w:tc>
          <w:tcPr>
            <w:tcW w:w="35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31"/>
              <w:jc w:val="right"/>
              <w:rPr>
                <w:rFonts w:ascii="Calibri" w:hAnsi="Calibri" w:cs="Calibri"/>
                <w:sz w:val="22"/>
              </w:rPr>
            </w:pPr>
            <w:r w:rsidRPr="00734FAA">
              <w:rPr>
                <w:b/>
                <w:bCs/>
                <w:sz w:val="22"/>
              </w:rPr>
              <w:t>#</w:t>
            </w:r>
          </w:p>
        </w:tc>
        <w:tc>
          <w:tcPr>
            <w:tcW w:w="82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84"/>
              <w:jc w:val="center"/>
              <w:rPr>
                <w:rFonts w:ascii="Calibri" w:hAnsi="Calibri" w:cs="Calibri"/>
                <w:sz w:val="22"/>
              </w:rPr>
            </w:pPr>
            <w:r w:rsidRPr="00734FAA">
              <w:rPr>
                <w:sz w:val="22"/>
                <w:u w:val="single"/>
              </w:rPr>
              <w:t xml:space="preserve">     </w:t>
            </w:r>
            <w:r w:rsidRPr="00734FAA">
              <w:rPr>
                <w:sz w:val="22"/>
              </w:rPr>
              <w:t>,</w:t>
            </w:r>
          </w:p>
        </w:tc>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44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74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10393" w:type="dxa"/>
            <w:gridSpan w:val="1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792" w:type="dxa"/>
            <w:gridSpan w:val="6"/>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Unable to Determine</w:t>
            </w:r>
          </w:p>
        </w:tc>
        <w:tc>
          <w:tcPr>
            <w:tcW w:w="43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13"/>
              <w:jc w:val="right"/>
              <w:rPr>
                <w:rFonts w:ascii="Calibri" w:hAnsi="Calibri" w:cs="Calibri"/>
                <w:sz w:val="22"/>
              </w:rPr>
            </w:pPr>
            <w:r w:rsidRPr="00734FAA">
              <w:rPr>
                <w:b/>
                <w:bCs/>
                <w:sz w:val="22"/>
              </w:rPr>
              <w:t>#</w:t>
            </w:r>
          </w:p>
        </w:tc>
        <w:tc>
          <w:tcPr>
            <w:tcW w:w="89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3"/>
              <w:rPr>
                <w:rFonts w:ascii="Calibri" w:hAnsi="Calibri" w:cs="Calibri"/>
                <w:sz w:val="22"/>
              </w:rPr>
            </w:pPr>
            <w:r w:rsidRPr="00734FAA">
              <w:rPr>
                <w:sz w:val="22"/>
              </w:rPr>
              <w:t xml:space="preserve"> </w:t>
            </w:r>
            <w:r w:rsidRPr="00734FAA">
              <w:rPr>
                <w:sz w:val="22"/>
                <w:u w:val="single"/>
              </w:rPr>
              <w:t xml:space="preserve">     </w:t>
            </w:r>
            <w:r w:rsidRPr="00734FAA">
              <w:rPr>
                <w:sz w:val="22"/>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3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5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p>
        </w:tc>
        <w:tc>
          <w:tcPr>
            <w:tcW w:w="236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bl>
      <w:tblPr>
        <w:tblW w:w="0" w:type="auto"/>
        <w:tblInd w:w="108" w:type="dxa"/>
        <w:tblLayout w:type="fixed"/>
        <w:tblLook w:val="0000"/>
      </w:tblPr>
      <w:tblGrid>
        <w:gridCol w:w="381"/>
        <w:gridCol w:w="1437"/>
        <w:gridCol w:w="540"/>
        <w:gridCol w:w="810"/>
        <w:gridCol w:w="360"/>
        <w:gridCol w:w="810"/>
        <w:gridCol w:w="450"/>
        <w:gridCol w:w="810"/>
        <w:gridCol w:w="1080"/>
        <w:gridCol w:w="360"/>
        <w:gridCol w:w="810"/>
        <w:gridCol w:w="450"/>
        <w:gridCol w:w="1566"/>
      </w:tblGrid>
      <w:tr w:rsidR="005511FF" w:rsidRPr="00734FAA" w:rsidTr="000E3BED">
        <w:trPr>
          <w:trHeight w:val="242"/>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r w:rsidRPr="00734FAA">
              <w:rPr>
                <w:b/>
                <w:bCs/>
                <w:sz w:val="22"/>
              </w:rPr>
              <w:t>7.</w:t>
            </w:r>
          </w:p>
        </w:tc>
        <w:tc>
          <w:tcPr>
            <w:tcW w:w="197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Age at Discharge:</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0-5</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6-10</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jc w:val="both"/>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56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9483" w:type="dxa"/>
            <w:gridSpan w:val="1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Calibri" w:hAnsi="Calibri" w:cs="Calibri"/>
                <w:sz w:val="22"/>
              </w:rPr>
            </w:pP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197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r w:rsidRPr="00734FAA">
              <w:rPr>
                <w:b/>
                <w:bCs/>
                <w:sz w:val="22"/>
              </w:rPr>
              <w:t>11-15</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16-18</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56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9483" w:type="dxa"/>
            <w:gridSpan w:val="1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c>
        <w:tc>
          <w:tcPr>
            <w:tcW w:w="143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135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center"/>
              <w:rPr>
                <w:rFonts w:ascii="Calibri" w:hAnsi="Calibri" w:cs="Calibri"/>
                <w:sz w:val="22"/>
              </w:rPr>
            </w:pPr>
            <w:r w:rsidRPr="00734FAA">
              <w:rPr>
                <w:b/>
                <w:bCs/>
                <w:sz w:val="22"/>
              </w:rPr>
              <w:t xml:space="preserve"> Over 18</w:t>
            </w:r>
          </w:p>
        </w:tc>
        <w:tc>
          <w:tcPr>
            <w:tcW w:w="36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266"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bl>
    <w:p w:rsidR="005511FF" w:rsidRPr="00734FAA" w:rsidRDefault="005511FF" w:rsidP="005511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bl>
      <w:tblPr>
        <w:tblW w:w="0" w:type="auto"/>
        <w:tblInd w:w="108" w:type="dxa"/>
        <w:tblLayout w:type="fixed"/>
        <w:tblLook w:val="0000"/>
      </w:tblPr>
      <w:tblGrid>
        <w:gridCol w:w="381"/>
        <w:gridCol w:w="2337"/>
        <w:gridCol w:w="900"/>
        <w:gridCol w:w="450"/>
        <w:gridCol w:w="720"/>
        <w:gridCol w:w="450"/>
        <w:gridCol w:w="810"/>
        <w:gridCol w:w="1080"/>
        <w:gridCol w:w="450"/>
        <w:gridCol w:w="720"/>
        <w:gridCol w:w="450"/>
        <w:gridCol w:w="1116"/>
      </w:tblGrid>
      <w:tr w:rsidR="005511FF" w:rsidRPr="00734FAA" w:rsidTr="000E3BED">
        <w:trPr>
          <w:trHeight w:val="1"/>
        </w:trPr>
        <w:tc>
          <w:tcPr>
            <w:tcW w:w="381"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8.</w:t>
            </w:r>
          </w:p>
        </w:tc>
        <w:tc>
          <w:tcPr>
            <w:tcW w:w="2337"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 xml:space="preserve">Gender of Discharges:  </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Calibri" w:hAnsi="Calibri" w:cs="Calibri"/>
                <w:sz w:val="22"/>
              </w:rPr>
            </w:pPr>
            <w:r w:rsidRPr="00734FAA">
              <w:rPr>
                <w:b/>
                <w:bCs/>
                <w:sz w:val="22"/>
              </w:rPr>
              <w:t>male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Calibri" w:hAnsi="Calibri" w:cs="Calibri"/>
                <w:sz w:val="22"/>
              </w:rPr>
            </w:pPr>
            <w:r w:rsidRPr="00734FAA">
              <w:rPr>
                <w:b/>
                <w:bCs/>
                <w:sz w:val="22"/>
              </w:rPr>
              <w:t>Female</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5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11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bl>
    <w:p w:rsidR="005511FF" w:rsidRPr="00734FAA" w:rsidRDefault="005511FF" w:rsidP="005511FF">
      <w:pPr>
        <w:autoSpaceDE w:val="0"/>
        <w:autoSpaceDN w:val="0"/>
        <w:adjustRightInd w:val="0"/>
        <w:spacing w:after="200" w:line="276" w:lineRule="auto"/>
        <w:rPr>
          <w:rFonts w:ascii="Calibri" w:hAnsi="Calibri" w:cs="Calibri"/>
          <w:sz w:val="22"/>
        </w:rPr>
      </w:pPr>
    </w:p>
    <w:tbl>
      <w:tblPr>
        <w:tblW w:w="10430" w:type="dxa"/>
        <w:tblInd w:w="108" w:type="dxa"/>
        <w:tblLayout w:type="fixed"/>
        <w:tblLook w:val="0000"/>
      </w:tblPr>
      <w:tblGrid>
        <w:gridCol w:w="295"/>
        <w:gridCol w:w="1685"/>
        <w:gridCol w:w="942"/>
        <w:gridCol w:w="236"/>
        <w:gridCol w:w="378"/>
        <w:gridCol w:w="530"/>
        <w:gridCol w:w="378"/>
        <w:gridCol w:w="328"/>
        <w:gridCol w:w="378"/>
        <w:gridCol w:w="606"/>
        <w:gridCol w:w="378"/>
        <w:gridCol w:w="814"/>
        <w:gridCol w:w="378"/>
        <w:gridCol w:w="332"/>
        <w:gridCol w:w="378"/>
        <w:gridCol w:w="542"/>
        <w:gridCol w:w="378"/>
        <w:gridCol w:w="338"/>
        <w:gridCol w:w="378"/>
        <w:gridCol w:w="758"/>
      </w:tblGrid>
      <w:tr w:rsidR="005511FF" w:rsidRPr="00734FAA" w:rsidTr="000E3BED">
        <w:trPr>
          <w:trHeight w:val="1"/>
        </w:trPr>
        <w:tc>
          <w:tcPr>
            <w:tcW w:w="295"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9</w:t>
            </w:r>
            <w:r w:rsidRPr="00734FAA">
              <w:rPr>
                <w:sz w:val="22"/>
              </w:rPr>
              <w:t>.</w:t>
            </w:r>
          </w:p>
        </w:tc>
        <w:tc>
          <w:tcPr>
            <w:tcW w:w="10135" w:type="dxa"/>
            <w:gridSpan w:val="19"/>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r w:rsidRPr="00734FAA">
              <w:rPr>
                <w:b/>
                <w:bCs/>
                <w:sz w:val="22"/>
              </w:rPr>
              <w:t xml:space="preserve">Placements of Discharges  (Use same scale as shown in 6 above) :  </w:t>
            </w:r>
          </w:p>
        </w:tc>
      </w:tr>
      <w:tr w:rsidR="005511FF" w:rsidRPr="00734FAA" w:rsidTr="000E3BED">
        <w:trPr>
          <w:trHeight w:val="1"/>
        </w:trPr>
        <w:tc>
          <w:tcPr>
            <w:tcW w:w="10430" w:type="dxa"/>
            <w:gridSpan w:val="20"/>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198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Higher</w:t>
            </w:r>
          </w:p>
        </w:tc>
        <w:tc>
          <w:tcPr>
            <w:tcW w:w="23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70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19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Lateral</w:t>
            </w:r>
          </w:p>
        </w:tc>
        <w:tc>
          <w:tcPr>
            <w:tcW w:w="71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2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09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5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0430" w:type="dxa"/>
            <w:gridSpan w:val="20"/>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295"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1685"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Lower</w:t>
            </w:r>
          </w:p>
        </w:tc>
        <w:tc>
          <w:tcPr>
            <w:tcW w:w="61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0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70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19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71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p>
        </w:tc>
        <w:tc>
          <w:tcPr>
            <w:tcW w:w="92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c>
          <w:tcPr>
            <w:tcW w:w="33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8"/>
              <w:jc w:val="right"/>
              <w:rPr>
                <w:rFonts w:ascii="Calibri" w:hAnsi="Calibri" w:cs="Calibri"/>
                <w:sz w:val="22"/>
              </w:rPr>
            </w:pPr>
          </w:p>
        </w:tc>
        <w:tc>
          <w:tcPr>
            <w:tcW w:w="11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bl>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bl>
      <w:tblPr>
        <w:tblW w:w="10326" w:type="dxa"/>
        <w:tblInd w:w="108" w:type="dxa"/>
        <w:tblLayout w:type="fixed"/>
        <w:tblLook w:val="0000"/>
      </w:tblPr>
      <w:tblGrid>
        <w:gridCol w:w="519"/>
        <w:gridCol w:w="837"/>
        <w:gridCol w:w="418"/>
        <w:gridCol w:w="508"/>
        <w:gridCol w:w="586"/>
        <w:gridCol w:w="418"/>
        <w:gridCol w:w="335"/>
        <w:gridCol w:w="502"/>
        <w:gridCol w:w="507"/>
        <w:gridCol w:w="670"/>
        <w:gridCol w:w="1171"/>
        <w:gridCol w:w="418"/>
        <w:gridCol w:w="508"/>
        <w:gridCol w:w="335"/>
        <w:gridCol w:w="250"/>
        <w:gridCol w:w="419"/>
        <w:gridCol w:w="418"/>
        <w:gridCol w:w="1507"/>
      </w:tblGrid>
      <w:tr w:rsidR="005511FF" w:rsidRPr="00734FAA" w:rsidTr="000E3BED">
        <w:trPr>
          <w:trHeight w:val="1"/>
        </w:trPr>
        <w:tc>
          <w:tcPr>
            <w:tcW w:w="51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10</w:t>
            </w:r>
            <w:r w:rsidRPr="00734FAA">
              <w:rPr>
                <w:sz w:val="22"/>
              </w:rPr>
              <w:t>.</w:t>
            </w:r>
          </w:p>
        </w:tc>
        <w:tc>
          <w:tcPr>
            <w:tcW w:w="9807" w:type="dxa"/>
            <w:gridSpan w:val="17"/>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r w:rsidRPr="00734FAA">
              <w:rPr>
                <w:b/>
                <w:bCs/>
                <w:sz w:val="22"/>
              </w:rPr>
              <w:t xml:space="preserve">Length of Placement :  </w:t>
            </w:r>
          </w:p>
        </w:tc>
      </w:tr>
      <w:tr w:rsidR="005511FF" w:rsidRPr="00734FAA" w:rsidTr="000E3BED">
        <w:trPr>
          <w:trHeight w:val="1"/>
        </w:trPr>
        <w:tc>
          <w:tcPr>
            <w:tcW w:w="10326" w:type="dxa"/>
            <w:gridSpan w:val="18"/>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135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0 - 3 Months</w:t>
            </w:r>
          </w:p>
        </w:tc>
        <w:tc>
          <w:tcPr>
            <w:tcW w:w="41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093"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1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34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184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3 Months – 1 Year</w:t>
            </w:r>
          </w:p>
        </w:tc>
        <w:tc>
          <w:tcPr>
            <w:tcW w:w="41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09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1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92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r w:rsidR="005511FF" w:rsidRPr="00734FAA" w:rsidTr="000E3BED">
        <w:trPr>
          <w:trHeight w:val="1"/>
        </w:trPr>
        <w:tc>
          <w:tcPr>
            <w:tcW w:w="10326" w:type="dxa"/>
            <w:gridSpan w:val="18"/>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2282" w:type="dxa"/>
            <w:gridSpan w:val="4"/>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1 Year – 18 Months</w:t>
            </w:r>
          </w:p>
        </w:tc>
        <w:tc>
          <w:tcPr>
            <w:tcW w:w="58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753"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17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209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Over 18 Months</w:t>
            </w:r>
          </w:p>
        </w:tc>
        <w:tc>
          <w:tcPr>
            <w:tcW w:w="335"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66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c>
          <w:tcPr>
            <w:tcW w:w="41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jc w:val="right"/>
              <w:rPr>
                <w:rFonts w:ascii="Calibri" w:hAnsi="Calibri" w:cs="Calibri"/>
                <w:sz w:val="22"/>
              </w:rPr>
            </w:pPr>
            <w:r w:rsidRPr="00734FAA">
              <w:rPr>
                <w:b/>
                <w:bCs/>
                <w:sz w:val="22"/>
              </w:rPr>
              <w:t xml:space="preserve">%  </w:t>
            </w:r>
          </w:p>
        </w:tc>
        <w:tc>
          <w:tcPr>
            <w:tcW w:w="1506"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r w:rsidRPr="00734FAA">
              <w:rPr>
                <w:b/>
                <w:bCs/>
                <w:sz w:val="22"/>
                <w:u w:val="single"/>
              </w:rPr>
              <w:t xml:space="preserve">     </w:t>
            </w:r>
            <w:r w:rsidRPr="00734FAA">
              <w:rPr>
                <w:b/>
                <w:bCs/>
                <w:sz w:val="22"/>
              </w:rPr>
              <w:t>;</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ind w:left="1440" w:hanging="1440"/>
        <w:rPr>
          <w:b/>
          <w:bCs/>
        </w:rPr>
      </w:pPr>
      <w:r w:rsidRPr="00734FAA">
        <w:rPr>
          <w:b/>
          <w:bCs/>
        </w:rPr>
        <w:t>Section II.</w:t>
      </w:r>
      <w:r w:rsidRPr="00734FAA">
        <w:rPr>
          <w:b/>
          <w:bCs/>
        </w:rPr>
        <w:tab/>
        <w:t xml:space="preserve">Outcomes of DHS Youth Served </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rPr>
          <w:b/>
          <w:bCs/>
        </w:rPr>
        <w:t>Safety Outcome</w:t>
      </w:r>
      <w:r w:rsidRPr="00734FAA">
        <w:t>:</w:t>
      </w:r>
      <w:r w:rsidRPr="00734FAA">
        <w:tab/>
        <w:t>Children shall be protected and safe from abuse and harm.</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ind w:left="720" w:hanging="720"/>
      </w:pPr>
      <w:r w:rsidRPr="00734FAA">
        <w:t>1.</w:t>
      </w:r>
      <w:r w:rsidRPr="00734FAA">
        <w:tab/>
        <w:t xml:space="preserve">Safety Indicator:  Of all children and youth in your program during the period under review what </w:t>
      </w:r>
      <w:r w:rsidRPr="00734FAA">
        <w:rPr>
          <w:b/>
          <w:bCs/>
        </w:rPr>
        <w:t>number and percentage,</w:t>
      </w:r>
      <w:r w:rsidRPr="00734FAA">
        <w:t xml:space="preserve"> if any, were</w:t>
      </w:r>
      <w:r w:rsidRPr="00734FAA">
        <w:rPr>
          <w:b/>
          <w:bCs/>
        </w:rPr>
        <w:t xml:space="preserve"> </w:t>
      </w:r>
      <w:r w:rsidRPr="00734FAA">
        <w:t>the subjects of substantiated or indicated maltreatment by a foster parent or agency staff?</w:t>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1080"/>
        <w:gridCol w:w="2430"/>
        <w:gridCol w:w="1440"/>
        <w:gridCol w:w="3420"/>
      </w:tblGrid>
      <w:tr w:rsidR="005511FF" w:rsidRPr="00734FAA" w:rsidTr="000E3BED">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Number:</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Percentage:</w:t>
            </w:r>
          </w:p>
        </w:tc>
        <w:tc>
          <w:tcPr>
            <w:tcW w:w="34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r>
    </w:tbl>
    <w:p w:rsidR="005511FF" w:rsidRPr="00734FAA" w:rsidRDefault="005511FF" w:rsidP="005511FF">
      <w:pPr>
        <w:autoSpaceDE w:val="0"/>
        <w:autoSpaceDN w:val="0"/>
        <w:adjustRightInd w:val="0"/>
      </w:pPr>
      <w:r w:rsidRPr="00734FAA">
        <w:tab/>
      </w:r>
      <w:r w:rsidRPr="00734FAA">
        <w:tab/>
      </w:r>
    </w:p>
    <w:p w:rsidR="005511FF" w:rsidRPr="00734FAA" w:rsidRDefault="005511FF" w:rsidP="005511FF">
      <w:pPr>
        <w:autoSpaceDE w:val="0"/>
        <w:autoSpaceDN w:val="0"/>
        <w:adjustRightInd w:val="0"/>
        <w:ind w:left="720" w:hanging="720"/>
      </w:pPr>
      <w:r w:rsidRPr="00734FAA">
        <w:t>2.</w:t>
      </w:r>
      <w:r w:rsidRPr="00734FAA">
        <w:tab/>
        <w:t xml:space="preserve">Safety Indicator:  Of all the children and youth in your program during the period under review, what </w:t>
      </w:r>
      <w:r w:rsidRPr="00734FAA">
        <w:rPr>
          <w:b/>
          <w:bCs/>
        </w:rPr>
        <w:t>number and percentage</w:t>
      </w:r>
      <w:r w:rsidRPr="00734FAA">
        <w:t xml:space="preserve">, were the subjects of critical incident reports involving physical harm to them from any source? </w:t>
      </w:r>
      <w:r w:rsidRPr="00734FAA">
        <w:tab/>
      </w:r>
      <w:r w:rsidRPr="00734FAA">
        <w:tab/>
      </w:r>
    </w:p>
    <w:p w:rsidR="005511FF" w:rsidRPr="00734FAA" w:rsidRDefault="005511FF" w:rsidP="005511FF">
      <w:pPr>
        <w:autoSpaceDE w:val="0"/>
        <w:autoSpaceDN w:val="0"/>
        <w:adjustRightInd w:val="0"/>
      </w:pPr>
      <w:r w:rsidRPr="00734FAA">
        <w:tab/>
      </w:r>
    </w:p>
    <w:tbl>
      <w:tblPr>
        <w:tblW w:w="0" w:type="auto"/>
        <w:tblInd w:w="108" w:type="dxa"/>
        <w:tblLayout w:type="fixed"/>
        <w:tblLook w:val="0000"/>
      </w:tblPr>
      <w:tblGrid>
        <w:gridCol w:w="1080"/>
        <w:gridCol w:w="2430"/>
        <w:gridCol w:w="1440"/>
        <w:gridCol w:w="3420"/>
      </w:tblGrid>
      <w:tr w:rsidR="005511FF" w:rsidRPr="00734FAA" w:rsidTr="000E3BED">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Number:</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Percentage:</w:t>
            </w:r>
          </w:p>
        </w:tc>
        <w:tc>
          <w:tcPr>
            <w:tcW w:w="342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tab/>
      </w:r>
      <w:r w:rsidRPr="00734FAA">
        <w:tab/>
      </w:r>
    </w:p>
    <w:p w:rsidR="005511FF" w:rsidRPr="00734FAA" w:rsidRDefault="005511FF" w:rsidP="005511FF">
      <w:pPr>
        <w:autoSpaceDE w:val="0"/>
        <w:autoSpaceDN w:val="0"/>
        <w:adjustRightInd w:val="0"/>
      </w:pPr>
      <w:r w:rsidRPr="00734FAA">
        <w:rPr>
          <w:b/>
          <w:bCs/>
        </w:rPr>
        <w:t>Permanence Outcome</w:t>
      </w:r>
      <w:r w:rsidRPr="00734FAA">
        <w:t>:  Children will have permanence and stability in their living situations.</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rPr>
          <w:b/>
          <w:bCs/>
        </w:rPr>
        <w:t xml:space="preserve">Permanence Indicator:  </w:t>
      </w:r>
      <w:r w:rsidRPr="00734FAA">
        <w:t xml:space="preserve">Of all the children and youth discharged from your program during the period under review, what </w:t>
      </w:r>
      <w:r w:rsidRPr="00734FAA">
        <w:rPr>
          <w:b/>
          <w:bCs/>
        </w:rPr>
        <w:t>number and percentage</w:t>
      </w:r>
      <w:r w:rsidRPr="00734FAA">
        <w:t xml:space="preserve"> were reunified with their family </w:t>
      </w:r>
      <w:r w:rsidRPr="00734FAA">
        <w:rPr>
          <w:b/>
          <w:bCs/>
        </w:rPr>
        <w:t xml:space="preserve">or placed in adoptive homes </w:t>
      </w:r>
      <w:r w:rsidRPr="00734FAA">
        <w:t xml:space="preserve">within 24 months </w:t>
      </w:r>
      <w:r w:rsidRPr="00734FAA">
        <w:rPr>
          <w:b/>
          <w:bCs/>
        </w:rPr>
        <w:t>following</w:t>
      </w:r>
      <w:r w:rsidRPr="00734FAA">
        <w:t xml:space="preserve"> the time of removal from </w:t>
      </w:r>
      <w:r w:rsidRPr="00734FAA">
        <w:rPr>
          <w:b/>
          <w:bCs/>
        </w:rPr>
        <w:t xml:space="preserve">their </w:t>
      </w:r>
      <w:r w:rsidRPr="00734FAA">
        <w:t>home.</w:t>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1080"/>
        <w:gridCol w:w="2430"/>
        <w:gridCol w:w="1530"/>
        <w:gridCol w:w="3330"/>
      </w:tblGrid>
      <w:tr w:rsidR="005511FF" w:rsidRPr="00734FAA" w:rsidTr="000E3BED">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Number:</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c>
          <w:tcPr>
            <w:tcW w:w="153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Percentage:</w:t>
            </w:r>
          </w:p>
        </w:tc>
        <w:tc>
          <w:tcPr>
            <w:tcW w:w="333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u w:val="single"/>
              </w:rPr>
              <w:t xml:space="preserve">     </w:t>
            </w:r>
          </w:p>
        </w:tc>
      </w:tr>
    </w:tbl>
    <w:p w:rsidR="005511FF" w:rsidRPr="00734FAA" w:rsidRDefault="005511FF" w:rsidP="005511FF">
      <w:pPr>
        <w:autoSpaceDE w:val="0"/>
        <w:autoSpaceDN w:val="0"/>
        <w:adjustRightInd w:val="0"/>
      </w:pPr>
      <w:r w:rsidRPr="00734FAA">
        <w:tab/>
      </w:r>
      <w:r w:rsidRPr="00734FAA">
        <w:tab/>
      </w:r>
    </w:p>
    <w:p w:rsidR="005511FF" w:rsidRPr="00734FAA" w:rsidRDefault="005511FF" w:rsidP="0055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sz w:val="22"/>
        </w:rPr>
      </w:pPr>
    </w:p>
    <w:tbl>
      <w:tblPr>
        <w:tblW w:w="10246" w:type="dxa"/>
        <w:tblInd w:w="108" w:type="dxa"/>
        <w:tblLayout w:type="fixed"/>
        <w:tblLook w:val="0000"/>
      </w:tblPr>
      <w:tblGrid>
        <w:gridCol w:w="2707"/>
        <w:gridCol w:w="1598"/>
        <w:gridCol w:w="673"/>
        <w:gridCol w:w="1597"/>
        <w:gridCol w:w="505"/>
        <w:gridCol w:w="1147"/>
        <w:gridCol w:w="589"/>
        <w:gridCol w:w="1430"/>
      </w:tblGrid>
      <w:tr w:rsidR="005511FF" w:rsidRPr="00734FAA" w:rsidTr="000E3BED">
        <w:trPr>
          <w:trHeight w:val="1"/>
        </w:trPr>
        <w:tc>
          <w:tcPr>
            <w:tcW w:w="270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 xml:space="preserve">Well-being Indicators:  </w:t>
            </w:r>
          </w:p>
        </w:tc>
        <w:tc>
          <w:tcPr>
            <w:tcW w:w="1598"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 of runaways</w:t>
            </w:r>
          </w:p>
        </w:tc>
        <w:tc>
          <w:tcPr>
            <w:tcW w:w="67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r w:rsidRPr="00734FAA">
              <w:rPr>
                <w:b/>
                <w:bCs/>
                <w:sz w:val="22"/>
                <w:u w:val="single"/>
              </w:rPr>
              <w:t xml:space="preserve">   </w:t>
            </w:r>
            <w:r w:rsidRPr="00734FAA">
              <w:rPr>
                <w:b/>
                <w:bCs/>
                <w:sz w:val="22"/>
              </w:rPr>
              <w:t>,</w:t>
            </w:r>
          </w:p>
        </w:tc>
        <w:tc>
          <w:tcPr>
            <w:tcW w:w="210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right"/>
              <w:rPr>
                <w:rFonts w:ascii="Calibri" w:hAnsi="Calibri" w:cs="Calibri"/>
                <w:sz w:val="22"/>
              </w:rPr>
            </w:pPr>
            <w:r w:rsidRPr="00734FAA">
              <w:rPr>
                <w:b/>
                <w:bCs/>
                <w:sz w:val="22"/>
              </w:rPr>
              <w:t># of critical incidents</w:t>
            </w:r>
          </w:p>
        </w:tc>
        <w:tc>
          <w:tcPr>
            <w:tcW w:w="17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r w:rsidRPr="00734FAA">
              <w:rPr>
                <w:b/>
                <w:bCs/>
                <w:sz w:val="22"/>
                <w:u w:val="single"/>
              </w:rPr>
              <w:t xml:space="preserve">   </w:t>
            </w:r>
            <w:r w:rsidRPr="00734FAA">
              <w:rPr>
                <w:b/>
                <w:bCs/>
                <w:sz w:val="22"/>
              </w:rPr>
              <w:t>,</w:t>
            </w:r>
          </w:p>
        </w:tc>
        <w:tc>
          <w:tcPr>
            <w:tcW w:w="1429"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p>
        </w:tc>
      </w:tr>
      <w:tr w:rsidR="005511FF" w:rsidRPr="00734FAA" w:rsidTr="000E3BED">
        <w:trPr>
          <w:trHeight w:val="1"/>
        </w:trPr>
        <w:tc>
          <w:tcPr>
            <w:tcW w:w="10245" w:type="dxa"/>
            <w:gridSpan w:val="8"/>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430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8"/>
              <w:jc w:val="right"/>
              <w:rPr>
                <w:rFonts w:ascii="Calibri" w:hAnsi="Calibri" w:cs="Calibri"/>
                <w:sz w:val="22"/>
              </w:rPr>
            </w:pPr>
            <w:r w:rsidRPr="00734FAA">
              <w:rPr>
                <w:b/>
                <w:bCs/>
                <w:sz w:val="22"/>
              </w:rPr>
              <w:t xml:space="preserve"> # of school aged children enrolled in school</w:t>
            </w:r>
          </w:p>
        </w:tc>
        <w:tc>
          <w:tcPr>
            <w:tcW w:w="673"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rPr>
                <w:rFonts w:ascii="Calibri" w:hAnsi="Calibri" w:cs="Calibri"/>
                <w:sz w:val="22"/>
              </w:rPr>
            </w:pPr>
            <w:r w:rsidRPr="00734FAA">
              <w:rPr>
                <w:b/>
                <w:bCs/>
                <w:sz w:val="22"/>
                <w:u w:val="single"/>
              </w:rPr>
              <w:t xml:space="preserve">   </w:t>
            </w:r>
            <w:r w:rsidRPr="00734FAA">
              <w:rPr>
                <w:b/>
                <w:bCs/>
                <w:sz w:val="22"/>
              </w:rPr>
              <w:t>,</w:t>
            </w:r>
          </w:p>
        </w:tc>
        <w:tc>
          <w:tcPr>
            <w:tcW w:w="5268" w:type="dxa"/>
            <w:gridSpan w:val="5"/>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
        </w:trPr>
        <w:tc>
          <w:tcPr>
            <w:tcW w:w="10245" w:type="dxa"/>
            <w:gridSpan w:val="8"/>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r w:rsidR="005511FF" w:rsidRPr="00734FAA" w:rsidTr="000E3BED">
        <w:trPr>
          <w:trHeight w:val="168"/>
        </w:trPr>
        <w:tc>
          <w:tcPr>
            <w:tcW w:w="6576" w:type="dxa"/>
            <w:gridSpan w:val="4"/>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jc w:val="right"/>
              <w:rPr>
                <w:rFonts w:ascii="Calibri" w:hAnsi="Calibri" w:cs="Calibri"/>
                <w:sz w:val="22"/>
              </w:rPr>
            </w:pPr>
            <w:r w:rsidRPr="00734FAA">
              <w:rPr>
                <w:b/>
                <w:bCs/>
                <w:sz w:val="22"/>
              </w:rPr>
              <w:t># of children receiving supportive services according to the case plan</w:t>
            </w:r>
          </w:p>
        </w:tc>
        <w:tc>
          <w:tcPr>
            <w:tcW w:w="165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right="-108"/>
              <w:rPr>
                <w:rFonts w:ascii="Calibri" w:hAnsi="Calibri" w:cs="Calibri"/>
                <w:sz w:val="22"/>
              </w:rPr>
            </w:pPr>
            <w:r w:rsidRPr="00734FAA">
              <w:rPr>
                <w:b/>
                <w:bCs/>
                <w:sz w:val="22"/>
                <w:u w:val="single"/>
              </w:rPr>
              <w:t xml:space="preserve">   </w:t>
            </w:r>
            <w:r w:rsidRPr="00734FAA">
              <w:rPr>
                <w:b/>
                <w:bCs/>
                <w:sz w:val="22"/>
              </w:rPr>
              <w:t>,</w:t>
            </w:r>
          </w:p>
        </w:tc>
        <w:tc>
          <w:tcPr>
            <w:tcW w:w="20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ind w:left="-108"/>
              <w:rPr>
                <w:rFonts w:ascii="Calibri" w:hAnsi="Calibri" w:cs="Calibri"/>
                <w:sz w:val="22"/>
              </w:rPr>
            </w:pPr>
          </w:p>
        </w:tc>
      </w:tr>
    </w:tbl>
    <w:p w:rsidR="005511FF" w:rsidRPr="00734FAA" w:rsidRDefault="005511FF" w:rsidP="005511FF">
      <w:pPr>
        <w:autoSpaceDE w:val="0"/>
        <w:autoSpaceDN w:val="0"/>
        <w:adjustRightInd w:val="0"/>
        <w:ind w:left="1440" w:hanging="1440"/>
        <w:rPr>
          <w:rFonts w:ascii="Calibri" w:hAnsi="Calibri" w:cs="Calibri"/>
          <w:sz w:val="22"/>
        </w:rPr>
      </w:pPr>
    </w:p>
    <w:p w:rsidR="005511FF" w:rsidRPr="00734FAA" w:rsidRDefault="005511FF" w:rsidP="005511FF">
      <w:pPr>
        <w:autoSpaceDE w:val="0"/>
        <w:autoSpaceDN w:val="0"/>
        <w:adjustRightInd w:val="0"/>
        <w:ind w:left="1440" w:hanging="1440"/>
        <w:rPr>
          <w:b/>
          <w:bCs/>
        </w:rPr>
      </w:pPr>
      <w:r w:rsidRPr="00734FAA">
        <w:rPr>
          <w:b/>
          <w:bCs/>
        </w:rPr>
        <w:t>Section III.</w:t>
      </w:r>
      <w:r w:rsidRPr="00734FAA">
        <w:rPr>
          <w:b/>
          <w:bCs/>
        </w:rPr>
        <w:tab/>
        <w:t>(Optional) Ranking Your Program Strengths and Issues Confronted</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b/>
          <w:bCs/>
          <w:u w:val="single"/>
        </w:rPr>
      </w:pPr>
      <w:r w:rsidRPr="00734FAA">
        <w:rPr>
          <w:b/>
          <w:bCs/>
          <w:u w:val="single"/>
        </w:rPr>
        <w:t xml:space="preserve">Use additional sheets as needed. </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t xml:space="preserve">Place in rank order the five greatest achievements/successes of your program during the past year. </w:t>
      </w: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tab/>
        <w:t>(a = greatest achievement your program experienced during the past year.)</w:t>
      </w:r>
      <w:r w:rsidRPr="00734FAA">
        <w:tab/>
      </w:r>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394"/>
        <w:gridCol w:w="9470"/>
      </w:tblGrid>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a.</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b.</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c.</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d.</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e.</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b/>
          <w:bCs/>
        </w:rPr>
      </w:pPr>
      <w:r w:rsidRPr="00734FAA">
        <w:t xml:space="preserve">Place in rank order the five greatest problems your program has faced during the past year and </w:t>
      </w:r>
      <w:r w:rsidRPr="00734FAA">
        <w:rPr>
          <w:b/>
          <w:bCs/>
        </w:rPr>
        <w:t>what have you done about them?   (a = greatest problem your program faced</w:t>
      </w:r>
      <w:proofErr w:type="gramStart"/>
      <w:r w:rsidRPr="00734FAA">
        <w:rPr>
          <w:b/>
          <w:bCs/>
        </w:rPr>
        <w:t>. )</w:t>
      </w:r>
      <w:proofErr w:type="gramEnd"/>
    </w:p>
    <w:p w:rsidR="005511FF" w:rsidRPr="00734FAA" w:rsidRDefault="005511FF" w:rsidP="005511FF">
      <w:pPr>
        <w:autoSpaceDE w:val="0"/>
        <w:autoSpaceDN w:val="0"/>
        <w:adjustRightInd w:val="0"/>
        <w:rPr>
          <w:rFonts w:ascii="Calibri" w:hAnsi="Calibri" w:cs="Calibri"/>
          <w:sz w:val="22"/>
        </w:rPr>
      </w:pPr>
    </w:p>
    <w:tbl>
      <w:tblPr>
        <w:tblW w:w="0" w:type="auto"/>
        <w:tblInd w:w="108" w:type="dxa"/>
        <w:tblLayout w:type="fixed"/>
        <w:tblLook w:val="0000"/>
      </w:tblPr>
      <w:tblGrid>
        <w:gridCol w:w="394"/>
        <w:gridCol w:w="9470"/>
      </w:tblGrid>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a.</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b.</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c.</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d.</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p>
        </w:tc>
      </w:tr>
      <w:tr w:rsidR="005511FF" w:rsidRPr="00734FAA" w:rsidTr="000E3BED">
        <w:trPr>
          <w:trHeight w:val="1"/>
        </w:trPr>
        <w:tc>
          <w:tcPr>
            <w:tcW w:w="394"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b/>
                <w:bCs/>
                <w:sz w:val="22"/>
              </w:rPr>
              <w:t>e.</w:t>
            </w:r>
          </w:p>
        </w:tc>
        <w:tc>
          <w:tcPr>
            <w:tcW w:w="9470" w:type="dxa"/>
            <w:tcBorders>
              <w:top w:val="single" w:sz="2" w:space="0" w:color="000000"/>
              <w:left w:val="single" w:sz="2" w:space="0" w:color="000000"/>
              <w:bottom w:val="single" w:sz="2" w:space="0" w:color="000000"/>
              <w:right w:val="single" w:sz="2" w:space="0" w:color="000000"/>
            </w:tcBorders>
            <w:shd w:val="clear" w:color="000000" w:fill="FFFFFF"/>
          </w:tcPr>
          <w:p w:rsidR="005511FF" w:rsidRPr="00734FAA" w:rsidRDefault="005511FF" w:rsidP="000E3BED">
            <w:pPr>
              <w:autoSpaceDE w:val="0"/>
              <w:autoSpaceDN w:val="0"/>
              <w:adjustRightInd w:val="0"/>
              <w:rPr>
                <w:rFonts w:ascii="Calibri" w:hAnsi="Calibri" w:cs="Calibri"/>
                <w:sz w:val="22"/>
              </w:rPr>
            </w:pPr>
            <w:r w:rsidRPr="00734FAA">
              <w:rPr>
                <w:sz w:val="22"/>
              </w:rPr>
              <w:t xml:space="preserve">     </w:t>
            </w:r>
          </w:p>
        </w:tc>
      </w:tr>
    </w:tbl>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rPr>
          <w:rFonts w:ascii="Calibri" w:hAnsi="Calibri" w:cs="Calibri"/>
          <w:sz w:val="22"/>
        </w:rPr>
      </w:pPr>
    </w:p>
    <w:p w:rsidR="005511FF" w:rsidRPr="00734FAA" w:rsidRDefault="005511FF" w:rsidP="005511FF">
      <w:pPr>
        <w:autoSpaceDE w:val="0"/>
        <w:autoSpaceDN w:val="0"/>
        <w:adjustRightInd w:val="0"/>
      </w:pPr>
      <w:r w:rsidRPr="00734FAA">
        <w:t xml:space="preserve">Please note any program changes and/or expansion impacting your program.   (Use additional pages if needed.)      </w:t>
      </w:r>
    </w:p>
    <w:p w:rsidR="005511FF" w:rsidRDefault="005511FF" w:rsidP="005511FF">
      <w:pPr>
        <w:rPr>
          <w:rFonts w:ascii="Times New (W1)" w:hAnsi="Times New (W1)"/>
          <w:b/>
          <w:bCs/>
        </w:rPr>
      </w:pPr>
      <w:r>
        <w:rPr>
          <w:rFonts w:ascii="Times New (W1)" w:hAnsi="Times New (W1)"/>
          <w:b/>
          <w:bCs/>
        </w:rPr>
        <w:br w:type="page"/>
      </w: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8" w:name="_Toc494369978"/>
      <w:r w:rsidRPr="00EE3919">
        <w:rPr>
          <w:rFonts w:ascii="Times New (W1)" w:hAnsi="Times New (W1)"/>
          <w:b/>
          <w:bCs/>
        </w:rPr>
        <w:t xml:space="preserve">ATTACHMENT </w:t>
      </w:r>
      <w:r w:rsidR="00F979CF">
        <w:rPr>
          <w:rFonts w:ascii="Times New (W1)" w:hAnsi="Times New (W1)"/>
          <w:b/>
          <w:bCs/>
        </w:rPr>
        <w:t>T</w:t>
      </w:r>
      <w:r>
        <w:rPr>
          <w:rFonts w:ascii="Times New (W1)" w:hAnsi="Times New (W1)"/>
          <w:b/>
          <w:bCs/>
        </w:rPr>
        <w:t xml:space="preserve"> – EXAMPLE OF QUARTERLY PERFORMANCE RATING</w:t>
      </w:r>
      <w:bookmarkEnd w:id="428"/>
    </w:p>
    <w:p w:rsidR="005511FF" w:rsidRPr="008C3EFC" w:rsidRDefault="005511FF" w:rsidP="005511FF">
      <w:pPr>
        <w:spacing w:after="232" w:line="20" w:lineRule="exact"/>
        <w:rPr>
          <w:rFonts w:ascii="Calibri" w:hAnsi="Calibri"/>
          <w:sz w:val="22"/>
        </w:rPr>
      </w:pPr>
      <w:r>
        <w:rPr>
          <w:rFonts w:ascii="Calibri" w:hAnsi="Calibri"/>
          <w:noProof/>
          <w:sz w:val="22"/>
        </w:rPr>
        <w:drawing>
          <wp:anchor distT="0" distB="0" distL="114300" distR="114300" simplePos="0" relativeHeight="251664384" behindDoc="0" locked="0" layoutInCell="1" allowOverlap="1">
            <wp:simplePos x="0" y="0"/>
            <wp:positionH relativeFrom="column">
              <wp:posOffset>705485</wp:posOffset>
            </wp:positionH>
            <wp:positionV relativeFrom="paragraph">
              <wp:posOffset>102870</wp:posOffset>
            </wp:positionV>
            <wp:extent cx="996950" cy="704850"/>
            <wp:effectExtent l="19050" t="0" r="0" b="0"/>
            <wp:wrapNone/>
            <wp:docPr id="2" name="Picture 0" descr="DHS_Logo_Colo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_Logo_Color_Word.jpg"/>
                    <pic:cNvPicPr/>
                  </pic:nvPicPr>
                  <pic:blipFill>
                    <a:blip r:embed="rId78" cstate="print"/>
                    <a:stretch>
                      <a:fillRect/>
                    </a:stretch>
                  </pic:blipFill>
                  <pic:spPr>
                    <a:xfrm>
                      <a:off x="0" y="0"/>
                      <a:ext cx="996950" cy="704850"/>
                    </a:xfrm>
                    <a:prstGeom prst="rect">
                      <a:avLst/>
                    </a:prstGeom>
                  </pic:spPr>
                </pic:pic>
              </a:graphicData>
            </a:graphic>
          </wp:anchor>
        </w:drawing>
      </w:r>
    </w:p>
    <w:p w:rsidR="005511FF" w:rsidRPr="008C3EFC" w:rsidRDefault="005511FF" w:rsidP="005511FF">
      <w:pPr>
        <w:spacing w:before="21" w:line="20" w:lineRule="exact"/>
        <w:rPr>
          <w:rFonts w:ascii="Calibri" w:hAnsi="Calibri"/>
          <w:sz w:val="22"/>
        </w:rPr>
      </w:pPr>
    </w:p>
    <w:tbl>
      <w:tblPr>
        <w:tblW w:w="11540" w:type="dxa"/>
        <w:tblInd w:w="-545" w:type="dxa"/>
        <w:tblLayout w:type="fixed"/>
        <w:tblCellMar>
          <w:left w:w="0" w:type="dxa"/>
          <w:right w:w="0" w:type="dxa"/>
        </w:tblCellMar>
        <w:tblLook w:val="0000"/>
      </w:tblPr>
      <w:tblGrid>
        <w:gridCol w:w="2550"/>
        <w:gridCol w:w="8990"/>
      </w:tblGrid>
      <w:tr w:rsidR="005511FF" w:rsidRPr="00877172" w:rsidTr="000E3BED">
        <w:trPr>
          <w:trHeight w:hRule="exact" w:val="923"/>
        </w:trPr>
        <w:tc>
          <w:tcPr>
            <w:tcW w:w="2550"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right="1121"/>
              <w:jc w:val="right"/>
              <w:rPr>
                <w:rFonts w:ascii="Tahoma" w:hAnsi="Tahoma"/>
                <w:b/>
                <w:color w:val="FB0606"/>
                <w:sz w:val="79"/>
              </w:rPr>
            </w:pPr>
          </w:p>
        </w:tc>
        <w:tc>
          <w:tcPr>
            <w:tcW w:w="8990" w:type="dxa"/>
            <w:tcBorders>
              <w:top w:val="none" w:sz="0" w:space="0" w:color="000000"/>
              <w:left w:val="none" w:sz="0" w:space="0" w:color="000000"/>
              <w:bottom w:val="none" w:sz="0" w:space="0" w:color="000000"/>
              <w:right w:val="none" w:sz="0" w:space="0" w:color="000000"/>
            </w:tcBorders>
          </w:tcPr>
          <w:p w:rsidR="005511FF" w:rsidRPr="00877172" w:rsidRDefault="005511FF" w:rsidP="00252B48">
            <w:pPr>
              <w:spacing w:line="302" w:lineRule="exact"/>
              <w:jc w:val="center"/>
              <w:rPr>
                <w:rFonts w:ascii="Tahoma" w:hAnsi="Tahoma"/>
                <w:color w:val="000000"/>
                <w:spacing w:val="10"/>
              </w:rPr>
            </w:pPr>
            <w:r w:rsidRPr="00877172">
              <w:rPr>
                <w:rFonts w:ascii="Tahoma" w:hAnsi="Tahoma"/>
                <w:color w:val="000000"/>
                <w:spacing w:val="10"/>
              </w:rPr>
              <w:t xml:space="preserve">Residential Care Centers Group Home </w:t>
            </w:r>
            <w:r w:rsidRPr="00877172">
              <w:rPr>
                <w:rFonts w:ascii="Tahoma" w:hAnsi="Tahoma"/>
                <w:color w:val="000000"/>
                <w:spacing w:val="10"/>
              </w:rPr>
              <w:br/>
            </w:r>
            <w:r w:rsidRPr="00877172">
              <w:rPr>
                <w:rFonts w:ascii="Tahoma" w:hAnsi="Tahoma"/>
                <w:color w:val="000000"/>
                <w:spacing w:val="12"/>
              </w:rPr>
              <w:t xml:space="preserve">Performance Report </w:t>
            </w:r>
            <w:r w:rsidRPr="00877172">
              <w:rPr>
                <w:rFonts w:ascii="Tahoma" w:hAnsi="Tahoma"/>
                <w:color w:val="000000"/>
                <w:spacing w:val="12"/>
              </w:rPr>
              <w:br/>
            </w:r>
            <w:r w:rsidRPr="00877172">
              <w:rPr>
                <w:rFonts w:ascii="Verdana" w:hAnsi="Verdana"/>
                <w:color w:val="000000"/>
                <w:spacing w:val="-10"/>
                <w:sz w:val="21"/>
              </w:rPr>
              <w:t xml:space="preserve">SFY </w:t>
            </w:r>
            <w:r w:rsidR="00252B48" w:rsidRPr="00877172">
              <w:rPr>
                <w:rFonts w:ascii="Verdana" w:hAnsi="Verdana"/>
                <w:color w:val="000000"/>
                <w:spacing w:val="-10"/>
                <w:sz w:val="21"/>
              </w:rPr>
              <w:t>201</w:t>
            </w:r>
            <w:r w:rsidR="00252B48">
              <w:rPr>
                <w:rFonts w:ascii="Verdana" w:hAnsi="Verdana"/>
                <w:color w:val="000000"/>
                <w:spacing w:val="-10"/>
                <w:sz w:val="21"/>
              </w:rPr>
              <w:t>9</w:t>
            </w:r>
            <w:r w:rsidR="00252B48" w:rsidRPr="00877172">
              <w:rPr>
                <w:rFonts w:ascii="Verdana" w:hAnsi="Verdana"/>
                <w:color w:val="000000"/>
                <w:spacing w:val="-10"/>
                <w:sz w:val="21"/>
              </w:rPr>
              <w:t xml:space="preserve"> </w:t>
            </w:r>
            <w:r w:rsidRPr="00877172">
              <w:rPr>
                <w:rFonts w:ascii="Verdana" w:hAnsi="Verdana"/>
                <w:color w:val="000000"/>
                <w:spacing w:val="-10"/>
                <w:sz w:val="21"/>
              </w:rPr>
              <w:t>Quarter 1</w:t>
            </w:r>
          </w:p>
        </w:tc>
      </w:tr>
    </w:tbl>
    <w:p w:rsidR="005511FF" w:rsidRPr="00877172" w:rsidRDefault="005511FF" w:rsidP="005511FF">
      <w:pPr>
        <w:spacing w:after="232" w:line="20" w:lineRule="exact"/>
        <w:rPr>
          <w:rFonts w:ascii="Calibri" w:hAnsi="Calibri"/>
          <w:sz w:val="22"/>
        </w:rPr>
      </w:pPr>
    </w:p>
    <w:p w:rsidR="005511FF" w:rsidRPr="00877172" w:rsidRDefault="005511FF" w:rsidP="005511FF">
      <w:pPr>
        <w:spacing w:before="21" w:line="20" w:lineRule="exact"/>
        <w:rPr>
          <w:rFonts w:ascii="Calibri" w:hAnsi="Calibri"/>
          <w:sz w:val="22"/>
        </w:rPr>
      </w:pPr>
    </w:p>
    <w:tbl>
      <w:tblPr>
        <w:tblW w:w="11362" w:type="dxa"/>
        <w:tblInd w:w="-455" w:type="dxa"/>
        <w:tblLayout w:type="fixed"/>
        <w:tblCellMar>
          <w:left w:w="0" w:type="dxa"/>
          <w:right w:w="0" w:type="dxa"/>
        </w:tblCellMar>
        <w:tblLook w:val="0000"/>
      </w:tblPr>
      <w:tblGrid>
        <w:gridCol w:w="5605"/>
        <w:gridCol w:w="3042"/>
        <w:gridCol w:w="1041"/>
        <w:gridCol w:w="1674"/>
      </w:tblGrid>
      <w:tr w:rsidR="005511FF" w:rsidRPr="00877172" w:rsidTr="000E3BED">
        <w:trPr>
          <w:trHeight w:hRule="exact" w:val="328"/>
        </w:trPr>
        <w:tc>
          <w:tcPr>
            <w:tcW w:w="5605" w:type="dxa"/>
            <w:tcBorders>
              <w:top w:val="none" w:sz="0" w:space="0" w:color="000000"/>
              <w:left w:val="none" w:sz="0" w:space="0" w:color="000000"/>
              <w:bottom w:val="single" w:sz="8" w:space="0" w:color="000000"/>
              <w:right w:val="none" w:sz="0" w:space="0" w:color="000000"/>
            </w:tcBorders>
            <w:shd w:val="clear" w:color="EBEBEB" w:fill="EBEBEB"/>
            <w:vAlign w:val="center"/>
          </w:tcPr>
          <w:p w:rsidR="005511FF" w:rsidRPr="00877172" w:rsidRDefault="00F40CC3" w:rsidP="000E3BED">
            <w:pPr>
              <w:tabs>
                <w:tab w:val="left" w:pos="1296"/>
                <w:tab w:val="right" w:pos="4464"/>
              </w:tabs>
              <w:ind w:left="22"/>
              <w:rPr>
                <w:rFonts w:ascii="Tahoma" w:hAnsi="Tahoma"/>
                <w:color w:val="000000"/>
                <w:sz w:val="19"/>
              </w:rPr>
            </w:pPr>
            <w:r w:rsidRPr="00F40CC3">
              <w:rPr>
                <w:rFonts w:ascii="Calibri" w:hAnsi="Calibri"/>
                <w:noProof/>
                <w:sz w:val="22"/>
              </w:rPr>
              <w:pict>
                <v:line id="Line 42" o:spid="_x0000_s1026" style="position:absolute;left:0;text-align:left;z-index:251661312;visibility:visible;mso-wrap-distance-top:-1e-4mm;mso-wrap-distance-bottom:-1e-4mm" from="1.05pt,-2.6pt" to="57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Lf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" strokeweight="1.1pt"/>
              </w:pict>
            </w:r>
            <w:proofErr w:type="spellStart"/>
            <w:r w:rsidR="005511FF" w:rsidRPr="00877172">
              <w:rPr>
                <w:rFonts w:ascii="Tahoma" w:hAnsi="Tahoma"/>
                <w:color w:val="000000"/>
                <w:sz w:val="19"/>
              </w:rPr>
              <w:t>MDCOrgID</w:t>
            </w:r>
            <w:proofErr w:type="spellEnd"/>
            <w:r w:rsidR="005511FF" w:rsidRPr="00877172">
              <w:rPr>
                <w:rFonts w:ascii="Tahoma" w:hAnsi="Tahoma"/>
                <w:color w:val="000000"/>
                <w:sz w:val="19"/>
              </w:rPr>
              <w:t>:</w:t>
            </w:r>
            <w:r w:rsidR="005511FF" w:rsidRPr="00877172">
              <w:rPr>
                <w:rFonts w:ascii="Tahoma" w:hAnsi="Tahoma"/>
                <w:color w:val="000000"/>
                <w:sz w:val="19"/>
              </w:rPr>
              <w:tab/>
              <w:t>5001000</w:t>
            </w:r>
            <w:r w:rsidR="005511FF" w:rsidRPr="00877172">
              <w:rPr>
                <w:rFonts w:ascii="Tahoma" w:hAnsi="Tahoma"/>
                <w:color w:val="000000"/>
                <w:sz w:val="19"/>
              </w:rPr>
              <w:tab/>
            </w:r>
            <w:r w:rsidR="005511FF" w:rsidRPr="00877172">
              <w:rPr>
                <w:rFonts w:ascii="Tahoma" w:hAnsi="Tahoma"/>
                <w:color w:val="000000"/>
                <w:spacing w:val="4"/>
                <w:sz w:val="19"/>
              </w:rPr>
              <w:t>John Doe Place, Inc.</w:t>
            </w:r>
          </w:p>
        </w:tc>
        <w:tc>
          <w:tcPr>
            <w:tcW w:w="3042" w:type="dxa"/>
            <w:tcBorders>
              <w:top w:val="none" w:sz="0" w:space="0" w:color="000000"/>
              <w:left w:val="none" w:sz="0" w:space="0" w:color="000000"/>
              <w:bottom w:val="single" w:sz="8" w:space="0" w:color="000000"/>
              <w:right w:val="none" w:sz="0" w:space="0" w:color="000000"/>
            </w:tcBorders>
            <w:shd w:val="clear" w:color="EBEBEB" w:fill="EBEBEB"/>
          </w:tcPr>
          <w:p w:rsidR="005511FF" w:rsidRPr="00877172" w:rsidRDefault="005511FF" w:rsidP="000E3BED">
            <w:pPr>
              <w:rPr>
                <w:rFonts w:ascii="Tahoma" w:hAnsi="Tahoma"/>
                <w:color w:val="000000"/>
                <w:sz w:val="20"/>
              </w:rPr>
            </w:pPr>
          </w:p>
        </w:tc>
        <w:tc>
          <w:tcPr>
            <w:tcW w:w="1041" w:type="dxa"/>
            <w:tcBorders>
              <w:top w:val="none" w:sz="0" w:space="0" w:color="000000"/>
              <w:left w:val="none" w:sz="0" w:space="0" w:color="000000"/>
              <w:bottom w:val="single" w:sz="8" w:space="0" w:color="000000"/>
              <w:right w:val="none" w:sz="0" w:space="0" w:color="000000"/>
            </w:tcBorders>
            <w:shd w:val="clear" w:color="EBEBEB" w:fill="EBEBEB"/>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single" w:sz="8" w:space="0" w:color="000000"/>
              <w:right w:val="none" w:sz="0" w:space="0" w:color="000000"/>
            </w:tcBorders>
            <w:shd w:val="clear" w:color="EBEBEB" w:fill="EBEBEB"/>
            <w:vAlign w:val="center"/>
          </w:tcPr>
          <w:p w:rsidR="005511FF" w:rsidRPr="00877172" w:rsidRDefault="00252B48" w:rsidP="00252B48">
            <w:pPr>
              <w:ind w:right="458"/>
              <w:jc w:val="right"/>
              <w:rPr>
                <w:rFonts w:ascii="Tahoma" w:hAnsi="Tahoma"/>
                <w:color w:val="000000"/>
                <w:sz w:val="19"/>
              </w:rPr>
            </w:pPr>
            <w:r>
              <w:rPr>
                <w:rFonts w:ascii="Tahoma" w:hAnsi="Tahoma"/>
                <w:color w:val="000000"/>
                <w:sz w:val="19"/>
              </w:rPr>
              <w:t>11</w:t>
            </w:r>
            <w:r w:rsidR="005511FF" w:rsidRPr="00877172">
              <w:rPr>
                <w:rFonts w:ascii="Tahoma" w:hAnsi="Tahoma"/>
                <w:color w:val="000000"/>
                <w:sz w:val="19"/>
              </w:rPr>
              <w:t>/1/</w:t>
            </w:r>
            <w:r>
              <w:rPr>
                <w:rFonts w:ascii="Tahoma" w:hAnsi="Tahoma"/>
                <w:color w:val="000000"/>
                <w:sz w:val="19"/>
              </w:rPr>
              <w:t>18</w:t>
            </w:r>
          </w:p>
        </w:tc>
      </w:tr>
      <w:tr w:rsidR="005511FF" w:rsidRPr="00877172" w:rsidTr="000E3BED">
        <w:trPr>
          <w:trHeight w:hRule="exact" w:val="360"/>
        </w:trPr>
        <w:tc>
          <w:tcPr>
            <w:tcW w:w="5605" w:type="dxa"/>
            <w:tcBorders>
              <w:top w:val="single" w:sz="8" w:space="0" w:color="000000"/>
              <w:left w:val="none" w:sz="0" w:space="0" w:color="000000"/>
              <w:bottom w:val="none" w:sz="0" w:space="0" w:color="000000"/>
              <w:right w:val="none" w:sz="0" w:space="0" w:color="000000"/>
            </w:tcBorders>
            <w:vAlign w:val="center"/>
          </w:tcPr>
          <w:p w:rsidR="005511FF" w:rsidRPr="00877172" w:rsidRDefault="005511FF" w:rsidP="000E3BED">
            <w:pPr>
              <w:tabs>
                <w:tab w:val="left" w:pos="1296"/>
                <w:tab w:val="right" w:pos="4705"/>
              </w:tabs>
              <w:ind w:left="22"/>
              <w:rPr>
                <w:rFonts w:ascii="Tahoma" w:hAnsi="Tahoma"/>
                <w:color w:val="000000"/>
                <w:sz w:val="19"/>
              </w:rPr>
            </w:pPr>
            <w:proofErr w:type="spellStart"/>
            <w:r w:rsidRPr="00877172">
              <w:rPr>
                <w:rFonts w:ascii="Tahoma" w:hAnsi="Tahoma"/>
                <w:color w:val="000000"/>
                <w:sz w:val="19"/>
              </w:rPr>
              <w:t>MDCPrvID</w:t>
            </w:r>
            <w:proofErr w:type="spellEnd"/>
            <w:r w:rsidRPr="00877172">
              <w:rPr>
                <w:rFonts w:ascii="Tahoma" w:hAnsi="Tahoma"/>
                <w:color w:val="000000"/>
                <w:sz w:val="19"/>
              </w:rPr>
              <w:t>:</w:t>
            </w:r>
            <w:r w:rsidRPr="00877172">
              <w:rPr>
                <w:rFonts w:ascii="Tahoma" w:hAnsi="Tahoma"/>
                <w:color w:val="000000"/>
                <w:sz w:val="19"/>
              </w:rPr>
              <w:tab/>
              <w:t>50010001</w:t>
            </w:r>
            <w:r w:rsidRPr="00877172">
              <w:rPr>
                <w:rFonts w:ascii="Tahoma" w:hAnsi="Tahoma"/>
                <w:color w:val="000000"/>
                <w:sz w:val="19"/>
              </w:rPr>
              <w:tab/>
            </w:r>
            <w:r w:rsidRPr="00877172">
              <w:rPr>
                <w:rFonts w:ascii="Tahoma" w:hAnsi="Tahoma"/>
                <w:color w:val="000000"/>
                <w:spacing w:val="6"/>
                <w:sz w:val="19"/>
              </w:rPr>
              <w:t>John Doe Place, Inc.</w:t>
            </w:r>
          </w:p>
        </w:tc>
        <w:tc>
          <w:tcPr>
            <w:tcW w:w="3042" w:type="dxa"/>
            <w:tcBorders>
              <w:top w:val="single" w:sz="8"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041" w:type="dxa"/>
            <w:tcBorders>
              <w:top w:val="single" w:sz="8"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single" w:sz="8"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306"/>
              </w:tabs>
              <w:jc w:val="center"/>
              <w:rPr>
                <w:rFonts w:ascii="Tahoma" w:hAnsi="Tahoma"/>
                <w:color w:val="000000"/>
                <w:sz w:val="19"/>
              </w:rPr>
            </w:pPr>
            <w:r w:rsidRPr="00877172">
              <w:rPr>
                <w:rFonts w:ascii="Tahoma" w:hAnsi="Tahoma"/>
                <w:color w:val="000000"/>
                <w:sz w:val="19"/>
              </w:rPr>
              <w:t>Version:</w:t>
            </w:r>
            <w:r w:rsidRPr="00877172">
              <w:rPr>
                <w:rFonts w:ascii="Tahoma" w:hAnsi="Tahoma"/>
                <w:color w:val="000000"/>
                <w:sz w:val="19"/>
              </w:rPr>
              <w:tab/>
              <w:t>1</w:t>
            </w:r>
          </w:p>
        </w:tc>
      </w:tr>
      <w:tr w:rsidR="005511FF" w:rsidRPr="00877172" w:rsidTr="000E3BED">
        <w:trPr>
          <w:trHeight w:hRule="exact" w:val="302"/>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4082"/>
              </w:tabs>
              <w:ind w:left="22"/>
              <w:rPr>
                <w:rFonts w:ascii="Tahoma" w:hAnsi="Tahoma"/>
                <w:color w:val="000000"/>
                <w:spacing w:val="-8"/>
                <w:sz w:val="19"/>
              </w:rPr>
            </w:pPr>
            <w:proofErr w:type="spellStart"/>
            <w:r w:rsidRPr="00877172">
              <w:rPr>
                <w:rFonts w:ascii="Tahoma" w:hAnsi="Tahoma"/>
                <w:color w:val="000000"/>
                <w:spacing w:val="-8"/>
                <w:sz w:val="19"/>
              </w:rPr>
              <w:t>ProvProg</w:t>
            </w:r>
            <w:proofErr w:type="spellEnd"/>
            <w:r w:rsidRPr="00877172">
              <w:rPr>
                <w:rFonts w:ascii="Tahoma" w:hAnsi="Tahoma"/>
                <w:color w:val="000000"/>
                <w:spacing w:val="-8"/>
                <w:sz w:val="19"/>
              </w:rPr>
              <w:t xml:space="preserve">:          </w:t>
            </w:r>
            <w:r w:rsidRPr="00877172">
              <w:rPr>
                <w:rFonts w:ascii="Tahoma" w:hAnsi="Tahoma"/>
                <w:color w:val="000000"/>
                <w:spacing w:val="8"/>
                <w:sz w:val="19"/>
              </w:rPr>
              <w:t>John Doe Place, Inc. #1</w:t>
            </w:r>
          </w:p>
        </w:tc>
        <w:tc>
          <w:tcPr>
            <w:tcW w:w="3042"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041"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r>
      <w:tr w:rsidR="005511FF" w:rsidRPr="00877172" w:rsidTr="000E3BED">
        <w:trPr>
          <w:trHeight w:hRule="exact" w:val="169"/>
        </w:trPr>
        <w:tc>
          <w:tcPr>
            <w:tcW w:w="5605" w:type="dxa"/>
            <w:vMerge w:val="restart"/>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2747"/>
              </w:tabs>
              <w:ind w:left="22"/>
              <w:rPr>
                <w:rFonts w:ascii="Tahoma" w:hAnsi="Tahoma"/>
                <w:color w:val="000000"/>
                <w:sz w:val="19"/>
              </w:rPr>
            </w:pPr>
            <w:r w:rsidRPr="00877172">
              <w:rPr>
                <w:rFonts w:ascii="Tahoma" w:hAnsi="Tahoma"/>
                <w:color w:val="000000"/>
                <w:sz w:val="19"/>
              </w:rPr>
              <w:t xml:space="preserve">Street:           </w:t>
            </w:r>
            <w:r w:rsidRPr="00877172">
              <w:rPr>
                <w:rFonts w:ascii="Tahoma" w:hAnsi="Tahoma"/>
                <w:color w:val="000000"/>
                <w:spacing w:val="6"/>
                <w:sz w:val="19"/>
              </w:rPr>
              <w:t>4000 ABC AVE</w:t>
            </w:r>
          </w:p>
        </w:tc>
        <w:tc>
          <w:tcPr>
            <w:tcW w:w="3042"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041"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r>
      <w:tr w:rsidR="005511FF" w:rsidRPr="00877172" w:rsidTr="000E3BED">
        <w:trPr>
          <w:trHeight w:val="269"/>
        </w:trPr>
        <w:tc>
          <w:tcPr>
            <w:tcW w:w="5605" w:type="dxa"/>
            <w:vMerge/>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rPr>
                <w:rFonts w:ascii="Calibri" w:hAnsi="Calibri"/>
                <w:sz w:val="22"/>
              </w:rPr>
            </w:pPr>
          </w:p>
        </w:tc>
        <w:tc>
          <w:tcPr>
            <w:tcW w:w="3042" w:type="dxa"/>
            <w:vMerge w:val="restart"/>
            <w:tcBorders>
              <w:top w:val="none" w:sz="0" w:space="0" w:color="000000"/>
              <w:left w:val="none" w:sz="0" w:space="0" w:color="000000"/>
              <w:bottom w:val="none" w:sz="0" w:space="0" w:color="000000"/>
              <w:right w:val="none" w:sz="0" w:space="0" w:color="000000"/>
            </w:tcBorders>
            <w:shd w:val="clear" w:color="CCC7C2" w:fill="CCC7C2"/>
            <w:vAlign w:val="center"/>
          </w:tcPr>
          <w:p w:rsidR="005511FF" w:rsidRPr="00877172" w:rsidRDefault="005511FF" w:rsidP="000E3BED">
            <w:pPr>
              <w:ind w:left="904"/>
              <w:rPr>
                <w:rFonts w:ascii="Tahoma" w:hAnsi="Tahoma"/>
                <w:color w:val="000000"/>
                <w:spacing w:val="10"/>
                <w:sz w:val="20"/>
              </w:rPr>
            </w:pPr>
            <w:r w:rsidRPr="00877172">
              <w:rPr>
                <w:rFonts w:ascii="Tahoma" w:hAnsi="Tahoma"/>
                <w:color w:val="000000"/>
                <w:spacing w:val="10"/>
                <w:sz w:val="20"/>
              </w:rPr>
              <w:t>Indicators</w:t>
            </w:r>
          </w:p>
        </w:tc>
        <w:tc>
          <w:tcPr>
            <w:tcW w:w="1041" w:type="dxa"/>
            <w:vMerge w:val="restart"/>
            <w:tcBorders>
              <w:top w:val="none" w:sz="0" w:space="0" w:color="000000"/>
              <w:left w:val="none" w:sz="0" w:space="0" w:color="000000"/>
              <w:bottom w:val="none" w:sz="0" w:space="0" w:color="000000"/>
              <w:right w:val="none" w:sz="0" w:space="0" w:color="000000"/>
            </w:tcBorders>
            <w:shd w:val="clear" w:color="CCC7C2" w:fill="CCC7C2"/>
          </w:tcPr>
          <w:p w:rsidR="005511FF" w:rsidRPr="00877172" w:rsidRDefault="005511FF" w:rsidP="000E3BED">
            <w:pPr>
              <w:rPr>
                <w:rFonts w:ascii="Tahoma" w:hAnsi="Tahoma"/>
                <w:color w:val="000000"/>
                <w:sz w:val="20"/>
              </w:rPr>
            </w:pPr>
          </w:p>
        </w:tc>
        <w:tc>
          <w:tcPr>
            <w:tcW w:w="1674" w:type="dxa"/>
            <w:vMerge w:val="restart"/>
            <w:tcBorders>
              <w:top w:val="none" w:sz="0" w:space="0" w:color="000000"/>
              <w:left w:val="none" w:sz="0" w:space="0" w:color="000000"/>
              <w:bottom w:val="none" w:sz="0" w:space="0" w:color="000000"/>
              <w:right w:val="none" w:sz="0" w:space="0" w:color="000000"/>
            </w:tcBorders>
            <w:shd w:val="clear" w:color="CCC7C2" w:fill="CCC7C2"/>
            <w:vAlign w:val="center"/>
          </w:tcPr>
          <w:p w:rsidR="005511FF" w:rsidRPr="00877172" w:rsidRDefault="005511FF" w:rsidP="000E3BED">
            <w:pPr>
              <w:ind w:right="458"/>
              <w:jc w:val="right"/>
              <w:rPr>
                <w:rFonts w:ascii="Tahoma" w:hAnsi="Tahoma"/>
                <w:color w:val="000000"/>
                <w:sz w:val="20"/>
              </w:rPr>
            </w:pPr>
            <w:r w:rsidRPr="00877172">
              <w:rPr>
                <w:rFonts w:ascii="Tahoma" w:hAnsi="Tahoma"/>
                <w:color w:val="000000"/>
                <w:sz w:val="20"/>
              </w:rPr>
              <w:t>Score</w:t>
            </w:r>
          </w:p>
        </w:tc>
      </w:tr>
      <w:tr w:rsidR="005511FF" w:rsidRPr="00877172" w:rsidTr="000E3BED">
        <w:trPr>
          <w:trHeight w:val="229"/>
        </w:trPr>
        <w:tc>
          <w:tcPr>
            <w:tcW w:w="5605" w:type="dxa"/>
            <w:vMerge w:val="restart"/>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2153"/>
              </w:tabs>
              <w:ind w:left="22"/>
              <w:rPr>
                <w:rFonts w:ascii="Tahoma" w:hAnsi="Tahoma"/>
                <w:color w:val="000000"/>
                <w:spacing w:val="-6"/>
                <w:sz w:val="19"/>
              </w:rPr>
            </w:pPr>
            <w:r w:rsidRPr="00877172">
              <w:rPr>
                <w:rFonts w:ascii="Tahoma" w:hAnsi="Tahoma"/>
                <w:color w:val="000000"/>
                <w:spacing w:val="-6"/>
                <w:sz w:val="19"/>
              </w:rPr>
              <w:t>City:</w:t>
            </w:r>
            <w:r w:rsidRPr="00877172">
              <w:rPr>
                <w:rFonts w:ascii="Tahoma" w:hAnsi="Tahoma"/>
                <w:color w:val="000000"/>
                <w:spacing w:val="-6"/>
                <w:sz w:val="19"/>
              </w:rPr>
              <w:tab/>
            </w:r>
            <w:r w:rsidRPr="00877172">
              <w:rPr>
                <w:rFonts w:ascii="Tahoma" w:hAnsi="Tahoma"/>
                <w:color w:val="000000"/>
                <w:sz w:val="19"/>
              </w:rPr>
              <w:t>Baltimore</w:t>
            </w:r>
          </w:p>
        </w:tc>
        <w:tc>
          <w:tcPr>
            <w:tcW w:w="3042" w:type="dxa"/>
            <w:vMerge/>
            <w:tcBorders>
              <w:top w:val="none" w:sz="0" w:space="0" w:color="000000"/>
              <w:left w:val="none" w:sz="0" w:space="0" w:color="000000"/>
              <w:bottom w:val="none" w:sz="0" w:space="0" w:color="000000"/>
              <w:right w:val="none" w:sz="0" w:space="0" w:color="000000"/>
            </w:tcBorders>
            <w:shd w:val="clear" w:color="CCC7C2" w:fill="CCC7C2"/>
            <w:vAlign w:val="center"/>
          </w:tcPr>
          <w:p w:rsidR="005511FF" w:rsidRPr="00877172" w:rsidRDefault="005511FF" w:rsidP="000E3BED">
            <w:pPr>
              <w:rPr>
                <w:rFonts w:ascii="Calibri" w:hAnsi="Calibri"/>
                <w:sz w:val="22"/>
              </w:rPr>
            </w:pPr>
          </w:p>
        </w:tc>
        <w:tc>
          <w:tcPr>
            <w:tcW w:w="1041" w:type="dxa"/>
            <w:vMerge/>
            <w:tcBorders>
              <w:top w:val="none" w:sz="0" w:space="0" w:color="000000"/>
              <w:left w:val="none" w:sz="0" w:space="0" w:color="000000"/>
              <w:bottom w:val="none" w:sz="0" w:space="0" w:color="000000"/>
              <w:right w:val="none" w:sz="0" w:space="0" w:color="000000"/>
            </w:tcBorders>
            <w:shd w:val="clear" w:color="CCC7C2" w:fill="CCC7C2"/>
          </w:tcPr>
          <w:p w:rsidR="005511FF" w:rsidRPr="00877172" w:rsidRDefault="005511FF" w:rsidP="000E3BED">
            <w:pPr>
              <w:rPr>
                <w:rFonts w:ascii="Calibri" w:hAnsi="Calibri"/>
                <w:sz w:val="22"/>
              </w:rPr>
            </w:pPr>
          </w:p>
        </w:tc>
        <w:tc>
          <w:tcPr>
            <w:tcW w:w="1674" w:type="dxa"/>
            <w:vMerge/>
            <w:tcBorders>
              <w:top w:val="none" w:sz="0" w:space="0" w:color="000000"/>
              <w:left w:val="none" w:sz="0" w:space="0" w:color="000000"/>
              <w:bottom w:val="none" w:sz="0" w:space="0" w:color="000000"/>
              <w:right w:val="none" w:sz="0" w:space="0" w:color="000000"/>
            </w:tcBorders>
            <w:shd w:val="clear" w:color="CCC7C2" w:fill="CCC7C2"/>
            <w:vAlign w:val="center"/>
          </w:tcPr>
          <w:p w:rsidR="005511FF" w:rsidRPr="00877172" w:rsidRDefault="005511FF" w:rsidP="000E3BED">
            <w:pPr>
              <w:rPr>
                <w:rFonts w:ascii="Calibri" w:hAnsi="Calibri"/>
                <w:sz w:val="22"/>
              </w:rPr>
            </w:pPr>
          </w:p>
        </w:tc>
      </w:tr>
      <w:tr w:rsidR="005511FF" w:rsidRPr="00877172" w:rsidTr="000E3BED">
        <w:trPr>
          <w:trHeight w:val="269"/>
        </w:trPr>
        <w:tc>
          <w:tcPr>
            <w:tcW w:w="5605" w:type="dxa"/>
            <w:vMerge/>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rPr>
                <w:rFonts w:ascii="Calibri" w:hAnsi="Calibri"/>
                <w:sz w:val="22"/>
              </w:rPr>
            </w:pPr>
          </w:p>
        </w:tc>
        <w:tc>
          <w:tcPr>
            <w:tcW w:w="3042" w:type="dxa"/>
            <w:vMerge w:val="restart"/>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2"/>
                <w:sz w:val="19"/>
              </w:rPr>
            </w:pPr>
            <w:r w:rsidRPr="00877172">
              <w:rPr>
                <w:rFonts w:ascii="Tahoma" w:hAnsi="Tahoma"/>
                <w:color w:val="000000"/>
                <w:spacing w:val="2"/>
                <w:sz w:val="19"/>
              </w:rPr>
              <w:t>Staff Security:</w:t>
            </w:r>
          </w:p>
        </w:tc>
        <w:tc>
          <w:tcPr>
            <w:tcW w:w="1041" w:type="dxa"/>
            <w:vMerge w:val="restart"/>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Yes</w:t>
            </w:r>
          </w:p>
        </w:tc>
        <w:tc>
          <w:tcPr>
            <w:tcW w:w="1674" w:type="dxa"/>
            <w:vMerge w:val="restart"/>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30</w:t>
            </w:r>
          </w:p>
        </w:tc>
      </w:tr>
      <w:tr w:rsidR="005511FF" w:rsidRPr="00877172" w:rsidTr="000E3BED">
        <w:trPr>
          <w:trHeight w:hRule="exact" w:val="296"/>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595"/>
              </w:tabs>
              <w:ind w:left="22"/>
              <w:rPr>
                <w:rFonts w:ascii="Tahoma" w:hAnsi="Tahoma"/>
                <w:color w:val="000000"/>
                <w:spacing w:val="-6"/>
                <w:sz w:val="19"/>
              </w:rPr>
            </w:pPr>
            <w:r w:rsidRPr="00877172">
              <w:rPr>
                <w:rFonts w:ascii="Tahoma" w:hAnsi="Tahoma"/>
                <w:color w:val="000000"/>
                <w:spacing w:val="-6"/>
                <w:sz w:val="19"/>
              </w:rPr>
              <w:t>State:</w:t>
            </w:r>
            <w:r w:rsidRPr="00877172">
              <w:rPr>
                <w:rFonts w:ascii="Tahoma" w:hAnsi="Tahoma"/>
                <w:color w:val="000000"/>
                <w:spacing w:val="-6"/>
                <w:sz w:val="19"/>
              </w:rPr>
              <w:tab/>
            </w:r>
            <w:r w:rsidRPr="00877172">
              <w:rPr>
                <w:rFonts w:ascii="Tahoma" w:hAnsi="Tahoma"/>
                <w:color w:val="000000"/>
                <w:sz w:val="19"/>
              </w:rPr>
              <w:t>MD</w:t>
            </w:r>
          </w:p>
        </w:tc>
        <w:tc>
          <w:tcPr>
            <w:tcW w:w="3042" w:type="dxa"/>
            <w:vMerge/>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rPr>
                <w:rFonts w:ascii="Calibri" w:hAnsi="Calibri"/>
                <w:sz w:val="22"/>
              </w:rPr>
            </w:pPr>
          </w:p>
        </w:tc>
        <w:tc>
          <w:tcPr>
            <w:tcW w:w="1041" w:type="dxa"/>
            <w:vMerge/>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rPr>
                <w:rFonts w:ascii="Calibri" w:hAnsi="Calibri"/>
                <w:sz w:val="22"/>
              </w:rPr>
            </w:pPr>
          </w:p>
        </w:tc>
        <w:tc>
          <w:tcPr>
            <w:tcW w:w="1674" w:type="dxa"/>
            <w:vMerge/>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rPr>
                <w:rFonts w:ascii="Calibri" w:hAnsi="Calibri"/>
                <w:sz w:val="22"/>
              </w:rPr>
            </w:pPr>
          </w:p>
        </w:tc>
      </w:tr>
      <w:tr w:rsidR="005511FF" w:rsidRPr="00877172" w:rsidTr="000E3BED">
        <w:trPr>
          <w:trHeight w:hRule="exact" w:val="302"/>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832"/>
              </w:tabs>
              <w:ind w:left="22"/>
              <w:rPr>
                <w:rFonts w:ascii="Tahoma" w:hAnsi="Tahoma"/>
                <w:color w:val="000000"/>
                <w:spacing w:val="-6"/>
                <w:sz w:val="19"/>
              </w:rPr>
            </w:pPr>
            <w:r w:rsidRPr="00877172">
              <w:rPr>
                <w:rFonts w:ascii="Tahoma" w:hAnsi="Tahoma"/>
                <w:color w:val="000000"/>
                <w:spacing w:val="-6"/>
                <w:sz w:val="19"/>
              </w:rPr>
              <w:t>Zip:</w:t>
            </w:r>
            <w:r w:rsidRPr="00877172">
              <w:rPr>
                <w:rFonts w:ascii="Tahoma" w:hAnsi="Tahoma"/>
                <w:color w:val="000000"/>
                <w:spacing w:val="-6"/>
                <w:sz w:val="19"/>
              </w:rPr>
              <w:tab/>
            </w:r>
            <w:r w:rsidRPr="00877172">
              <w:rPr>
                <w:rFonts w:ascii="Tahoma" w:hAnsi="Tahoma"/>
                <w:color w:val="000000"/>
                <w:sz w:val="19"/>
              </w:rPr>
              <w:t>21207</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8"/>
                <w:sz w:val="19"/>
              </w:rPr>
            </w:pPr>
            <w:r w:rsidRPr="00877172">
              <w:rPr>
                <w:rFonts w:ascii="Tahoma" w:hAnsi="Tahoma"/>
                <w:color w:val="000000"/>
                <w:spacing w:val="8"/>
                <w:sz w:val="19"/>
              </w:rPr>
              <w:t>Maltreatment:</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No</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20</w:t>
            </w:r>
          </w:p>
        </w:tc>
      </w:tr>
      <w:tr w:rsidR="005511FF" w:rsidRPr="00877172" w:rsidTr="000E3BED">
        <w:trPr>
          <w:trHeight w:hRule="exact" w:val="302"/>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2549"/>
              </w:tabs>
              <w:ind w:left="22"/>
              <w:rPr>
                <w:rFonts w:ascii="Tahoma" w:hAnsi="Tahoma"/>
                <w:color w:val="000000"/>
                <w:spacing w:val="-6"/>
                <w:sz w:val="19"/>
              </w:rPr>
            </w:pPr>
            <w:proofErr w:type="spellStart"/>
            <w:r w:rsidRPr="00877172">
              <w:rPr>
                <w:rFonts w:ascii="Tahoma" w:hAnsi="Tahoma"/>
                <w:color w:val="000000"/>
                <w:spacing w:val="-6"/>
                <w:sz w:val="19"/>
              </w:rPr>
              <w:t>Juris</w:t>
            </w:r>
            <w:proofErr w:type="spellEnd"/>
            <w:r w:rsidRPr="00877172">
              <w:rPr>
                <w:rFonts w:ascii="Tahoma" w:hAnsi="Tahoma"/>
                <w:color w:val="000000"/>
                <w:spacing w:val="-6"/>
                <w:sz w:val="19"/>
              </w:rPr>
              <w:t>:</w:t>
            </w:r>
            <w:r w:rsidRPr="00877172">
              <w:rPr>
                <w:rFonts w:ascii="Tahoma" w:hAnsi="Tahoma"/>
                <w:color w:val="000000"/>
                <w:spacing w:val="-6"/>
                <w:sz w:val="19"/>
              </w:rPr>
              <w:tab/>
            </w:r>
            <w:r w:rsidRPr="00877172">
              <w:rPr>
                <w:rFonts w:ascii="Tahoma" w:hAnsi="Tahoma"/>
                <w:color w:val="000000"/>
                <w:spacing w:val="6"/>
                <w:sz w:val="19"/>
              </w:rPr>
              <w:t>Baltimore City</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2"/>
                <w:sz w:val="19"/>
              </w:rPr>
            </w:pPr>
            <w:r w:rsidRPr="00877172">
              <w:rPr>
                <w:rFonts w:ascii="Tahoma" w:hAnsi="Tahoma"/>
                <w:color w:val="000000"/>
                <w:spacing w:val="2"/>
                <w:sz w:val="19"/>
              </w:rPr>
              <w:t>License Sanction:</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No</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20</w:t>
            </w:r>
          </w:p>
        </w:tc>
      </w:tr>
      <w:tr w:rsidR="005511FF" w:rsidRPr="00877172" w:rsidTr="000E3BED">
        <w:trPr>
          <w:trHeight w:hRule="exact" w:val="303"/>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252B48">
            <w:pPr>
              <w:tabs>
                <w:tab w:val="right" w:pos="2732"/>
              </w:tabs>
              <w:ind w:left="22"/>
              <w:rPr>
                <w:rFonts w:ascii="Tahoma" w:hAnsi="Tahoma"/>
                <w:color w:val="000000"/>
                <w:spacing w:val="-10"/>
                <w:sz w:val="19"/>
              </w:rPr>
            </w:pPr>
            <w:proofErr w:type="spellStart"/>
            <w:r w:rsidRPr="00877172">
              <w:rPr>
                <w:rFonts w:ascii="Tahoma" w:hAnsi="Tahoma"/>
                <w:color w:val="000000"/>
                <w:spacing w:val="-10"/>
                <w:sz w:val="19"/>
              </w:rPr>
              <w:t>CntrctID</w:t>
            </w:r>
            <w:proofErr w:type="spellEnd"/>
            <w:r w:rsidRPr="00877172">
              <w:rPr>
                <w:rFonts w:ascii="Tahoma" w:hAnsi="Tahoma"/>
                <w:color w:val="000000"/>
                <w:spacing w:val="-10"/>
                <w:sz w:val="19"/>
              </w:rPr>
              <w:t xml:space="preserve"> :</w:t>
            </w:r>
            <w:r w:rsidRPr="00877172">
              <w:rPr>
                <w:rFonts w:ascii="Tahoma" w:hAnsi="Tahoma"/>
                <w:color w:val="000000"/>
                <w:spacing w:val="-10"/>
                <w:sz w:val="19"/>
              </w:rPr>
              <w:tab/>
              <w:t xml:space="preserve">           </w:t>
            </w:r>
            <w:r w:rsidRPr="00877172">
              <w:rPr>
                <w:rFonts w:ascii="Tahoma" w:hAnsi="Tahoma"/>
                <w:color w:val="000000"/>
                <w:sz w:val="19"/>
              </w:rPr>
              <w:t>SSA/</w:t>
            </w:r>
            <w:r w:rsidR="00252B48">
              <w:rPr>
                <w:rFonts w:ascii="Tahoma" w:hAnsi="Tahoma"/>
                <w:color w:val="000000"/>
                <w:sz w:val="19"/>
              </w:rPr>
              <w:t>RCC</w:t>
            </w:r>
            <w:r w:rsidRPr="00877172">
              <w:rPr>
                <w:rFonts w:ascii="Tahoma" w:hAnsi="Tahoma"/>
                <w:color w:val="000000"/>
                <w:sz w:val="19"/>
              </w:rPr>
              <w:t>-</w:t>
            </w:r>
            <w:r w:rsidR="00252B48">
              <w:rPr>
                <w:rFonts w:ascii="Tahoma" w:hAnsi="Tahoma"/>
                <w:color w:val="000000"/>
                <w:sz w:val="19"/>
              </w:rPr>
              <w:t>19</w:t>
            </w:r>
            <w:r w:rsidRPr="00877172">
              <w:rPr>
                <w:rFonts w:ascii="Tahoma" w:hAnsi="Tahoma"/>
                <w:color w:val="000000"/>
                <w:sz w:val="19"/>
              </w:rPr>
              <w:t>-001-S</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z w:val="19"/>
              </w:rPr>
            </w:pPr>
            <w:r w:rsidRPr="00877172">
              <w:rPr>
                <w:rFonts w:ascii="Tahoma" w:hAnsi="Tahoma"/>
                <w:color w:val="000000"/>
                <w:sz w:val="19"/>
              </w:rPr>
              <w:t>SSA Hotlist:</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No</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right="728"/>
              <w:jc w:val="right"/>
              <w:rPr>
                <w:rFonts w:ascii="Tahoma" w:hAnsi="Tahoma"/>
                <w:color w:val="000000"/>
                <w:sz w:val="19"/>
              </w:rPr>
            </w:pPr>
            <w:r w:rsidRPr="00877172">
              <w:rPr>
                <w:rFonts w:ascii="Tahoma" w:hAnsi="Tahoma"/>
                <w:color w:val="000000"/>
                <w:sz w:val="19"/>
              </w:rPr>
              <w:t>5</w:t>
            </w:r>
          </w:p>
        </w:tc>
      </w:tr>
      <w:tr w:rsidR="005511FF" w:rsidRPr="00877172" w:rsidTr="000E3BED">
        <w:trPr>
          <w:trHeight w:hRule="exact" w:val="309"/>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2423"/>
              </w:tabs>
              <w:ind w:left="22"/>
              <w:rPr>
                <w:rFonts w:ascii="Tahoma" w:hAnsi="Tahoma"/>
                <w:color w:val="000000"/>
                <w:sz w:val="19"/>
              </w:rPr>
            </w:pPr>
            <w:proofErr w:type="spellStart"/>
            <w:r w:rsidRPr="00877172">
              <w:rPr>
                <w:rFonts w:ascii="Tahoma" w:hAnsi="Tahoma"/>
                <w:color w:val="000000"/>
                <w:sz w:val="19"/>
              </w:rPr>
              <w:t>ContType</w:t>
            </w:r>
            <w:proofErr w:type="spellEnd"/>
            <w:r w:rsidRPr="00877172">
              <w:rPr>
                <w:rFonts w:ascii="Tahoma" w:hAnsi="Tahoma"/>
                <w:color w:val="000000"/>
                <w:sz w:val="19"/>
              </w:rPr>
              <w:t>:</w:t>
            </w:r>
            <w:r w:rsidRPr="00877172">
              <w:rPr>
                <w:rFonts w:ascii="Tahoma" w:hAnsi="Tahoma"/>
                <w:color w:val="000000"/>
                <w:sz w:val="19"/>
              </w:rPr>
              <w:tab/>
              <w:t xml:space="preserve">      Therapeutic Group Home</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2"/>
                <w:sz w:val="19"/>
              </w:rPr>
            </w:pPr>
            <w:r w:rsidRPr="00877172">
              <w:rPr>
                <w:rFonts w:ascii="Tahoma" w:hAnsi="Tahoma"/>
                <w:color w:val="000000"/>
                <w:spacing w:val="2"/>
                <w:sz w:val="19"/>
              </w:rPr>
              <w:t>SSA Fiscal Audit:</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100%</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15</w:t>
            </w:r>
          </w:p>
        </w:tc>
      </w:tr>
      <w:tr w:rsidR="005511FF" w:rsidRPr="00877172" w:rsidTr="000E3BED">
        <w:trPr>
          <w:trHeight w:hRule="exact" w:val="306"/>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717"/>
              </w:tabs>
              <w:ind w:left="22"/>
              <w:rPr>
                <w:rFonts w:ascii="Tahoma" w:hAnsi="Tahoma"/>
                <w:color w:val="000000"/>
                <w:spacing w:val="-6"/>
                <w:sz w:val="19"/>
              </w:rPr>
            </w:pPr>
            <w:r w:rsidRPr="00877172">
              <w:rPr>
                <w:rFonts w:ascii="Tahoma" w:hAnsi="Tahoma"/>
                <w:color w:val="000000"/>
                <w:spacing w:val="-6"/>
                <w:sz w:val="19"/>
              </w:rPr>
              <w:tab/>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4"/>
                <w:sz w:val="19"/>
              </w:rPr>
            </w:pPr>
            <w:r w:rsidRPr="00877172">
              <w:rPr>
                <w:rFonts w:ascii="Tahoma" w:hAnsi="Tahoma"/>
                <w:color w:val="000000"/>
                <w:spacing w:val="4"/>
                <w:sz w:val="19"/>
              </w:rPr>
              <w:t>CANS Compliance:</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100%</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right="548"/>
              <w:jc w:val="right"/>
              <w:rPr>
                <w:rFonts w:ascii="Tahoma" w:hAnsi="Tahoma"/>
                <w:color w:val="000000"/>
                <w:sz w:val="19"/>
              </w:rPr>
            </w:pPr>
            <w:r w:rsidRPr="00877172">
              <w:rPr>
                <w:rFonts w:ascii="Tahoma" w:hAnsi="Tahoma"/>
                <w:color w:val="000000"/>
                <w:sz w:val="19"/>
              </w:rPr>
              <w:t>10</w:t>
            </w:r>
          </w:p>
        </w:tc>
      </w:tr>
      <w:tr w:rsidR="005511FF" w:rsidRPr="00877172" w:rsidTr="000E3BED">
        <w:trPr>
          <w:trHeight w:hRule="exact" w:val="306"/>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494"/>
              </w:tabs>
              <w:ind w:left="22"/>
              <w:rPr>
                <w:rFonts w:ascii="Tahoma" w:hAnsi="Tahoma"/>
                <w:color w:val="000000"/>
                <w:sz w:val="19"/>
              </w:rPr>
            </w:pPr>
            <w:r w:rsidRPr="00877172">
              <w:rPr>
                <w:rFonts w:ascii="Tahoma" w:hAnsi="Tahoma"/>
                <w:color w:val="000000"/>
                <w:sz w:val="19"/>
              </w:rPr>
              <w:t>Male Beds:</w:t>
            </w:r>
            <w:r w:rsidRPr="00877172">
              <w:rPr>
                <w:rFonts w:ascii="Tahoma" w:hAnsi="Tahoma"/>
                <w:color w:val="000000"/>
                <w:sz w:val="19"/>
              </w:rPr>
              <w:tab/>
              <w:t>12</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2"/>
                <w:sz w:val="19"/>
              </w:rPr>
            </w:pPr>
            <w:r w:rsidRPr="00877172">
              <w:rPr>
                <w:rFonts w:ascii="Tahoma" w:hAnsi="Tahoma"/>
                <w:color w:val="000000"/>
                <w:spacing w:val="2"/>
                <w:sz w:val="19"/>
              </w:rPr>
              <w:t>RCC Incentive Points:</w:t>
            </w:r>
          </w:p>
        </w:tc>
        <w:tc>
          <w:tcPr>
            <w:tcW w:w="1041"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67"/>
              <w:rPr>
                <w:rFonts w:ascii="Tahoma" w:hAnsi="Tahoma"/>
                <w:color w:val="000000"/>
                <w:sz w:val="19"/>
              </w:rPr>
            </w:pPr>
            <w:r w:rsidRPr="00877172">
              <w:rPr>
                <w:rFonts w:ascii="Tahoma" w:hAnsi="Tahoma"/>
                <w:color w:val="000000"/>
                <w:sz w:val="19"/>
              </w:rPr>
              <w:t>50%</w:t>
            </w: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10</w:t>
            </w:r>
          </w:p>
        </w:tc>
      </w:tr>
      <w:tr w:rsidR="005511FF" w:rsidRPr="00877172" w:rsidTr="000E3BED">
        <w:trPr>
          <w:trHeight w:hRule="exact" w:val="303"/>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22"/>
              <w:rPr>
                <w:rFonts w:ascii="Tahoma" w:hAnsi="Tahoma"/>
                <w:color w:val="000000"/>
                <w:sz w:val="19"/>
              </w:rPr>
            </w:pPr>
            <w:r w:rsidRPr="00877172">
              <w:rPr>
                <w:rFonts w:ascii="Tahoma" w:hAnsi="Tahoma"/>
                <w:color w:val="000000"/>
                <w:sz w:val="19"/>
              </w:rPr>
              <w:t>Female Beds:</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4"/>
                <w:sz w:val="19"/>
              </w:rPr>
            </w:pPr>
            <w:r w:rsidRPr="00877172">
              <w:rPr>
                <w:rFonts w:ascii="Tahoma" w:hAnsi="Tahoma"/>
                <w:color w:val="000000"/>
                <w:spacing w:val="4"/>
                <w:sz w:val="19"/>
              </w:rPr>
              <w:t>Your Total Score:</w:t>
            </w:r>
          </w:p>
        </w:tc>
        <w:tc>
          <w:tcPr>
            <w:tcW w:w="1041"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752"/>
              <w:rPr>
                <w:rFonts w:ascii="Tahoma" w:hAnsi="Tahoma"/>
                <w:color w:val="000000"/>
                <w:sz w:val="19"/>
              </w:rPr>
            </w:pPr>
            <w:r w:rsidRPr="00877172">
              <w:rPr>
                <w:rFonts w:ascii="Tahoma" w:hAnsi="Tahoma"/>
                <w:color w:val="000000"/>
                <w:sz w:val="19"/>
              </w:rPr>
              <w:t>110</w:t>
            </w:r>
          </w:p>
        </w:tc>
      </w:tr>
      <w:tr w:rsidR="005511FF" w:rsidRPr="00877172" w:rsidTr="000E3BED">
        <w:trPr>
          <w:trHeight w:hRule="exact" w:val="299"/>
        </w:trPr>
        <w:tc>
          <w:tcPr>
            <w:tcW w:w="5605"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tabs>
                <w:tab w:val="right" w:pos="1494"/>
              </w:tabs>
              <w:ind w:left="22"/>
              <w:rPr>
                <w:rFonts w:ascii="Tahoma" w:hAnsi="Tahoma"/>
                <w:color w:val="000000"/>
                <w:spacing w:val="-4"/>
                <w:sz w:val="19"/>
              </w:rPr>
            </w:pPr>
            <w:r w:rsidRPr="00877172">
              <w:rPr>
                <w:rFonts w:ascii="Tahoma" w:hAnsi="Tahoma"/>
                <w:color w:val="000000"/>
                <w:spacing w:val="-4"/>
                <w:sz w:val="19"/>
              </w:rPr>
              <w:t>Total Beds:</w:t>
            </w:r>
            <w:r w:rsidRPr="00877172">
              <w:rPr>
                <w:rFonts w:ascii="Tahoma" w:hAnsi="Tahoma"/>
                <w:color w:val="000000"/>
                <w:spacing w:val="-4"/>
                <w:sz w:val="19"/>
              </w:rPr>
              <w:tab/>
            </w:r>
            <w:r w:rsidRPr="00877172">
              <w:rPr>
                <w:rFonts w:ascii="Tahoma" w:hAnsi="Tahoma"/>
                <w:color w:val="000000"/>
                <w:sz w:val="19"/>
              </w:rPr>
              <w:t>12</w:t>
            </w: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pacing w:val="6"/>
                <w:sz w:val="19"/>
              </w:rPr>
            </w:pPr>
            <w:r w:rsidRPr="00877172">
              <w:rPr>
                <w:rFonts w:ascii="Tahoma" w:hAnsi="Tahoma"/>
                <w:color w:val="000000"/>
                <w:spacing w:val="6"/>
                <w:sz w:val="19"/>
              </w:rPr>
              <w:t>Minimum Score:</w:t>
            </w:r>
          </w:p>
        </w:tc>
        <w:tc>
          <w:tcPr>
            <w:tcW w:w="1041"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right="458"/>
              <w:jc w:val="right"/>
              <w:rPr>
                <w:rFonts w:ascii="Tahoma" w:hAnsi="Tahoma"/>
                <w:color w:val="000000"/>
                <w:sz w:val="19"/>
              </w:rPr>
            </w:pPr>
            <w:r w:rsidRPr="00877172">
              <w:rPr>
                <w:rFonts w:ascii="Tahoma" w:hAnsi="Tahoma"/>
                <w:color w:val="000000"/>
                <w:sz w:val="19"/>
              </w:rPr>
              <w:t>50.58</w:t>
            </w:r>
          </w:p>
        </w:tc>
      </w:tr>
      <w:tr w:rsidR="005511FF" w:rsidRPr="00877172" w:rsidTr="000E3BED">
        <w:trPr>
          <w:trHeight w:hRule="exact" w:val="223"/>
        </w:trPr>
        <w:tc>
          <w:tcPr>
            <w:tcW w:w="5605"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widowControl w:val="0"/>
              <w:autoSpaceDE w:val="0"/>
              <w:autoSpaceDN w:val="0"/>
              <w:adjustRightInd w:val="0"/>
              <w:jc w:val="center"/>
              <w:rPr>
                <w:rFonts w:ascii="Tahoma" w:hAnsi="Tahoma"/>
                <w:color w:val="000000"/>
                <w:sz w:val="20"/>
                <w:u w:val="single"/>
              </w:rPr>
            </w:pPr>
          </w:p>
        </w:tc>
        <w:tc>
          <w:tcPr>
            <w:tcW w:w="3042"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left="904"/>
              <w:rPr>
                <w:rFonts w:ascii="Tahoma" w:hAnsi="Tahoma"/>
                <w:color w:val="000000"/>
                <w:sz w:val="19"/>
              </w:rPr>
            </w:pPr>
            <w:r w:rsidRPr="00877172">
              <w:rPr>
                <w:rFonts w:ascii="Tahoma" w:hAnsi="Tahoma"/>
                <w:color w:val="000000"/>
                <w:sz w:val="19"/>
              </w:rPr>
              <w:t>Your Status:</w:t>
            </w:r>
          </w:p>
        </w:tc>
        <w:tc>
          <w:tcPr>
            <w:tcW w:w="1041" w:type="dxa"/>
            <w:tcBorders>
              <w:top w:val="none" w:sz="0" w:space="0" w:color="000000"/>
              <w:left w:val="none" w:sz="0" w:space="0" w:color="000000"/>
              <w:bottom w:val="none" w:sz="0" w:space="0" w:color="000000"/>
              <w:right w:val="none" w:sz="0" w:space="0" w:color="000000"/>
            </w:tcBorders>
          </w:tcPr>
          <w:p w:rsidR="005511FF" w:rsidRPr="00877172" w:rsidRDefault="005511FF" w:rsidP="000E3BED">
            <w:pPr>
              <w:rPr>
                <w:rFonts w:ascii="Tahoma" w:hAnsi="Tahoma"/>
                <w:color w:val="000000"/>
                <w:sz w:val="20"/>
              </w:rPr>
            </w:pPr>
          </w:p>
        </w:tc>
        <w:tc>
          <w:tcPr>
            <w:tcW w:w="1674" w:type="dxa"/>
            <w:tcBorders>
              <w:top w:val="none" w:sz="0" w:space="0" w:color="000000"/>
              <w:left w:val="none" w:sz="0" w:space="0" w:color="000000"/>
              <w:bottom w:val="none" w:sz="0" w:space="0" w:color="000000"/>
              <w:right w:val="none" w:sz="0" w:space="0" w:color="000000"/>
            </w:tcBorders>
            <w:vAlign w:val="center"/>
          </w:tcPr>
          <w:p w:rsidR="005511FF" w:rsidRPr="00877172" w:rsidRDefault="005511FF" w:rsidP="000E3BED">
            <w:pPr>
              <w:ind w:right="548"/>
              <w:jc w:val="right"/>
              <w:rPr>
                <w:rFonts w:ascii="Tahoma" w:hAnsi="Tahoma"/>
                <w:color w:val="000000"/>
                <w:sz w:val="19"/>
              </w:rPr>
            </w:pPr>
            <w:r w:rsidRPr="00877172">
              <w:rPr>
                <w:rFonts w:ascii="Tahoma" w:hAnsi="Tahoma"/>
                <w:color w:val="000000"/>
                <w:sz w:val="19"/>
              </w:rPr>
              <w:t>MET</w:t>
            </w:r>
          </w:p>
        </w:tc>
      </w:tr>
    </w:tbl>
    <w:p w:rsidR="005511FF" w:rsidRDefault="005511FF" w:rsidP="005511FF">
      <w:pPr>
        <w:rPr>
          <w:rFonts w:ascii="Tahoma" w:hAnsi="Tahoma"/>
          <w:color w:val="000000"/>
          <w:spacing w:val="6"/>
          <w:sz w:val="15"/>
        </w:rPr>
      </w:pPr>
      <w:r>
        <w:rPr>
          <w:rFonts w:ascii="Tahoma" w:hAnsi="Tahoma"/>
          <w:color w:val="000000"/>
          <w:spacing w:val="6"/>
          <w:sz w:val="15"/>
        </w:rPr>
        <w:t xml:space="preserve">Version History:  </w:t>
      </w: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5511FF" w:rsidP="005511FF">
      <w:pPr>
        <w:tabs>
          <w:tab w:val="left" w:pos="2473"/>
          <w:tab w:val="right" w:pos="7992"/>
        </w:tabs>
        <w:spacing w:line="198" w:lineRule="exact"/>
        <w:rPr>
          <w:rFonts w:ascii="Tahoma" w:hAnsi="Tahoma"/>
          <w:color w:val="000000"/>
          <w:sz w:val="15"/>
        </w:rPr>
      </w:pPr>
    </w:p>
    <w:p w:rsidR="005511FF" w:rsidRDefault="00F40CC3" w:rsidP="005511FF">
      <w:pPr>
        <w:tabs>
          <w:tab w:val="left" w:pos="2473"/>
          <w:tab w:val="right" w:pos="7992"/>
        </w:tabs>
        <w:spacing w:line="198" w:lineRule="exact"/>
        <w:rPr>
          <w:rFonts w:ascii="Tahoma" w:hAnsi="Tahoma"/>
          <w:color w:val="000000"/>
          <w:sz w:val="15"/>
        </w:rPr>
      </w:pPr>
      <w:r w:rsidRPr="00F40CC3">
        <w:rPr>
          <w:rFonts w:ascii="Calibri" w:hAnsi="Calibri"/>
          <w:noProof/>
          <w:sz w:val="22"/>
        </w:rPr>
        <w:pict>
          <v:shapetype id="_x0000_t202" coordsize="21600,21600" o:spt="202" path="m,l,21600r21600,l21600,xe">
            <v:stroke joinstyle="miter"/>
            <v:path gradientshapeok="t" o:connecttype="rect"/>
          </v:shapetype>
          <v:shape id="_x0000_s0" o:spid="_x0000_s1028" type="#_x0000_t202" style="position:absolute;margin-left:26.8pt;margin-top:529.5pt;width:79.2pt;height:153.7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" filled="f" stroked="f">
            <v:textbox inset="0,0,0,0">
              <w:txbxContent>
                <w:p w:rsidR="006609FD" w:rsidRPr="00213249" w:rsidRDefault="006609FD" w:rsidP="005511FF">
                  <w:pPr>
                    <w:spacing w:line="203" w:lineRule="exact"/>
                    <w:jc w:val="right"/>
                    <w:rPr>
                      <w:rFonts w:ascii="Verdana" w:hAnsi="Verdana"/>
                      <w:color w:val="000000"/>
                      <w:spacing w:val="-4"/>
                      <w:sz w:val="18"/>
                    </w:rPr>
                  </w:pPr>
                  <w:r w:rsidRPr="00213249">
                    <w:rPr>
                      <w:rFonts w:ascii="Verdana" w:hAnsi="Verdana"/>
                      <w:color w:val="000000"/>
                      <w:spacing w:val="-4"/>
                      <w:sz w:val="18"/>
                    </w:rPr>
                    <w:t xml:space="preserve">Terms: </w:t>
                  </w:r>
                  <w:r w:rsidRPr="00213249">
                    <w:rPr>
                      <w:rFonts w:ascii="Tahoma" w:hAnsi="Tahoma"/>
                      <w:color w:val="000000"/>
                      <w:spacing w:val="-4"/>
                      <w:sz w:val="14"/>
                    </w:rPr>
                    <w:t>MDCOrgID:</w:t>
                  </w:r>
                </w:p>
                <w:p w:rsidR="006609FD" w:rsidRDefault="006609FD" w:rsidP="005511FF">
                  <w:pPr>
                    <w:spacing w:before="36" w:line="155" w:lineRule="exact"/>
                    <w:ind w:right="180"/>
                    <w:jc w:val="right"/>
                    <w:rPr>
                      <w:rFonts w:ascii="Tahoma" w:hAnsi="Tahoma"/>
                      <w:color w:val="000000"/>
                      <w:sz w:val="16"/>
                    </w:rPr>
                  </w:pPr>
                  <w:r w:rsidRPr="00213249">
                    <w:rPr>
                      <w:rFonts w:ascii="Tahoma" w:hAnsi="Tahoma"/>
                      <w:color w:val="000000"/>
                      <w:sz w:val="14"/>
                    </w:rPr>
                    <w:t>CntrctlD</w:t>
                  </w:r>
                  <w:r>
                    <w:rPr>
                      <w:rFonts w:ascii="Tahoma" w:hAnsi="Tahoma"/>
                      <w:color w:val="000000"/>
                      <w:sz w:val="16"/>
                    </w:rPr>
                    <w:t>:</w:t>
                  </w:r>
                </w:p>
                <w:p w:rsidR="006609FD" w:rsidRDefault="006609FD" w:rsidP="005511FF">
                  <w:pPr>
                    <w:spacing w:before="72" w:line="187" w:lineRule="exact"/>
                    <w:rPr>
                      <w:rFonts w:ascii="Tahoma" w:hAnsi="Tahoma"/>
                      <w:color w:val="000000"/>
                      <w:spacing w:val="16"/>
                      <w:sz w:val="16"/>
                    </w:rPr>
                  </w:pPr>
                  <w:r>
                    <w:rPr>
                      <w:rFonts w:ascii="Tahoma" w:hAnsi="Tahoma"/>
                      <w:color w:val="000000"/>
                      <w:spacing w:val="16"/>
                      <w:sz w:val="16"/>
                    </w:rPr>
                    <w:t>Indicators:</w:t>
                  </w:r>
                </w:p>
                <w:p w:rsidR="006609FD" w:rsidRDefault="006609FD" w:rsidP="005511FF">
                  <w:pPr>
                    <w:spacing w:before="72" w:line="213" w:lineRule="exact"/>
                    <w:ind w:right="288"/>
                    <w:jc w:val="both"/>
                    <w:rPr>
                      <w:rFonts w:ascii="Tahoma" w:hAnsi="Tahoma"/>
                      <w:color w:val="000000"/>
                      <w:sz w:val="15"/>
                    </w:rPr>
                  </w:pPr>
                  <w:r>
                    <w:rPr>
                      <w:rFonts w:ascii="Tahoma" w:hAnsi="Tahoma"/>
                      <w:color w:val="000000"/>
                      <w:sz w:val="15"/>
                    </w:rPr>
                    <w:t xml:space="preserve">Staff Security: </w:t>
                  </w:r>
                  <w:r>
                    <w:rPr>
                      <w:rFonts w:ascii="Tahoma" w:hAnsi="Tahoma"/>
                      <w:color w:val="000000"/>
                      <w:spacing w:val="8"/>
                      <w:sz w:val="15"/>
                    </w:rPr>
                    <w:t xml:space="preserve">Maltreatment: </w:t>
                  </w:r>
                  <w:r>
                    <w:rPr>
                      <w:rFonts w:ascii="Tahoma" w:hAnsi="Tahoma"/>
                      <w:color w:val="000000"/>
                      <w:spacing w:val="3"/>
                      <w:sz w:val="15"/>
                    </w:rPr>
                    <w:t>License Sanctions</w:t>
                  </w:r>
                </w:p>
                <w:p w:rsidR="006609FD" w:rsidRDefault="006609FD" w:rsidP="005511FF">
                  <w:pPr>
                    <w:spacing w:before="72" w:line="158" w:lineRule="exact"/>
                    <w:rPr>
                      <w:rFonts w:ascii="Tahoma" w:hAnsi="Tahoma"/>
                      <w:color w:val="000000"/>
                      <w:spacing w:val="6"/>
                      <w:sz w:val="15"/>
                    </w:rPr>
                  </w:pPr>
                  <w:r>
                    <w:rPr>
                      <w:rFonts w:ascii="Tahoma" w:hAnsi="Tahoma"/>
                      <w:color w:val="000000"/>
                      <w:spacing w:val="6"/>
                      <w:sz w:val="15"/>
                    </w:rPr>
                    <w:t>SSA Hotlist</w:t>
                  </w:r>
                </w:p>
                <w:p w:rsidR="006609FD" w:rsidRDefault="006609FD" w:rsidP="005511FF">
                  <w:pPr>
                    <w:spacing w:before="108" w:after="72" w:line="372" w:lineRule="exact"/>
                    <w:rPr>
                      <w:rFonts w:ascii="Tahoma" w:hAnsi="Tahoma"/>
                      <w:color w:val="000000"/>
                      <w:spacing w:val="10"/>
                      <w:sz w:val="15"/>
                    </w:rPr>
                  </w:pPr>
                  <w:r>
                    <w:rPr>
                      <w:rFonts w:ascii="Tahoma" w:hAnsi="Tahoma"/>
                      <w:color w:val="000000"/>
                      <w:spacing w:val="10"/>
                      <w:sz w:val="15"/>
                    </w:rPr>
                    <w:t xml:space="preserve">SSA Fiscal Audit </w:t>
                  </w:r>
                  <w:r>
                    <w:rPr>
                      <w:rFonts w:ascii="Tahoma" w:hAnsi="Tahoma"/>
                      <w:color w:val="000000"/>
                      <w:spacing w:val="13"/>
                      <w:sz w:val="15"/>
                    </w:rPr>
                    <w:t xml:space="preserve">CANS Compliance </w:t>
                  </w:r>
                  <w:r>
                    <w:rPr>
                      <w:rFonts w:ascii="Tahoma" w:hAnsi="Tahoma"/>
                      <w:color w:val="000000"/>
                      <w:spacing w:val="3"/>
                      <w:sz w:val="15"/>
                    </w:rPr>
                    <w:t>RCC Incentive Points:</w:t>
                  </w:r>
                </w:p>
              </w:txbxContent>
            </v:textbox>
            <w10:wrap type="square" anchorx="page" anchory="page"/>
          </v:shape>
        </w:pict>
      </w:r>
    </w:p>
    <w:p w:rsidR="005511FF" w:rsidRDefault="00F40CC3" w:rsidP="005511FF">
      <w:pPr>
        <w:tabs>
          <w:tab w:val="left" w:pos="2473"/>
          <w:tab w:val="right" w:pos="7992"/>
        </w:tabs>
        <w:spacing w:line="198" w:lineRule="exact"/>
        <w:rPr>
          <w:rFonts w:ascii="Tahoma" w:hAnsi="Tahoma"/>
          <w:color w:val="000000"/>
          <w:sz w:val="15"/>
        </w:rPr>
      </w:pPr>
      <w:r w:rsidRPr="00F40CC3">
        <w:rPr>
          <w:rFonts w:ascii="Calibri" w:hAnsi="Calibri"/>
          <w:noProof/>
          <w:sz w:val="22"/>
        </w:rPr>
        <w:pict>
          <v:line id="Line 43" o:spid="_x0000_s1027" style="position:absolute;z-index:251662336;visibility:visible" from="6.4pt,4.85pt" to="4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mCGQIAAC4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" strokeweight="1.25pt"/>
        </w:pict>
      </w:r>
    </w:p>
    <w:p w:rsidR="005511FF" w:rsidRDefault="005511FF" w:rsidP="005511FF">
      <w:pPr>
        <w:tabs>
          <w:tab w:val="left" w:pos="2473"/>
          <w:tab w:val="right" w:pos="7992"/>
        </w:tabs>
        <w:spacing w:line="198" w:lineRule="exact"/>
        <w:rPr>
          <w:rFonts w:ascii="Tahoma" w:hAnsi="Tahoma"/>
          <w:color w:val="000000"/>
          <w:sz w:val="15"/>
        </w:rPr>
      </w:pPr>
    </w:p>
    <w:p w:rsidR="005511FF" w:rsidRPr="00877172" w:rsidRDefault="005511FF" w:rsidP="005511FF">
      <w:pPr>
        <w:tabs>
          <w:tab w:val="left" w:pos="2473"/>
          <w:tab w:val="right" w:pos="7992"/>
        </w:tabs>
        <w:spacing w:line="198" w:lineRule="exact"/>
        <w:rPr>
          <w:rFonts w:ascii="Tahoma" w:hAnsi="Tahoma"/>
          <w:color w:val="000000"/>
          <w:sz w:val="15"/>
        </w:rPr>
      </w:pPr>
      <w:r>
        <w:rPr>
          <w:rFonts w:ascii="Tahoma" w:hAnsi="Tahoma"/>
          <w:color w:val="000000"/>
          <w:sz w:val="15"/>
        </w:rPr>
        <w:t>M</w:t>
      </w:r>
      <w:r w:rsidRPr="00877172">
        <w:rPr>
          <w:rFonts w:ascii="Tahoma" w:hAnsi="Tahoma"/>
          <w:color w:val="000000"/>
          <w:sz w:val="15"/>
        </w:rPr>
        <w:t>DCHESSIE Organization ID</w:t>
      </w:r>
      <w:r w:rsidRPr="00877172">
        <w:rPr>
          <w:rFonts w:ascii="Tahoma" w:hAnsi="Tahoma"/>
          <w:color w:val="000000"/>
          <w:sz w:val="15"/>
        </w:rPr>
        <w:tab/>
      </w:r>
      <w:proofErr w:type="spellStart"/>
      <w:r w:rsidRPr="00877172">
        <w:rPr>
          <w:rFonts w:ascii="Tahoma" w:hAnsi="Tahoma"/>
          <w:color w:val="000000"/>
          <w:spacing w:val="5"/>
          <w:sz w:val="16"/>
        </w:rPr>
        <w:t>MDCPrvID</w:t>
      </w:r>
      <w:proofErr w:type="spellEnd"/>
      <w:r w:rsidRPr="00877172">
        <w:rPr>
          <w:rFonts w:ascii="Tahoma" w:hAnsi="Tahoma"/>
          <w:color w:val="000000"/>
          <w:spacing w:val="5"/>
          <w:sz w:val="16"/>
        </w:rPr>
        <w:t xml:space="preserve">: </w:t>
      </w:r>
      <w:r w:rsidRPr="00877172">
        <w:rPr>
          <w:rFonts w:ascii="Tahoma" w:hAnsi="Tahoma"/>
          <w:color w:val="000000"/>
          <w:spacing w:val="5"/>
          <w:sz w:val="15"/>
        </w:rPr>
        <w:t>MDCHESSIE Provider ID</w:t>
      </w:r>
      <w:r w:rsidRPr="00877172">
        <w:rPr>
          <w:rFonts w:ascii="Tahoma" w:hAnsi="Tahoma"/>
          <w:color w:val="000000"/>
          <w:spacing w:val="5"/>
          <w:sz w:val="15"/>
        </w:rPr>
        <w:tab/>
      </w:r>
      <w:proofErr w:type="spellStart"/>
      <w:r w:rsidRPr="00877172">
        <w:rPr>
          <w:rFonts w:ascii="Tahoma" w:hAnsi="Tahoma"/>
          <w:color w:val="000000"/>
          <w:spacing w:val="14"/>
          <w:sz w:val="16"/>
        </w:rPr>
        <w:t>ProvProg</w:t>
      </w:r>
      <w:proofErr w:type="spellEnd"/>
      <w:r w:rsidRPr="00877172">
        <w:rPr>
          <w:rFonts w:ascii="Tahoma" w:hAnsi="Tahoma"/>
          <w:color w:val="000000"/>
          <w:spacing w:val="14"/>
          <w:sz w:val="16"/>
        </w:rPr>
        <w:t xml:space="preserve">: </w:t>
      </w:r>
      <w:r w:rsidRPr="00877172">
        <w:rPr>
          <w:rFonts w:ascii="Tahoma" w:hAnsi="Tahoma"/>
          <w:color w:val="000000"/>
          <w:spacing w:val="14"/>
          <w:sz w:val="15"/>
        </w:rPr>
        <w:t>Program Name</w:t>
      </w:r>
    </w:p>
    <w:p w:rsidR="005511FF" w:rsidRPr="00877172" w:rsidRDefault="005511FF" w:rsidP="005511FF">
      <w:pPr>
        <w:tabs>
          <w:tab w:val="left" w:pos="2473"/>
          <w:tab w:val="right" w:pos="8222"/>
        </w:tabs>
        <w:spacing w:line="198" w:lineRule="exact"/>
        <w:rPr>
          <w:rFonts w:ascii="Tahoma" w:hAnsi="Tahoma"/>
          <w:color w:val="000000"/>
          <w:spacing w:val="2"/>
          <w:sz w:val="15"/>
        </w:rPr>
      </w:pPr>
      <w:r w:rsidRPr="00877172">
        <w:rPr>
          <w:rFonts w:ascii="Tahoma" w:hAnsi="Tahoma"/>
          <w:color w:val="000000"/>
          <w:spacing w:val="2"/>
          <w:sz w:val="15"/>
        </w:rPr>
        <w:t>DHR Contract Number</w:t>
      </w:r>
      <w:r w:rsidRPr="00877172">
        <w:rPr>
          <w:rFonts w:ascii="Tahoma" w:hAnsi="Tahoma"/>
          <w:color w:val="000000"/>
          <w:spacing w:val="2"/>
          <w:sz w:val="15"/>
        </w:rPr>
        <w:tab/>
      </w:r>
      <w:proofErr w:type="spellStart"/>
      <w:r w:rsidRPr="00877172">
        <w:rPr>
          <w:rFonts w:ascii="Tahoma" w:hAnsi="Tahoma"/>
          <w:color w:val="000000"/>
          <w:spacing w:val="8"/>
          <w:sz w:val="16"/>
        </w:rPr>
        <w:t>ContType</w:t>
      </w:r>
      <w:proofErr w:type="spellEnd"/>
      <w:r w:rsidRPr="00877172">
        <w:rPr>
          <w:rFonts w:ascii="Tahoma" w:hAnsi="Tahoma"/>
          <w:color w:val="000000"/>
          <w:spacing w:val="8"/>
          <w:sz w:val="16"/>
        </w:rPr>
        <w:t xml:space="preserve">: </w:t>
      </w:r>
      <w:r w:rsidRPr="00877172">
        <w:rPr>
          <w:rFonts w:ascii="Tahoma" w:hAnsi="Tahoma"/>
          <w:color w:val="000000"/>
          <w:spacing w:val="8"/>
          <w:sz w:val="15"/>
        </w:rPr>
        <w:t>Contract Type</w:t>
      </w:r>
      <w:r w:rsidRPr="00877172">
        <w:rPr>
          <w:rFonts w:ascii="Tahoma" w:hAnsi="Tahoma"/>
          <w:color w:val="000000"/>
          <w:spacing w:val="8"/>
          <w:sz w:val="15"/>
        </w:rPr>
        <w:tab/>
      </w:r>
    </w:p>
    <w:p w:rsidR="005511FF" w:rsidRPr="00877172" w:rsidRDefault="005511FF" w:rsidP="005511FF">
      <w:pPr>
        <w:spacing w:before="216" w:line="216" w:lineRule="exact"/>
        <w:ind w:left="1440" w:right="504"/>
        <w:rPr>
          <w:rFonts w:ascii="Tahoma" w:hAnsi="Tahoma"/>
          <w:color w:val="000000"/>
          <w:spacing w:val="5"/>
          <w:sz w:val="15"/>
        </w:rPr>
      </w:pPr>
      <w:r w:rsidRPr="00877172">
        <w:rPr>
          <w:rFonts w:ascii="Tahoma" w:hAnsi="Tahoma"/>
          <w:color w:val="000000"/>
          <w:spacing w:val="5"/>
          <w:sz w:val="15"/>
        </w:rPr>
        <w:t xml:space="preserve">(30 Pts) Timely submission of Staff roster and background checks prior to hire employee hire date during report quarter </w:t>
      </w:r>
    </w:p>
    <w:p w:rsidR="005511FF" w:rsidRPr="00877172" w:rsidRDefault="005511FF" w:rsidP="005511FF">
      <w:pPr>
        <w:spacing w:line="216" w:lineRule="exact"/>
        <w:ind w:left="1440" w:right="504"/>
        <w:rPr>
          <w:rFonts w:ascii="Tahoma" w:hAnsi="Tahoma"/>
          <w:color w:val="000000"/>
          <w:spacing w:val="5"/>
          <w:sz w:val="15"/>
        </w:rPr>
      </w:pPr>
      <w:r w:rsidRPr="00877172">
        <w:rPr>
          <w:rFonts w:ascii="Tahoma" w:hAnsi="Tahoma"/>
          <w:color w:val="000000"/>
          <w:spacing w:val="7"/>
          <w:sz w:val="15"/>
        </w:rPr>
        <w:t>(20Pts) No indicated findings of child maltreatment by RCC staff member during quarter prior to report quarter</w:t>
      </w:r>
    </w:p>
    <w:p w:rsidR="005511FF" w:rsidRPr="00877172" w:rsidRDefault="005511FF" w:rsidP="005511FF">
      <w:pPr>
        <w:spacing w:before="36" w:line="190" w:lineRule="exact"/>
        <w:ind w:left="1440"/>
        <w:rPr>
          <w:rFonts w:ascii="Tahoma" w:hAnsi="Tahoma"/>
          <w:color w:val="000000"/>
          <w:spacing w:val="6"/>
          <w:sz w:val="15"/>
        </w:rPr>
      </w:pPr>
      <w:r w:rsidRPr="00877172">
        <w:rPr>
          <w:rFonts w:ascii="Tahoma" w:hAnsi="Tahoma"/>
          <w:color w:val="000000"/>
          <w:spacing w:val="6"/>
          <w:sz w:val="15"/>
        </w:rPr>
        <w:t>(20Pts) No license sanction for agency program during report quarter</w:t>
      </w:r>
    </w:p>
    <w:p w:rsidR="005511FF" w:rsidRPr="00877172" w:rsidRDefault="005511FF" w:rsidP="005511FF">
      <w:pPr>
        <w:spacing w:before="72" w:line="191" w:lineRule="exact"/>
        <w:ind w:left="1440"/>
        <w:rPr>
          <w:rFonts w:ascii="Tahoma" w:hAnsi="Tahoma"/>
          <w:color w:val="000000"/>
          <w:spacing w:val="5"/>
          <w:sz w:val="15"/>
        </w:rPr>
      </w:pPr>
      <w:r w:rsidRPr="00877172">
        <w:rPr>
          <w:rFonts w:ascii="Tahoma" w:hAnsi="Tahoma"/>
          <w:color w:val="000000"/>
          <w:spacing w:val="5"/>
          <w:sz w:val="15"/>
        </w:rPr>
        <w:t>(5Pts) RCC not placed on SSA Hot List during report quarter</w:t>
      </w:r>
    </w:p>
    <w:p w:rsidR="005511FF" w:rsidRPr="00877172" w:rsidRDefault="005511FF" w:rsidP="005511FF">
      <w:pPr>
        <w:spacing w:before="72" w:line="190" w:lineRule="exact"/>
        <w:ind w:left="1440" w:right="1008"/>
        <w:rPr>
          <w:rFonts w:ascii="Tahoma" w:hAnsi="Tahoma"/>
          <w:color w:val="000000"/>
          <w:spacing w:val="5"/>
          <w:sz w:val="15"/>
        </w:rPr>
      </w:pPr>
      <w:r w:rsidRPr="00877172">
        <w:rPr>
          <w:rFonts w:ascii="Tahoma" w:hAnsi="Tahoma"/>
          <w:color w:val="000000"/>
          <w:spacing w:val="5"/>
          <w:sz w:val="15"/>
        </w:rPr>
        <w:t xml:space="preserve">(20Pts) On-time submission=100% of points; Less than 1 month submission=75%; Over 1 month submission=50%; </w:t>
      </w:r>
      <w:r w:rsidRPr="00877172">
        <w:rPr>
          <w:rFonts w:ascii="Tahoma" w:hAnsi="Tahoma"/>
          <w:color w:val="000000"/>
          <w:spacing w:val="4"/>
          <w:sz w:val="15"/>
        </w:rPr>
        <w:t>No submission=0%</w:t>
      </w:r>
    </w:p>
    <w:p w:rsidR="005511FF" w:rsidRPr="00877172" w:rsidRDefault="005511FF" w:rsidP="005511FF">
      <w:pPr>
        <w:spacing w:before="72" w:line="205" w:lineRule="exact"/>
        <w:ind w:left="1440"/>
        <w:rPr>
          <w:rFonts w:ascii="Tahoma" w:hAnsi="Tahoma"/>
          <w:color w:val="000000"/>
          <w:spacing w:val="5"/>
          <w:sz w:val="15"/>
        </w:rPr>
      </w:pPr>
      <w:r w:rsidRPr="00877172">
        <w:rPr>
          <w:rFonts w:ascii="Tahoma" w:hAnsi="Tahoma"/>
          <w:color w:val="000000"/>
          <w:spacing w:val="5"/>
          <w:sz w:val="15"/>
        </w:rPr>
        <w:t>N/A</w:t>
      </w:r>
    </w:p>
    <w:p w:rsidR="005511FF" w:rsidRPr="00F979CF" w:rsidRDefault="005511FF" w:rsidP="00F979CF">
      <w:pPr>
        <w:spacing w:before="36" w:line="201" w:lineRule="exact"/>
        <w:ind w:left="1440" w:right="648"/>
        <w:rPr>
          <w:rFonts w:ascii="Tahoma" w:hAnsi="Tahoma"/>
          <w:color w:val="000000"/>
          <w:spacing w:val="3"/>
          <w:sz w:val="15"/>
        </w:rPr>
      </w:pPr>
      <w:r w:rsidRPr="00877172">
        <w:rPr>
          <w:rFonts w:ascii="Tahoma" w:hAnsi="Tahoma"/>
          <w:color w:val="000000"/>
          <w:spacing w:val="3"/>
          <w:sz w:val="15"/>
        </w:rPr>
        <w:t xml:space="preserve">(20 Pts) Good Placement Changes Percent of exits to less restrictive placement setting or to good exit from foster care </w:t>
      </w:r>
      <w:r w:rsidRPr="00877172">
        <w:rPr>
          <w:rFonts w:ascii="Tahoma" w:hAnsi="Tahoma"/>
          <w:color w:val="000000"/>
          <w:spacing w:val="6"/>
          <w:sz w:val="15"/>
        </w:rPr>
        <w:t>(reunification, guardianship, adoption)</w:t>
      </w: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29" w:name="_Toc494369979"/>
      <w:r w:rsidRPr="00EE3919">
        <w:rPr>
          <w:rFonts w:ascii="Times New (W1)" w:hAnsi="Times New (W1)"/>
          <w:b/>
          <w:bCs/>
        </w:rPr>
        <w:t xml:space="preserve">ATTACHMENT </w:t>
      </w:r>
      <w:r>
        <w:rPr>
          <w:rFonts w:ascii="Times New (W1)" w:hAnsi="Times New (W1)"/>
          <w:b/>
          <w:bCs/>
        </w:rPr>
        <w:t>U</w:t>
      </w:r>
      <w:r w:rsidRPr="00EE3919">
        <w:rPr>
          <w:rFonts w:ascii="Times New (W1)" w:hAnsi="Times New (W1)"/>
          <w:b/>
          <w:bCs/>
        </w:rPr>
        <w:t xml:space="preserve"> – CRIMINAL BACKGROUND CHECK AFFIDAVIT</w:t>
      </w:r>
      <w:bookmarkEnd w:id="427"/>
      <w:bookmarkEnd w:id="429"/>
    </w:p>
    <w:p w:rsidR="005511FF" w:rsidRPr="00EE3919" w:rsidRDefault="005511FF" w:rsidP="005511FF"/>
    <w:p w:rsidR="00B70811" w:rsidRPr="00B70811" w:rsidRDefault="00B70811" w:rsidP="00B70811">
      <w:pPr>
        <w:jc w:val="center"/>
        <w:rPr>
          <w:rFonts w:ascii="Times New (W1)" w:hAnsi="Times New (W1)"/>
          <w:b/>
          <w:bCs/>
        </w:rPr>
      </w:pPr>
      <w:r>
        <w:rPr>
          <w:rFonts w:ascii="Times New (W1)" w:hAnsi="Times New (W1)"/>
          <w:b/>
          <w:bCs/>
        </w:rPr>
        <w:t>SSA/RCC-19-001-S</w:t>
      </w:r>
    </w:p>
    <w:p w:rsidR="00B70811" w:rsidRDefault="00B70811" w:rsidP="005511FF"/>
    <w:p w:rsidR="005511FF" w:rsidRPr="00EE3919" w:rsidRDefault="005511FF" w:rsidP="005511FF">
      <w:r w:rsidRPr="00EE3919">
        <w:t>AUTHORIZED REPRESENTATIVE</w:t>
      </w:r>
    </w:p>
    <w:p w:rsidR="005511FF" w:rsidRPr="00EE3919" w:rsidRDefault="005511FF" w:rsidP="005511FF"/>
    <w:p w:rsidR="005511FF" w:rsidRPr="00EE3919" w:rsidRDefault="005511FF" w:rsidP="005511FF">
      <w:r w:rsidRPr="00EE3919">
        <w:t>I HEREBY AFFIRM THAT:</w:t>
      </w:r>
    </w:p>
    <w:p w:rsidR="005511FF" w:rsidRPr="00EE3919" w:rsidRDefault="005511FF" w:rsidP="005511FF"/>
    <w:p w:rsidR="005511FF" w:rsidRPr="00EE3919" w:rsidRDefault="005511FF" w:rsidP="005511FF">
      <w:r w:rsidRPr="00EE3919">
        <w:t xml:space="preserve">I </w:t>
      </w:r>
      <w:proofErr w:type="gramStart"/>
      <w:r w:rsidRPr="00EE3919">
        <w:t xml:space="preserve">am  </w:t>
      </w:r>
      <w:r>
        <w:t>_</w:t>
      </w:r>
      <w:proofErr w:type="gramEnd"/>
      <w:r>
        <w:t>_____________________________</w:t>
      </w:r>
      <w:r w:rsidRPr="00EE3919">
        <w:t xml:space="preserve"> (name of affiant), </w:t>
      </w:r>
      <w:r>
        <w:t>_____________________</w:t>
      </w:r>
      <w:r w:rsidRPr="00EE3919">
        <w:t>(</w:t>
      </w:r>
      <w:r w:rsidRPr="00EE3919">
        <w:rPr>
          <w:u w:val="single"/>
        </w:rPr>
        <w:t>Title)</w:t>
      </w:r>
      <w:r w:rsidRPr="00EE3919">
        <w:t xml:space="preserve"> and the duly authorized representative of </w:t>
      </w:r>
      <w:r>
        <w:t>_________________________________________</w:t>
      </w:r>
      <w:r w:rsidRPr="00EE3919">
        <w:t xml:space="preserve"> (name of Contractor) and that I possess the legal authority to make this Affidavit on behalf of myself and the business for which I am acting.</w:t>
      </w:r>
    </w:p>
    <w:p w:rsidR="005511FF" w:rsidRPr="00EE3919" w:rsidRDefault="005511FF" w:rsidP="005511FF"/>
    <w:p w:rsidR="005511FF" w:rsidRPr="00EE3919" w:rsidRDefault="005511FF" w:rsidP="005511FF">
      <w:pPr>
        <w:suppressAutoHyphens/>
      </w:pPr>
      <w:r w:rsidRPr="00EE3919">
        <w:t>I hereby affirm that _________________________________________ (Contractor) has complied with Section 3.</w:t>
      </w:r>
      <w:r w:rsidR="00B70811">
        <w:t>7</w:t>
      </w:r>
      <w:r w:rsidRPr="00EE3919">
        <w:t>.</w:t>
      </w:r>
      <w:r>
        <w:t>1</w:t>
      </w:r>
      <w:r w:rsidRPr="00EE3919">
        <w:t xml:space="preserve"> Criminal Background Check requirements of the </w:t>
      </w:r>
      <w:r>
        <w:t>Department of Human Services</w:t>
      </w:r>
      <w:r w:rsidRPr="00EE3919">
        <w:t xml:space="preserve"> Residential Child Care (RCC) Programs</w:t>
      </w:r>
      <w:r>
        <w:t xml:space="preserve"> </w:t>
      </w:r>
      <w:r w:rsidRPr="00EE3919">
        <w:t>Request for Proposals.</w:t>
      </w:r>
    </w:p>
    <w:p w:rsidR="005511FF" w:rsidRPr="00EE3919" w:rsidRDefault="005511FF" w:rsidP="005511FF">
      <w:pPr>
        <w:suppressAutoHyphens/>
        <w:rPr>
          <w:b/>
        </w:rPr>
      </w:pPr>
    </w:p>
    <w:p w:rsidR="005511FF" w:rsidRPr="00EE3919" w:rsidRDefault="005511FF" w:rsidP="005511FF">
      <w:r w:rsidRPr="00EE3919">
        <w:t>I hereby affirm that _________________________________________ (name of Contractor</w:t>
      </w:r>
      <w:proofErr w:type="gramStart"/>
      <w:r w:rsidRPr="00EE3919">
        <w:t>)  has</w:t>
      </w:r>
      <w:proofErr w:type="gramEnd"/>
      <w:r w:rsidRPr="00EE3919">
        <w:t xml:space="preserve"> provided </w:t>
      </w:r>
      <w:r w:rsidR="00B70811">
        <w:t>the Department of Human Services</w:t>
      </w:r>
      <w:r w:rsidR="00B70811" w:rsidRPr="00EE3919">
        <w:t xml:space="preserve"> </w:t>
      </w:r>
      <w:r w:rsidRPr="00EE3919">
        <w:t>(name of Agency)  with a summary of the security clearance results for all of the candidates that will be working on Contract Number</w:t>
      </w:r>
      <w:r>
        <w:t xml:space="preserve"> __________________</w:t>
      </w:r>
      <w:r w:rsidRPr="00EE3919">
        <w:t xml:space="preserve">, entitled </w:t>
      </w:r>
      <w:r w:rsidRPr="007B2A65">
        <w:rPr>
          <w:u w:val="single"/>
        </w:rPr>
        <w:t>Residential Child Care (RCC) Programs</w:t>
      </w:r>
      <w:r w:rsidRPr="00EE3919">
        <w:t xml:space="preserve"> (title of Solicitation)  and all of these candidates have successfully passed all of the background checks required under Section </w:t>
      </w:r>
      <w:r w:rsidR="00B70811">
        <w:t>3.7</w:t>
      </w:r>
      <w:r w:rsidR="00B70811" w:rsidRPr="00EE3919">
        <w:t xml:space="preserve"> </w:t>
      </w:r>
      <w:r w:rsidRPr="00EE3919">
        <w:t>of the Contract.  The Contractor hereby agrees to provide security clearance results for any additional candidates at least seven (7) days prior to the date the candidate commences work on this Contract.</w:t>
      </w:r>
    </w:p>
    <w:p w:rsidR="005511FF" w:rsidRPr="00EE3919" w:rsidRDefault="005511FF" w:rsidP="005511FF"/>
    <w:p w:rsidR="005511FF" w:rsidRPr="00EE3919" w:rsidRDefault="005511FF" w:rsidP="005511FF">
      <w:r w:rsidRPr="00EE3919">
        <w:t>I DO SOLEMNLY DECLARE AND AFFIRM UNDER THE PENALTIES OF PERJURY THAT THE CONTENTS OF THIS AFFIDAVIT ARE TRUE AND CORRECT TO THE BEST OF MY KNOWLEDGE, INFORMATION, AND BELIEF.</w:t>
      </w:r>
    </w:p>
    <w:p w:rsidR="005511FF" w:rsidRPr="00EE3919" w:rsidRDefault="005511FF" w:rsidP="005511FF"/>
    <w:p w:rsidR="005511FF" w:rsidRPr="00EE3919" w:rsidRDefault="005511FF" w:rsidP="005511FF">
      <w:pPr>
        <w:rPr>
          <w:u w:val="single"/>
        </w:rPr>
      </w:pPr>
      <w:r w:rsidRPr="00EE3919">
        <w:t>_________________________________________</w:t>
      </w:r>
    </w:p>
    <w:p w:rsidR="005511FF" w:rsidRPr="00EE3919" w:rsidRDefault="005511FF" w:rsidP="005511FF">
      <w:r w:rsidRPr="00EE3919">
        <w:t>Name of Contractor</w:t>
      </w:r>
    </w:p>
    <w:p w:rsidR="005511FF" w:rsidRPr="00EE3919" w:rsidRDefault="005511FF" w:rsidP="005511FF"/>
    <w:p w:rsidR="005511FF" w:rsidRPr="00EE3919" w:rsidRDefault="005511FF" w:rsidP="005511FF">
      <w:pPr>
        <w:rPr>
          <w:u w:val="single"/>
        </w:rPr>
      </w:pPr>
      <w:r w:rsidRPr="00EE3919">
        <w:t>_________________________________________</w:t>
      </w:r>
    </w:p>
    <w:p w:rsidR="005511FF" w:rsidRPr="00EE3919" w:rsidRDefault="005511FF" w:rsidP="005511FF">
      <w:r>
        <w:t>Printe</w:t>
      </w:r>
      <w:r w:rsidRPr="00EE3919">
        <w:t>d Name of Affiant</w:t>
      </w:r>
    </w:p>
    <w:p w:rsidR="005511FF" w:rsidRPr="00EE3919" w:rsidRDefault="005511FF" w:rsidP="005511FF"/>
    <w:p w:rsidR="005511FF" w:rsidRPr="00EE3919" w:rsidRDefault="005511FF" w:rsidP="005511FF">
      <w:r w:rsidRPr="00EE3919">
        <w:t>___________________________________________</w:t>
      </w:r>
    </w:p>
    <w:p w:rsidR="005511FF" w:rsidRPr="00EE3919" w:rsidRDefault="005511FF" w:rsidP="005511FF">
      <w:r w:rsidRPr="00EE3919">
        <w:t>Signature</w:t>
      </w:r>
    </w:p>
    <w:p w:rsidR="005511FF" w:rsidRPr="00EE3919" w:rsidRDefault="005511FF" w:rsidP="005511FF"/>
    <w:p w:rsidR="005511FF" w:rsidRPr="00EE3919" w:rsidRDefault="005511FF" w:rsidP="005511FF">
      <w:r w:rsidRPr="00EE3919">
        <w:t>___________________________________________</w:t>
      </w:r>
    </w:p>
    <w:p w:rsidR="005511FF" w:rsidRPr="007B2A65" w:rsidRDefault="005511FF" w:rsidP="005511FF">
      <w:r w:rsidRPr="007B2A65">
        <w:t>Date</w:t>
      </w:r>
    </w:p>
    <w:p w:rsidR="005511FF" w:rsidRPr="00193255" w:rsidRDefault="005511FF" w:rsidP="005511FF">
      <w:pPr>
        <w:rPr>
          <w:b/>
          <w:sz w:val="28"/>
        </w:rPr>
      </w:pPr>
    </w:p>
    <w:p w:rsidR="005511FF" w:rsidRDefault="005511FF" w:rsidP="005511FF">
      <w:pPr>
        <w:rPr>
          <w:b/>
          <w:sz w:val="28"/>
        </w:rPr>
      </w:pPr>
      <w:r>
        <w:rPr>
          <w:b/>
          <w:sz w:val="28"/>
        </w:rPr>
        <w:br w:type="page"/>
      </w:r>
    </w:p>
    <w:p w:rsidR="005511FF" w:rsidRPr="00EE3919" w:rsidRDefault="005511FF" w:rsidP="005511FF">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bookmarkStart w:id="430" w:name="_Toc494369980"/>
      <w:r w:rsidRPr="00EE3919">
        <w:rPr>
          <w:rFonts w:ascii="Times New (W1)" w:hAnsi="Times New (W1)"/>
          <w:b/>
          <w:bCs/>
        </w:rPr>
        <w:t xml:space="preserve">ATTACHMENT </w:t>
      </w:r>
      <w:r>
        <w:rPr>
          <w:rFonts w:ascii="Times New (W1)" w:hAnsi="Times New (W1)"/>
          <w:b/>
          <w:bCs/>
        </w:rPr>
        <w:t>V – FINANCIAL INCIDENT REPORT</w:t>
      </w:r>
      <w:bookmarkEnd w:id="430"/>
    </w:p>
    <w:p w:rsidR="005511FF" w:rsidRDefault="005511FF" w:rsidP="005511FF">
      <w:pPr>
        <w:rPr>
          <w:b/>
          <w:sz w:val="28"/>
        </w:rPr>
      </w:pPr>
    </w:p>
    <w:p w:rsidR="005511FF" w:rsidRPr="008C3EFC" w:rsidRDefault="005511FF" w:rsidP="005511FF">
      <w:pPr>
        <w:spacing w:before="100" w:beforeAutospacing="1" w:after="100" w:afterAutospacing="1"/>
        <w:contextualSpacing/>
        <w:jc w:val="center"/>
        <w:rPr>
          <w:b/>
          <w:color w:val="000000"/>
          <w:szCs w:val="20"/>
        </w:rPr>
      </w:pPr>
      <w:r w:rsidRPr="008C3EFC">
        <w:rPr>
          <w:b/>
          <w:color w:val="000000"/>
          <w:szCs w:val="20"/>
        </w:rPr>
        <w:t xml:space="preserve">FINANCIAL INCIDENT REPORT </w:t>
      </w:r>
      <w:r w:rsidRPr="008C3EFC">
        <w:rPr>
          <w:b/>
          <w:color w:val="000000"/>
          <w:szCs w:val="20"/>
        </w:rPr>
        <w:br/>
        <w:t>Agency Control # SSA/</w:t>
      </w:r>
      <w:r w:rsidR="00B70811">
        <w:rPr>
          <w:b/>
          <w:color w:val="000000"/>
          <w:szCs w:val="20"/>
        </w:rPr>
        <w:t>RCC-19-00</w:t>
      </w:r>
      <w:r w:rsidR="00D269A0">
        <w:rPr>
          <w:b/>
          <w:color w:val="000000"/>
          <w:szCs w:val="20"/>
        </w:rPr>
        <w:t>1</w:t>
      </w:r>
      <w:r w:rsidR="00B70811">
        <w:rPr>
          <w:b/>
          <w:color w:val="000000"/>
          <w:szCs w:val="20"/>
        </w:rPr>
        <w:t>-S</w:t>
      </w:r>
    </w:p>
    <w:p w:rsidR="005511FF" w:rsidRPr="008C3EFC" w:rsidRDefault="005511FF" w:rsidP="005511FF">
      <w:pPr>
        <w:spacing w:before="100" w:beforeAutospacing="1" w:after="100" w:afterAutospacing="1"/>
        <w:ind w:left="-360"/>
        <w:rPr>
          <w:color w:val="000000"/>
          <w:sz w:val="22"/>
        </w:rPr>
      </w:pPr>
      <w:r w:rsidRPr="008C3EFC">
        <w:rPr>
          <w:b/>
          <w:color w:val="000000"/>
          <w:sz w:val="22"/>
        </w:rPr>
        <w:t>Name of Agency:</w:t>
      </w:r>
      <w:r w:rsidRPr="008C3EFC">
        <w:rPr>
          <w:color w:val="000000"/>
          <w:sz w:val="22"/>
        </w:rPr>
        <w:t xml:space="preserve"> ____________________________________________</w:t>
      </w:r>
    </w:p>
    <w:p w:rsidR="005511FF" w:rsidRPr="008C3EFC" w:rsidRDefault="005511FF" w:rsidP="005511FF">
      <w:pPr>
        <w:spacing w:before="100" w:beforeAutospacing="1" w:after="100" w:afterAutospacing="1"/>
        <w:ind w:left="-360"/>
        <w:rPr>
          <w:color w:val="000000"/>
          <w:sz w:val="22"/>
        </w:rPr>
      </w:pPr>
      <w:r w:rsidRPr="008C3EFC">
        <w:rPr>
          <w:color w:val="000000"/>
          <w:sz w:val="22"/>
        </w:rPr>
        <w:t>I attest that the information given below is true and accurate. I understand that the failure to provide notice of the following financial issues could result in (a) a corrective action plan; (b) suspension of placements; (c) removal of placements, if applicable; or (d) a revocation of licensure, if applicable.</w:t>
      </w:r>
    </w:p>
    <w:p w:rsidR="005511FF" w:rsidRPr="008C3EFC" w:rsidRDefault="005511FF" w:rsidP="005511FF">
      <w:pPr>
        <w:spacing w:before="100" w:beforeAutospacing="1" w:after="100" w:afterAutospacing="1"/>
        <w:ind w:left="-360"/>
        <w:rPr>
          <w:color w:val="000000"/>
          <w:sz w:val="22"/>
        </w:rPr>
      </w:pPr>
      <w:r w:rsidRPr="008C3EFC">
        <w:rPr>
          <w:color w:val="000000"/>
          <w:sz w:val="22"/>
        </w:rPr>
        <w:t>______________________________________________Date: __________</w:t>
      </w:r>
      <w:proofErr w:type="gramStart"/>
      <w:r w:rsidRPr="008C3EFC">
        <w:rPr>
          <w:color w:val="000000"/>
          <w:sz w:val="22"/>
        </w:rPr>
        <w:t>_</w:t>
      </w:r>
      <w:proofErr w:type="gramEnd"/>
      <w:r w:rsidRPr="008C3EFC">
        <w:rPr>
          <w:color w:val="000000"/>
          <w:sz w:val="22"/>
        </w:rPr>
        <w:br/>
        <w:t>(Executive Director’s Signature)</w:t>
      </w:r>
    </w:p>
    <w:p w:rsidR="005511FF" w:rsidRPr="008C3EFC" w:rsidRDefault="005511FF" w:rsidP="005511FF">
      <w:pPr>
        <w:spacing w:before="100" w:beforeAutospacing="1" w:after="100" w:afterAutospacing="1"/>
        <w:ind w:left="-360"/>
        <w:rPr>
          <w:color w:val="000000"/>
          <w:sz w:val="22"/>
        </w:rPr>
      </w:pPr>
      <w:r w:rsidRPr="008C3EFC">
        <w:rPr>
          <w:color w:val="000000"/>
          <w:sz w:val="22"/>
        </w:rPr>
        <w:t>______________________________________________Date: __________</w:t>
      </w:r>
      <w:proofErr w:type="gramStart"/>
      <w:r w:rsidRPr="008C3EFC">
        <w:rPr>
          <w:color w:val="000000"/>
          <w:sz w:val="22"/>
        </w:rPr>
        <w:t>_</w:t>
      </w:r>
      <w:proofErr w:type="gramEnd"/>
      <w:r w:rsidRPr="008C3EFC">
        <w:rPr>
          <w:color w:val="000000"/>
          <w:sz w:val="22"/>
        </w:rPr>
        <w:br/>
        <w:t>(Program Administrator’s Signature)</w:t>
      </w:r>
    </w:p>
    <w:p w:rsidR="005511FF" w:rsidRPr="008C3EFC" w:rsidRDefault="005511FF" w:rsidP="005511FF">
      <w:pPr>
        <w:spacing w:before="100" w:beforeAutospacing="1" w:after="100" w:afterAutospacing="1"/>
        <w:ind w:left="-360" w:right="-450"/>
        <w:rPr>
          <w:color w:val="000000"/>
          <w:sz w:val="22"/>
        </w:rPr>
      </w:pPr>
      <w:r w:rsidRPr="008C3EFC">
        <w:rPr>
          <w:b/>
          <w:i/>
          <w:color w:val="000000"/>
        </w:rPr>
        <w:t>In the last 6 months, between _________</w:t>
      </w:r>
      <w:proofErr w:type="gramStart"/>
      <w:r w:rsidRPr="008C3EFC">
        <w:rPr>
          <w:b/>
          <w:i/>
          <w:color w:val="000000"/>
        </w:rPr>
        <w:t>_(</w:t>
      </w:r>
      <w:proofErr w:type="gramEnd"/>
      <w:r w:rsidRPr="008C3EFC">
        <w:rPr>
          <w:b/>
          <w:i/>
          <w:color w:val="000000"/>
        </w:rPr>
        <w:t>month/year) and _____________(month/year), has the above-named agency experienced any of the following financial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9"/>
        <w:gridCol w:w="970"/>
        <w:gridCol w:w="1060"/>
      </w:tblGrid>
      <w:tr w:rsidR="005511FF" w:rsidRPr="008C3EFC" w:rsidTr="000E3BED">
        <w:tc>
          <w:tcPr>
            <w:tcW w:w="7449" w:type="dxa"/>
            <w:tcBorders>
              <w:top w:val="single" w:sz="4" w:space="0" w:color="auto"/>
              <w:left w:val="single" w:sz="4" w:space="0" w:color="auto"/>
              <w:bottom w:val="single" w:sz="4" w:space="0" w:color="auto"/>
              <w:right w:val="single" w:sz="4" w:space="0" w:color="auto"/>
            </w:tcBorders>
            <w:hideMark/>
          </w:tcPr>
          <w:p w:rsidR="005511FF" w:rsidRPr="008C3EFC" w:rsidRDefault="005511FF" w:rsidP="000E3BED">
            <w:pPr>
              <w:spacing w:before="100" w:beforeAutospacing="1" w:after="100" w:afterAutospacing="1"/>
              <w:rPr>
                <w:b/>
                <w:color w:val="000000"/>
                <w:sz w:val="22"/>
              </w:rPr>
            </w:pPr>
            <w:r w:rsidRPr="008C3EFC">
              <w:rPr>
                <w:b/>
                <w:color w:val="000000"/>
                <w:sz w:val="22"/>
              </w:rPr>
              <w:t>Financial Issue</w:t>
            </w:r>
          </w:p>
        </w:tc>
        <w:tc>
          <w:tcPr>
            <w:tcW w:w="970" w:type="dxa"/>
            <w:tcBorders>
              <w:top w:val="single" w:sz="4" w:space="0" w:color="auto"/>
              <w:left w:val="single" w:sz="4" w:space="0" w:color="auto"/>
              <w:bottom w:val="single" w:sz="4" w:space="0" w:color="auto"/>
              <w:right w:val="single" w:sz="4" w:space="0" w:color="auto"/>
            </w:tcBorders>
            <w:hideMark/>
          </w:tcPr>
          <w:p w:rsidR="005511FF" w:rsidRPr="008C3EFC" w:rsidRDefault="005511FF" w:rsidP="000E3BED">
            <w:pPr>
              <w:spacing w:before="100" w:beforeAutospacing="1" w:after="100" w:afterAutospacing="1"/>
              <w:jc w:val="center"/>
              <w:rPr>
                <w:b/>
                <w:color w:val="000000"/>
                <w:sz w:val="22"/>
              </w:rPr>
            </w:pPr>
            <w:r w:rsidRPr="008C3EFC">
              <w:rPr>
                <w:b/>
                <w:color w:val="000000"/>
                <w:sz w:val="22"/>
              </w:rPr>
              <w:t>Yes</w:t>
            </w:r>
          </w:p>
        </w:tc>
        <w:tc>
          <w:tcPr>
            <w:tcW w:w="1060" w:type="dxa"/>
            <w:tcBorders>
              <w:top w:val="single" w:sz="4" w:space="0" w:color="auto"/>
              <w:left w:val="single" w:sz="4" w:space="0" w:color="auto"/>
              <w:bottom w:val="single" w:sz="4" w:space="0" w:color="auto"/>
              <w:right w:val="single" w:sz="4" w:space="0" w:color="auto"/>
            </w:tcBorders>
            <w:hideMark/>
          </w:tcPr>
          <w:p w:rsidR="005511FF" w:rsidRPr="008C3EFC" w:rsidRDefault="005511FF" w:rsidP="000E3BED">
            <w:pPr>
              <w:spacing w:before="100" w:beforeAutospacing="1" w:after="100" w:afterAutospacing="1"/>
              <w:jc w:val="center"/>
              <w:rPr>
                <w:b/>
                <w:color w:val="000000"/>
                <w:sz w:val="22"/>
              </w:rPr>
            </w:pPr>
            <w:r w:rsidRPr="008C3EFC">
              <w:rPr>
                <w:b/>
                <w:color w:val="000000"/>
                <w:sz w:val="22"/>
              </w:rPr>
              <w:t>No</w:t>
            </w: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shd w:val="clear" w:color="auto" w:fill="D9D9D9"/>
            <w:hideMark/>
          </w:tcPr>
          <w:p w:rsidR="005511FF" w:rsidRPr="008C3EFC" w:rsidRDefault="005511FF" w:rsidP="000E3BED">
            <w:pPr>
              <w:spacing w:before="100" w:beforeAutospacing="1" w:after="100" w:afterAutospacing="1"/>
              <w:rPr>
                <w:color w:val="000000"/>
                <w:sz w:val="22"/>
              </w:rPr>
            </w:pPr>
            <w:r w:rsidRPr="008C3EFC">
              <w:rPr>
                <w:color w:val="000000"/>
                <w:sz w:val="22"/>
              </w:rPr>
              <w:t>Example Only: Bankruptcy filing</w:t>
            </w:r>
          </w:p>
        </w:tc>
        <w:tc>
          <w:tcPr>
            <w:tcW w:w="970" w:type="dxa"/>
            <w:tcBorders>
              <w:top w:val="single" w:sz="4" w:space="0" w:color="auto"/>
              <w:left w:val="single" w:sz="4" w:space="0" w:color="auto"/>
              <w:bottom w:val="single" w:sz="4" w:space="0" w:color="auto"/>
              <w:right w:val="single" w:sz="4" w:space="0" w:color="auto"/>
            </w:tcBorders>
            <w:shd w:val="clear" w:color="auto" w:fill="D9D9D9"/>
          </w:tcPr>
          <w:p w:rsidR="005511FF" w:rsidRPr="008C3EFC" w:rsidRDefault="005511FF" w:rsidP="000E3BED">
            <w:pPr>
              <w:spacing w:before="100" w:beforeAutospacing="1" w:after="100" w:afterAutospacing="1"/>
              <w:jc w:val="center"/>
              <w:rPr>
                <w:color w:val="000000"/>
                <w:sz w:val="22"/>
              </w:rPr>
            </w:pPr>
          </w:p>
        </w:tc>
        <w:tc>
          <w:tcPr>
            <w:tcW w:w="1060" w:type="dxa"/>
            <w:tcBorders>
              <w:top w:val="single" w:sz="4" w:space="0" w:color="auto"/>
              <w:left w:val="single" w:sz="4" w:space="0" w:color="auto"/>
              <w:bottom w:val="single" w:sz="4" w:space="0" w:color="auto"/>
              <w:right w:val="single" w:sz="4" w:space="0" w:color="auto"/>
            </w:tcBorders>
            <w:shd w:val="clear" w:color="auto" w:fill="D9D9D9"/>
            <w:hideMark/>
          </w:tcPr>
          <w:p w:rsidR="005511FF" w:rsidRPr="008C3EFC" w:rsidRDefault="005511FF" w:rsidP="000E3BED">
            <w:pPr>
              <w:spacing w:before="100" w:beforeAutospacing="1" w:after="100" w:afterAutospacing="1"/>
              <w:jc w:val="center"/>
              <w:rPr>
                <w:color w:val="000000"/>
                <w:sz w:val="22"/>
              </w:rPr>
            </w:pPr>
            <w:r w:rsidRPr="008C3EFC">
              <w:rPr>
                <w:color w:val="000000"/>
                <w:sz w:val="22"/>
              </w:rPr>
              <w:t>X</w:t>
            </w: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0E3BED">
            <w:pPr>
              <w:spacing w:before="100" w:beforeAutospacing="1" w:after="100" w:afterAutospacing="1"/>
              <w:rPr>
                <w:color w:val="000000"/>
                <w:sz w:val="22"/>
              </w:rPr>
            </w:pPr>
            <w:r w:rsidRPr="008C3EFC">
              <w:rPr>
                <w:color w:val="000000"/>
                <w:sz w:val="22"/>
              </w:rPr>
              <w:t>Bankruptcy filings (includes parent company and subsidiaries). Please specify.</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0E3BED">
            <w:pPr>
              <w:spacing w:before="100" w:beforeAutospacing="1" w:after="100" w:afterAutospacing="1"/>
              <w:rPr>
                <w:color w:val="000000"/>
                <w:sz w:val="22"/>
              </w:rPr>
            </w:pPr>
            <w:r w:rsidRPr="008C3EFC">
              <w:rPr>
                <w:color w:val="000000"/>
                <w:sz w:val="22"/>
              </w:rPr>
              <w:t>Tax liens from the local jurisdiction in which the agency is located, the State of Maryland, or the Internal Revenue Service</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0E3BED">
            <w:pPr>
              <w:spacing w:after="200"/>
              <w:rPr>
                <w:sz w:val="22"/>
              </w:rPr>
            </w:pPr>
            <w:r w:rsidRPr="008C3EFC">
              <w:rPr>
                <w:color w:val="000000"/>
                <w:sz w:val="22"/>
              </w:rPr>
              <w:t>Receipt of a going concern, adverse, disclaimer, or qualified audit opinion during an annual audit of financials conducted by a Certified Public Accountant (CPA)</w:t>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9365CB">
            <w:pPr>
              <w:spacing w:before="100" w:beforeAutospacing="1" w:after="100" w:afterAutospacing="1"/>
              <w:rPr>
                <w:color w:val="000000"/>
                <w:sz w:val="22"/>
              </w:rPr>
            </w:pPr>
            <w:r w:rsidRPr="008C3EFC">
              <w:rPr>
                <w:color w:val="000000"/>
                <w:sz w:val="22"/>
              </w:rPr>
              <w:t xml:space="preserve">Receipt of a liability offset notice from the Comptroller of Maryland or the Maryland Department of Human </w:t>
            </w:r>
            <w:r w:rsidR="009365CB">
              <w:rPr>
                <w:color w:val="000000"/>
                <w:sz w:val="22"/>
              </w:rPr>
              <w:t>Services</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9365CB">
            <w:pPr>
              <w:spacing w:before="100" w:beforeAutospacing="1" w:after="100" w:afterAutospacing="1"/>
              <w:rPr>
                <w:color w:val="000000"/>
                <w:sz w:val="22"/>
              </w:rPr>
            </w:pPr>
            <w:r w:rsidRPr="008C3EFC">
              <w:rPr>
                <w:color w:val="000000"/>
                <w:sz w:val="22"/>
              </w:rPr>
              <w:t xml:space="preserve">Receipt of a cancellation notice for an insurance policy the agency is obligated under </w:t>
            </w:r>
            <w:r w:rsidR="009365CB" w:rsidRPr="008C3EFC">
              <w:rPr>
                <w:color w:val="000000"/>
                <w:sz w:val="22"/>
              </w:rPr>
              <w:t>DH</w:t>
            </w:r>
            <w:r w:rsidR="009365CB">
              <w:rPr>
                <w:color w:val="000000"/>
                <w:sz w:val="22"/>
              </w:rPr>
              <w:t>S</w:t>
            </w:r>
            <w:r w:rsidRPr="008C3EFC">
              <w:rPr>
                <w:color w:val="000000"/>
                <w:sz w:val="22"/>
              </w:rPr>
              <w:t>-contract or COMAR to maintain</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0E3BED">
            <w:pPr>
              <w:spacing w:before="100" w:beforeAutospacing="1" w:after="100" w:afterAutospacing="1"/>
              <w:rPr>
                <w:color w:val="000000"/>
                <w:sz w:val="22"/>
              </w:rPr>
            </w:pPr>
            <w:r w:rsidRPr="008C3EFC">
              <w:rPr>
                <w:color w:val="000000"/>
                <w:sz w:val="22"/>
              </w:rPr>
              <w:t>Payroll, corporate, unemployment, or any other state or federal taxes more than 30 days in arrears</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0E3BED">
            <w:pPr>
              <w:spacing w:before="100" w:beforeAutospacing="1" w:after="100" w:afterAutospacing="1"/>
              <w:rPr>
                <w:color w:val="000000"/>
                <w:sz w:val="22"/>
              </w:rPr>
            </w:pPr>
            <w:r w:rsidRPr="008C3EFC">
              <w:rPr>
                <w:color w:val="000000"/>
                <w:sz w:val="22"/>
              </w:rPr>
              <w:t>Lease or rent payments more than 30 days in arrears</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r w:rsidR="005511FF" w:rsidRPr="008C3EFC" w:rsidTr="000E3BED">
        <w:tc>
          <w:tcPr>
            <w:tcW w:w="7449" w:type="dxa"/>
            <w:tcBorders>
              <w:top w:val="single" w:sz="4" w:space="0" w:color="auto"/>
              <w:left w:val="single" w:sz="4" w:space="0" w:color="auto"/>
              <w:bottom w:val="single" w:sz="4" w:space="0" w:color="auto"/>
              <w:right w:val="single" w:sz="4" w:space="0" w:color="auto"/>
            </w:tcBorders>
            <w:vAlign w:val="center"/>
            <w:hideMark/>
          </w:tcPr>
          <w:p w:rsidR="005511FF" w:rsidRPr="008C3EFC" w:rsidRDefault="005511FF" w:rsidP="009365CB">
            <w:pPr>
              <w:spacing w:before="100" w:beforeAutospacing="1" w:after="100" w:afterAutospacing="1"/>
              <w:rPr>
                <w:color w:val="000000"/>
                <w:sz w:val="22"/>
              </w:rPr>
            </w:pPr>
            <w:r w:rsidRPr="008C3EFC">
              <w:rPr>
                <w:color w:val="000000"/>
                <w:sz w:val="22"/>
              </w:rPr>
              <w:t xml:space="preserve">Any other adverse financial issues directly related to the agency’s fiscal solvency or to compliance with the financial standards established in the agency’s contract with </w:t>
            </w:r>
            <w:r w:rsidR="009365CB" w:rsidRPr="008C3EFC">
              <w:rPr>
                <w:color w:val="000000"/>
                <w:sz w:val="22"/>
              </w:rPr>
              <w:t>DH</w:t>
            </w:r>
            <w:r w:rsidR="009365CB">
              <w:rPr>
                <w:color w:val="000000"/>
                <w:sz w:val="22"/>
              </w:rPr>
              <w:t>S</w:t>
            </w:r>
            <w:r w:rsidR="009365CB" w:rsidRPr="008C3EFC">
              <w:rPr>
                <w:color w:val="000000"/>
                <w:sz w:val="22"/>
              </w:rPr>
              <w:t xml:space="preserve"> </w:t>
            </w:r>
            <w:r w:rsidRPr="008C3EFC">
              <w:rPr>
                <w:color w:val="000000"/>
                <w:sz w:val="22"/>
              </w:rPr>
              <w:t>or by COMAR</w:t>
            </w:r>
            <w:r w:rsidRPr="008C3EFC">
              <w:rPr>
                <w:color w:val="000000"/>
                <w:sz w:val="22"/>
              </w:rPr>
              <w:br/>
            </w:r>
          </w:p>
        </w:tc>
        <w:tc>
          <w:tcPr>
            <w:tcW w:w="97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c>
          <w:tcPr>
            <w:tcW w:w="1060" w:type="dxa"/>
            <w:tcBorders>
              <w:top w:val="single" w:sz="4" w:space="0" w:color="auto"/>
              <w:left w:val="single" w:sz="4" w:space="0" w:color="auto"/>
              <w:bottom w:val="single" w:sz="4" w:space="0" w:color="auto"/>
              <w:right w:val="single" w:sz="4" w:space="0" w:color="auto"/>
            </w:tcBorders>
            <w:vAlign w:val="center"/>
          </w:tcPr>
          <w:p w:rsidR="005511FF" w:rsidRPr="008C3EFC" w:rsidRDefault="005511FF" w:rsidP="000E3BED">
            <w:pPr>
              <w:spacing w:before="100" w:beforeAutospacing="1" w:after="100" w:afterAutospacing="1"/>
              <w:rPr>
                <w:color w:val="000000"/>
                <w:sz w:val="22"/>
              </w:rPr>
            </w:pPr>
          </w:p>
        </w:tc>
      </w:tr>
    </w:tbl>
    <w:p w:rsidR="005511FF" w:rsidRPr="008C3EFC" w:rsidRDefault="005511FF" w:rsidP="005511FF">
      <w:pPr>
        <w:spacing w:before="100" w:beforeAutospacing="1" w:after="100" w:afterAutospacing="1"/>
        <w:ind w:left="-360" w:right="-450"/>
        <w:rPr>
          <w:b/>
          <w:color w:val="000000"/>
          <w:sz w:val="22"/>
        </w:rPr>
      </w:pPr>
      <w:r w:rsidRPr="008C3EFC">
        <w:rPr>
          <w:b/>
          <w:color w:val="000000"/>
          <w:sz w:val="22"/>
        </w:rPr>
        <w:t>If you responded “YES” to any of the above, please attach relevant documentation (e.g., tax lien notice). Also attach any plans the agency has to remediate any issues identified through this form.</w:t>
      </w:r>
    </w:p>
    <w:p w:rsidR="005511FF" w:rsidRDefault="005511FF" w:rsidP="005511FF">
      <w:pPr>
        <w:spacing w:before="100" w:beforeAutospacing="1" w:after="100" w:afterAutospacing="1"/>
        <w:ind w:left="-360" w:right="-450"/>
        <w:rPr>
          <w:color w:val="000000"/>
          <w:sz w:val="22"/>
        </w:rPr>
      </w:pPr>
      <w:r w:rsidRPr="008C3EFC">
        <w:rPr>
          <w:b/>
          <w:color w:val="000000"/>
          <w:sz w:val="22"/>
        </w:rPr>
        <w:t xml:space="preserve">Note: </w:t>
      </w:r>
      <w:r w:rsidR="00B70811" w:rsidRPr="008C3EFC">
        <w:rPr>
          <w:color w:val="000000"/>
          <w:sz w:val="22"/>
        </w:rPr>
        <w:t>DH</w:t>
      </w:r>
      <w:r w:rsidR="00B70811">
        <w:rPr>
          <w:color w:val="000000"/>
          <w:sz w:val="22"/>
        </w:rPr>
        <w:t>S</w:t>
      </w:r>
      <w:r w:rsidR="00B70811" w:rsidRPr="008C3EFC">
        <w:rPr>
          <w:color w:val="000000"/>
          <w:sz w:val="22"/>
        </w:rPr>
        <w:t xml:space="preserve"> </w:t>
      </w:r>
      <w:r w:rsidRPr="008C3EFC">
        <w:rPr>
          <w:color w:val="000000"/>
          <w:sz w:val="22"/>
        </w:rPr>
        <w:t xml:space="preserve">expects all agencies licensed by or under contract with </w:t>
      </w:r>
      <w:r w:rsidR="006A6877">
        <w:rPr>
          <w:color w:val="000000"/>
          <w:sz w:val="22"/>
        </w:rPr>
        <w:t>DHS</w:t>
      </w:r>
      <w:r w:rsidR="006A6877" w:rsidRPr="008C3EFC">
        <w:rPr>
          <w:color w:val="000000"/>
          <w:sz w:val="22"/>
        </w:rPr>
        <w:t xml:space="preserve"> </w:t>
      </w:r>
      <w:r w:rsidRPr="008C3EFC">
        <w:rPr>
          <w:color w:val="000000"/>
          <w:sz w:val="22"/>
        </w:rPr>
        <w:t>to report bankruptcy filings to the Office of Licensing and Monitoring or the Social Services Administration Contracts Unit within 24 hours of the filing. All</w:t>
      </w:r>
      <w:r w:rsidRPr="008C3EFC">
        <w:rPr>
          <w:b/>
          <w:color w:val="000000"/>
          <w:sz w:val="22"/>
        </w:rPr>
        <w:t xml:space="preserve"> </w:t>
      </w:r>
      <w:r w:rsidRPr="008C3EFC">
        <w:rPr>
          <w:color w:val="000000"/>
          <w:sz w:val="22"/>
        </w:rPr>
        <w:t>agencies must also report the presence or absence of a bankruptcy filing in this periodic report.</w:t>
      </w:r>
    </w:p>
    <w:p w:rsidR="005511FF" w:rsidRDefault="005511FF"/>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Default="00787D5C"/>
    <w:p w:rsidR="00787D5C" w:rsidRPr="00EE3919" w:rsidRDefault="00787D5C" w:rsidP="00787D5C">
      <w:pPr>
        <w:keepNext/>
        <w:pBdr>
          <w:top w:val="single" w:sz="4" w:space="1" w:color="auto"/>
          <w:left w:val="single" w:sz="4" w:space="4" w:color="auto"/>
          <w:bottom w:val="single" w:sz="4" w:space="1" w:color="auto"/>
          <w:right w:val="single" w:sz="4" w:space="4" w:color="auto"/>
        </w:pBdr>
        <w:shd w:val="clear" w:color="auto" w:fill="D9D9D9"/>
        <w:jc w:val="center"/>
        <w:outlineLvl w:val="1"/>
        <w:rPr>
          <w:rFonts w:ascii="Times New (W1)" w:hAnsi="Times New (W1)"/>
          <w:b/>
          <w:bCs/>
        </w:rPr>
      </w:pPr>
      <w:r w:rsidRPr="00EE3919">
        <w:rPr>
          <w:rFonts w:ascii="Times New (W1)" w:hAnsi="Times New (W1)"/>
          <w:b/>
          <w:bCs/>
        </w:rPr>
        <w:t xml:space="preserve">ATTACHMENT </w:t>
      </w:r>
      <w:r>
        <w:rPr>
          <w:rFonts w:ascii="Times New (W1)" w:hAnsi="Times New (W1)"/>
          <w:b/>
          <w:bCs/>
        </w:rPr>
        <w:t xml:space="preserve">W – </w:t>
      </w:r>
      <w:r w:rsidR="00F418DB">
        <w:rPr>
          <w:rFonts w:ascii="Times New (W1)" w:hAnsi="Times New (W1)"/>
          <w:b/>
          <w:bCs/>
        </w:rPr>
        <w:t>DATA SHARING AGREEMENT</w:t>
      </w:r>
    </w:p>
    <w:p w:rsidR="00787D5C" w:rsidRDefault="00787D5C" w:rsidP="00787D5C">
      <w:pPr>
        <w:rPr>
          <w:b/>
          <w:sz w:val="28"/>
        </w:rPr>
      </w:pPr>
    </w:p>
    <w:p w:rsidR="00787D5C" w:rsidRPr="008C3EFC" w:rsidRDefault="00787D5C" w:rsidP="00787D5C">
      <w:pPr>
        <w:spacing w:before="100" w:beforeAutospacing="1" w:after="100" w:afterAutospacing="1"/>
        <w:contextualSpacing/>
        <w:jc w:val="center"/>
        <w:rPr>
          <w:b/>
          <w:color w:val="000000"/>
          <w:szCs w:val="20"/>
        </w:rPr>
      </w:pPr>
      <w:r>
        <w:rPr>
          <w:b/>
          <w:color w:val="000000"/>
          <w:szCs w:val="20"/>
        </w:rPr>
        <w:t>Please see separate attachment – Attachment W - Data Sharing Agreement (Draft)</w:t>
      </w:r>
    </w:p>
    <w:p w:rsidR="00787D5C" w:rsidRDefault="00787D5C"/>
    <w:p w:rsidR="00777EB4" w:rsidRDefault="00777EB4" w:rsidP="00AE4795">
      <w:pPr>
        <w:pStyle w:val="MDAttachmentH1"/>
        <w:pageBreakBefore/>
        <w:numPr>
          <w:ilvl w:val="0"/>
          <w:numId w:val="0"/>
        </w:numPr>
      </w:pPr>
      <w:bookmarkStart w:id="431" w:name="_Toc488067112"/>
      <w:bookmarkStart w:id="432" w:name="_Toc531913352"/>
      <w:bookmarkEnd w:id="422"/>
      <w:proofErr w:type="gramStart"/>
      <w:r w:rsidRPr="0070253F">
        <w:t>Appendix 1</w:t>
      </w:r>
      <w:r w:rsidR="00D97C65" w:rsidRPr="0070253F">
        <w:t>.</w:t>
      </w:r>
      <w:proofErr w:type="gramEnd"/>
      <w:r>
        <w:t xml:space="preserve"> – Abbreviations and Definitions</w:t>
      </w:r>
      <w:bookmarkEnd w:id="431"/>
      <w:bookmarkEnd w:id="432"/>
    </w:p>
    <w:p w:rsidR="00246952" w:rsidRDefault="00246952" w:rsidP="00E07EFE">
      <w:pPr>
        <w:pStyle w:val="MDText0"/>
      </w:pPr>
      <w:r>
        <w:t xml:space="preserve">For purposes of this </w:t>
      </w:r>
      <w:r w:rsidR="000A333C">
        <w:t>RFP</w:t>
      </w:r>
      <w:r>
        <w:t xml:space="preserve">, the following abbreviations or terms have the meanings indicated </w:t>
      </w:r>
      <w:r w:rsidR="004C2592">
        <w:t>below:</w:t>
      </w:r>
      <w:r w:rsidR="004C2592" w:rsidRPr="00F82A7F">
        <w:t xml:space="preserve"> </w:t>
      </w:r>
    </w:p>
    <w:p w:rsidR="0070253F" w:rsidRPr="00DB5BB3" w:rsidRDefault="0070253F" w:rsidP="003067A3">
      <w:pPr>
        <w:numPr>
          <w:ilvl w:val="0"/>
          <w:numId w:val="19"/>
        </w:numPr>
        <w:spacing w:before="120" w:after="120"/>
        <w:rPr>
          <w:rFonts w:eastAsiaTheme="minorHAnsi" w:cstheme="minorBidi"/>
          <w:sz w:val="22"/>
        </w:rPr>
      </w:pPr>
      <w:bookmarkStart w:id="433" w:name="_Toc475182852"/>
      <w:bookmarkStart w:id="434" w:name="_Toc476749767"/>
      <w:bookmarkStart w:id="435" w:name="_Toc478649045"/>
      <w:bookmarkStart w:id="436" w:name="_Toc481518046"/>
      <w:bookmarkStart w:id="437" w:name="_Toc481573408"/>
      <w:bookmarkStart w:id="438" w:name="_Toc488067113"/>
      <w:r w:rsidRPr="00DB5BB3">
        <w:rPr>
          <w:rFonts w:eastAsiaTheme="minorHAnsi" w:cstheme="minorBidi"/>
          <w:b/>
          <w:sz w:val="22"/>
        </w:rPr>
        <w:t>Abuse</w:t>
      </w:r>
      <w:r w:rsidRPr="00DB5BB3">
        <w:rPr>
          <w:rFonts w:eastAsiaTheme="minorHAnsi" w:cstheme="minorBidi"/>
          <w:sz w:val="22"/>
        </w:rPr>
        <w:t xml:space="preserve"> - The physical or mental injury of a child under circumstances that indicate that the child’s health or welfare is harmed or at substantial risk of being harmed by: a parent or other individual who has permanent or temporary care or custody or responsibility for supervision of a child; or any household or family member under circumstances that indicate that the child’s health or welfare is harmed or at substantial risk of being harmed. </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Alternative Living Unit</w:t>
      </w:r>
      <w:r w:rsidRPr="00DB5BB3">
        <w:rPr>
          <w:rFonts w:eastAsiaTheme="minorHAnsi" w:cstheme="minorBidi"/>
          <w:sz w:val="22"/>
        </w:rPr>
        <w:t xml:space="preserve"> </w:t>
      </w:r>
      <w:r w:rsidRPr="00DB5BB3">
        <w:rPr>
          <w:rFonts w:eastAsiaTheme="minorHAnsi" w:cstheme="minorBidi"/>
          <w:b/>
          <w:sz w:val="22"/>
        </w:rPr>
        <w:t>(ALU)</w:t>
      </w:r>
      <w:r w:rsidRPr="00DB5BB3">
        <w:rPr>
          <w:rFonts w:eastAsiaTheme="minorHAnsi" w:cstheme="minorBidi"/>
          <w:sz w:val="22"/>
        </w:rPr>
        <w:t xml:space="preserve"> - A program that provides services in a structured, staff supervised home licensed by the Developmental Disabilities Administration of the Department of Health and Mental Hygiene for individuals who, because of developmental disability, require specialized care and living arrangements.  The residence owned, leased, or operated by a licensee may house 1 to 3 developmentally delayed children with systemic problems.</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Award</w:t>
      </w:r>
      <w:r w:rsidRPr="00DB5BB3">
        <w:rPr>
          <w:rFonts w:eastAsiaTheme="minorHAnsi" w:cstheme="minorBidi"/>
          <w:sz w:val="22"/>
        </w:rPr>
        <w:t xml:space="preserve"> - The transmission by the procurement agency, after all required approvals have been obtained: of (a) the executed contract; or (b) written notice of award to the successful </w:t>
      </w:r>
      <w:proofErr w:type="spellStart"/>
      <w:r w:rsidRPr="00DB5BB3">
        <w:rPr>
          <w:rFonts w:eastAsiaTheme="minorHAnsi" w:cstheme="minorBidi"/>
          <w:sz w:val="22"/>
        </w:rPr>
        <w:t>Offeror</w:t>
      </w:r>
      <w:proofErr w:type="spellEnd"/>
      <w:r w:rsidRPr="00DB5BB3">
        <w:rPr>
          <w:rFonts w:eastAsiaTheme="minorHAnsi" w:cstheme="minorBidi"/>
          <w:sz w:val="22"/>
        </w:rPr>
        <w:t>. COMAR 21.01.02.01.B (8).</w:t>
      </w:r>
    </w:p>
    <w:p w:rsidR="00F20971" w:rsidRPr="00DB5BB3" w:rsidRDefault="00F20971" w:rsidP="003067A3">
      <w:pPr>
        <w:numPr>
          <w:ilvl w:val="0"/>
          <w:numId w:val="19"/>
        </w:numPr>
        <w:spacing w:before="120" w:after="120"/>
        <w:rPr>
          <w:rFonts w:eastAsiaTheme="minorHAnsi" w:cstheme="minorBidi"/>
          <w:sz w:val="22"/>
        </w:rPr>
      </w:pPr>
      <w:proofErr w:type="gramStart"/>
      <w:r w:rsidRPr="00DB5BB3">
        <w:rPr>
          <w:rFonts w:eastAsiaTheme="minorHAnsi" w:cstheme="minorBidi"/>
          <w:b/>
          <w:sz w:val="22"/>
        </w:rPr>
        <w:t>Awake</w:t>
      </w:r>
      <w:proofErr w:type="gramEnd"/>
      <w:r w:rsidRPr="00DB5BB3">
        <w:rPr>
          <w:rFonts w:eastAsiaTheme="minorHAnsi" w:cstheme="minorBidi"/>
          <w:b/>
          <w:sz w:val="22"/>
        </w:rPr>
        <w:t xml:space="preserve"> Staff</w:t>
      </w:r>
      <w:r w:rsidRPr="00DB5BB3">
        <w:rPr>
          <w:rFonts w:eastAsiaTheme="minorHAnsi" w:cstheme="minorBidi"/>
          <w:sz w:val="22"/>
        </w:rPr>
        <w:t xml:space="preserve"> - Those persons employed at the RCC facilities that are required to maintain a state of alertness during their shift of duty to ensure safety and well-being of children.</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Behavior Management Plan or “Behavior Treatment Plan”</w:t>
      </w:r>
      <w:r w:rsidRPr="00DB5BB3">
        <w:rPr>
          <w:rFonts w:eastAsiaTheme="minorHAnsi" w:cstheme="minorBidi"/>
          <w:sz w:val="22"/>
        </w:rPr>
        <w:t xml:space="preserve"> - A written document that proactively targets the specific problematic behaviors of a child, and identifies positive interventions, strategies, and supports in the RCC setting developed by a trained professional in Behavioral Management.  </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Board of Public Works (BPW or Board)</w:t>
      </w:r>
      <w:r w:rsidRPr="00DB5BB3">
        <w:rPr>
          <w:rFonts w:eastAsiaTheme="minorHAnsi" w:cstheme="minorBidi"/>
          <w:sz w:val="22"/>
        </w:rPr>
        <w:t xml:space="preserve"> - The State BPW consists of the Governor, the State Treasurer and the State Comptroller. The Board must approve all State Contracts where the dollar amount is $200,000.00 or greater.  </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Business Day(s)</w:t>
      </w:r>
      <w:r w:rsidRPr="00DB5BB3">
        <w:rPr>
          <w:rFonts w:eastAsiaTheme="minorHAnsi" w:cstheme="minorBidi"/>
          <w:sz w:val="22"/>
        </w:rPr>
        <w:t xml:space="preserve"> – The official working days of the week to include Monday through Friday. Official working days excluding State Holidays (see definition of “Normal State Business Hours” below).</w:t>
      </w:r>
    </w:p>
    <w:p w:rsidR="0070253F"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Case Worker</w:t>
      </w:r>
      <w:r w:rsidRPr="00DB5BB3">
        <w:rPr>
          <w:rFonts w:eastAsiaTheme="minorHAnsi" w:cstheme="minorBidi"/>
          <w:sz w:val="22"/>
        </w:rPr>
        <w:t xml:space="preserve"> - An individual employed by the Local Department of Social Services (LDSS) assigned to a child placed in foster care.  The case worker is responsible for the development and implementation of a case/service/treatment plan to meet the child’s permanency goal and works in collaboration with the Contractor to ensure the individual needs of the child are being met through the prompt and effective delivery of services to fulfill the child’s plan.</w:t>
      </w:r>
    </w:p>
    <w:p w:rsidR="00D26A7E" w:rsidRPr="00D26A7E" w:rsidRDefault="00D26A7E" w:rsidP="003067A3">
      <w:pPr>
        <w:numPr>
          <w:ilvl w:val="0"/>
          <w:numId w:val="19"/>
        </w:numPr>
        <w:spacing w:before="120" w:after="120"/>
        <w:rPr>
          <w:rFonts w:eastAsia="Times New Roman"/>
          <w:sz w:val="22"/>
        </w:rPr>
      </w:pPr>
      <w:r w:rsidRPr="00D26A7E">
        <w:rPr>
          <w:rFonts w:eastAsia="Times New Roman"/>
          <w:b/>
          <w:sz w:val="22"/>
        </w:rPr>
        <w:t xml:space="preserve">Certificate of Need (CON) </w:t>
      </w:r>
      <w:r w:rsidRPr="00D26A7E">
        <w:rPr>
          <w:rFonts w:eastAsiaTheme="minorHAnsi" w:cstheme="minorBidi"/>
          <w:sz w:val="22"/>
        </w:rPr>
        <w:t xml:space="preserve">- </w:t>
      </w:r>
      <w:r w:rsidRPr="00D26A7E">
        <w:rPr>
          <w:rFonts w:eastAsia="Times New Roman"/>
          <w:sz w:val="22"/>
        </w:rPr>
        <w:t xml:space="preserve">Documentation required from a sending facility (facility where child is currently placed and that is requesting an evaluation/assessment) to be provided to the LDSS Case Manager, for any child recommended for a Residential Treatment Center (RTC) placement.  The CON consists of: </w:t>
      </w:r>
    </w:p>
    <w:p w:rsidR="00D26A7E" w:rsidRPr="00D26A7E" w:rsidRDefault="00D26A7E" w:rsidP="002D19CD">
      <w:pPr>
        <w:numPr>
          <w:ilvl w:val="0"/>
          <w:numId w:val="32"/>
        </w:numPr>
        <w:ind w:left="2160" w:hanging="720"/>
        <w:rPr>
          <w:rFonts w:eastAsia="Times New Roman"/>
          <w:sz w:val="22"/>
        </w:rPr>
      </w:pPr>
      <w:r w:rsidRPr="00D26A7E">
        <w:rPr>
          <w:rFonts w:eastAsia="Times New Roman"/>
          <w:sz w:val="22"/>
        </w:rPr>
        <w:t>Psychiatric Evaluation– completed within 30-days of the admission date, signed by a Psychiatrist, including current diagnoses, medications, history of psychiatric problems, recommendation and justification (why the child cannot be maintained in a least restrictive environment (LRE).</w:t>
      </w:r>
    </w:p>
    <w:p w:rsidR="00D26A7E" w:rsidRPr="00D26A7E" w:rsidRDefault="00D26A7E" w:rsidP="00D26A7E">
      <w:pPr>
        <w:ind w:left="1440"/>
        <w:rPr>
          <w:rFonts w:eastAsia="Times New Roman"/>
          <w:sz w:val="22"/>
        </w:rPr>
      </w:pPr>
    </w:p>
    <w:p w:rsidR="00D26A7E" w:rsidRPr="00D26A7E" w:rsidRDefault="00D26A7E" w:rsidP="002D19CD">
      <w:pPr>
        <w:numPr>
          <w:ilvl w:val="0"/>
          <w:numId w:val="32"/>
        </w:numPr>
        <w:ind w:left="2160" w:hanging="720"/>
        <w:rPr>
          <w:rFonts w:eastAsia="Times New Roman"/>
          <w:sz w:val="22"/>
        </w:rPr>
      </w:pPr>
      <w:r w:rsidRPr="00D26A7E">
        <w:rPr>
          <w:rFonts w:eastAsia="Times New Roman"/>
          <w:sz w:val="22"/>
        </w:rPr>
        <w:t>Psycho-social Assessment– completed within 30-days of the admission date, signed by a licensed professional, which includes presenting problems, family and developmental history, past treatment interventions, recommendation and justification (why the child cannot be maintained in a LRE).</w:t>
      </w:r>
    </w:p>
    <w:p w:rsidR="00D26A7E" w:rsidRPr="00D26A7E" w:rsidRDefault="00D26A7E" w:rsidP="00D26A7E">
      <w:pPr>
        <w:ind w:left="720"/>
        <w:rPr>
          <w:rFonts w:eastAsia="Times New Roman"/>
          <w:sz w:val="22"/>
        </w:rPr>
      </w:pPr>
    </w:p>
    <w:p w:rsidR="00D26A7E" w:rsidRPr="00D26A7E" w:rsidRDefault="00D26A7E" w:rsidP="002D19CD">
      <w:pPr>
        <w:numPr>
          <w:ilvl w:val="0"/>
          <w:numId w:val="32"/>
        </w:numPr>
        <w:ind w:left="2160" w:hanging="720"/>
        <w:rPr>
          <w:rFonts w:eastAsia="Times New Roman"/>
          <w:sz w:val="22"/>
        </w:rPr>
      </w:pPr>
      <w:r w:rsidRPr="00D26A7E">
        <w:rPr>
          <w:rFonts w:eastAsia="Times New Roman"/>
          <w:sz w:val="22"/>
        </w:rPr>
        <w:t>Physical Examination - completed within 30-days of the admission date, signed by a physician that includes current and past health issues that support the child is medically stable and can be placed in a RTC.</w:t>
      </w:r>
    </w:p>
    <w:p w:rsidR="00D26A7E" w:rsidRPr="00D26A7E" w:rsidRDefault="00D26A7E" w:rsidP="00D26A7E">
      <w:pPr>
        <w:rPr>
          <w:rFonts w:eastAsia="Times New Roman"/>
          <w:sz w:val="22"/>
        </w:rPr>
      </w:pP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Certified Program Administrator</w:t>
      </w:r>
      <w:r w:rsidRPr="00DB5BB3">
        <w:rPr>
          <w:rFonts w:eastAsiaTheme="minorHAnsi" w:cstheme="minorBidi"/>
          <w:sz w:val="22"/>
        </w:rPr>
        <w:t xml:space="preserve"> - The individual selected by the RCC facilities’ board of directors who is certified as required by Health Occupations Article, Title 20 - Annotated Code of Maryland, and is responsible for the overall administration of the program; implementation of all policies; maintenance of the physical plant; and fiscal accountability to ensure the care, treatment, safety and protection of children. </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Child and Adolescent Needs and Strengths (CANS)</w:t>
      </w:r>
      <w:r w:rsidRPr="00DB5BB3">
        <w:rPr>
          <w:rFonts w:eastAsiaTheme="minorHAnsi" w:cstheme="minorBidi"/>
          <w:sz w:val="22"/>
        </w:rPr>
        <w:t xml:space="preserve"> - CANS is a functional assessment, care planning, and outcomes monitoring tool. The CANS assessment can be used as a decision-support tool during care planning as well as a quality assurance or outcomes monitoring tool. </w:t>
      </w:r>
    </w:p>
    <w:p w:rsidR="00100054" w:rsidRPr="006E1047" w:rsidRDefault="0070253F" w:rsidP="003067A3">
      <w:pPr>
        <w:numPr>
          <w:ilvl w:val="0"/>
          <w:numId w:val="19"/>
        </w:numPr>
        <w:spacing w:before="120" w:after="120"/>
        <w:rPr>
          <w:rFonts w:eastAsiaTheme="minorHAnsi" w:cstheme="minorBidi"/>
          <w:sz w:val="22"/>
        </w:rPr>
      </w:pPr>
      <w:proofErr w:type="gramStart"/>
      <w:r w:rsidRPr="00DB5BB3">
        <w:rPr>
          <w:rFonts w:eastAsiaTheme="minorHAnsi" w:cstheme="minorBidi"/>
          <w:b/>
          <w:sz w:val="22"/>
        </w:rPr>
        <w:t>Child(</w:t>
      </w:r>
      <w:proofErr w:type="spellStart"/>
      <w:proofErr w:type="gramEnd"/>
      <w:r w:rsidRPr="00DB5BB3">
        <w:rPr>
          <w:rFonts w:eastAsiaTheme="minorHAnsi" w:cstheme="minorBidi"/>
          <w:b/>
          <w:sz w:val="22"/>
        </w:rPr>
        <w:t>ren</w:t>
      </w:r>
      <w:proofErr w:type="spellEnd"/>
      <w:r w:rsidRPr="00DB5BB3">
        <w:rPr>
          <w:rFonts w:eastAsiaTheme="minorHAnsi" w:cstheme="minorBidi"/>
          <w:b/>
          <w:sz w:val="22"/>
        </w:rPr>
        <w:t>)</w:t>
      </w:r>
      <w:r w:rsidRPr="00DB5BB3">
        <w:rPr>
          <w:rFonts w:eastAsiaTheme="minorHAnsi" w:cstheme="minorBidi"/>
          <w:sz w:val="22"/>
        </w:rPr>
        <w:t xml:space="preserve"> - An individual or individuals younger than 18 years old, or between 18 and 21 years old if the court retains jurisdiction over the child(</w:t>
      </w:r>
      <w:proofErr w:type="spellStart"/>
      <w:r w:rsidRPr="00DB5BB3">
        <w:rPr>
          <w:rFonts w:eastAsiaTheme="minorHAnsi" w:cstheme="minorBidi"/>
          <w:sz w:val="22"/>
        </w:rPr>
        <w:t>ren</w:t>
      </w:r>
      <w:proofErr w:type="spellEnd"/>
      <w:r w:rsidRPr="00DB5BB3">
        <w:rPr>
          <w:rFonts w:eastAsiaTheme="minorHAnsi" w:cstheme="minorBidi"/>
          <w:sz w:val="22"/>
        </w:rPr>
        <w:t xml:space="preserve">) and meets the eligibility under </w:t>
      </w:r>
      <w:r w:rsidRPr="006E1047">
        <w:rPr>
          <w:rFonts w:eastAsiaTheme="minorHAnsi" w:cstheme="minorBidi"/>
          <w:sz w:val="22"/>
        </w:rPr>
        <w:t xml:space="preserve">State law.  </w:t>
      </w:r>
    </w:p>
    <w:p w:rsidR="0070253F" w:rsidRPr="0033660C" w:rsidRDefault="00100054" w:rsidP="003067A3">
      <w:pPr>
        <w:numPr>
          <w:ilvl w:val="0"/>
          <w:numId w:val="19"/>
        </w:numPr>
        <w:spacing w:before="120" w:after="120"/>
        <w:rPr>
          <w:rFonts w:eastAsiaTheme="minorHAnsi" w:cstheme="minorBidi"/>
          <w:sz w:val="22"/>
        </w:rPr>
      </w:pPr>
      <w:r w:rsidRPr="006E1047">
        <w:rPr>
          <w:rFonts w:eastAsiaTheme="minorHAnsi" w:cstheme="minorBidi"/>
          <w:b/>
          <w:sz w:val="22"/>
        </w:rPr>
        <w:t>Children’s Cabinet</w:t>
      </w:r>
      <w:r w:rsidRPr="006E1047">
        <w:rPr>
          <w:rFonts w:eastAsiaTheme="minorHAnsi" w:cstheme="minorBidi"/>
          <w:sz w:val="22"/>
        </w:rPr>
        <w:t xml:space="preserve"> - </w:t>
      </w:r>
      <w:r w:rsidR="0070253F" w:rsidRPr="006E1047">
        <w:rPr>
          <w:rFonts w:eastAsiaTheme="minorHAnsi" w:cstheme="minorBidi"/>
          <w:sz w:val="22"/>
        </w:rPr>
        <w:t xml:space="preserve">This cabinet coordinates the child and family focused service delivery system by emphasizing prevention, early intervention, and community-based services for all children and families. The Children’s Cabinet includes the </w:t>
      </w:r>
      <w:r w:rsidR="00E30F42" w:rsidRPr="006E1047">
        <w:rPr>
          <w:rFonts w:eastAsiaTheme="minorHAnsi" w:cstheme="minorBidi"/>
          <w:sz w:val="22"/>
        </w:rPr>
        <w:t>S</w:t>
      </w:r>
      <w:r w:rsidR="0070253F" w:rsidRPr="006E1047">
        <w:rPr>
          <w:rFonts w:eastAsiaTheme="minorHAnsi" w:cstheme="minorBidi"/>
          <w:sz w:val="22"/>
        </w:rPr>
        <w:t xml:space="preserve">ecretaries from the Departments of Budget and Management, Disabilities, Health, Human </w:t>
      </w:r>
      <w:r w:rsidRPr="006E1047">
        <w:rPr>
          <w:rFonts w:eastAsiaTheme="minorHAnsi" w:cstheme="minorBidi"/>
          <w:sz w:val="22"/>
        </w:rPr>
        <w:t>Services</w:t>
      </w:r>
      <w:r w:rsidR="0070253F" w:rsidRPr="006E1047">
        <w:rPr>
          <w:rFonts w:eastAsiaTheme="minorHAnsi" w:cstheme="minorBidi"/>
          <w:sz w:val="22"/>
        </w:rPr>
        <w:t xml:space="preserve">, and Juvenile Services, as well as the State Superintendent of Schools for Maryland State Department of Education. The </w:t>
      </w:r>
      <w:r w:rsidR="0070253F" w:rsidRPr="0033660C">
        <w:rPr>
          <w:rFonts w:eastAsiaTheme="minorHAnsi" w:cstheme="minorBidi"/>
          <w:sz w:val="22"/>
        </w:rPr>
        <w:t xml:space="preserve">Executive Director of the Governor’s Office for Children chairs the Children’s Cabinet. </w:t>
      </w:r>
    </w:p>
    <w:p w:rsidR="0070253F" w:rsidRPr="0033660C" w:rsidRDefault="0070253F" w:rsidP="003067A3">
      <w:pPr>
        <w:numPr>
          <w:ilvl w:val="0"/>
          <w:numId w:val="19"/>
        </w:numPr>
        <w:spacing w:before="120" w:after="120"/>
        <w:rPr>
          <w:rFonts w:eastAsiaTheme="minorHAnsi" w:cstheme="minorBidi"/>
          <w:sz w:val="22"/>
        </w:rPr>
      </w:pPr>
      <w:r w:rsidRPr="0033660C">
        <w:rPr>
          <w:rFonts w:eastAsiaTheme="minorHAnsi" w:cstheme="minorBidi"/>
          <w:b/>
          <w:sz w:val="22"/>
        </w:rPr>
        <w:t>COMAR</w:t>
      </w:r>
      <w:r w:rsidRPr="0033660C">
        <w:rPr>
          <w:rFonts w:eastAsiaTheme="minorHAnsi" w:cstheme="minorBidi"/>
          <w:sz w:val="22"/>
        </w:rPr>
        <w:t xml:space="preserve"> – Code of Maryland Regulations available on-line at </w:t>
      </w:r>
      <w:hyperlink r:id="rId79" w:history="1">
        <w:r w:rsidRPr="0033660C">
          <w:rPr>
            <w:rFonts w:eastAsiaTheme="minorHAnsi" w:cstheme="minorBidi"/>
            <w:color w:val="0563C1"/>
            <w:sz w:val="22"/>
            <w:u w:val="single"/>
          </w:rPr>
          <w:t>http://www.dsd.state.md.us/COMAR/ComarHome.html</w:t>
        </w:r>
      </w:hyperlink>
      <w:r w:rsidRPr="0033660C">
        <w:rPr>
          <w:rFonts w:eastAsiaTheme="minorHAnsi" w:cstheme="minorBidi"/>
          <w:sz w:val="22"/>
        </w:rPr>
        <w:t>.</w:t>
      </w:r>
      <w:r w:rsidR="00A571FC" w:rsidRPr="0033660C">
        <w:rPr>
          <w:rFonts w:eastAsiaTheme="minorHAnsi" w:cstheme="minorBidi"/>
          <w:sz w:val="22"/>
        </w:rPr>
        <w:t xml:space="preserve"> A codification of the rules and regulations implementing State law and is published by the Maryland Secretary of State, Division of State Documents for implementing State law.  Title 21 governs State procurement procedures. Title 07 governs programs under the Department of Human Services.</w:t>
      </w:r>
    </w:p>
    <w:p w:rsidR="0070253F" w:rsidRPr="0033660C" w:rsidRDefault="0070253F" w:rsidP="003067A3">
      <w:pPr>
        <w:numPr>
          <w:ilvl w:val="0"/>
          <w:numId w:val="19"/>
        </w:numPr>
        <w:spacing w:before="120" w:after="120"/>
        <w:rPr>
          <w:rFonts w:eastAsiaTheme="minorHAnsi" w:cstheme="minorBidi"/>
          <w:sz w:val="22"/>
        </w:rPr>
      </w:pPr>
      <w:r w:rsidRPr="00CE0F99">
        <w:rPr>
          <w:rFonts w:eastAsiaTheme="minorHAnsi" w:cstheme="minorBidi"/>
          <w:b/>
          <w:sz w:val="22"/>
        </w:rPr>
        <w:t>Contract</w:t>
      </w:r>
      <w:r w:rsidRPr="0033660C">
        <w:rPr>
          <w:rFonts w:eastAsiaTheme="minorHAnsi" w:cstheme="minorBidi"/>
          <w:sz w:val="22"/>
        </w:rPr>
        <w:t xml:space="preserve"> – The Contract awarded to the successful </w:t>
      </w:r>
      <w:proofErr w:type="spellStart"/>
      <w:r w:rsidRPr="0033660C">
        <w:rPr>
          <w:rFonts w:eastAsiaTheme="minorHAnsi" w:cstheme="minorBidi"/>
          <w:sz w:val="22"/>
        </w:rPr>
        <w:t>Offeror</w:t>
      </w:r>
      <w:proofErr w:type="spellEnd"/>
      <w:r w:rsidRPr="0033660C">
        <w:rPr>
          <w:rFonts w:eastAsiaTheme="minorHAnsi" w:cstheme="minorBidi"/>
          <w:sz w:val="22"/>
        </w:rPr>
        <w:t xml:space="preserve"> pursuant to this RFP. The Contract will be in the form of </w:t>
      </w:r>
      <w:r w:rsidRPr="0033660C">
        <w:rPr>
          <w:rFonts w:eastAsiaTheme="minorHAnsi" w:cstheme="minorBidi"/>
          <w:b/>
          <w:sz w:val="22"/>
          <w:u w:val="single"/>
        </w:rPr>
        <w:t>Attachment M.</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Contract Commencement</w:t>
      </w:r>
      <w:r w:rsidRPr="00DB5BB3">
        <w:rPr>
          <w:rFonts w:eastAsiaTheme="minorHAnsi" w:cstheme="minorBidi"/>
          <w:sz w:val="22"/>
        </w:rPr>
        <w:t xml:space="preserve"> - The date the Contract is signed by the Department following any required approvals of the Contract, including approval by the Board of Public Works, if such approval is required.  </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 xml:space="preserve">Contractor </w:t>
      </w:r>
      <w:r w:rsidRPr="00DB5BB3">
        <w:rPr>
          <w:rFonts w:eastAsiaTheme="minorHAnsi" w:cstheme="minorBidi"/>
          <w:sz w:val="22"/>
        </w:rPr>
        <w:t xml:space="preserve">– The selected </w:t>
      </w:r>
      <w:proofErr w:type="spellStart"/>
      <w:r w:rsidRPr="00DB5BB3">
        <w:rPr>
          <w:rFonts w:eastAsiaTheme="minorHAnsi" w:cstheme="minorBidi"/>
          <w:sz w:val="22"/>
        </w:rPr>
        <w:t>Offeror</w:t>
      </w:r>
      <w:proofErr w:type="spellEnd"/>
      <w:r w:rsidRPr="00DB5BB3">
        <w:rPr>
          <w:rFonts w:eastAsiaTheme="minorHAnsi" w:cstheme="minorBidi"/>
          <w:sz w:val="22"/>
        </w:rPr>
        <w:t xml:space="preserve"> that is awarded a Contract by the State.</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Contractor Personnel</w:t>
      </w:r>
      <w:r w:rsidRPr="00DB5BB3">
        <w:rPr>
          <w:rFonts w:eastAsiaTheme="minorHAnsi" w:cstheme="minorBidi"/>
          <w:sz w:val="22"/>
        </w:rPr>
        <w:t xml:space="preserve"> – Employees and agents and subcontractor employees and agents performing work at the direction of the Contractor under the terms of the Contract awarded from this RFP.</w:t>
      </w:r>
    </w:p>
    <w:p w:rsidR="00DB5BB3" w:rsidRDefault="0070253F" w:rsidP="003067A3">
      <w:pPr>
        <w:widowControl w:val="0"/>
        <w:numPr>
          <w:ilvl w:val="0"/>
          <w:numId w:val="19"/>
        </w:numPr>
        <w:suppressAutoHyphens/>
        <w:ind w:right="432"/>
        <w:contextualSpacing/>
        <w:rPr>
          <w:rFonts w:eastAsia="Times New Roman"/>
          <w:sz w:val="22"/>
        </w:rPr>
      </w:pPr>
      <w:r w:rsidRPr="00DB5BB3">
        <w:rPr>
          <w:rFonts w:eastAsia="Times New Roman"/>
          <w:b/>
          <w:sz w:val="22"/>
        </w:rPr>
        <w:t>Department of Budget and Management (DBM</w:t>
      </w:r>
      <w:r w:rsidR="00A571FC" w:rsidRPr="00DB5BB3">
        <w:rPr>
          <w:rFonts w:eastAsia="Times New Roman"/>
          <w:sz w:val="22"/>
        </w:rPr>
        <w:t>) -</w:t>
      </w:r>
      <w:r w:rsidRPr="00DB5BB3">
        <w:rPr>
          <w:rFonts w:eastAsia="Times New Roman"/>
          <w:sz w:val="22"/>
        </w:rPr>
        <w:t xml:space="preserve"> DBM serves as the State’s central Personnel agency, and is the principal procurement agency over the Department.  DBM’s major responsibilities also include budget development, supervision of budget execution, and revenue estimating.</w:t>
      </w:r>
    </w:p>
    <w:p w:rsidR="00DB5BB3" w:rsidRPr="00DB5BB3" w:rsidRDefault="00DB5BB3" w:rsidP="00DB5BB3">
      <w:pPr>
        <w:widowControl w:val="0"/>
        <w:suppressAutoHyphens/>
        <w:ind w:left="1008" w:right="432"/>
        <w:contextualSpacing/>
        <w:rPr>
          <w:rFonts w:eastAsia="Times New Roman"/>
          <w:sz w:val="22"/>
        </w:rPr>
      </w:pPr>
    </w:p>
    <w:p w:rsidR="0070253F" w:rsidRPr="00DB5BB3" w:rsidRDefault="0070253F" w:rsidP="003067A3">
      <w:pPr>
        <w:widowControl w:val="0"/>
        <w:numPr>
          <w:ilvl w:val="0"/>
          <w:numId w:val="19"/>
        </w:numPr>
        <w:suppressAutoHyphens/>
        <w:ind w:right="432"/>
        <w:contextualSpacing/>
        <w:rPr>
          <w:rFonts w:eastAsia="Times New Roman"/>
          <w:sz w:val="22"/>
        </w:rPr>
      </w:pPr>
      <w:r w:rsidRPr="00DB5BB3">
        <w:rPr>
          <w:rFonts w:eastAsia="Times New Roman"/>
          <w:b/>
          <w:sz w:val="22"/>
        </w:rPr>
        <w:t>Department of Health (MDH)/Developmental Disabilities Administration (DDA) -</w:t>
      </w:r>
      <w:r w:rsidRPr="00DB5BB3">
        <w:rPr>
          <w:rFonts w:eastAsia="Times New Roman"/>
          <w:sz w:val="22"/>
        </w:rPr>
        <w:t xml:space="preserve"> The Developmental Disabilities Administration provides leadership to assure the full participation of individuals with developmental disabilities and their families in all aspects of community life. In addition, DDA's goal is to promote their empowerment to access quality supports and services necessary to foster personal growth, independence and productivity.</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b/>
          <w:sz w:val="22"/>
        </w:rPr>
        <w:t>Department of Health (MDH)/Mental Health Administration (MHA)</w:t>
      </w:r>
      <w:r w:rsidRPr="00DB5BB3">
        <w:rPr>
          <w:rFonts w:eastAsia="Times New Roman"/>
          <w:sz w:val="22"/>
        </w:rPr>
        <w:t xml:space="preserve">  -The Mental Hygiene Administration manages a coordinated, comprehensive, and accessible, culturally sensitive, and age appropriate system of publicly funded services and supports for individuals who have psychiatric disorders and, in conjunction with stakeholders, provide treatment and rehabilitation in order to promote resiliency, health, and recovery</w:t>
      </w:r>
    </w:p>
    <w:p w:rsidR="0070253F" w:rsidRPr="00DB5BB3" w:rsidRDefault="0070253F" w:rsidP="003067A3">
      <w:pPr>
        <w:numPr>
          <w:ilvl w:val="0"/>
          <w:numId w:val="19"/>
        </w:numPr>
        <w:spacing w:before="120" w:after="120"/>
        <w:rPr>
          <w:rFonts w:eastAsiaTheme="minorHAnsi" w:cstheme="minorBidi"/>
          <w:sz w:val="22"/>
        </w:rPr>
      </w:pPr>
      <w:r w:rsidRPr="00DB5BB3">
        <w:rPr>
          <w:rFonts w:eastAsiaTheme="minorHAnsi" w:cstheme="minorBidi"/>
          <w:b/>
          <w:sz w:val="22"/>
        </w:rPr>
        <w:t>Department of Human Services or (DHS or Department)</w:t>
      </w:r>
      <w:r w:rsidR="000D0599">
        <w:rPr>
          <w:rFonts w:eastAsiaTheme="minorHAnsi" w:cstheme="minorBidi"/>
          <w:b/>
          <w:sz w:val="22"/>
        </w:rPr>
        <w:t xml:space="preserve"> - </w:t>
      </w:r>
      <w:r w:rsidR="000D0599" w:rsidRPr="00193255">
        <w:rPr>
          <w:sz w:val="22"/>
        </w:rPr>
        <w:t>Maryland’s fourth largest State agency that serves families and individuals who, due to financial hardship, disability, age, chronic disease, or any other cause, need help in obtaining the basic necessities of food and shelter.  Children in particular are the concern of day care, foster care, adoption, and protective services that also extend to vulnerable adults</w:t>
      </w:r>
      <w:r w:rsidRPr="00DB5BB3">
        <w:rPr>
          <w:rFonts w:eastAsiaTheme="minorHAnsi" w:cstheme="minorBidi"/>
          <w:sz w:val="22"/>
        </w:rPr>
        <w:t xml:space="preserve">. </w:t>
      </w:r>
    </w:p>
    <w:p w:rsidR="0070253F" w:rsidRPr="00DB5BB3" w:rsidRDefault="0070253F" w:rsidP="00DB5BB3">
      <w:pPr>
        <w:keepNext/>
        <w:widowControl w:val="0"/>
        <w:suppressAutoHyphens/>
        <w:ind w:left="1008" w:right="432"/>
        <w:contextualSpacing/>
        <w:outlineLvl w:val="7"/>
        <w:rPr>
          <w:rFonts w:eastAsia="Times New Roman"/>
          <w:bCs/>
          <w:sz w:val="22"/>
        </w:rPr>
      </w:pPr>
    </w:p>
    <w:p w:rsidR="0070253F" w:rsidRPr="00DB5BB3" w:rsidRDefault="0070253F" w:rsidP="003067A3">
      <w:pPr>
        <w:widowControl w:val="0"/>
        <w:numPr>
          <w:ilvl w:val="0"/>
          <w:numId w:val="19"/>
        </w:numPr>
        <w:suppressAutoHyphens/>
        <w:contextualSpacing/>
        <w:rPr>
          <w:rFonts w:eastAsia="Times New Roman"/>
          <w:sz w:val="22"/>
        </w:rPr>
      </w:pPr>
      <w:r w:rsidRPr="00DB5BB3">
        <w:rPr>
          <w:rFonts w:eastAsia="Times New Roman"/>
          <w:b/>
          <w:sz w:val="22"/>
        </w:rPr>
        <w:t>Discharge Plan</w:t>
      </w:r>
      <w:r w:rsidRPr="00DB5BB3">
        <w:rPr>
          <w:rFonts w:eastAsia="Times New Roman"/>
          <w:sz w:val="22"/>
        </w:rPr>
        <w:t xml:space="preserve"> - A written document prepared by the Provider at least 30-days before a planned discharge, that includes: the name,  address, telephone number and relationship of the individual with whom the child will be residing (if appropriate) upon discharge, a statement of unmet, identified and continuing needs, and the placing agency’s designated contact for the case.</w:t>
      </w:r>
    </w:p>
    <w:p w:rsidR="0070253F" w:rsidRPr="00DB5BB3" w:rsidRDefault="0070253F" w:rsidP="003067A3">
      <w:pPr>
        <w:widowControl w:val="0"/>
        <w:numPr>
          <w:ilvl w:val="0"/>
          <w:numId w:val="19"/>
        </w:numPr>
        <w:suppressAutoHyphens/>
        <w:contextualSpacing/>
        <w:rPr>
          <w:rFonts w:eastAsia="Times New Roman"/>
          <w:sz w:val="22"/>
        </w:rPr>
      </w:pPr>
      <w:r w:rsidRPr="00DB5BB3">
        <w:rPr>
          <w:rFonts w:eastAsia="Times New Roman"/>
          <w:b/>
          <w:sz w:val="22"/>
        </w:rPr>
        <w:t>Discharge Planning</w:t>
      </w:r>
      <w:r w:rsidRPr="00DB5BB3">
        <w:rPr>
          <w:rFonts w:eastAsia="Times New Roman"/>
          <w:sz w:val="22"/>
        </w:rPr>
        <w:t xml:space="preserve"> - Discharge planning is the process of planning for a child’s discharge from care that includes a plan for care and service supports needed by a child after transitioning from the RCC Program.</w:t>
      </w:r>
    </w:p>
    <w:p w:rsidR="0070253F" w:rsidRPr="00DB5BB3" w:rsidRDefault="0070253F" w:rsidP="00DB5BB3">
      <w:pPr>
        <w:ind w:left="1008"/>
        <w:contextualSpacing/>
        <w:rPr>
          <w:rFonts w:eastAsia="Times New Roman"/>
          <w:sz w:val="22"/>
        </w:rPr>
      </w:pPr>
    </w:p>
    <w:p w:rsidR="0070253F" w:rsidRPr="0033660C" w:rsidRDefault="0070253F" w:rsidP="003067A3">
      <w:pPr>
        <w:widowControl w:val="0"/>
        <w:numPr>
          <w:ilvl w:val="0"/>
          <w:numId w:val="19"/>
        </w:numPr>
        <w:suppressAutoHyphens/>
        <w:contextualSpacing/>
        <w:rPr>
          <w:rFonts w:eastAsia="Times New Roman"/>
          <w:sz w:val="22"/>
        </w:rPr>
      </w:pPr>
      <w:r w:rsidRPr="00DB5BB3">
        <w:rPr>
          <w:rFonts w:eastAsia="Times New Roman"/>
          <w:b/>
          <w:sz w:val="22"/>
        </w:rPr>
        <w:t>Discharge Summary</w:t>
      </w:r>
      <w:r w:rsidRPr="00DB5BB3">
        <w:rPr>
          <w:rFonts w:eastAsia="Times New Roman"/>
          <w:sz w:val="22"/>
        </w:rPr>
        <w:t xml:space="preserve"> - A written document prepared by the Provider within 30 calendar days after discharge, submitted to the LDSS, which includes: a final summary of the child’s performance in the Program; a summary of the child’s health, dental, and mental health records; a summary of services provided to the child; and the licensee’s recommendations for continuing services; and provide as much prior notice as possible to the LDSS and the parent whenever an unplanned </w:t>
      </w:r>
      <w:r w:rsidRPr="0033660C">
        <w:rPr>
          <w:rFonts w:eastAsia="Times New Roman"/>
          <w:sz w:val="22"/>
        </w:rPr>
        <w:t>discharge occurs.</w:t>
      </w:r>
    </w:p>
    <w:p w:rsidR="0070253F" w:rsidRDefault="0070253F" w:rsidP="003067A3">
      <w:pPr>
        <w:numPr>
          <w:ilvl w:val="0"/>
          <w:numId w:val="19"/>
        </w:numPr>
        <w:spacing w:before="120" w:after="120"/>
        <w:rPr>
          <w:rFonts w:eastAsiaTheme="minorHAnsi" w:cstheme="minorBidi"/>
          <w:sz w:val="22"/>
        </w:rPr>
      </w:pPr>
      <w:proofErr w:type="spellStart"/>
      <w:proofErr w:type="gramStart"/>
      <w:r w:rsidRPr="00655A23">
        <w:rPr>
          <w:rFonts w:eastAsiaTheme="minorHAnsi" w:cstheme="minorBidi"/>
          <w:b/>
          <w:sz w:val="22"/>
        </w:rPr>
        <w:t>eMM</w:t>
      </w:r>
      <w:r w:rsidR="0053070A">
        <w:rPr>
          <w:rFonts w:eastAsiaTheme="minorHAnsi" w:cstheme="minorBidi"/>
          <w:b/>
          <w:sz w:val="22"/>
        </w:rPr>
        <w:t>A</w:t>
      </w:r>
      <w:proofErr w:type="spellEnd"/>
      <w:proofErr w:type="gramEnd"/>
      <w:r w:rsidRPr="0033660C">
        <w:rPr>
          <w:rFonts w:eastAsiaTheme="minorHAnsi" w:cstheme="minorBidi"/>
          <w:sz w:val="22"/>
        </w:rPr>
        <w:t xml:space="preserve"> – </w:t>
      </w:r>
      <w:proofErr w:type="spellStart"/>
      <w:r w:rsidRPr="0033660C">
        <w:rPr>
          <w:rFonts w:eastAsiaTheme="minorHAnsi" w:cstheme="minorBidi"/>
          <w:sz w:val="22"/>
        </w:rPr>
        <w:t>eMaryland</w:t>
      </w:r>
      <w:proofErr w:type="spellEnd"/>
      <w:r w:rsidRPr="0033660C">
        <w:rPr>
          <w:rFonts w:eastAsiaTheme="minorHAnsi" w:cstheme="minorBidi"/>
          <w:sz w:val="22"/>
        </w:rPr>
        <w:t xml:space="preserve"> Marketplace</w:t>
      </w:r>
      <w:r w:rsidR="0053070A">
        <w:rPr>
          <w:rFonts w:eastAsiaTheme="minorHAnsi" w:cstheme="minorBidi"/>
          <w:sz w:val="22"/>
        </w:rPr>
        <w:t xml:space="preserve"> Advantage</w:t>
      </w:r>
      <w:r w:rsidRPr="0033660C">
        <w:rPr>
          <w:rFonts w:eastAsiaTheme="minorHAnsi" w:cstheme="minorBidi"/>
          <w:sz w:val="22"/>
        </w:rPr>
        <w:t xml:space="preserve"> (see RFP </w:t>
      </w:r>
      <w:r w:rsidRPr="0033660C">
        <w:rPr>
          <w:rFonts w:eastAsiaTheme="minorHAnsi" w:cstheme="minorBidi"/>
          <w:b/>
          <w:sz w:val="22"/>
        </w:rPr>
        <w:t>Section 4.2</w:t>
      </w:r>
      <w:r w:rsidRPr="0033660C">
        <w:rPr>
          <w:rFonts w:eastAsiaTheme="minorHAnsi" w:cstheme="minorBidi"/>
          <w:sz w:val="22"/>
        </w:rPr>
        <w:t>).</w:t>
      </w:r>
    </w:p>
    <w:p w:rsidR="0070253F" w:rsidRPr="006027C3" w:rsidRDefault="0070253F" w:rsidP="003067A3">
      <w:pPr>
        <w:numPr>
          <w:ilvl w:val="0"/>
          <w:numId w:val="19"/>
        </w:numPr>
        <w:spacing w:before="120" w:after="120"/>
        <w:rPr>
          <w:rFonts w:eastAsiaTheme="minorHAnsi" w:cstheme="minorBidi"/>
          <w:sz w:val="22"/>
        </w:rPr>
      </w:pPr>
      <w:r w:rsidRPr="006027C3">
        <w:rPr>
          <w:rFonts w:eastAsia="Times New Roman" w:cstheme="minorBidi"/>
          <w:b/>
          <w:bCs/>
          <w:sz w:val="22"/>
        </w:rPr>
        <w:t>Family Involvement Meeting (FIM</w:t>
      </w:r>
      <w:r w:rsidRPr="006027C3">
        <w:rPr>
          <w:rFonts w:eastAsia="Times New Roman" w:cstheme="minorBidi"/>
          <w:bCs/>
          <w:sz w:val="22"/>
        </w:rPr>
        <w:t xml:space="preserve">) - </w:t>
      </w:r>
      <w:r w:rsidRPr="006027C3">
        <w:rPr>
          <w:rFonts w:eastAsia="Times New Roman" w:cstheme="minorBidi"/>
          <w:sz w:val="22"/>
        </w:rPr>
        <w:t xml:space="preserve">Family Involvement </w:t>
      </w:r>
      <w:proofErr w:type="gramStart"/>
      <w:r w:rsidRPr="006027C3">
        <w:rPr>
          <w:rFonts w:eastAsia="Times New Roman" w:cstheme="minorBidi"/>
          <w:sz w:val="22"/>
        </w:rPr>
        <w:t>Meetings  are</w:t>
      </w:r>
      <w:proofErr w:type="gramEnd"/>
      <w:r w:rsidRPr="006027C3">
        <w:rPr>
          <w:rFonts w:eastAsia="Times New Roman" w:cstheme="minorBidi"/>
          <w:sz w:val="22"/>
        </w:rPr>
        <w:t xml:space="preserve"> convened to engage families in making critical decisions for their children. FIMs provide a forum for families to be active partners in discussing child welfare involvement. Families are encouraged to bring members of their support network to the meeting, such as relatives or community members. FIMs are convened at key decision making points, called triggers.</w:t>
      </w:r>
    </w:p>
    <w:p w:rsidR="00FE73F7" w:rsidRPr="00DB5BB3" w:rsidRDefault="00FE73F7" w:rsidP="003067A3">
      <w:pPr>
        <w:numPr>
          <w:ilvl w:val="0"/>
          <w:numId w:val="19"/>
        </w:numPr>
        <w:spacing w:before="120" w:after="120"/>
        <w:rPr>
          <w:rFonts w:eastAsiaTheme="minorHAnsi" w:cstheme="minorBidi"/>
          <w:sz w:val="22"/>
        </w:rPr>
      </w:pPr>
      <w:r>
        <w:rPr>
          <w:rFonts w:eastAsia="Times New Roman" w:cstheme="minorBidi"/>
          <w:b/>
          <w:bCs/>
          <w:sz w:val="22"/>
        </w:rPr>
        <w:t>Family First Prevention Services Act (FFPSA</w:t>
      </w:r>
      <w:proofErr w:type="gramStart"/>
      <w:r>
        <w:rPr>
          <w:rFonts w:eastAsia="Times New Roman" w:cstheme="minorBidi"/>
          <w:b/>
          <w:bCs/>
          <w:sz w:val="22"/>
        </w:rPr>
        <w:t>)-</w:t>
      </w:r>
      <w:proofErr w:type="gramEnd"/>
      <w:r>
        <w:rPr>
          <w:rFonts w:eastAsia="Times New Roman" w:cstheme="minorBidi"/>
          <w:b/>
          <w:bCs/>
          <w:sz w:val="22"/>
        </w:rPr>
        <w:t xml:space="preserve"> </w:t>
      </w:r>
      <w:r>
        <w:rPr>
          <w:rFonts w:eastAsia="Times New Roman" w:cstheme="minorBidi"/>
          <w:bCs/>
          <w:sz w:val="22"/>
        </w:rPr>
        <w:t>The Family First Prevention Services Act was passed and signed into law (P.L</w:t>
      </w:r>
      <w:r w:rsidR="000D0599">
        <w:rPr>
          <w:rFonts w:eastAsia="Times New Roman" w:cstheme="minorBidi"/>
          <w:bCs/>
          <w:sz w:val="22"/>
        </w:rPr>
        <w:t xml:space="preserve">. </w:t>
      </w:r>
      <w:r>
        <w:rPr>
          <w:rFonts w:eastAsia="Times New Roman" w:cstheme="minorBidi"/>
          <w:bCs/>
          <w:sz w:val="22"/>
        </w:rPr>
        <w:t xml:space="preserve">115-123) as part of the Bipartisan Budget Act on February 9, 2018. </w:t>
      </w:r>
      <w:r w:rsidR="00783CDA">
        <w:rPr>
          <w:rFonts w:eastAsia="Times New Roman" w:cstheme="minorBidi"/>
          <w:bCs/>
          <w:sz w:val="22"/>
        </w:rPr>
        <w:t>The Act e</w:t>
      </w:r>
      <w:r>
        <w:rPr>
          <w:rFonts w:eastAsia="Times New Roman" w:cstheme="minorBidi"/>
          <w:bCs/>
          <w:sz w:val="22"/>
        </w:rPr>
        <w:t>stablishes new federal policies for children who cannot remain safely at home.</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cstheme="minorBidi"/>
          <w:b/>
          <w:sz w:val="22"/>
        </w:rPr>
        <w:t>Foster Care</w:t>
      </w:r>
      <w:r w:rsidRPr="00DB5BB3">
        <w:rPr>
          <w:rFonts w:eastAsia="Times New Roman" w:cstheme="minorBidi"/>
          <w:sz w:val="22"/>
        </w:rPr>
        <w:t xml:space="preserve"> - Continuous 24-hour care and supportive services provided for a child placed by a LDSS in an approved family home.  </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cstheme="minorBidi"/>
          <w:b/>
          <w:sz w:val="22"/>
        </w:rPr>
        <w:t>Go-Live Date</w:t>
      </w:r>
      <w:r w:rsidRPr="00DB5BB3">
        <w:rPr>
          <w:rFonts w:eastAsia="Times New Roman" w:cstheme="minorBidi"/>
          <w:sz w:val="22"/>
        </w:rPr>
        <w:t xml:space="preserve"> - The date, as specified in the Notice to Proceed, when the Contractor must begin providing all services required by this solicitation.  </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cstheme="minorBidi"/>
          <w:b/>
          <w:sz w:val="22"/>
        </w:rPr>
        <w:t>Group Home (GHP)</w:t>
      </w:r>
      <w:r w:rsidRPr="00DB5BB3">
        <w:rPr>
          <w:rFonts w:eastAsia="Times New Roman" w:cstheme="minorBidi"/>
          <w:sz w:val="22"/>
        </w:rPr>
        <w:t xml:space="preserve"> - A licensed program that provides varying levels of care based on the abilities, disabilities and functioning of the children referred and placed, and includes 24-hour continuous care and supportive services for minor children that need more supervision than a relative, foster parent or treatment foster parent can provide.</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cstheme="minorBidi"/>
          <w:b/>
          <w:sz w:val="22"/>
        </w:rPr>
        <w:t>High Intensity Group Home (HIGH)</w:t>
      </w:r>
      <w:r w:rsidRPr="00DB5BB3">
        <w:rPr>
          <w:rFonts w:eastAsia="Times New Roman" w:cstheme="minorBidi"/>
          <w:sz w:val="22"/>
        </w:rPr>
        <w:t xml:space="preserve"> - A group home setting that provides intensive services to children presenting emotional and/or behavioral conditions requiring a higher level of structured supervision, behavior management and clinical intervention. </w:t>
      </w:r>
    </w:p>
    <w:p w:rsidR="0070253F" w:rsidRPr="00DB5BB3" w:rsidRDefault="0070253F" w:rsidP="003067A3">
      <w:pPr>
        <w:numPr>
          <w:ilvl w:val="0"/>
          <w:numId w:val="19"/>
        </w:numPr>
        <w:spacing w:before="120" w:after="120"/>
        <w:rPr>
          <w:rFonts w:eastAsiaTheme="minorHAnsi" w:cstheme="minorBidi"/>
          <w:sz w:val="22"/>
        </w:rPr>
      </w:pPr>
      <w:r w:rsidRPr="00DB5BB3">
        <w:rPr>
          <w:rFonts w:eastAsia="Times New Roman" w:cstheme="minorBidi"/>
          <w:b/>
          <w:sz w:val="22"/>
        </w:rPr>
        <w:t>Hot List</w:t>
      </w:r>
      <w:r w:rsidRPr="00DB5BB3">
        <w:rPr>
          <w:rFonts w:eastAsia="Times New Roman" w:cstheme="minorBidi"/>
          <w:sz w:val="22"/>
        </w:rPr>
        <w:t xml:space="preserve"> - A record maintained by the Department for Providers who may be out of compliance with licensing and/or the Contract requirements. Being on the Hot List prohibits or restricts the placement of children with Providers.  Providers will be notified prior to being placed on the Hot List. Once the Provider is removed from the Hot List, placement of children with the Provider will resume.  </w:t>
      </w:r>
    </w:p>
    <w:p w:rsidR="0070253F" w:rsidRPr="00DB5BB3" w:rsidRDefault="0070253F" w:rsidP="003067A3">
      <w:pPr>
        <w:widowControl w:val="0"/>
        <w:numPr>
          <w:ilvl w:val="0"/>
          <w:numId w:val="19"/>
        </w:numPr>
        <w:tabs>
          <w:tab w:val="left" w:pos="990"/>
        </w:tabs>
        <w:suppressAutoHyphens/>
        <w:ind w:left="990" w:right="432" w:hanging="450"/>
        <w:contextualSpacing/>
        <w:rPr>
          <w:rFonts w:eastAsia="Times New Roman"/>
          <w:sz w:val="22"/>
        </w:rPr>
      </w:pPr>
      <w:r w:rsidRPr="00DB5BB3">
        <w:rPr>
          <w:rFonts w:eastAsia="Times New Roman"/>
          <w:b/>
          <w:sz w:val="22"/>
        </w:rPr>
        <w:t>Individual Service Plan (ISP)</w:t>
      </w:r>
      <w:r w:rsidRPr="00DB5BB3">
        <w:rPr>
          <w:rFonts w:eastAsia="Times New Roman"/>
          <w:sz w:val="22"/>
        </w:rPr>
        <w:t xml:space="preserve"> - The written description prepared by the Provider, which includes:  a child’s needs; goals to be achieved; persons and agencies responsible for carrying out the plan; participants in the development of the plan; and programmatic elements to achieve identified goals, including: assessments; services; supports; education; and life skills training, as appropriate. </w:t>
      </w:r>
    </w:p>
    <w:p w:rsidR="0070253F" w:rsidRPr="00DB5BB3" w:rsidRDefault="0070253F" w:rsidP="00DB5BB3">
      <w:pPr>
        <w:widowControl w:val="0"/>
        <w:suppressAutoHyphens/>
        <w:ind w:left="576" w:right="432"/>
        <w:contextualSpacing/>
        <w:rPr>
          <w:rFonts w:eastAsia="Times New Roman"/>
          <w:sz w:val="22"/>
        </w:rPr>
      </w:pPr>
    </w:p>
    <w:p w:rsidR="0070253F" w:rsidRPr="00DB5BB3" w:rsidRDefault="0070253F" w:rsidP="003067A3">
      <w:pPr>
        <w:widowControl w:val="0"/>
        <w:numPr>
          <w:ilvl w:val="0"/>
          <w:numId w:val="19"/>
        </w:numPr>
        <w:suppressAutoHyphens/>
        <w:ind w:left="990" w:right="432" w:hanging="450"/>
        <w:contextualSpacing/>
        <w:rPr>
          <w:sz w:val="22"/>
        </w:rPr>
      </w:pPr>
      <w:r w:rsidRPr="00DB5BB3">
        <w:rPr>
          <w:rFonts w:eastAsia="Times New Roman"/>
          <w:b/>
          <w:sz w:val="22"/>
        </w:rPr>
        <w:t>Individual Treatment Plan (ITP)</w:t>
      </w:r>
      <w:r w:rsidRPr="00DB5BB3">
        <w:rPr>
          <w:rFonts w:eastAsia="Times New Roman"/>
          <w:sz w:val="22"/>
        </w:rPr>
        <w:t xml:space="preserve"> - The written, comprehensive plan developed by the LDSS, the Provider, the parent, and the child which specifically identifies all the goals, objectives, strategies, services, and responsible parties and resources to address the assessed strengths and need areas of a child. </w:t>
      </w:r>
    </w:p>
    <w:p w:rsidR="0070253F" w:rsidRPr="00DB5BB3" w:rsidRDefault="0070253F" w:rsidP="00DB5BB3">
      <w:pPr>
        <w:ind w:left="720"/>
        <w:contextualSpacing/>
        <w:rPr>
          <w:sz w:val="22"/>
        </w:rPr>
      </w:pPr>
    </w:p>
    <w:p w:rsidR="0070253F" w:rsidRPr="002D262F" w:rsidRDefault="0070253F" w:rsidP="003067A3">
      <w:pPr>
        <w:widowControl w:val="0"/>
        <w:numPr>
          <w:ilvl w:val="0"/>
          <w:numId w:val="19"/>
        </w:numPr>
        <w:suppressAutoHyphens/>
        <w:ind w:right="432"/>
        <w:contextualSpacing/>
        <w:rPr>
          <w:rFonts w:eastAsia="Times New Roman"/>
          <w:bCs/>
          <w:sz w:val="22"/>
        </w:rPr>
      </w:pPr>
      <w:r w:rsidRPr="00361E49">
        <w:rPr>
          <w:rFonts w:eastAsia="Times New Roman"/>
          <w:b/>
          <w:bCs/>
          <w:sz w:val="22"/>
        </w:rPr>
        <w:t>Interagency Rates Committee (</w:t>
      </w:r>
      <w:r w:rsidRPr="00361E49">
        <w:rPr>
          <w:rFonts w:eastAsia="Times New Roman"/>
          <w:b/>
          <w:sz w:val="22"/>
        </w:rPr>
        <w:t>IRC</w:t>
      </w:r>
      <w:r w:rsidRPr="00361E49">
        <w:rPr>
          <w:rFonts w:eastAsia="Times New Roman"/>
          <w:sz w:val="22"/>
        </w:rPr>
        <w:t xml:space="preserve">) - </w:t>
      </w:r>
      <w:r w:rsidRPr="00361E49">
        <w:rPr>
          <w:rFonts w:eastAsia="Times New Roman"/>
          <w:bCs/>
          <w:sz w:val="22"/>
        </w:rPr>
        <w:t xml:space="preserve">A committee of representatives from </w:t>
      </w:r>
      <w:r w:rsidR="00361E49" w:rsidRPr="00361E49">
        <w:rPr>
          <w:rFonts w:eastAsia="Times New Roman"/>
          <w:bCs/>
          <w:sz w:val="22"/>
        </w:rPr>
        <w:t>DHS,</w:t>
      </w:r>
      <w:r w:rsidRPr="00361E49">
        <w:rPr>
          <w:rFonts w:eastAsia="Times New Roman"/>
          <w:bCs/>
          <w:sz w:val="22"/>
        </w:rPr>
        <w:t xml:space="preserve"> DJS, MDH, DBM, MSDE and the Governor’s Office for Children (GOC) that reviews Providers’ budgets, programs and staffing to </w:t>
      </w:r>
      <w:r w:rsidRPr="002D262F">
        <w:rPr>
          <w:rFonts w:eastAsia="Times New Roman"/>
          <w:bCs/>
          <w:sz w:val="22"/>
        </w:rPr>
        <w:t>determine rates for the RCC Providers.</w:t>
      </w:r>
    </w:p>
    <w:p w:rsidR="0070253F" w:rsidRPr="002D262F" w:rsidRDefault="0070253F" w:rsidP="003067A3">
      <w:pPr>
        <w:numPr>
          <w:ilvl w:val="0"/>
          <w:numId w:val="19"/>
        </w:numPr>
        <w:spacing w:before="120" w:after="120"/>
        <w:rPr>
          <w:rFonts w:eastAsiaTheme="minorHAnsi" w:cstheme="minorBidi"/>
          <w:sz w:val="22"/>
        </w:rPr>
      </w:pPr>
      <w:r w:rsidRPr="002D262F">
        <w:rPr>
          <w:rFonts w:eastAsiaTheme="minorHAnsi" w:cstheme="minorBidi"/>
          <w:b/>
          <w:sz w:val="22"/>
        </w:rPr>
        <w:t>Key Personnel</w:t>
      </w:r>
      <w:r w:rsidRPr="002D262F">
        <w:rPr>
          <w:rFonts w:eastAsiaTheme="minorHAnsi" w:cstheme="minorBidi"/>
          <w:sz w:val="22"/>
        </w:rPr>
        <w:t xml:space="preserve"> – All Contractor Personnel identified in the solicitation as such </w:t>
      </w:r>
      <w:r w:rsidR="00783CDA">
        <w:rPr>
          <w:rFonts w:eastAsiaTheme="minorHAnsi" w:cstheme="minorBidi"/>
          <w:sz w:val="22"/>
        </w:rPr>
        <w:t xml:space="preserve">and </w:t>
      </w:r>
      <w:r w:rsidRPr="002D262F">
        <w:rPr>
          <w:rFonts w:eastAsiaTheme="minorHAnsi" w:cstheme="minorBidi"/>
          <w:sz w:val="22"/>
        </w:rPr>
        <w:t xml:space="preserve">that are essential to the work being performed under the Contract. See RFP </w:t>
      </w:r>
      <w:r w:rsidRPr="002D262F">
        <w:rPr>
          <w:rFonts w:eastAsiaTheme="minorHAnsi" w:cstheme="minorBidi"/>
          <w:b/>
          <w:sz w:val="22"/>
        </w:rPr>
        <w:t>Sections 3.10</w:t>
      </w:r>
      <w:r w:rsidRPr="002D262F">
        <w:rPr>
          <w:rFonts w:eastAsiaTheme="minorHAnsi" w:cstheme="minorBidi"/>
          <w:sz w:val="22"/>
        </w:rPr>
        <w:t>.</w:t>
      </w:r>
    </w:p>
    <w:p w:rsidR="007A12E0" w:rsidRPr="002D262F" w:rsidRDefault="0070253F" w:rsidP="003067A3">
      <w:pPr>
        <w:widowControl w:val="0"/>
        <w:numPr>
          <w:ilvl w:val="0"/>
          <w:numId w:val="19"/>
        </w:numPr>
        <w:suppressAutoHyphens/>
        <w:ind w:right="432"/>
        <w:contextualSpacing/>
        <w:rPr>
          <w:rFonts w:eastAsia="Times New Roman"/>
          <w:bCs/>
          <w:sz w:val="22"/>
        </w:rPr>
      </w:pPr>
      <w:r w:rsidRPr="002D262F">
        <w:rPr>
          <w:rFonts w:eastAsia="Times New Roman"/>
          <w:b/>
          <w:sz w:val="22"/>
        </w:rPr>
        <w:t>Levels of Intensity (LOI)</w:t>
      </w:r>
      <w:r w:rsidRPr="002D262F">
        <w:rPr>
          <w:rFonts w:eastAsia="Times New Roman"/>
          <w:sz w:val="22"/>
        </w:rPr>
        <w:t xml:space="preserve"> - A process that identifies and defines the scope and</w:t>
      </w:r>
      <w:r w:rsidRPr="00DB5BB3">
        <w:rPr>
          <w:rFonts w:eastAsia="Times New Roman"/>
          <w:sz w:val="22"/>
        </w:rPr>
        <w:t xml:space="preserve"> intensity of services available to accommodate the diverse needs of children and their families. Service intensity levels distinguish the capabilities of Programs in five service domains. The five service domains are: </w:t>
      </w:r>
      <w:r w:rsidRPr="00DB5BB3">
        <w:rPr>
          <w:rFonts w:eastAsia="Times New Roman"/>
          <w:bCs/>
          <w:sz w:val="22"/>
        </w:rPr>
        <w:t>Twenty-Four-Hour Milieu Care and Supervision, Clinical Treatment Services</w:t>
      </w:r>
      <w:r w:rsidRPr="00DB5BB3">
        <w:rPr>
          <w:rFonts w:eastAsia="Times New Roman"/>
          <w:sz w:val="22"/>
        </w:rPr>
        <w:t xml:space="preserve">, </w:t>
      </w:r>
      <w:r w:rsidRPr="00DB5BB3">
        <w:rPr>
          <w:rFonts w:eastAsia="Times New Roman"/>
          <w:bCs/>
          <w:sz w:val="22"/>
        </w:rPr>
        <w:t>Education Services</w:t>
      </w:r>
      <w:r w:rsidRPr="00DB5BB3">
        <w:rPr>
          <w:rFonts w:eastAsia="Times New Roman"/>
          <w:sz w:val="22"/>
        </w:rPr>
        <w:t xml:space="preserve">, </w:t>
      </w:r>
      <w:r w:rsidRPr="00DB5BB3">
        <w:rPr>
          <w:rFonts w:eastAsia="Times New Roman"/>
          <w:bCs/>
          <w:sz w:val="22"/>
        </w:rPr>
        <w:t>Health/Medical Services and</w:t>
      </w:r>
      <w:r w:rsidRPr="00DB5BB3">
        <w:rPr>
          <w:rFonts w:eastAsia="Times New Roman"/>
          <w:sz w:val="22"/>
        </w:rPr>
        <w:t xml:space="preserve"> Family</w:t>
      </w:r>
      <w:r w:rsidRPr="00DB5BB3">
        <w:rPr>
          <w:rFonts w:eastAsia="Times New Roman"/>
          <w:bCs/>
          <w:sz w:val="22"/>
        </w:rPr>
        <w:t xml:space="preserve"> Support Services</w:t>
      </w:r>
      <w:r w:rsidRPr="00DB5BB3">
        <w:rPr>
          <w:rFonts w:eastAsia="Times New Roman"/>
          <w:sz w:val="22"/>
        </w:rPr>
        <w:t>. To the extent that service intensity levels clearly distinguish the capabilities of individual programs within each service category, they will be used in the process of making informed placement decisions (</w:t>
      </w:r>
      <w:r w:rsidRPr="002D262F">
        <w:rPr>
          <w:rFonts w:eastAsia="Times New Roman"/>
          <w:sz w:val="22"/>
        </w:rPr>
        <w:t xml:space="preserve">see Sections </w:t>
      </w:r>
      <w:r w:rsidR="002D262F" w:rsidRPr="002D262F">
        <w:rPr>
          <w:sz w:val="22"/>
        </w:rPr>
        <w:t>2.3.</w:t>
      </w:r>
      <w:r w:rsidR="006A6877">
        <w:rPr>
          <w:sz w:val="22"/>
        </w:rPr>
        <w:t>22</w:t>
      </w:r>
      <w:r w:rsidRPr="002D262F">
        <w:rPr>
          <w:rFonts w:eastAsia="Times New Roman"/>
          <w:sz w:val="22"/>
        </w:rPr>
        <w:t>).</w:t>
      </w:r>
    </w:p>
    <w:p w:rsidR="007A12E0" w:rsidRDefault="007A12E0" w:rsidP="007A12E0">
      <w:pPr>
        <w:widowControl w:val="0"/>
        <w:suppressAutoHyphens/>
        <w:ind w:right="432"/>
        <w:contextualSpacing/>
        <w:rPr>
          <w:rFonts w:eastAsia="Times New Roman"/>
          <w:bCs/>
          <w:sz w:val="22"/>
        </w:rPr>
      </w:pPr>
    </w:p>
    <w:p w:rsidR="0070253F" w:rsidRPr="007A12E0" w:rsidRDefault="0070253F" w:rsidP="003067A3">
      <w:pPr>
        <w:widowControl w:val="0"/>
        <w:numPr>
          <w:ilvl w:val="0"/>
          <w:numId w:val="19"/>
        </w:numPr>
        <w:tabs>
          <w:tab w:val="left" w:pos="1080"/>
        </w:tabs>
        <w:suppressAutoHyphens/>
        <w:ind w:right="432"/>
        <w:contextualSpacing/>
        <w:rPr>
          <w:rFonts w:eastAsia="Times New Roman"/>
          <w:bCs/>
          <w:sz w:val="22"/>
        </w:rPr>
      </w:pPr>
      <w:r w:rsidRPr="007A12E0">
        <w:rPr>
          <w:rFonts w:eastAsia="Times New Roman"/>
          <w:b/>
          <w:sz w:val="22"/>
        </w:rPr>
        <w:t>Local Department of Social Services (LDSS or DSS or Local Department)</w:t>
      </w:r>
      <w:r w:rsidRPr="007A12E0">
        <w:rPr>
          <w:rFonts w:eastAsia="Times New Roman"/>
          <w:sz w:val="22"/>
        </w:rPr>
        <w:t xml:space="preserve"> - The department of social services in the 24 jurisdictions or  23 counties in Maryland,   and Baltimore City and Montgomery County Department of Health &amp; Human Services, through which the Department administers all major social services programs</w:t>
      </w:r>
    </w:p>
    <w:p w:rsidR="0070253F" w:rsidRPr="00DB5BB3" w:rsidRDefault="0070253F" w:rsidP="003067A3">
      <w:pPr>
        <w:numPr>
          <w:ilvl w:val="0"/>
          <w:numId w:val="19"/>
        </w:numPr>
        <w:spacing w:before="120" w:after="120"/>
        <w:rPr>
          <w:rFonts w:eastAsiaTheme="minorHAnsi" w:cstheme="minorBidi"/>
          <w:sz w:val="22"/>
        </w:rPr>
      </w:pPr>
      <w:r w:rsidRPr="007A12E0">
        <w:rPr>
          <w:rFonts w:eastAsiaTheme="minorHAnsi" w:cstheme="minorBidi"/>
          <w:b/>
          <w:sz w:val="22"/>
        </w:rPr>
        <w:t>Local Time</w:t>
      </w:r>
      <w:r w:rsidRPr="00DB5BB3">
        <w:rPr>
          <w:rFonts w:eastAsiaTheme="minorHAnsi" w:cstheme="minorBidi"/>
          <w:sz w:val="22"/>
        </w:rPr>
        <w:t xml:space="preserve"> – Time in the Eastern Time Zone as observed by the State of Maryland. Unless otherwise specified, all stated times shall be Local Time, even if not expressly designated as such.</w:t>
      </w:r>
    </w:p>
    <w:p w:rsidR="0070253F" w:rsidRPr="00DB5BB3" w:rsidRDefault="0070253F" w:rsidP="003067A3">
      <w:pPr>
        <w:numPr>
          <w:ilvl w:val="0"/>
          <w:numId w:val="19"/>
        </w:numPr>
        <w:spacing w:before="120" w:after="120"/>
        <w:rPr>
          <w:rFonts w:eastAsiaTheme="minorHAnsi" w:cstheme="minorBidi"/>
          <w:sz w:val="22"/>
        </w:rPr>
      </w:pPr>
      <w:r w:rsidRPr="007A12E0">
        <w:rPr>
          <w:rFonts w:eastAsia="Times New Roman" w:cstheme="minorBidi"/>
          <w:b/>
          <w:bCs/>
          <w:sz w:val="22"/>
        </w:rPr>
        <w:t>Maryland State Department of Education (MSDE</w:t>
      </w:r>
      <w:r w:rsidRPr="00DB5BB3">
        <w:rPr>
          <w:rFonts w:eastAsia="Times New Roman" w:cstheme="minorBidi"/>
          <w:bCs/>
          <w:sz w:val="22"/>
        </w:rPr>
        <w:t xml:space="preserve">) - </w:t>
      </w:r>
      <w:r w:rsidRPr="00DB5BB3">
        <w:rPr>
          <w:rFonts w:eastAsia="Times New Roman" w:cstheme="minorBidi"/>
          <w:color w:val="333333"/>
          <w:sz w:val="22"/>
        </w:rPr>
        <w:t>The Maryland State Department of Education, under the leadership of the State Superintendent of Schools and guidance from the Maryland State Board of Education, develops and implements standards and policy for education programs from pre-kindergarten through high school.  MSDE also oversees technical education, rehabilitation services, and library programs throughout the State’s 24 local systems.</w:t>
      </w:r>
    </w:p>
    <w:p w:rsidR="0070253F" w:rsidRPr="00DB5BB3" w:rsidRDefault="0070253F" w:rsidP="003067A3">
      <w:pPr>
        <w:numPr>
          <w:ilvl w:val="0"/>
          <w:numId w:val="19"/>
        </w:numPr>
        <w:spacing w:before="120" w:after="120"/>
        <w:rPr>
          <w:rFonts w:eastAsiaTheme="minorHAnsi" w:cstheme="minorBidi"/>
          <w:sz w:val="22"/>
        </w:rPr>
      </w:pPr>
      <w:r w:rsidRPr="007B3878">
        <w:rPr>
          <w:rFonts w:eastAsia="Times New Roman" w:cstheme="minorBidi"/>
          <w:b/>
          <w:bCs/>
          <w:sz w:val="22"/>
        </w:rPr>
        <w:t>Medically Fragile Program (MFP)</w:t>
      </w:r>
      <w:r w:rsidRPr="00DB5BB3">
        <w:rPr>
          <w:rFonts w:eastAsia="Times New Roman" w:cstheme="minorBidi"/>
          <w:bCs/>
          <w:sz w:val="22"/>
        </w:rPr>
        <w:t xml:space="preserve"> - </w:t>
      </w:r>
      <w:r w:rsidRPr="00DB5BB3">
        <w:rPr>
          <w:rFonts w:eastAsia="Times New Roman" w:cstheme="minorBidi"/>
          <w:sz w:val="22"/>
        </w:rPr>
        <w:t>A program designed to serve a child who is dependent upon any combination of the following: mechanical ventilation for at least part of each day; intravenous administration of nutritional substances or drugs; other device-based respiratory or nutritional support on a daily basis, including tracheotomy tube care, suctioning, or oxygen support; other medical devices that compensate for vital body functions; including: Apnea or cardio-respiratory monitors; renal dialysis; or other mechanical devices; or substantial nursing care in connection with disabilities.</w:t>
      </w:r>
    </w:p>
    <w:p w:rsidR="0070253F" w:rsidRPr="00DB5BB3" w:rsidRDefault="0070253F" w:rsidP="003067A3">
      <w:pPr>
        <w:numPr>
          <w:ilvl w:val="0"/>
          <w:numId w:val="19"/>
        </w:numPr>
        <w:spacing w:before="120" w:after="120"/>
        <w:rPr>
          <w:rFonts w:eastAsiaTheme="minorHAnsi" w:cstheme="minorBidi"/>
          <w:sz w:val="22"/>
        </w:rPr>
      </w:pPr>
      <w:r w:rsidRPr="007B3878">
        <w:rPr>
          <w:rFonts w:eastAsia="Times New Roman" w:cstheme="minorBidi"/>
          <w:b/>
          <w:sz w:val="22"/>
        </w:rPr>
        <w:t>MSDE Division of Special Education - Early Intervention Services Nonpublic Section</w:t>
      </w:r>
      <w:r w:rsidRPr="00DB5BB3">
        <w:rPr>
          <w:rFonts w:eastAsia="Times New Roman" w:cstheme="minorBidi"/>
          <w:sz w:val="22"/>
        </w:rPr>
        <w:t xml:space="preserve"> </w:t>
      </w:r>
      <w:r w:rsidR="007B3878">
        <w:rPr>
          <w:rFonts w:eastAsia="Times New Roman" w:cstheme="minorBidi"/>
          <w:sz w:val="22"/>
        </w:rPr>
        <w:t>-</w:t>
      </w:r>
      <w:r w:rsidRPr="00DB5BB3">
        <w:rPr>
          <w:rFonts w:eastAsia="Times New Roman" w:cstheme="minorBidi"/>
          <w:sz w:val="22"/>
        </w:rPr>
        <w:t>The division of the MSDE that provides oversight, supervision, and direction of the Nonpublic Tuition Assistance Program (NTAP) (Application Process, Data System, and Program Cost Setting) for the Local School Systems (LSSs) and the Nonpublic Special Education Schools.  Additionally, MSDE provides technical assistance, service coordination, collaborative problem solving, and high accountability to all of the stakeholders: LDSSs, State agencies, and nonpublic special education schools.</w:t>
      </w:r>
    </w:p>
    <w:p w:rsidR="0070253F" w:rsidRPr="00DB5BB3" w:rsidRDefault="0070253F" w:rsidP="003067A3">
      <w:pPr>
        <w:numPr>
          <w:ilvl w:val="0"/>
          <w:numId w:val="19"/>
        </w:numPr>
        <w:tabs>
          <w:tab w:val="left" w:pos="1080"/>
        </w:tabs>
        <w:spacing w:before="120" w:after="120"/>
        <w:rPr>
          <w:rFonts w:eastAsiaTheme="minorHAnsi" w:cstheme="minorBidi"/>
          <w:sz w:val="22"/>
        </w:rPr>
      </w:pPr>
      <w:r w:rsidRPr="007B3878">
        <w:rPr>
          <w:rFonts w:eastAsia="Times New Roman"/>
          <w:b/>
          <w:bCs/>
          <w:sz w:val="22"/>
        </w:rPr>
        <w:t xml:space="preserve">New Program </w:t>
      </w:r>
      <w:r w:rsidRPr="00DB5BB3">
        <w:rPr>
          <w:rFonts w:eastAsia="Times New Roman"/>
          <w:bCs/>
          <w:sz w:val="22"/>
        </w:rPr>
        <w:t xml:space="preserve">- A Program is considered "new" if one or both of the following exist: </w:t>
      </w:r>
    </w:p>
    <w:p w:rsidR="0070253F" w:rsidRPr="00DB5BB3" w:rsidRDefault="0070253F" w:rsidP="002D19CD">
      <w:pPr>
        <w:numPr>
          <w:ilvl w:val="0"/>
          <w:numId w:val="31"/>
        </w:numPr>
        <w:autoSpaceDE w:val="0"/>
        <w:autoSpaceDN w:val="0"/>
        <w:adjustRightInd w:val="0"/>
        <w:ind w:left="2160" w:hanging="630"/>
        <w:rPr>
          <w:rFonts w:eastAsia="Times New Roman"/>
          <w:bCs/>
          <w:sz w:val="22"/>
        </w:rPr>
      </w:pPr>
      <w:r w:rsidRPr="00DB5BB3">
        <w:rPr>
          <w:rFonts w:eastAsia="Times New Roman"/>
          <w:bCs/>
          <w:sz w:val="22"/>
        </w:rPr>
        <w:t>The Program has recently been licensed and has not formerly held a rate through the IRC or MSDE</w:t>
      </w:r>
      <w:r w:rsidR="00783CDA">
        <w:rPr>
          <w:rFonts w:eastAsia="Times New Roman"/>
          <w:bCs/>
          <w:sz w:val="22"/>
        </w:rPr>
        <w:t>.</w:t>
      </w:r>
    </w:p>
    <w:p w:rsidR="0070253F" w:rsidRPr="00DB5BB3" w:rsidRDefault="0070253F" w:rsidP="002D19CD">
      <w:pPr>
        <w:numPr>
          <w:ilvl w:val="0"/>
          <w:numId w:val="31"/>
        </w:numPr>
        <w:autoSpaceDE w:val="0"/>
        <w:autoSpaceDN w:val="0"/>
        <w:adjustRightInd w:val="0"/>
        <w:ind w:left="2160" w:hanging="630"/>
        <w:rPr>
          <w:rFonts w:eastAsia="Times New Roman"/>
          <w:bCs/>
          <w:sz w:val="22"/>
        </w:rPr>
      </w:pPr>
      <w:r w:rsidRPr="00DB5BB3">
        <w:rPr>
          <w:rFonts w:eastAsia="Times New Roman"/>
          <w:bCs/>
          <w:sz w:val="22"/>
        </w:rPr>
        <w:t xml:space="preserve">The </w:t>
      </w:r>
      <w:proofErr w:type="spellStart"/>
      <w:r w:rsidR="00783CDA">
        <w:rPr>
          <w:rFonts w:eastAsia="Times New Roman"/>
          <w:bCs/>
          <w:sz w:val="22"/>
        </w:rPr>
        <w:t>Offeror</w:t>
      </w:r>
      <w:proofErr w:type="spellEnd"/>
      <w:r w:rsidR="00783CDA" w:rsidRPr="00DB5BB3">
        <w:rPr>
          <w:rFonts w:eastAsia="Times New Roman"/>
          <w:bCs/>
          <w:sz w:val="22"/>
        </w:rPr>
        <w:t xml:space="preserve"> </w:t>
      </w:r>
      <w:r w:rsidRPr="00DB5BB3">
        <w:rPr>
          <w:rFonts w:eastAsia="Times New Roman"/>
          <w:bCs/>
          <w:sz w:val="22"/>
        </w:rPr>
        <w:t xml:space="preserve">is submitting a Proposal for a Program category which they have not previously served </w:t>
      </w:r>
      <w:r w:rsidRPr="00DB5BB3">
        <w:rPr>
          <w:rFonts w:eastAsia="Times New Roman"/>
          <w:bCs/>
          <w:sz w:val="22"/>
          <w:u w:val="single"/>
        </w:rPr>
        <w:t>and</w:t>
      </w:r>
      <w:r w:rsidRPr="00DB5BB3">
        <w:rPr>
          <w:rFonts w:eastAsia="Times New Roman"/>
          <w:bCs/>
          <w:sz w:val="22"/>
        </w:rPr>
        <w:t xml:space="preserve"> the </w:t>
      </w:r>
      <w:proofErr w:type="spellStart"/>
      <w:r w:rsidR="00783CDA">
        <w:rPr>
          <w:rFonts w:eastAsia="Times New Roman"/>
          <w:bCs/>
          <w:sz w:val="22"/>
        </w:rPr>
        <w:t>Offeror</w:t>
      </w:r>
      <w:proofErr w:type="spellEnd"/>
      <w:r w:rsidR="00783CDA" w:rsidRPr="00DB5BB3">
        <w:rPr>
          <w:rFonts w:eastAsia="Times New Roman"/>
          <w:bCs/>
          <w:sz w:val="22"/>
        </w:rPr>
        <w:t xml:space="preserve"> </w:t>
      </w:r>
      <w:r w:rsidRPr="00DB5BB3">
        <w:rPr>
          <w:rFonts w:eastAsia="Times New Roman"/>
          <w:bCs/>
          <w:sz w:val="22"/>
        </w:rPr>
        <w:t>has submitted a rate request to the IRC where the LOIs are significantly different (higher or lower) as compared to the LOI in the previous fiscal year.</w:t>
      </w:r>
    </w:p>
    <w:p w:rsidR="0070253F" w:rsidRPr="00DB5BB3" w:rsidRDefault="0070253F" w:rsidP="003067A3">
      <w:pPr>
        <w:numPr>
          <w:ilvl w:val="0"/>
          <w:numId w:val="19"/>
        </w:numPr>
        <w:spacing w:before="120" w:after="120"/>
        <w:rPr>
          <w:rFonts w:eastAsiaTheme="minorHAnsi" w:cstheme="minorBidi"/>
          <w:sz w:val="22"/>
        </w:rPr>
      </w:pPr>
      <w:r w:rsidRPr="007B3878">
        <w:rPr>
          <w:rFonts w:eastAsiaTheme="minorHAnsi" w:cstheme="minorBidi"/>
          <w:b/>
          <w:sz w:val="22"/>
        </w:rPr>
        <w:t>Normal State Business Hours</w:t>
      </w:r>
      <w:r w:rsidRPr="00DB5BB3">
        <w:rPr>
          <w:rFonts w:eastAsiaTheme="minorHAnsi" w:cstheme="minorBidi"/>
          <w:sz w:val="22"/>
        </w:rPr>
        <w:t xml:space="preserve"> - Normal State business hours are 8:00 a.m. – 5:00 p.m. Monday through Friday except State Holidays, which can be found at: </w:t>
      </w:r>
      <w:r w:rsidRPr="00DB5BB3">
        <w:rPr>
          <w:rFonts w:eastAsiaTheme="minorHAnsi" w:cstheme="minorBidi"/>
          <w:color w:val="0563C1"/>
          <w:sz w:val="22"/>
          <w:u w:val="single"/>
        </w:rPr>
        <w:t>www.dbm.maryland.gov</w:t>
      </w:r>
      <w:r w:rsidRPr="00DB5BB3">
        <w:rPr>
          <w:rFonts w:eastAsiaTheme="minorHAnsi" w:cstheme="minorBidi"/>
          <w:sz w:val="22"/>
        </w:rPr>
        <w:t xml:space="preserve"> – keyword: State Holidays.</w:t>
      </w:r>
    </w:p>
    <w:p w:rsidR="0070253F" w:rsidRPr="00DB5BB3" w:rsidRDefault="0070253F" w:rsidP="003067A3">
      <w:pPr>
        <w:numPr>
          <w:ilvl w:val="0"/>
          <w:numId w:val="19"/>
        </w:numPr>
        <w:spacing w:before="120" w:after="120"/>
        <w:rPr>
          <w:rFonts w:eastAsiaTheme="minorHAnsi" w:cstheme="minorBidi"/>
          <w:sz w:val="22"/>
        </w:rPr>
      </w:pPr>
      <w:r w:rsidRPr="007B3878">
        <w:rPr>
          <w:rFonts w:eastAsiaTheme="minorHAnsi" w:cstheme="minorBidi"/>
          <w:b/>
          <w:sz w:val="22"/>
        </w:rPr>
        <w:t>Notice to Proceed (NTP)</w:t>
      </w:r>
      <w:r w:rsidRPr="00DB5BB3">
        <w:rPr>
          <w:rFonts w:eastAsiaTheme="minorHAnsi" w:cstheme="minorBidi"/>
          <w:sz w:val="22"/>
        </w:rPr>
        <w:t xml:space="preserve"> – A written notice from the Procurement Officer that work under the Contract, project, Task Order or Work Order (as applicable) is to begin as of a specified date. Additional NTPs may be issued by either the Procurement Officer or the </w:t>
      </w:r>
      <w:r w:rsidR="00806CA5">
        <w:rPr>
          <w:rFonts w:eastAsiaTheme="minorHAnsi" w:cstheme="minorBidi"/>
          <w:sz w:val="22"/>
        </w:rPr>
        <w:t>State Project Manager</w:t>
      </w:r>
      <w:r w:rsidRPr="00DB5BB3">
        <w:rPr>
          <w:rFonts w:eastAsiaTheme="minorHAnsi" w:cstheme="minorBidi"/>
          <w:sz w:val="22"/>
        </w:rPr>
        <w:t xml:space="preserve"> regarding the start date for any service included within this solicitation with a delayed or non-specified implementation date.</w:t>
      </w:r>
    </w:p>
    <w:p w:rsidR="0070253F" w:rsidRPr="00DB5BB3" w:rsidRDefault="0070253F" w:rsidP="003067A3">
      <w:pPr>
        <w:numPr>
          <w:ilvl w:val="0"/>
          <w:numId w:val="19"/>
        </w:numPr>
        <w:spacing w:before="120" w:after="120"/>
        <w:rPr>
          <w:rFonts w:eastAsiaTheme="minorHAnsi" w:cstheme="minorBidi"/>
          <w:sz w:val="22"/>
        </w:rPr>
      </w:pPr>
      <w:r w:rsidRPr="007B3878">
        <w:rPr>
          <w:rFonts w:eastAsiaTheme="minorHAnsi" w:cstheme="minorBidi"/>
          <w:b/>
          <w:sz w:val="22"/>
        </w:rPr>
        <w:t>NTP Date</w:t>
      </w:r>
      <w:r w:rsidRPr="00DB5BB3">
        <w:rPr>
          <w:rFonts w:eastAsiaTheme="minorHAnsi" w:cstheme="minorBidi"/>
          <w:sz w:val="22"/>
        </w:rPr>
        <w:t xml:space="preserve"> – The date specified in a NTP for work on Contract, project, Task Order or Work Order to begin.</w:t>
      </w:r>
    </w:p>
    <w:p w:rsidR="007B3878" w:rsidRDefault="00B75B04" w:rsidP="003067A3">
      <w:pPr>
        <w:numPr>
          <w:ilvl w:val="0"/>
          <w:numId w:val="19"/>
        </w:numPr>
        <w:spacing w:before="120" w:after="120"/>
        <w:rPr>
          <w:rFonts w:eastAsiaTheme="minorHAnsi" w:cstheme="minorBidi"/>
          <w:sz w:val="22"/>
        </w:rPr>
      </w:pPr>
      <w:r>
        <w:rPr>
          <w:rFonts w:eastAsiaTheme="minorHAnsi" w:cstheme="minorBidi"/>
          <w:b/>
          <w:sz w:val="22"/>
        </w:rPr>
        <w:t xml:space="preserve">  </w:t>
      </w:r>
      <w:proofErr w:type="spellStart"/>
      <w:r w:rsidR="0070253F" w:rsidRPr="007B3878">
        <w:rPr>
          <w:rFonts w:eastAsiaTheme="minorHAnsi" w:cstheme="minorBidi"/>
          <w:b/>
          <w:sz w:val="22"/>
        </w:rPr>
        <w:t>Offeror</w:t>
      </w:r>
      <w:proofErr w:type="spellEnd"/>
      <w:r w:rsidR="0070253F" w:rsidRPr="00DB5BB3">
        <w:rPr>
          <w:rFonts w:eastAsiaTheme="minorHAnsi" w:cstheme="minorBidi"/>
          <w:sz w:val="22"/>
        </w:rPr>
        <w:t xml:space="preserve"> – An entity that submits a Proposal in response to this RFP.</w:t>
      </w:r>
    </w:p>
    <w:p w:rsidR="0070253F" w:rsidRPr="00284BD1" w:rsidRDefault="0070253F" w:rsidP="003067A3">
      <w:pPr>
        <w:numPr>
          <w:ilvl w:val="0"/>
          <w:numId w:val="19"/>
        </w:numPr>
        <w:spacing w:before="120" w:after="120"/>
        <w:ind w:left="1080" w:hanging="540"/>
        <w:rPr>
          <w:rFonts w:eastAsiaTheme="minorHAnsi" w:cstheme="minorBidi"/>
          <w:sz w:val="22"/>
        </w:rPr>
      </w:pPr>
      <w:r w:rsidRPr="007B3878">
        <w:rPr>
          <w:rFonts w:eastAsia="Times New Roman"/>
          <w:b/>
          <w:bCs/>
          <w:sz w:val="22"/>
        </w:rPr>
        <w:t>Office of Licensing and Monitoring</w:t>
      </w:r>
      <w:r w:rsidRPr="007B3878">
        <w:rPr>
          <w:rFonts w:eastAsia="Times New Roman"/>
          <w:b/>
          <w:sz w:val="22"/>
        </w:rPr>
        <w:t xml:space="preserve"> (OLM)</w:t>
      </w:r>
      <w:r w:rsidRPr="007B3878">
        <w:rPr>
          <w:rFonts w:eastAsia="Times New Roman"/>
          <w:sz w:val="22"/>
        </w:rPr>
        <w:t xml:space="preserve"> - </w:t>
      </w:r>
      <w:r w:rsidRPr="007B3878">
        <w:rPr>
          <w:rFonts w:eastAsia="Times New Roman"/>
          <w:bCs/>
          <w:sz w:val="22"/>
        </w:rPr>
        <w:t xml:space="preserve">A unit of the Department that is responsible for enforcing the laws, rules and regulations that affect the licensing of those facilities and agencies providing foster care to children. </w:t>
      </w:r>
    </w:p>
    <w:p w:rsidR="00284BD1" w:rsidRPr="00284BD1" w:rsidRDefault="00284BD1" w:rsidP="003067A3">
      <w:pPr>
        <w:numPr>
          <w:ilvl w:val="0"/>
          <w:numId w:val="19"/>
        </w:numPr>
        <w:spacing w:before="120" w:after="120"/>
        <w:ind w:left="1080" w:hanging="540"/>
        <w:rPr>
          <w:rFonts w:eastAsiaTheme="minorHAnsi" w:cstheme="minorBidi"/>
          <w:sz w:val="22"/>
        </w:rPr>
      </w:pPr>
      <w:r w:rsidRPr="00284BD1">
        <w:rPr>
          <w:b/>
          <w:sz w:val="22"/>
        </w:rPr>
        <w:t>Personally Identifiable Information (PII)</w:t>
      </w:r>
      <w:r w:rsidRPr="00284BD1">
        <w:rPr>
          <w:sz w:val="22"/>
        </w:rPr>
        <w:t xml:space="preserve"> – Any information about an individual maintained by the State, including (1) any information that can be used to distinguish or trace an individual identity, such as name, social security number, date and place of birth, mother’s maiden name, or biometric records; and (2) any other information that is linked or linkable to an individual, such as medical, educational, financial, and employment information.</w:t>
      </w:r>
    </w:p>
    <w:p w:rsidR="0070253F" w:rsidRPr="00DB5BB3" w:rsidRDefault="0070253F" w:rsidP="003067A3">
      <w:pPr>
        <w:numPr>
          <w:ilvl w:val="0"/>
          <w:numId w:val="19"/>
        </w:numPr>
        <w:spacing w:before="120" w:after="120"/>
        <w:rPr>
          <w:rFonts w:eastAsiaTheme="minorHAnsi" w:cstheme="minorBidi"/>
          <w:sz w:val="22"/>
        </w:rPr>
      </w:pPr>
      <w:r w:rsidRPr="00FF7ACA">
        <w:rPr>
          <w:rFonts w:eastAsiaTheme="minorHAnsi" w:cstheme="minorBidi"/>
          <w:b/>
          <w:sz w:val="22"/>
        </w:rPr>
        <w:t>Procurement Officer</w:t>
      </w:r>
      <w:r w:rsidRPr="00DB5BB3">
        <w:rPr>
          <w:rFonts w:eastAsiaTheme="minorHAnsi" w:cstheme="minorBidi"/>
          <w:sz w:val="22"/>
        </w:rPr>
        <w:t xml:space="preserve"> – Prior to the award of </w:t>
      </w:r>
      <w:r w:rsidRPr="002D262F">
        <w:rPr>
          <w:rFonts w:eastAsiaTheme="minorHAnsi" w:cstheme="minorBidi"/>
          <w:sz w:val="22"/>
        </w:rPr>
        <w:t>any Contract, the sole point of contact in the State for purposes of this solicitation. After Contract award, the Procurement Officer has responsibilities as detailed in the Contract (</w:t>
      </w:r>
      <w:r w:rsidRPr="002D262F">
        <w:rPr>
          <w:rFonts w:eastAsiaTheme="minorHAnsi" w:cstheme="minorBidi"/>
          <w:b/>
          <w:sz w:val="22"/>
        </w:rPr>
        <w:t>Attachment M</w:t>
      </w:r>
      <w:r w:rsidRPr="002D262F">
        <w:rPr>
          <w:rFonts w:eastAsiaTheme="minorHAnsi" w:cstheme="minorBidi"/>
          <w:sz w:val="22"/>
        </w:rPr>
        <w:t xml:space="preserve">), and is the only State representative who can authorize changes to the Contract. The </w:t>
      </w:r>
      <w:r w:rsidR="00FF7ACA" w:rsidRPr="002D262F">
        <w:rPr>
          <w:rFonts w:eastAsiaTheme="minorHAnsi" w:cstheme="minorBidi"/>
          <w:sz w:val="22"/>
        </w:rPr>
        <w:t>Department</w:t>
      </w:r>
      <w:r w:rsidR="00FF7ACA">
        <w:rPr>
          <w:rFonts w:eastAsiaTheme="minorHAnsi" w:cstheme="minorBidi"/>
          <w:sz w:val="22"/>
        </w:rPr>
        <w:t xml:space="preserve"> </w:t>
      </w:r>
      <w:r w:rsidRPr="00DB5BB3">
        <w:rPr>
          <w:rFonts w:eastAsiaTheme="minorHAnsi" w:cstheme="minorBidi"/>
          <w:sz w:val="22"/>
        </w:rPr>
        <w:t>may change the Procurement Officer at any time by written notice to the Contractor.</w:t>
      </w:r>
    </w:p>
    <w:p w:rsidR="0070253F" w:rsidRDefault="0070253F" w:rsidP="003067A3">
      <w:pPr>
        <w:numPr>
          <w:ilvl w:val="0"/>
          <w:numId w:val="19"/>
        </w:numPr>
        <w:spacing w:before="120" w:after="120"/>
        <w:rPr>
          <w:rFonts w:eastAsiaTheme="minorHAnsi" w:cstheme="minorBidi"/>
          <w:sz w:val="22"/>
        </w:rPr>
      </w:pPr>
      <w:r w:rsidRPr="00AA223D">
        <w:rPr>
          <w:rFonts w:eastAsiaTheme="minorHAnsi" w:cstheme="minorBidi"/>
          <w:b/>
          <w:sz w:val="22"/>
        </w:rPr>
        <w:t>Proposal</w:t>
      </w:r>
      <w:r w:rsidRPr="00DB5BB3">
        <w:rPr>
          <w:rFonts w:eastAsiaTheme="minorHAnsi" w:cstheme="minorBidi"/>
          <w:sz w:val="22"/>
        </w:rPr>
        <w:t xml:space="preserve"> – As appropriate, either or both of the </w:t>
      </w:r>
      <w:proofErr w:type="spellStart"/>
      <w:r w:rsidRPr="00DB5BB3">
        <w:rPr>
          <w:rFonts w:eastAsiaTheme="minorHAnsi" w:cstheme="minorBidi"/>
          <w:sz w:val="22"/>
        </w:rPr>
        <w:t>Offeror’s</w:t>
      </w:r>
      <w:proofErr w:type="spellEnd"/>
      <w:r w:rsidRPr="00DB5BB3">
        <w:rPr>
          <w:rFonts w:eastAsiaTheme="minorHAnsi" w:cstheme="minorBidi"/>
          <w:sz w:val="22"/>
        </w:rPr>
        <w:t xml:space="preserve"> Technical or Financial Proposal.</w:t>
      </w:r>
    </w:p>
    <w:p w:rsidR="00284BD1" w:rsidRPr="00284BD1" w:rsidRDefault="00284BD1" w:rsidP="003067A3">
      <w:pPr>
        <w:numPr>
          <w:ilvl w:val="0"/>
          <w:numId w:val="19"/>
        </w:numPr>
        <w:spacing w:before="120" w:after="120"/>
        <w:rPr>
          <w:rFonts w:eastAsiaTheme="minorHAnsi" w:cstheme="minorBidi"/>
          <w:sz w:val="22"/>
        </w:rPr>
      </w:pPr>
      <w:r w:rsidRPr="00284BD1">
        <w:rPr>
          <w:b/>
          <w:sz w:val="22"/>
        </w:rPr>
        <w:t>Protected Health Information (PHI)</w:t>
      </w:r>
      <w:r w:rsidRPr="00284BD1">
        <w:rPr>
          <w:sz w:val="22"/>
        </w:rPr>
        <w:t xml:space="preserve"> – Information that relates to the past, present, or future physical or mental health or condition of an individual; the provision of health care to an individual; or the past, present, or future payment for the provision of health care to an individual; and </w:t>
      </w:r>
      <w:r w:rsidR="003B2E3A">
        <w:rPr>
          <w:sz w:val="22"/>
        </w:rPr>
        <w:t>1)</w:t>
      </w:r>
      <w:r w:rsidRPr="00284BD1">
        <w:rPr>
          <w:sz w:val="22"/>
        </w:rPr>
        <w:t xml:space="preserve"> that identifies the individual; or </w:t>
      </w:r>
      <w:r w:rsidR="003B2E3A">
        <w:rPr>
          <w:sz w:val="22"/>
        </w:rPr>
        <w:t>2)</w:t>
      </w:r>
      <w:r w:rsidRPr="00284BD1">
        <w:rPr>
          <w:sz w:val="22"/>
        </w:rPr>
        <w:t xml:space="preserve"> with respect to which there is a reasonable basis to believe the information can be used to identify the individual.</w:t>
      </w:r>
    </w:p>
    <w:p w:rsidR="0070253F" w:rsidRPr="00DB5BB3" w:rsidRDefault="0070253F" w:rsidP="00DB5BB3">
      <w:pPr>
        <w:widowControl w:val="0"/>
        <w:adjustRightInd w:val="0"/>
        <w:ind w:left="1008"/>
        <w:contextualSpacing/>
        <w:rPr>
          <w:rFonts w:eastAsia="Times New Roman"/>
          <w:sz w:val="22"/>
        </w:rPr>
      </w:pPr>
    </w:p>
    <w:p w:rsidR="0070253F" w:rsidRDefault="0070253F" w:rsidP="003067A3">
      <w:pPr>
        <w:widowControl w:val="0"/>
        <w:numPr>
          <w:ilvl w:val="0"/>
          <w:numId w:val="19"/>
        </w:numPr>
        <w:tabs>
          <w:tab w:val="left" w:pos="1080"/>
        </w:tabs>
        <w:adjustRightInd w:val="0"/>
        <w:ind w:left="1080" w:hanging="540"/>
        <w:contextualSpacing/>
        <w:rPr>
          <w:rFonts w:eastAsia="Times New Roman"/>
          <w:sz w:val="22"/>
        </w:rPr>
      </w:pPr>
      <w:r w:rsidRPr="00AA223D">
        <w:rPr>
          <w:rFonts w:eastAsia="Times New Roman"/>
          <w:b/>
          <w:sz w:val="22"/>
        </w:rPr>
        <w:t>Quality Assurance</w:t>
      </w:r>
      <w:r w:rsidRPr="00DB5BB3">
        <w:rPr>
          <w:rFonts w:eastAsia="Times New Roman"/>
          <w:sz w:val="22"/>
        </w:rPr>
        <w:t xml:space="preserve"> - The process for identifying gaps in services, evaluating and tracking the completeness and accuracy of service delivery based on compliance with statutory and regulatory requirements, and examining and monitoring the performance of staff.</w:t>
      </w:r>
    </w:p>
    <w:p w:rsidR="00C119CB" w:rsidRDefault="00C119CB" w:rsidP="00C119CB">
      <w:pPr>
        <w:pStyle w:val="ListParagraph"/>
        <w:rPr>
          <w:rFonts w:eastAsia="Times New Roman"/>
          <w:sz w:val="22"/>
        </w:rPr>
      </w:pPr>
    </w:p>
    <w:p w:rsidR="00C119CB" w:rsidRPr="00DB5BB3" w:rsidRDefault="00C119CB" w:rsidP="003067A3">
      <w:pPr>
        <w:widowControl w:val="0"/>
        <w:numPr>
          <w:ilvl w:val="0"/>
          <w:numId w:val="19"/>
        </w:numPr>
        <w:tabs>
          <w:tab w:val="left" w:pos="1080"/>
        </w:tabs>
        <w:adjustRightInd w:val="0"/>
        <w:ind w:left="1080" w:hanging="540"/>
        <w:contextualSpacing/>
        <w:rPr>
          <w:rFonts w:eastAsia="Times New Roman"/>
          <w:sz w:val="22"/>
        </w:rPr>
      </w:pPr>
      <w:r w:rsidRPr="00C119CB">
        <w:rPr>
          <w:rFonts w:eastAsia="Times New Roman"/>
          <w:b/>
          <w:sz w:val="22"/>
        </w:rPr>
        <w:t>Quality Residential Treatment Program</w:t>
      </w:r>
      <w:r w:rsidR="00B75B04">
        <w:rPr>
          <w:rFonts w:eastAsia="Times New Roman"/>
          <w:b/>
          <w:sz w:val="22"/>
        </w:rPr>
        <w:t xml:space="preserve"> (QRTP) </w:t>
      </w:r>
      <w:r>
        <w:rPr>
          <w:rFonts w:eastAsia="Times New Roman"/>
          <w:sz w:val="22"/>
        </w:rPr>
        <w:t>- The Quality Residential Treatment Program is a specific category of a non-foster family home setting, for which title IV-E agencies must meet detailed assessment, case planning, documentation, judicial determinations and ongoing review and permanency hearing requirements for a child to be placed in and continue to receive title IV-E FCMPs for placement.</w:t>
      </w:r>
    </w:p>
    <w:p w:rsidR="0070253F" w:rsidRPr="00DB5BB3" w:rsidRDefault="0070253F" w:rsidP="00DB5BB3">
      <w:pPr>
        <w:widowControl w:val="0"/>
        <w:adjustRightInd w:val="0"/>
        <w:ind w:left="1008"/>
        <w:contextualSpacing/>
        <w:rPr>
          <w:rFonts w:eastAsia="Times New Roman"/>
          <w:sz w:val="22"/>
        </w:rPr>
      </w:pPr>
    </w:p>
    <w:p w:rsidR="0070253F" w:rsidRPr="00DB5BB3" w:rsidRDefault="0070253F" w:rsidP="003067A3">
      <w:pPr>
        <w:widowControl w:val="0"/>
        <w:numPr>
          <w:ilvl w:val="0"/>
          <w:numId w:val="19"/>
        </w:numPr>
        <w:adjustRightInd w:val="0"/>
        <w:ind w:left="1080" w:hanging="540"/>
        <w:contextualSpacing/>
        <w:rPr>
          <w:rFonts w:eastAsia="Times New Roman"/>
          <w:sz w:val="22"/>
        </w:rPr>
      </w:pPr>
      <w:r w:rsidRPr="00AA223D">
        <w:rPr>
          <w:rFonts w:eastAsia="Times New Roman"/>
          <w:b/>
          <w:sz w:val="22"/>
        </w:rPr>
        <w:t>Relative</w:t>
      </w:r>
      <w:r w:rsidRPr="00DB5BB3">
        <w:rPr>
          <w:rFonts w:eastAsia="Times New Roman"/>
          <w:sz w:val="22"/>
        </w:rPr>
        <w:t xml:space="preserve"> - An individual who is related by blood, marriage, adoption or having a strong kinship bond that is caring for a minor child and is 21 years old or older, or is no less than 18 years old and lives with a spouse who is 21 years old or older.</w:t>
      </w:r>
    </w:p>
    <w:p w:rsidR="0070253F" w:rsidRPr="00DB5BB3" w:rsidRDefault="0070253F" w:rsidP="003067A3">
      <w:pPr>
        <w:numPr>
          <w:ilvl w:val="0"/>
          <w:numId w:val="19"/>
        </w:numPr>
        <w:spacing w:before="120" w:after="120"/>
        <w:ind w:left="1080" w:hanging="540"/>
        <w:rPr>
          <w:rFonts w:eastAsiaTheme="minorHAnsi" w:cstheme="minorBidi"/>
          <w:sz w:val="22"/>
        </w:rPr>
      </w:pPr>
      <w:r w:rsidRPr="00AA223D">
        <w:rPr>
          <w:rFonts w:eastAsiaTheme="minorHAnsi" w:cstheme="minorBidi"/>
          <w:b/>
          <w:sz w:val="22"/>
        </w:rPr>
        <w:t>Request for Proposals (RFP)</w:t>
      </w:r>
      <w:r w:rsidRPr="00DB5BB3">
        <w:rPr>
          <w:rFonts w:eastAsiaTheme="minorHAnsi" w:cstheme="minorBidi"/>
          <w:sz w:val="22"/>
        </w:rPr>
        <w:t xml:space="preserve"> – This Request for Proposals issued by the Department of Human Services (Department), with the Solicitation Number and date of issuance indicated in the Key Information Summary Sheet, including any amendments thereto.</w:t>
      </w:r>
    </w:p>
    <w:p w:rsidR="00CE0F99" w:rsidRDefault="0070253F" w:rsidP="003067A3">
      <w:pPr>
        <w:numPr>
          <w:ilvl w:val="0"/>
          <w:numId w:val="19"/>
        </w:numPr>
        <w:spacing w:before="120" w:after="120"/>
        <w:ind w:left="1080" w:hanging="540"/>
        <w:rPr>
          <w:rFonts w:eastAsiaTheme="minorHAnsi" w:cstheme="minorBidi"/>
          <w:sz w:val="22"/>
        </w:rPr>
      </w:pPr>
      <w:r w:rsidRPr="00B255E0">
        <w:rPr>
          <w:rFonts w:eastAsia="Times New Roman" w:cstheme="minorBidi"/>
          <w:b/>
          <w:sz w:val="22"/>
        </w:rPr>
        <w:t>Resident</w:t>
      </w:r>
      <w:r w:rsidRPr="00DB5BB3">
        <w:rPr>
          <w:rFonts w:eastAsia="Times New Roman" w:cstheme="minorBidi"/>
          <w:sz w:val="22"/>
        </w:rPr>
        <w:t xml:space="preserve"> - A resident is a child placed in foster care and residing in a foster care placement setting.</w:t>
      </w:r>
    </w:p>
    <w:p w:rsidR="0070253F" w:rsidRPr="00284BD1" w:rsidRDefault="0070253F" w:rsidP="003067A3">
      <w:pPr>
        <w:numPr>
          <w:ilvl w:val="0"/>
          <w:numId w:val="19"/>
        </w:numPr>
        <w:spacing w:before="120" w:after="120"/>
        <w:ind w:left="1080" w:hanging="540"/>
        <w:rPr>
          <w:rFonts w:eastAsiaTheme="minorHAnsi" w:cstheme="minorBidi"/>
          <w:sz w:val="22"/>
        </w:rPr>
      </w:pPr>
      <w:r w:rsidRPr="00CE0F99">
        <w:rPr>
          <w:rFonts w:eastAsia="Times New Roman" w:cstheme="minorBidi"/>
          <w:b/>
          <w:sz w:val="22"/>
        </w:rPr>
        <w:t>Residential Child Care Program (RCC or Program)</w:t>
      </w:r>
      <w:r w:rsidRPr="00CE0F99">
        <w:rPr>
          <w:rFonts w:eastAsia="Times New Roman" w:cstheme="minorBidi"/>
          <w:sz w:val="22"/>
        </w:rPr>
        <w:t xml:space="preserve"> - An entity that provides 24–hour per day care for children within a structured set of services and activities that are designed to achieve specific objectives relative to the needs of the children served and that include the provision of food, clothing, shelter, education, social services, health, mental health, recreation, or any combination of these services and activities.  A RCC includes those that are licensed by MDH, DHS or DJS and that are subject to the licensing regulations of the members of the Children’s Cabinet governing the operations of RCCs. </w:t>
      </w:r>
    </w:p>
    <w:p w:rsidR="00284BD1" w:rsidRPr="00284BD1" w:rsidRDefault="00284BD1" w:rsidP="003067A3">
      <w:pPr>
        <w:numPr>
          <w:ilvl w:val="0"/>
          <w:numId w:val="19"/>
        </w:numPr>
        <w:spacing w:before="120" w:after="120"/>
        <w:ind w:left="1080" w:hanging="540"/>
        <w:rPr>
          <w:rFonts w:eastAsiaTheme="minorHAnsi" w:cstheme="minorBidi"/>
          <w:sz w:val="22"/>
        </w:rPr>
      </w:pPr>
      <w:r w:rsidRPr="00284BD1">
        <w:rPr>
          <w:b/>
          <w:sz w:val="22"/>
        </w:rPr>
        <w:t>Sensitive Data</w:t>
      </w:r>
      <w:r w:rsidRPr="00284BD1">
        <w:rPr>
          <w:sz w:val="22"/>
        </w:rPr>
        <w:t xml:space="preserve"> - Means PII;PHI; other proprietary or confidential data as defined by the State, including but not limited to “personal information” under Md. Code Ann., Commercial Law § 14-3501(e) and Md. Code Ann., St. Govt. § 10-1301(c) and information not subject to disclosure under the Public Information Act, Title 4 of the General Provisions Article; and information about an individual that 1) can be used to distinguish or trace an individual‘s identity, such as name, social security number, date and place of birth, mother‘s maiden name, or biometric records; or 2) is linked or linkable to an individual, such as medical, educational, financial, and employment information.</w:t>
      </w:r>
    </w:p>
    <w:p w:rsidR="00CE0F99" w:rsidRPr="00CE0F99" w:rsidRDefault="0070253F" w:rsidP="003067A3">
      <w:pPr>
        <w:numPr>
          <w:ilvl w:val="0"/>
          <w:numId w:val="19"/>
        </w:numPr>
        <w:spacing w:before="120" w:after="120"/>
        <w:ind w:left="1080" w:hanging="540"/>
        <w:rPr>
          <w:rFonts w:eastAsiaTheme="minorHAnsi" w:cstheme="minorBidi"/>
          <w:sz w:val="22"/>
        </w:rPr>
      </w:pPr>
      <w:r w:rsidRPr="00CE0F99">
        <w:rPr>
          <w:rFonts w:eastAsiaTheme="minorHAnsi" w:cstheme="minorBidi"/>
          <w:b/>
          <w:sz w:val="22"/>
        </w:rPr>
        <w:t>State</w:t>
      </w:r>
      <w:r w:rsidRPr="00CE0F99">
        <w:rPr>
          <w:rFonts w:eastAsiaTheme="minorHAnsi" w:cstheme="minorBidi"/>
          <w:sz w:val="22"/>
        </w:rPr>
        <w:t xml:space="preserve"> – The State of Maryland.</w:t>
      </w:r>
    </w:p>
    <w:p w:rsidR="00CE0F99" w:rsidRDefault="008E141C" w:rsidP="00CE0F99">
      <w:pPr>
        <w:spacing w:before="120" w:after="120"/>
        <w:ind w:firstLine="540"/>
        <w:rPr>
          <w:rFonts w:eastAsia="Times New Roman"/>
          <w:sz w:val="22"/>
        </w:rPr>
      </w:pPr>
      <w:r>
        <w:rPr>
          <w:rFonts w:eastAsiaTheme="minorHAnsi" w:cstheme="minorBidi"/>
          <w:sz w:val="22"/>
        </w:rPr>
        <w:t>MMM</w:t>
      </w:r>
      <w:r w:rsidR="00CE0F99">
        <w:rPr>
          <w:rFonts w:eastAsiaTheme="minorHAnsi" w:cstheme="minorBidi"/>
          <w:sz w:val="22"/>
        </w:rPr>
        <w:t xml:space="preserve">.    </w:t>
      </w:r>
      <w:r w:rsidR="0070253F" w:rsidRPr="00CE0F99">
        <w:rPr>
          <w:rFonts w:eastAsia="Times New Roman"/>
          <w:b/>
          <w:sz w:val="22"/>
        </w:rPr>
        <w:t>State Fiscal Year (SFY</w:t>
      </w:r>
      <w:r w:rsidR="0070253F" w:rsidRPr="00CE0F99">
        <w:rPr>
          <w:rFonts w:eastAsia="Times New Roman"/>
          <w:sz w:val="22"/>
        </w:rPr>
        <w:t>) - July 1 of one year – June 30 of the next yea</w:t>
      </w:r>
      <w:r w:rsidR="00CE0F99">
        <w:rPr>
          <w:rFonts w:eastAsia="Times New Roman"/>
          <w:sz w:val="22"/>
        </w:rPr>
        <w:t>r</w:t>
      </w:r>
      <w:r w:rsidR="003B2E3A">
        <w:rPr>
          <w:rFonts w:eastAsia="Times New Roman"/>
          <w:sz w:val="22"/>
        </w:rPr>
        <w:t>.</w:t>
      </w:r>
    </w:p>
    <w:p w:rsidR="00FE73F7" w:rsidRPr="007A330B" w:rsidRDefault="008E141C" w:rsidP="007A330B">
      <w:pPr>
        <w:spacing w:before="120" w:after="120"/>
        <w:ind w:left="1440" w:hanging="900"/>
        <w:rPr>
          <w:rFonts w:eastAsia="Times New Roman"/>
          <w:sz w:val="22"/>
        </w:rPr>
      </w:pPr>
      <w:proofErr w:type="gramStart"/>
      <w:r>
        <w:rPr>
          <w:rFonts w:eastAsia="Times New Roman"/>
          <w:sz w:val="22"/>
        </w:rPr>
        <w:t>NNN</w:t>
      </w:r>
      <w:r w:rsidR="00CE0F99">
        <w:rPr>
          <w:rFonts w:eastAsia="Times New Roman"/>
          <w:sz w:val="22"/>
        </w:rPr>
        <w:t>.</w:t>
      </w:r>
      <w:proofErr w:type="gramEnd"/>
      <w:r w:rsidR="00CE0F99">
        <w:rPr>
          <w:rFonts w:eastAsia="Times New Roman"/>
          <w:sz w:val="22"/>
        </w:rPr>
        <w:tab/>
      </w:r>
      <w:r w:rsidR="00CE0F99">
        <w:rPr>
          <w:rFonts w:eastAsiaTheme="minorHAnsi" w:cstheme="minorBidi"/>
          <w:b/>
          <w:sz w:val="22"/>
        </w:rPr>
        <w:t>State Project Manager</w:t>
      </w:r>
      <w:r w:rsidR="00CE0F99" w:rsidRPr="00DB5BB3">
        <w:rPr>
          <w:rFonts w:eastAsiaTheme="minorHAnsi" w:cstheme="minorBidi"/>
          <w:sz w:val="22"/>
        </w:rPr>
        <w:t xml:space="preserve"> – 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w:t>
      </w:r>
      <w:r w:rsidR="00CE0F99">
        <w:rPr>
          <w:rFonts w:eastAsiaTheme="minorHAnsi" w:cstheme="minorBidi"/>
          <w:sz w:val="22"/>
        </w:rPr>
        <w:t>State Project Manager</w:t>
      </w:r>
      <w:r w:rsidR="00CE0F99" w:rsidRPr="00DB5BB3">
        <w:rPr>
          <w:rFonts w:eastAsiaTheme="minorHAnsi" w:cstheme="minorBidi"/>
          <w:sz w:val="22"/>
        </w:rPr>
        <w:t xml:space="preserve"> may authorize in writing one or more State representatives to act on behalf of the </w:t>
      </w:r>
      <w:r w:rsidR="00CE0F99">
        <w:rPr>
          <w:rFonts w:eastAsiaTheme="minorHAnsi" w:cstheme="minorBidi"/>
          <w:sz w:val="22"/>
        </w:rPr>
        <w:t>State Project Manager</w:t>
      </w:r>
      <w:r w:rsidR="00CE0F99" w:rsidRPr="00DB5BB3">
        <w:rPr>
          <w:rFonts w:eastAsiaTheme="minorHAnsi" w:cstheme="minorBidi"/>
          <w:sz w:val="22"/>
        </w:rPr>
        <w:t xml:space="preserve"> in the performance of the </w:t>
      </w:r>
      <w:r w:rsidR="00CE0F99">
        <w:rPr>
          <w:rFonts w:eastAsiaTheme="minorHAnsi" w:cstheme="minorBidi"/>
          <w:sz w:val="22"/>
        </w:rPr>
        <w:t>State Project Manager</w:t>
      </w:r>
      <w:r w:rsidR="00CE0F99" w:rsidRPr="00DB5BB3">
        <w:rPr>
          <w:rFonts w:eastAsiaTheme="minorHAnsi" w:cstheme="minorBidi"/>
          <w:sz w:val="22"/>
        </w:rPr>
        <w:t xml:space="preserve">’s responsibilities. The Department may change the </w:t>
      </w:r>
      <w:r w:rsidR="00CE0F99">
        <w:rPr>
          <w:rFonts w:eastAsiaTheme="minorHAnsi" w:cstheme="minorBidi"/>
          <w:sz w:val="22"/>
        </w:rPr>
        <w:t>State Project Manager</w:t>
      </w:r>
      <w:r w:rsidR="00CE0F99" w:rsidRPr="00DB5BB3">
        <w:rPr>
          <w:rFonts w:eastAsiaTheme="minorHAnsi" w:cstheme="minorBidi"/>
          <w:sz w:val="22"/>
        </w:rPr>
        <w:t xml:space="preserve"> at any time by written notice to the Contractor.</w:t>
      </w:r>
    </w:p>
    <w:p w:rsidR="00FE73F7" w:rsidRPr="00FE73F7" w:rsidRDefault="00FE73F7" w:rsidP="002D19CD">
      <w:pPr>
        <w:numPr>
          <w:ilvl w:val="0"/>
          <w:numId w:val="149"/>
        </w:numPr>
        <w:ind w:left="1080" w:hanging="540"/>
        <w:contextualSpacing/>
        <w:rPr>
          <w:rFonts w:eastAsia="Times New Roman"/>
          <w:b/>
          <w:sz w:val="22"/>
        </w:rPr>
      </w:pPr>
      <w:r w:rsidRPr="00FE73F7">
        <w:rPr>
          <w:rFonts w:eastAsia="Times New Roman"/>
          <w:b/>
          <w:sz w:val="22"/>
        </w:rPr>
        <w:t>Therapeutic Group Home (TGH)</w:t>
      </w:r>
      <w:r w:rsidR="003B2E3A">
        <w:rPr>
          <w:rFonts w:eastAsia="Times New Roman"/>
          <w:b/>
          <w:sz w:val="22"/>
        </w:rPr>
        <w:t xml:space="preserve"> </w:t>
      </w:r>
      <w:r>
        <w:rPr>
          <w:rFonts w:eastAsia="Times New Roman"/>
          <w:b/>
          <w:sz w:val="22"/>
        </w:rPr>
        <w:t xml:space="preserve">- </w:t>
      </w:r>
      <w:r w:rsidR="00AF6018" w:rsidRPr="00DB5BB3">
        <w:rPr>
          <w:rFonts w:eastAsia="Times New Roman" w:cstheme="minorBidi"/>
          <w:sz w:val="22"/>
        </w:rPr>
        <w:t xml:space="preserve">A group home setting </w:t>
      </w:r>
      <w:r w:rsidR="00AF6018">
        <w:rPr>
          <w:rFonts w:eastAsia="Times New Roman" w:cstheme="minorBidi"/>
          <w:sz w:val="22"/>
        </w:rPr>
        <w:t>that is clinically structured to provide mental health treatment.</w:t>
      </w:r>
    </w:p>
    <w:p w:rsidR="00CE0F99" w:rsidRDefault="0070253F" w:rsidP="002D19CD">
      <w:pPr>
        <w:numPr>
          <w:ilvl w:val="0"/>
          <w:numId w:val="149"/>
        </w:numPr>
        <w:spacing w:before="120" w:after="120"/>
        <w:ind w:left="1080" w:hanging="540"/>
        <w:rPr>
          <w:rFonts w:eastAsiaTheme="minorHAnsi" w:cstheme="minorBidi"/>
          <w:sz w:val="22"/>
        </w:rPr>
      </w:pPr>
      <w:r w:rsidRPr="00B255E0">
        <w:rPr>
          <w:rFonts w:eastAsiaTheme="minorHAnsi" w:cstheme="minorBidi"/>
          <w:b/>
          <w:sz w:val="22"/>
        </w:rPr>
        <w:t>Total Proposal Price</w:t>
      </w:r>
      <w:r w:rsidRPr="00DB5BB3">
        <w:rPr>
          <w:rFonts w:eastAsiaTheme="minorHAnsi" w:cstheme="minorBidi"/>
          <w:sz w:val="22"/>
        </w:rPr>
        <w:t xml:space="preserve"> - The </w:t>
      </w:r>
      <w:proofErr w:type="spellStart"/>
      <w:r w:rsidRPr="00DB5BB3">
        <w:rPr>
          <w:rFonts w:eastAsiaTheme="minorHAnsi" w:cstheme="minorBidi"/>
          <w:sz w:val="22"/>
        </w:rPr>
        <w:t>Offeror’s</w:t>
      </w:r>
      <w:proofErr w:type="spellEnd"/>
      <w:r w:rsidRPr="00DB5BB3">
        <w:rPr>
          <w:rFonts w:eastAsiaTheme="minorHAnsi" w:cstheme="minorBidi"/>
          <w:sz w:val="22"/>
        </w:rPr>
        <w:t xml:space="preserve"> </w:t>
      </w:r>
      <w:r w:rsidRPr="002D262F">
        <w:rPr>
          <w:rFonts w:eastAsiaTheme="minorHAnsi" w:cstheme="minorBidi"/>
          <w:sz w:val="22"/>
        </w:rPr>
        <w:t xml:space="preserve">total price for goods and services in response to this solicitation, included in Financial Proposal </w:t>
      </w:r>
      <w:r w:rsidRPr="002D262F">
        <w:rPr>
          <w:rFonts w:eastAsiaTheme="minorHAnsi" w:cstheme="minorBidi"/>
          <w:b/>
          <w:sz w:val="22"/>
        </w:rPr>
        <w:t>Attachment B</w:t>
      </w:r>
      <w:r w:rsidRPr="00DB5BB3">
        <w:rPr>
          <w:rFonts w:eastAsiaTheme="minorHAnsi" w:cstheme="minorBidi"/>
          <w:sz w:val="22"/>
        </w:rPr>
        <w:t xml:space="preserve"> – Financial Proposal Form.  </w:t>
      </w:r>
    </w:p>
    <w:p w:rsidR="00CE0F99" w:rsidRPr="00CE0F99" w:rsidRDefault="00180896" w:rsidP="002D19CD">
      <w:pPr>
        <w:numPr>
          <w:ilvl w:val="0"/>
          <w:numId w:val="149"/>
        </w:numPr>
        <w:spacing w:before="120" w:after="120"/>
        <w:ind w:left="1080" w:hanging="540"/>
        <w:rPr>
          <w:rFonts w:eastAsiaTheme="minorHAnsi" w:cstheme="minorBidi"/>
          <w:sz w:val="22"/>
        </w:rPr>
      </w:pPr>
      <w:r w:rsidRPr="00CE0F99">
        <w:rPr>
          <w:rFonts w:eastAsia="Times New Roman"/>
          <w:b/>
          <w:sz w:val="22"/>
        </w:rPr>
        <w:t xml:space="preserve">Trauma Informed Treatment Services- </w:t>
      </w:r>
      <w:r w:rsidR="00CE0F99" w:rsidRPr="00CE0F99">
        <w:rPr>
          <w:rFonts w:eastAsia="Times New Roman"/>
          <w:sz w:val="22"/>
        </w:rPr>
        <w:t>A</w:t>
      </w:r>
      <w:r w:rsidR="006027C3" w:rsidRPr="00CE0F99">
        <w:rPr>
          <w:rFonts w:eastAsia="Times New Roman"/>
          <w:sz w:val="22"/>
        </w:rPr>
        <w:t>n organizational structure and treatment framework that involves understanding, recognizing, and responding to the effects of all types of trauma.</w:t>
      </w:r>
    </w:p>
    <w:p w:rsidR="0070253F" w:rsidRPr="00CE0F99" w:rsidRDefault="0070253F" w:rsidP="002D19CD">
      <w:pPr>
        <w:numPr>
          <w:ilvl w:val="0"/>
          <w:numId w:val="149"/>
        </w:numPr>
        <w:spacing w:before="120" w:after="120"/>
        <w:ind w:left="1080" w:hanging="540"/>
        <w:rPr>
          <w:rFonts w:eastAsiaTheme="minorHAnsi" w:cstheme="minorBidi"/>
          <w:sz w:val="22"/>
        </w:rPr>
      </w:pPr>
      <w:r w:rsidRPr="00CE0F99">
        <w:rPr>
          <w:rFonts w:eastAsia="Times New Roman"/>
          <w:b/>
          <w:sz w:val="22"/>
        </w:rPr>
        <w:t>Type III Education</w:t>
      </w:r>
      <w:r w:rsidRPr="00CE0F99">
        <w:rPr>
          <w:rFonts w:eastAsia="Times New Roman"/>
          <w:sz w:val="22"/>
        </w:rPr>
        <w:t xml:space="preserve"> - A transitional instructional program provided to the residents of the Program, not to exceed an average of 60 school days, in a facility licensed by a unit of State government.  COMAR 13A.09.10.20</w:t>
      </w:r>
    </w:p>
    <w:p w:rsidR="0070253F" w:rsidRDefault="0070253F" w:rsidP="002D19CD">
      <w:pPr>
        <w:numPr>
          <w:ilvl w:val="0"/>
          <w:numId w:val="149"/>
        </w:numPr>
        <w:spacing w:before="120" w:after="120"/>
        <w:ind w:left="1080" w:hanging="540"/>
        <w:rPr>
          <w:rFonts w:eastAsiaTheme="minorHAnsi" w:cstheme="minorBidi"/>
          <w:sz w:val="22"/>
        </w:rPr>
      </w:pPr>
      <w:r w:rsidRPr="00B255E0">
        <w:rPr>
          <w:rFonts w:eastAsiaTheme="minorHAnsi" w:cstheme="minorBidi"/>
          <w:b/>
          <w:sz w:val="22"/>
        </w:rPr>
        <w:t>Veteran-owned Small Business Enterprise (VSBE)</w:t>
      </w:r>
      <w:r w:rsidRPr="00DB5BB3">
        <w:rPr>
          <w:rFonts w:eastAsiaTheme="minorHAnsi" w:cstheme="minorBidi"/>
          <w:sz w:val="22"/>
        </w:rPr>
        <w:t xml:space="preserve"> – A business that is verified by the Center for Verification and Evaluation (CVE) of the United States Department of Veterans Affairs as a veteran-owned small business. See Code of Maryland Regulations (COMAR) 21.11.13.</w:t>
      </w:r>
    </w:p>
    <w:p w:rsidR="00570217" w:rsidRDefault="00570217" w:rsidP="00570217">
      <w:pPr>
        <w:spacing w:before="120" w:after="120"/>
        <w:rPr>
          <w:rFonts w:eastAsiaTheme="minorHAnsi" w:cstheme="minorBidi"/>
          <w:sz w:val="22"/>
        </w:rPr>
      </w:pPr>
    </w:p>
    <w:p w:rsidR="00570217" w:rsidRDefault="00570217" w:rsidP="00570217">
      <w:pPr>
        <w:spacing w:before="120" w:after="120"/>
        <w:rPr>
          <w:rFonts w:eastAsiaTheme="minorHAnsi" w:cstheme="minorBidi"/>
          <w:sz w:val="22"/>
        </w:rPr>
      </w:pPr>
    </w:p>
    <w:p w:rsidR="00570217" w:rsidRDefault="00570217" w:rsidP="00570217">
      <w:pPr>
        <w:spacing w:before="120" w:after="120"/>
        <w:rPr>
          <w:rFonts w:eastAsiaTheme="minorHAnsi" w:cstheme="minorBidi"/>
          <w:sz w:val="22"/>
        </w:rPr>
      </w:pPr>
      <w:r w:rsidRPr="00634B9B">
        <w:t>THE REMAINDER OF THIS PAGE IS INTENTIONALLY LEFT BLANK.</w:t>
      </w:r>
    </w:p>
    <w:p w:rsidR="00570217" w:rsidRDefault="00570217" w:rsidP="00570217">
      <w:pPr>
        <w:spacing w:before="120" w:after="120"/>
        <w:rPr>
          <w:rFonts w:eastAsiaTheme="minorHAnsi" w:cstheme="minorBidi"/>
          <w:sz w:val="22"/>
        </w:rPr>
      </w:pPr>
    </w:p>
    <w:p w:rsidR="00570217" w:rsidRPr="00DB5BB3" w:rsidRDefault="00570217" w:rsidP="00570217">
      <w:pPr>
        <w:spacing w:before="120" w:after="120"/>
        <w:rPr>
          <w:rFonts w:eastAsiaTheme="minorHAnsi" w:cstheme="minorBidi"/>
          <w:sz w:val="22"/>
        </w:rPr>
      </w:pPr>
    </w:p>
    <w:p w:rsidR="00C1562B" w:rsidRDefault="00D97C65" w:rsidP="00AE4795">
      <w:pPr>
        <w:pStyle w:val="MDAttachmentH1"/>
        <w:pageBreakBefore/>
        <w:numPr>
          <w:ilvl w:val="0"/>
          <w:numId w:val="0"/>
        </w:numPr>
      </w:pPr>
      <w:bookmarkStart w:id="439" w:name="_Toc531913353"/>
      <w:proofErr w:type="gramStart"/>
      <w:r>
        <w:t>Appendix</w:t>
      </w:r>
      <w:r w:rsidR="00AE4795">
        <w:t xml:space="preserve"> </w:t>
      </w:r>
      <w:r w:rsidR="004065DF">
        <w:t>2</w:t>
      </w:r>
      <w:r>
        <w:t>.</w:t>
      </w:r>
      <w:proofErr w:type="gramEnd"/>
      <w:r w:rsidR="00C1562B" w:rsidRPr="00AE4795">
        <w:t xml:space="preserve"> </w:t>
      </w:r>
      <w:r>
        <w:t>–</w:t>
      </w:r>
      <w:r w:rsidR="00C1562B" w:rsidRPr="00AE4795">
        <w:t xml:space="preserve"> </w:t>
      </w:r>
      <w:bookmarkEnd w:id="433"/>
      <w:bookmarkEnd w:id="434"/>
      <w:bookmarkEnd w:id="435"/>
      <w:bookmarkEnd w:id="436"/>
      <w:bookmarkEnd w:id="437"/>
      <w:bookmarkEnd w:id="438"/>
      <w:proofErr w:type="spellStart"/>
      <w:r w:rsidR="004065DF">
        <w:t>Offeror</w:t>
      </w:r>
      <w:proofErr w:type="spellEnd"/>
      <w:r w:rsidR="004065DF">
        <w:t xml:space="preserve"> Information Sheet</w:t>
      </w:r>
      <w:bookmarkEnd w:id="439"/>
    </w:p>
    <w:p w:rsidR="000F100D" w:rsidRDefault="000F100D" w:rsidP="008D2BB2">
      <w:r>
        <w:t>S</w:t>
      </w:r>
      <w:r w:rsidRPr="00050486">
        <w:t xml:space="preserve">ee link at </w:t>
      </w:r>
      <w:hyperlink r:id="rId80" w:history="1">
        <w:r w:rsidRPr="00E95B69">
          <w:rPr>
            <w:rStyle w:val="Hyperlink"/>
          </w:rPr>
          <w:t>http://procurement.maryland.gov/wp-content/uploads/sites/12/2018/04/Appendix2-Bidder_OfferorInformationSheet.pdf</w:t>
        </w:r>
      </w:hyperlink>
      <w:r>
        <w:t>.</w:t>
      </w:r>
    </w:p>
    <w:p w:rsidR="00C1562B" w:rsidRPr="003B3CE8" w:rsidRDefault="00C1562B" w:rsidP="0070706A"/>
    <w:sectPr w:rsidR="00C1562B" w:rsidRPr="003B3CE8" w:rsidSect="00AE5EE4">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1D032D" w15:done="0"/>
  <w15:commentEx w15:paraId="1C5FAF1E" w15:done="0"/>
  <w15:commentEx w15:paraId="76086EC9" w15:done="0"/>
  <w15:commentEx w15:paraId="6E3F199E" w15:done="0"/>
  <w15:commentEx w15:paraId="7EBF54C4" w15:done="0"/>
  <w15:commentEx w15:paraId="0CA61219" w15:done="0"/>
  <w15:commentEx w15:paraId="455C4DFA" w15:done="0"/>
  <w15:commentEx w15:paraId="0D9A9314" w15:done="0"/>
  <w15:commentEx w15:paraId="7F2998C0" w15:done="0"/>
  <w15:commentEx w15:paraId="250E2C11" w15:done="0"/>
  <w15:commentEx w15:paraId="245D0D78" w15:done="0"/>
  <w15:commentEx w15:paraId="2F137048" w15:done="0"/>
  <w15:commentEx w15:paraId="29A65B54" w15:done="0"/>
  <w15:commentEx w15:paraId="347ADC0D" w15:done="0"/>
  <w15:commentEx w15:paraId="4F40B84D" w15:done="0"/>
  <w15:commentEx w15:paraId="61BE7FB7" w15:done="0"/>
  <w15:commentEx w15:paraId="4FFFE2CF" w15:done="0"/>
  <w15:commentEx w15:paraId="194DD111" w15:done="0"/>
  <w15:commentEx w15:paraId="1BD13A70" w15:done="0"/>
  <w15:commentEx w15:paraId="430CCD67" w15:done="0"/>
  <w15:commentEx w15:paraId="364B584F" w15:done="0"/>
  <w15:commentEx w15:paraId="39F23E64" w15:done="0"/>
  <w15:commentEx w15:paraId="562B2C8C" w15:done="0"/>
  <w15:commentEx w15:paraId="59886913" w15:done="0"/>
  <w15:commentEx w15:paraId="2D376D3A" w15:done="0"/>
  <w15:commentEx w15:paraId="1E015444" w15:done="0"/>
  <w15:commentEx w15:paraId="095FF191" w15:done="0"/>
  <w15:commentEx w15:paraId="1962337D" w15:done="0"/>
  <w15:commentEx w15:paraId="72C8AC48" w15:done="0"/>
  <w15:commentEx w15:paraId="3D0D7088" w15:done="0"/>
  <w15:commentEx w15:paraId="56DA005B" w15:done="0"/>
  <w15:commentEx w15:paraId="2D274C8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C0F" w:rsidRDefault="00C00C0F" w:rsidP="000D57D3">
      <w:r>
        <w:separator/>
      </w:r>
    </w:p>
    <w:p w:rsidR="00C00C0F" w:rsidRDefault="00C00C0F"/>
  </w:endnote>
  <w:endnote w:type="continuationSeparator" w:id="0">
    <w:p w:rsidR="00C00C0F" w:rsidRDefault="00C00C0F" w:rsidP="000D57D3">
      <w:r>
        <w:continuationSeparator/>
      </w:r>
    </w:p>
    <w:p w:rsidR="00C00C0F" w:rsidRDefault="00C00C0F"/>
  </w:endnote>
  <w:endnote w:type="continuationNotice" w:id="1">
    <w:p w:rsidR="00C00C0F" w:rsidRDefault="00C00C0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New Roman Bold">
    <w:panose1 w:val="020208030705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40" w:rsidRDefault="00F05040" w:rsidP="00832E25">
    <w:pPr>
      <w:pStyle w:val="Footer"/>
      <w:pBdr>
        <w:top w:val="thinThickSmallGap" w:sz="24" w:space="1" w:color="943634"/>
      </w:pBdr>
      <w:tabs>
        <w:tab w:val="left" w:pos="5040"/>
      </w:tabs>
    </w:pPr>
    <w:r>
      <w:t>RFP for Department of Human Services</w:t>
    </w:r>
    <w:r>
      <w:tab/>
    </w:r>
    <w:r>
      <w:tab/>
      <w:t xml:space="preserve">Page </w:t>
    </w:r>
    <w:r w:rsidR="00F40CC3">
      <w:fldChar w:fldCharType="begin"/>
    </w:r>
    <w:r>
      <w:instrText xml:space="preserve"> PAGE \* MERGEFORMAT </w:instrText>
    </w:r>
    <w:r w:rsidR="00F40CC3">
      <w:fldChar w:fldCharType="separate"/>
    </w:r>
    <w:r w:rsidR="00B51437">
      <w:rPr>
        <w:noProof/>
      </w:rPr>
      <w:t>149</w:t>
    </w:r>
    <w:r w:rsidR="00F40CC3">
      <w:rPr>
        <w:noProof/>
      </w:rPr>
      <w:fldChar w:fldCharType="end"/>
    </w:r>
    <w:r>
      <w:rPr>
        <w:noProof/>
      </w:rPr>
      <w:t xml:space="preserve"> </w:t>
    </w:r>
    <w:r>
      <w:t xml:space="preserve">of </w:t>
    </w:r>
    <w:r w:rsidR="00F40CC3" w:rsidRPr="00832E25">
      <w:rPr>
        <w:shd w:val="clear" w:color="auto" w:fill="FFFFFF"/>
      </w:rPr>
      <w:fldChar w:fldCharType="begin"/>
    </w:r>
    <w:r w:rsidRPr="00832E25">
      <w:rPr>
        <w:shd w:val="clear" w:color="auto" w:fill="FFFFFF"/>
      </w:rPr>
      <w:instrText xml:space="preserve"> = </w:instrText>
    </w:r>
    <w:r w:rsidR="00F40CC3" w:rsidRPr="00832E25">
      <w:rPr>
        <w:shd w:val="clear" w:color="auto" w:fill="FFFFFF"/>
      </w:rPr>
      <w:fldChar w:fldCharType="begin"/>
    </w:r>
    <w:r w:rsidRPr="00832E25">
      <w:rPr>
        <w:shd w:val="clear" w:color="auto" w:fill="FFFFFF"/>
      </w:rPr>
      <w:instrText xml:space="preserve"> numpages </w:instrText>
    </w:r>
    <w:r w:rsidR="00F40CC3" w:rsidRPr="00832E25">
      <w:rPr>
        <w:shd w:val="clear" w:color="auto" w:fill="FFFFFF"/>
      </w:rPr>
      <w:fldChar w:fldCharType="separate"/>
    </w:r>
    <w:r w:rsidR="00B51437">
      <w:rPr>
        <w:noProof/>
        <w:shd w:val="clear" w:color="auto" w:fill="FFFFFF"/>
      </w:rPr>
      <w:instrText>157</w:instrText>
    </w:r>
    <w:r w:rsidR="00F40CC3" w:rsidRPr="00832E25">
      <w:rPr>
        <w:shd w:val="clear" w:color="auto" w:fill="FFFFFF"/>
      </w:rPr>
      <w:fldChar w:fldCharType="end"/>
    </w:r>
    <w:r w:rsidRPr="00832E25">
      <w:rPr>
        <w:shd w:val="clear" w:color="auto" w:fill="FFFFFF"/>
      </w:rPr>
      <w:instrText xml:space="preserve"> - </w:instrText>
    </w:r>
    <w:r w:rsidR="00F40CC3" w:rsidRPr="00832E25">
      <w:rPr>
        <w:shd w:val="clear" w:color="auto" w:fill="FFFFFF"/>
      </w:rPr>
      <w:fldChar w:fldCharType="begin"/>
    </w:r>
    <w:r w:rsidRPr="00832E25">
      <w:rPr>
        <w:shd w:val="clear" w:color="auto" w:fill="FFFFFF"/>
      </w:rPr>
      <w:instrText xml:space="preserve"> PAGEREF "LastRomanNumberPageMarker" \* arabic </w:instrText>
    </w:r>
    <w:r w:rsidR="00F40CC3" w:rsidRPr="00832E25">
      <w:rPr>
        <w:shd w:val="clear" w:color="auto" w:fill="FFFFFF"/>
      </w:rPr>
      <w:fldChar w:fldCharType="separate"/>
    </w:r>
    <w:r w:rsidR="00B51437">
      <w:rPr>
        <w:noProof/>
        <w:shd w:val="clear" w:color="auto" w:fill="FFFFFF"/>
      </w:rPr>
      <w:instrText>8</w:instrText>
    </w:r>
    <w:r w:rsidR="00F40CC3" w:rsidRPr="00832E25">
      <w:rPr>
        <w:shd w:val="clear" w:color="auto" w:fill="FFFFFF"/>
      </w:rPr>
      <w:fldChar w:fldCharType="end"/>
    </w:r>
    <w:r w:rsidRPr="00832E25">
      <w:rPr>
        <w:shd w:val="clear" w:color="auto" w:fill="FFFFFF"/>
      </w:rPr>
      <w:instrText xml:space="preserve">  </w:instrText>
    </w:r>
    <w:r w:rsidR="00F40CC3" w:rsidRPr="00832E25">
      <w:rPr>
        <w:shd w:val="clear" w:color="auto" w:fill="FFFFFF"/>
      </w:rPr>
      <w:fldChar w:fldCharType="separate"/>
    </w:r>
    <w:r w:rsidR="00B51437">
      <w:rPr>
        <w:noProof/>
        <w:shd w:val="clear" w:color="auto" w:fill="FFFFFF"/>
      </w:rPr>
      <w:t>149</w:t>
    </w:r>
    <w:r w:rsidR="00F40CC3" w:rsidRPr="00832E25">
      <w:rPr>
        <w:shd w:val="clear" w:color="auto" w:fill="FFFFFF"/>
      </w:rPr>
      <w:fldChar w:fldCharType="end"/>
    </w:r>
  </w:p>
  <w:p w:rsidR="00F05040" w:rsidRDefault="00F05040" w:rsidP="00A80373">
    <w:pPr>
      <w:pStyle w:val="Footer"/>
      <w:pBdr>
        <w:top w:val="thinThickSmallGap" w:sz="24" w:space="1" w:color="943634"/>
      </w:pBdr>
      <w:tabs>
        <w:tab w:val="left" w:pos="5040"/>
      </w:tabs>
      <w:rPr>
        <w:noProo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C0F" w:rsidRDefault="00C00C0F" w:rsidP="000D57D3">
      <w:r>
        <w:separator/>
      </w:r>
    </w:p>
    <w:p w:rsidR="00C00C0F" w:rsidRDefault="00C00C0F"/>
  </w:footnote>
  <w:footnote w:type="continuationSeparator" w:id="0">
    <w:p w:rsidR="00C00C0F" w:rsidRDefault="00C00C0F" w:rsidP="000D57D3">
      <w:r>
        <w:continuationSeparator/>
      </w:r>
    </w:p>
    <w:p w:rsidR="00C00C0F" w:rsidRDefault="00C00C0F"/>
  </w:footnote>
  <w:footnote w:type="continuationNotice" w:id="1">
    <w:p w:rsidR="00C00C0F" w:rsidRDefault="00C00C0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ook w:val="04A0"/>
    </w:tblPr>
    <w:tblGrid>
      <w:gridCol w:w="6120"/>
      <w:gridCol w:w="3230"/>
    </w:tblGrid>
    <w:tr w:rsidR="00F05040" w:rsidRPr="009B6EAE" w:rsidTr="009B6EAE">
      <w:tc>
        <w:tcPr>
          <w:tcW w:w="6120" w:type="dxa"/>
          <w:shd w:val="clear" w:color="auto" w:fill="auto"/>
          <w:vAlign w:val="center"/>
        </w:tcPr>
        <w:p w:rsidR="00F05040" w:rsidRPr="009B6EAE" w:rsidRDefault="00F05040" w:rsidP="009B6EAE">
          <w:pPr>
            <w:pStyle w:val="Header"/>
            <w:spacing w:after="0" w:line="240" w:lineRule="auto"/>
            <w:rPr>
              <w:b/>
            </w:rPr>
          </w:pPr>
          <w:r>
            <w:rPr>
              <w:b/>
            </w:rPr>
            <w:t>Residential Child Care (RCC) Programs</w:t>
          </w:r>
        </w:p>
        <w:p w:rsidR="00F05040" w:rsidRPr="009B6EAE" w:rsidRDefault="00F05040" w:rsidP="009B6EAE">
          <w:pPr>
            <w:pStyle w:val="Header"/>
            <w:spacing w:after="0" w:line="240" w:lineRule="auto"/>
            <w:rPr>
              <w:b/>
            </w:rPr>
          </w:pPr>
          <w:r w:rsidRPr="009B6EAE">
            <w:rPr>
              <w:b/>
            </w:rPr>
            <w:t xml:space="preserve">Solicitation #: </w:t>
          </w:r>
          <w:r>
            <w:rPr>
              <w:b/>
            </w:rPr>
            <w:t>SSA/RCC-19-001-S</w:t>
          </w:r>
        </w:p>
      </w:tc>
      <w:tc>
        <w:tcPr>
          <w:tcW w:w="3230" w:type="dxa"/>
          <w:shd w:val="clear" w:color="auto" w:fill="943634"/>
          <w:vAlign w:val="center"/>
        </w:tcPr>
        <w:p w:rsidR="00F05040" w:rsidRPr="009B6EAE" w:rsidRDefault="00F05040" w:rsidP="009B6EAE">
          <w:pPr>
            <w:pStyle w:val="Header"/>
            <w:spacing w:after="0" w:line="240" w:lineRule="auto"/>
            <w:jc w:val="right"/>
            <w:rPr>
              <w:b/>
              <w:color w:val="FFFFFF"/>
            </w:rPr>
          </w:pPr>
          <w:r w:rsidRPr="009B6EAE">
            <w:rPr>
              <w:b/>
              <w:color w:val="FFFFFF"/>
            </w:rPr>
            <w:t>RFP Document</w:t>
          </w:r>
        </w:p>
      </w:tc>
    </w:tr>
  </w:tbl>
  <w:p w:rsidR="00F05040" w:rsidRPr="008826DD" w:rsidRDefault="00F05040">
    <w:pPr>
      <w:pStyle w:val="Head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1C920D8"/>
    <w:multiLevelType w:val="hybridMultilevel"/>
    <w:tmpl w:val="DA267E26"/>
    <w:lvl w:ilvl="0" w:tplc="833657B4">
      <w:start w:val="1"/>
      <w:numFmt w:val="bullet"/>
      <w:pStyle w:val="MDB1"/>
      <w:lvlText w:val=""/>
      <w:lvlJc w:val="left"/>
      <w:pPr>
        <w:ind w:left="720" w:hanging="360"/>
      </w:pPr>
      <w:rPr>
        <w:rFonts w:ascii="Symbol" w:hAnsi="Symbol" w:hint="default"/>
        <w:color w:val="auto"/>
      </w:rPr>
    </w:lvl>
    <w:lvl w:ilvl="1" w:tplc="04090015">
      <w:start w:val="1"/>
      <w:numFmt w:val="upperLetter"/>
      <w:lvlText w:val="%2."/>
      <w:lvlJc w:val="left"/>
      <w:pPr>
        <w:ind w:left="171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1DB4B32"/>
    <w:multiLevelType w:val="hybridMultilevel"/>
    <w:tmpl w:val="272E9ADC"/>
    <w:lvl w:ilvl="0" w:tplc="5818E8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3F20183"/>
    <w:multiLevelType w:val="hybridMultilevel"/>
    <w:tmpl w:val="EF5C2CAC"/>
    <w:lvl w:ilvl="0" w:tplc="676AC5C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4961A7"/>
    <w:multiLevelType w:val="hybridMultilevel"/>
    <w:tmpl w:val="A344036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06C44C7D"/>
    <w:multiLevelType w:val="hybridMultilevel"/>
    <w:tmpl w:val="160886F0"/>
    <w:lvl w:ilvl="0" w:tplc="04090011">
      <w:start w:val="1"/>
      <w:numFmt w:val="decimal"/>
      <w:lvlText w:val="%1)"/>
      <w:lvlJc w:val="left"/>
      <w:pPr>
        <w:ind w:left="153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8240B57"/>
    <w:multiLevelType w:val="hybridMultilevel"/>
    <w:tmpl w:val="4516B876"/>
    <w:lvl w:ilvl="0" w:tplc="E620DB6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82C2533"/>
    <w:multiLevelType w:val="hybridMultilevel"/>
    <w:tmpl w:val="468865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957077E"/>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20">
    <w:nsid w:val="0AC02BAD"/>
    <w:multiLevelType w:val="hybridMultilevel"/>
    <w:tmpl w:val="1B9CB372"/>
    <w:lvl w:ilvl="0" w:tplc="9D9CE4FC">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B308F8"/>
    <w:multiLevelType w:val="hybridMultilevel"/>
    <w:tmpl w:val="68D66AB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0E2E30E3"/>
    <w:multiLevelType w:val="hybridMultilevel"/>
    <w:tmpl w:val="6D4ECF42"/>
    <w:lvl w:ilvl="0" w:tplc="2EB2DB3C">
      <w:start w:val="12"/>
      <w:numFmt w:val="upperLetter"/>
      <w:lvlText w:val="%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FF7F88"/>
    <w:multiLevelType w:val="hybridMultilevel"/>
    <w:tmpl w:val="1424271A"/>
    <w:lvl w:ilvl="0" w:tplc="04090015">
      <w:start w:val="1"/>
      <w:numFmt w:val="upperLetter"/>
      <w:lvlText w:val="%1."/>
      <w:lvlJc w:val="left"/>
      <w:pPr>
        <w:ind w:left="117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090017">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10937922"/>
    <w:multiLevelType w:val="singleLevel"/>
    <w:tmpl w:val="0D945688"/>
    <w:lvl w:ilvl="0">
      <w:start w:val="1"/>
      <w:numFmt w:val="bullet"/>
      <w:pStyle w:val="Tablebullets"/>
      <w:lvlText w:val="•"/>
      <w:lvlJc w:val="left"/>
      <w:pPr>
        <w:tabs>
          <w:tab w:val="num" w:pos="432"/>
        </w:tabs>
        <w:ind w:left="360" w:hanging="288"/>
      </w:pPr>
      <w:rPr>
        <w:rFonts w:ascii="Arial" w:hAnsi="Arial" w:hint="default"/>
        <w:sz w:val="24"/>
      </w:rPr>
    </w:lvl>
  </w:abstractNum>
  <w:abstractNum w:abstractNumId="25">
    <w:nsid w:val="12557252"/>
    <w:multiLevelType w:val="hybridMultilevel"/>
    <w:tmpl w:val="0296A93A"/>
    <w:lvl w:ilvl="0" w:tplc="B02E4382">
      <w:start w:val="2"/>
      <w:numFmt w:val="upp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605598"/>
    <w:multiLevelType w:val="hybridMultilevel"/>
    <w:tmpl w:val="F168B16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722174F"/>
    <w:multiLevelType w:val="hybridMultilevel"/>
    <w:tmpl w:val="CE2E43A8"/>
    <w:lvl w:ilvl="0" w:tplc="3E48B4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3C01EE"/>
    <w:multiLevelType w:val="hybridMultilevel"/>
    <w:tmpl w:val="6B9487E4"/>
    <w:lvl w:ilvl="0" w:tplc="82404608">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E212E"/>
    <w:multiLevelType w:val="hybridMultilevel"/>
    <w:tmpl w:val="0096CA8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1C505ACF"/>
    <w:multiLevelType w:val="multilevel"/>
    <w:tmpl w:val="996E81BC"/>
    <w:lvl w:ilvl="0">
      <w:start w:val="1"/>
      <w:numFmt w:val="upperLetter"/>
      <w:lvlText w:val="%1."/>
      <w:lvlJc w:val="left"/>
      <w:pPr>
        <w:ind w:left="1008" w:hanging="432"/>
      </w:pPr>
      <w:rPr>
        <w:rFonts w:hint="default"/>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31">
    <w:nsid w:val="1EC81B8D"/>
    <w:multiLevelType w:val="multilevel"/>
    <w:tmpl w:val="91FCF51E"/>
    <w:lvl w:ilvl="0">
      <w:start w:val="1"/>
      <w:numFmt w:val="decimal"/>
      <w:lvlText w:val="%1."/>
      <w:lvlJc w:val="left"/>
      <w:pPr>
        <w:ind w:left="1598"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2."/>
      <w:lvlJc w:val="left"/>
      <w:pPr>
        <w:tabs>
          <w:tab w:val="num" w:pos="2318"/>
        </w:tabs>
        <w:ind w:left="2318" w:hanging="576"/>
      </w:pPr>
      <w:rPr>
        <w:rFonts w:hint="default"/>
      </w:rPr>
    </w:lvl>
    <w:lvl w:ilvl="2">
      <w:start w:val="1"/>
      <w:numFmt w:val="decimal"/>
      <w:lvlText w:val="%3)"/>
      <w:lvlJc w:val="left"/>
      <w:pPr>
        <w:tabs>
          <w:tab w:val="num" w:pos="2966"/>
        </w:tabs>
        <w:ind w:left="2966" w:hanging="576"/>
      </w:pPr>
      <w:rPr>
        <w:rFonts w:hint="default"/>
        <w:color w:val="auto"/>
      </w:rPr>
    </w:lvl>
    <w:lvl w:ilvl="3">
      <w:start w:val="1"/>
      <w:numFmt w:val="lowerRoman"/>
      <w:lvlText w:val="%4)"/>
      <w:lvlJc w:val="left"/>
      <w:pPr>
        <w:tabs>
          <w:tab w:val="num" w:pos="3614"/>
        </w:tabs>
        <w:ind w:left="3614" w:hanging="576"/>
      </w:pPr>
      <w:rPr>
        <w:rFonts w:hint="default"/>
      </w:rPr>
    </w:lvl>
    <w:lvl w:ilvl="4">
      <w:start w:val="1"/>
      <w:numFmt w:val="decimal"/>
      <w:lvlText w:val="(%5)"/>
      <w:lvlJc w:val="left"/>
      <w:pPr>
        <w:tabs>
          <w:tab w:val="num" w:pos="4262"/>
        </w:tabs>
        <w:ind w:left="4262" w:hanging="648"/>
      </w:pPr>
      <w:rPr>
        <w:rFonts w:hint="default"/>
      </w:rPr>
    </w:lvl>
    <w:lvl w:ilvl="5">
      <w:start w:val="1"/>
      <w:numFmt w:val="lowerLetter"/>
      <w:lvlText w:val="(%6)"/>
      <w:lvlJc w:val="left"/>
      <w:pPr>
        <w:tabs>
          <w:tab w:val="num" w:pos="4766"/>
        </w:tabs>
        <w:ind w:left="4766" w:hanging="576"/>
      </w:pPr>
      <w:rPr>
        <w:rFonts w:hint="default"/>
      </w:rPr>
    </w:lvl>
    <w:lvl w:ilvl="6">
      <w:start w:val="1"/>
      <w:numFmt w:val="lowerRoman"/>
      <w:lvlText w:val="(%7)"/>
      <w:lvlJc w:val="left"/>
      <w:pPr>
        <w:tabs>
          <w:tab w:val="num" w:pos="5270"/>
        </w:tabs>
        <w:ind w:left="5270" w:hanging="504"/>
      </w:pPr>
      <w:rPr>
        <w:rFonts w:hint="default"/>
      </w:rPr>
    </w:lvl>
    <w:lvl w:ilvl="7">
      <w:start w:val="1"/>
      <w:numFmt w:val="decimal"/>
      <w:lvlText w:val="%8."/>
      <w:lvlJc w:val="left"/>
      <w:pPr>
        <w:tabs>
          <w:tab w:val="num" w:pos="6398"/>
        </w:tabs>
        <w:ind w:left="6398" w:hanging="600"/>
      </w:pPr>
      <w:rPr>
        <w:rFonts w:hint="default"/>
      </w:rPr>
    </w:lvl>
    <w:lvl w:ilvl="8">
      <w:start w:val="1"/>
      <w:numFmt w:val="lowerLetter"/>
      <w:lvlText w:val="%9."/>
      <w:lvlJc w:val="left"/>
      <w:pPr>
        <w:tabs>
          <w:tab w:val="num" w:pos="6998"/>
        </w:tabs>
        <w:ind w:left="6998" w:hanging="600"/>
      </w:pPr>
      <w:rPr>
        <w:rFonts w:hint="default"/>
      </w:rPr>
    </w:lvl>
  </w:abstractNum>
  <w:abstractNum w:abstractNumId="32">
    <w:nsid w:val="1FAF3356"/>
    <w:multiLevelType w:val="hybridMultilevel"/>
    <w:tmpl w:val="A5A63D4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206163A2"/>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34">
    <w:nsid w:val="22C467ED"/>
    <w:multiLevelType w:val="multilevel"/>
    <w:tmpl w:val="276CB320"/>
    <w:lvl w:ilvl="0">
      <w:start w:val="1"/>
      <w:numFmt w:val="upperLetter"/>
      <w:lvlText w:val="%1."/>
      <w:lvlJc w:val="left"/>
      <w:pPr>
        <w:ind w:left="882" w:hanging="432"/>
      </w:pPr>
      <w:rPr>
        <w:rFonts w:hint="default"/>
      </w:rPr>
    </w:lvl>
    <w:lvl w:ilvl="1">
      <w:start w:val="1"/>
      <w:numFmt w:val="decimal"/>
      <w:lvlText w:val="%2)"/>
      <w:lvlJc w:val="left"/>
      <w:pPr>
        <w:tabs>
          <w:tab w:val="num" w:pos="1602"/>
        </w:tabs>
        <w:ind w:left="1602" w:hanging="576"/>
      </w:pPr>
      <w:rPr>
        <w:rFonts w:hint="default"/>
      </w:rPr>
    </w:lvl>
    <w:lvl w:ilvl="2">
      <w:start w:val="1"/>
      <w:numFmt w:val="lowerLetter"/>
      <w:lvlText w:val="%3)"/>
      <w:lvlJc w:val="left"/>
      <w:pPr>
        <w:tabs>
          <w:tab w:val="num" w:pos="2250"/>
        </w:tabs>
        <w:ind w:left="2250" w:hanging="576"/>
      </w:pPr>
      <w:rPr>
        <w:rFonts w:hint="default"/>
      </w:rPr>
    </w:lvl>
    <w:lvl w:ilvl="3">
      <w:start w:val="1"/>
      <w:numFmt w:val="lowerRoman"/>
      <w:lvlText w:val="%4)"/>
      <w:lvlJc w:val="left"/>
      <w:pPr>
        <w:tabs>
          <w:tab w:val="num" w:pos="2898"/>
        </w:tabs>
        <w:ind w:left="2898" w:hanging="576"/>
      </w:pPr>
      <w:rPr>
        <w:rFonts w:hint="default"/>
      </w:rPr>
    </w:lvl>
    <w:lvl w:ilvl="4">
      <w:start w:val="1"/>
      <w:numFmt w:val="decimal"/>
      <w:lvlText w:val="(%5)"/>
      <w:lvlJc w:val="left"/>
      <w:pPr>
        <w:tabs>
          <w:tab w:val="num" w:pos="3546"/>
        </w:tabs>
        <w:ind w:left="3546" w:hanging="648"/>
      </w:pPr>
      <w:rPr>
        <w:rFonts w:hint="default"/>
      </w:rPr>
    </w:lvl>
    <w:lvl w:ilvl="5">
      <w:start w:val="1"/>
      <w:numFmt w:val="lowerLetter"/>
      <w:lvlText w:val="(%6)"/>
      <w:lvlJc w:val="left"/>
      <w:pPr>
        <w:tabs>
          <w:tab w:val="num" w:pos="4050"/>
        </w:tabs>
        <w:ind w:left="4050" w:hanging="576"/>
      </w:pPr>
      <w:rPr>
        <w:rFonts w:hint="default"/>
      </w:rPr>
    </w:lvl>
    <w:lvl w:ilvl="6">
      <w:start w:val="1"/>
      <w:numFmt w:val="lowerRoman"/>
      <w:lvlText w:val="(%7)"/>
      <w:lvlJc w:val="left"/>
      <w:pPr>
        <w:tabs>
          <w:tab w:val="num" w:pos="4554"/>
        </w:tabs>
        <w:ind w:left="4554" w:hanging="504"/>
      </w:pPr>
      <w:rPr>
        <w:rFonts w:hint="default"/>
      </w:rPr>
    </w:lvl>
    <w:lvl w:ilvl="7">
      <w:start w:val="1"/>
      <w:numFmt w:val="decimal"/>
      <w:lvlText w:val="%8."/>
      <w:lvlJc w:val="left"/>
      <w:pPr>
        <w:tabs>
          <w:tab w:val="num" w:pos="5634"/>
        </w:tabs>
        <w:ind w:left="5634" w:hanging="576"/>
      </w:pPr>
      <w:rPr>
        <w:rFonts w:hint="default"/>
      </w:rPr>
    </w:lvl>
    <w:lvl w:ilvl="8">
      <w:start w:val="1"/>
      <w:numFmt w:val="lowerLetter"/>
      <w:lvlText w:val="%9."/>
      <w:lvlJc w:val="left"/>
      <w:pPr>
        <w:tabs>
          <w:tab w:val="num" w:pos="6282"/>
        </w:tabs>
        <w:ind w:left="6282" w:hanging="648"/>
      </w:pPr>
      <w:rPr>
        <w:rFonts w:hint="default"/>
      </w:rPr>
    </w:lvl>
  </w:abstractNum>
  <w:abstractNum w:abstractNumId="35">
    <w:nsid w:val="238D14E3"/>
    <w:multiLevelType w:val="hybridMultilevel"/>
    <w:tmpl w:val="A48C1460"/>
    <w:lvl w:ilvl="0" w:tplc="043609E0">
      <w:start w:val="2"/>
      <w:numFmt w:val="decimal"/>
      <w:lvlText w:val="%1)"/>
      <w:lvlJc w:val="left"/>
      <w:pPr>
        <w:ind w:left="14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4324C5C"/>
    <w:multiLevelType w:val="hybridMultilevel"/>
    <w:tmpl w:val="B932451C"/>
    <w:lvl w:ilvl="0" w:tplc="04090011">
      <w:start w:val="1"/>
      <w:numFmt w:val="decimal"/>
      <w:lvlText w:val="%1)"/>
      <w:lvlJc w:val="left"/>
      <w:pPr>
        <w:ind w:left="1980" w:hanging="360"/>
      </w:pPr>
    </w:lvl>
    <w:lvl w:ilvl="1" w:tplc="04090019" w:tentative="1">
      <w:start w:val="1"/>
      <w:numFmt w:val="lowerLetter"/>
      <w:lvlText w:val="%2."/>
      <w:lvlJc w:val="left"/>
      <w:pPr>
        <w:ind w:left="2678" w:hanging="360"/>
      </w:pPr>
    </w:lvl>
    <w:lvl w:ilvl="2" w:tplc="0409001B" w:tentative="1">
      <w:start w:val="1"/>
      <w:numFmt w:val="lowerRoman"/>
      <w:lvlText w:val="%3."/>
      <w:lvlJc w:val="right"/>
      <w:pPr>
        <w:ind w:left="3398" w:hanging="180"/>
      </w:pPr>
    </w:lvl>
    <w:lvl w:ilvl="3" w:tplc="0409000F" w:tentative="1">
      <w:start w:val="1"/>
      <w:numFmt w:val="decimal"/>
      <w:lvlText w:val="%4."/>
      <w:lvlJc w:val="left"/>
      <w:pPr>
        <w:ind w:left="4118" w:hanging="360"/>
      </w:pPr>
    </w:lvl>
    <w:lvl w:ilvl="4" w:tplc="04090019" w:tentative="1">
      <w:start w:val="1"/>
      <w:numFmt w:val="lowerLetter"/>
      <w:lvlText w:val="%5."/>
      <w:lvlJc w:val="left"/>
      <w:pPr>
        <w:ind w:left="4838" w:hanging="360"/>
      </w:pPr>
    </w:lvl>
    <w:lvl w:ilvl="5" w:tplc="0409001B" w:tentative="1">
      <w:start w:val="1"/>
      <w:numFmt w:val="lowerRoman"/>
      <w:lvlText w:val="%6."/>
      <w:lvlJc w:val="right"/>
      <w:pPr>
        <w:ind w:left="5558" w:hanging="180"/>
      </w:pPr>
    </w:lvl>
    <w:lvl w:ilvl="6" w:tplc="0409000F" w:tentative="1">
      <w:start w:val="1"/>
      <w:numFmt w:val="decimal"/>
      <w:lvlText w:val="%7."/>
      <w:lvlJc w:val="left"/>
      <w:pPr>
        <w:ind w:left="6278" w:hanging="360"/>
      </w:pPr>
    </w:lvl>
    <w:lvl w:ilvl="7" w:tplc="04090019" w:tentative="1">
      <w:start w:val="1"/>
      <w:numFmt w:val="lowerLetter"/>
      <w:lvlText w:val="%8."/>
      <w:lvlJc w:val="left"/>
      <w:pPr>
        <w:ind w:left="6998" w:hanging="360"/>
      </w:pPr>
    </w:lvl>
    <w:lvl w:ilvl="8" w:tplc="0409001B" w:tentative="1">
      <w:start w:val="1"/>
      <w:numFmt w:val="lowerRoman"/>
      <w:lvlText w:val="%9."/>
      <w:lvlJc w:val="right"/>
      <w:pPr>
        <w:ind w:left="7718" w:hanging="180"/>
      </w:pPr>
    </w:lvl>
  </w:abstractNum>
  <w:abstractNum w:abstractNumId="37">
    <w:nsid w:val="255A3386"/>
    <w:multiLevelType w:val="hybridMultilevel"/>
    <w:tmpl w:val="EBF0F31E"/>
    <w:lvl w:ilvl="0" w:tplc="AB008C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4D5C26"/>
    <w:multiLevelType w:val="hybridMultilevel"/>
    <w:tmpl w:val="D456690A"/>
    <w:lvl w:ilvl="0" w:tplc="C1821D46">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0C73F4"/>
    <w:multiLevelType w:val="hybridMultilevel"/>
    <w:tmpl w:val="51EC211A"/>
    <w:lvl w:ilvl="0" w:tplc="685269BA">
      <w:start w:val="1"/>
      <w:numFmt w:val="lowerLetter"/>
      <w:lvlText w:val="%1)"/>
      <w:lvlJc w:val="left"/>
      <w:pPr>
        <w:ind w:left="21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decimal"/>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0">
    <w:nsid w:val="291826C6"/>
    <w:multiLevelType w:val="multilevel"/>
    <w:tmpl w:val="C06A4032"/>
    <w:lvl w:ilvl="0">
      <w:start w:val="2"/>
      <w:numFmt w:val="decimal"/>
      <w:lvlText w:val="%1"/>
      <w:lvlJc w:val="left"/>
      <w:pPr>
        <w:tabs>
          <w:tab w:val="num" w:pos="480"/>
        </w:tabs>
        <w:ind w:left="480" w:hanging="480"/>
      </w:pPr>
      <w:rPr>
        <w:rFonts w:hint="default"/>
      </w:rPr>
    </w:lvl>
    <w:lvl w:ilvl="1">
      <w:start w:val="1"/>
      <w:numFmt w:val="decimal"/>
      <w:pStyle w:val="SECTIONHEADING"/>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C7F51FE"/>
    <w:multiLevelType w:val="hybridMultilevel"/>
    <w:tmpl w:val="37C25CC6"/>
    <w:lvl w:ilvl="0" w:tplc="AC000E94">
      <w:start w:val="1"/>
      <w:numFmt w:val="lowerLetter"/>
      <w:lvlText w:val="%1."/>
      <w:lvlJc w:val="left"/>
      <w:pPr>
        <w:ind w:left="1890" w:hanging="360"/>
      </w:pPr>
    </w:lvl>
    <w:lvl w:ilvl="1" w:tplc="BEBE0820" w:tentative="1">
      <w:start w:val="1"/>
      <w:numFmt w:val="lowerLetter"/>
      <w:lvlText w:val="%2."/>
      <w:lvlJc w:val="left"/>
      <w:pPr>
        <w:ind w:left="2610" w:hanging="360"/>
      </w:pPr>
    </w:lvl>
    <w:lvl w:ilvl="2" w:tplc="F3000792" w:tentative="1">
      <w:start w:val="1"/>
      <w:numFmt w:val="lowerRoman"/>
      <w:lvlText w:val="%3."/>
      <w:lvlJc w:val="right"/>
      <w:pPr>
        <w:ind w:left="3330" w:hanging="180"/>
      </w:pPr>
    </w:lvl>
    <w:lvl w:ilvl="3" w:tplc="B4AA4FC0" w:tentative="1">
      <w:start w:val="1"/>
      <w:numFmt w:val="decimal"/>
      <w:lvlText w:val="%4."/>
      <w:lvlJc w:val="left"/>
      <w:pPr>
        <w:ind w:left="4050" w:hanging="360"/>
      </w:pPr>
    </w:lvl>
    <w:lvl w:ilvl="4" w:tplc="F63E36FC" w:tentative="1">
      <w:start w:val="1"/>
      <w:numFmt w:val="lowerLetter"/>
      <w:lvlText w:val="%5."/>
      <w:lvlJc w:val="left"/>
      <w:pPr>
        <w:ind w:left="4770" w:hanging="360"/>
      </w:pPr>
    </w:lvl>
    <w:lvl w:ilvl="5" w:tplc="A948DEC6" w:tentative="1">
      <w:start w:val="1"/>
      <w:numFmt w:val="lowerRoman"/>
      <w:lvlText w:val="%6."/>
      <w:lvlJc w:val="right"/>
      <w:pPr>
        <w:ind w:left="5490" w:hanging="180"/>
      </w:pPr>
    </w:lvl>
    <w:lvl w:ilvl="6" w:tplc="12B8784A" w:tentative="1">
      <w:start w:val="1"/>
      <w:numFmt w:val="decimal"/>
      <w:lvlText w:val="%7."/>
      <w:lvlJc w:val="left"/>
      <w:pPr>
        <w:ind w:left="6210" w:hanging="360"/>
      </w:pPr>
    </w:lvl>
    <w:lvl w:ilvl="7" w:tplc="3D86C932" w:tentative="1">
      <w:start w:val="1"/>
      <w:numFmt w:val="lowerLetter"/>
      <w:lvlText w:val="%8."/>
      <w:lvlJc w:val="left"/>
      <w:pPr>
        <w:ind w:left="6930" w:hanging="360"/>
      </w:pPr>
    </w:lvl>
    <w:lvl w:ilvl="8" w:tplc="21B69C3C" w:tentative="1">
      <w:start w:val="1"/>
      <w:numFmt w:val="lowerRoman"/>
      <w:lvlText w:val="%9."/>
      <w:lvlJc w:val="right"/>
      <w:pPr>
        <w:ind w:left="7650" w:hanging="180"/>
      </w:pPr>
    </w:lvl>
  </w:abstractNum>
  <w:abstractNum w:abstractNumId="42">
    <w:nsid w:val="2D81734B"/>
    <w:multiLevelType w:val="multilevel"/>
    <w:tmpl w:val="0902EDC2"/>
    <w:styleLink w:val="ListMultiNumbered"/>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12" w:hanging="432"/>
      </w:pPr>
      <w:rPr>
        <w:rFonts w:hint="default"/>
      </w:rPr>
    </w:lvl>
    <w:lvl w:ilvl="3">
      <w:start w:val="1"/>
      <w:numFmt w:val="decimal"/>
      <w:lvlText w:val="%1.%2.%3.%4"/>
      <w:lvlJc w:val="left"/>
      <w:pPr>
        <w:ind w:left="1872" w:hanging="432"/>
      </w:pPr>
      <w:rPr>
        <w:rFonts w:hint="default"/>
      </w:rPr>
    </w:lvl>
    <w:lvl w:ilvl="4">
      <w:start w:val="1"/>
      <w:numFmt w:val="decimal"/>
      <w:lvlText w:val="%1.%2.%3.%4.%5"/>
      <w:lvlJc w:val="left"/>
      <w:pPr>
        <w:ind w:left="2232"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2952" w:hanging="432"/>
      </w:pPr>
      <w:rPr>
        <w:rFonts w:hint="default"/>
      </w:rPr>
    </w:lvl>
    <w:lvl w:ilvl="7">
      <w:start w:val="1"/>
      <w:numFmt w:val="lowerLetter"/>
      <w:lvlText w:val="%8."/>
      <w:lvlJc w:val="left"/>
      <w:pPr>
        <w:ind w:left="3312" w:hanging="432"/>
      </w:pPr>
      <w:rPr>
        <w:rFonts w:hint="default"/>
      </w:rPr>
    </w:lvl>
    <w:lvl w:ilvl="8">
      <w:start w:val="1"/>
      <w:numFmt w:val="lowerRoman"/>
      <w:lvlText w:val="%9."/>
      <w:lvlJc w:val="left"/>
      <w:pPr>
        <w:ind w:left="3672" w:hanging="432"/>
      </w:pPr>
      <w:rPr>
        <w:rFonts w:hint="default"/>
      </w:rPr>
    </w:lvl>
  </w:abstractNum>
  <w:abstractNum w:abstractNumId="43">
    <w:nsid w:val="2FDA69DF"/>
    <w:multiLevelType w:val="hybridMultilevel"/>
    <w:tmpl w:val="9F6208E4"/>
    <w:lvl w:ilvl="0" w:tplc="CF1032C6">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9B1F92"/>
    <w:multiLevelType w:val="hybridMultilevel"/>
    <w:tmpl w:val="3498202A"/>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43464D5"/>
    <w:multiLevelType w:val="multilevel"/>
    <w:tmpl w:val="B4662084"/>
    <w:styleLink w:val="MDList"/>
    <w:lvl w:ilvl="0">
      <w:start w:val="1"/>
      <w:numFmt w:val="decimal"/>
      <w:lvlText w:val="%1"/>
      <w:lvlJc w:val="left"/>
      <w:pPr>
        <w:ind w:left="432" w:hanging="432"/>
      </w:pPr>
      <w:rPr>
        <w:rFonts w:ascii="Arial" w:hAnsi="Arial" w:hint="default"/>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347A5D0B"/>
    <w:multiLevelType w:val="hybridMultilevel"/>
    <w:tmpl w:val="8C18FE8A"/>
    <w:lvl w:ilvl="0" w:tplc="04090011">
      <w:start w:val="2"/>
      <w:numFmt w:val="upperLetter"/>
      <w:lvlText w:val="%1."/>
      <w:lvlJc w:val="left"/>
      <w:pPr>
        <w:ind w:left="1080" w:hanging="360"/>
      </w:pPr>
      <w:rPr>
        <w:rFonts w:hint="default"/>
      </w:rPr>
    </w:lvl>
    <w:lvl w:ilvl="1" w:tplc="C422FC82" w:tentative="1">
      <w:start w:val="1"/>
      <w:numFmt w:val="lowerLetter"/>
      <w:lvlText w:val="%2."/>
      <w:lvlJc w:val="left"/>
      <w:pPr>
        <w:ind w:left="1080" w:hanging="360"/>
      </w:pPr>
    </w:lvl>
    <w:lvl w:ilvl="2" w:tplc="D2604590" w:tentative="1">
      <w:start w:val="1"/>
      <w:numFmt w:val="lowerRoman"/>
      <w:lvlText w:val="%3."/>
      <w:lvlJc w:val="right"/>
      <w:pPr>
        <w:ind w:left="1800" w:hanging="180"/>
      </w:pPr>
    </w:lvl>
    <w:lvl w:ilvl="3" w:tplc="13867FB2" w:tentative="1">
      <w:start w:val="1"/>
      <w:numFmt w:val="decimal"/>
      <w:lvlText w:val="%4."/>
      <w:lvlJc w:val="left"/>
      <w:pPr>
        <w:ind w:left="2520" w:hanging="360"/>
      </w:pPr>
    </w:lvl>
    <w:lvl w:ilvl="4" w:tplc="7026C758" w:tentative="1">
      <w:start w:val="1"/>
      <w:numFmt w:val="lowerLetter"/>
      <w:lvlText w:val="%5."/>
      <w:lvlJc w:val="left"/>
      <w:pPr>
        <w:ind w:left="3240" w:hanging="360"/>
      </w:pPr>
    </w:lvl>
    <w:lvl w:ilvl="5" w:tplc="010C64D8" w:tentative="1">
      <w:start w:val="1"/>
      <w:numFmt w:val="lowerRoman"/>
      <w:lvlText w:val="%6."/>
      <w:lvlJc w:val="right"/>
      <w:pPr>
        <w:ind w:left="3960" w:hanging="180"/>
      </w:pPr>
    </w:lvl>
    <w:lvl w:ilvl="6" w:tplc="16CE41E2" w:tentative="1">
      <w:start w:val="1"/>
      <w:numFmt w:val="decimal"/>
      <w:lvlText w:val="%7."/>
      <w:lvlJc w:val="left"/>
      <w:pPr>
        <w:ind w:left="4680" w:hanging="360"/>
      </w:pPr>
    </w:lvl>
    <w:lvl w:ilvl="7" w:tplc="00B6AC9E" w:tentative="1">
      <w:start w:val="1"/>
      <w:numFmt w:val="lowerLetter"/>
      <w:lvlText w:val="%8."/>
      <w:lvlJc w:val="left"/>
      <w:pPr>
        <w:ind w:left="5400" w:hanging="360"/>
      </w:pPr>
    </w:lvl>
    <w:lvl w:ilvl="8" w:tplc="9996AB70" w:tentative="1">
      <w:start w:val="1"/>
      <w:numFmt w:val="lowerRoman"/>
      <w:lvlText w:val="%9."/>
      <w:lvlJc w:val="right"/>
      <w:pPr>
        <w:ind w:left="6120" w:hanging="180"/>
      </w:pPr>
    </w:lvl>
  </w:abstractNum>
  <w:abstractNum w:abstractNumId="47">
    <w:nsid w:val="365460E4"/>
    <w:multiLevelType w:val="multilevel"/>
    <w:tmpl w:val="65A4A8CE"/>
    <w:lvl w:ilvl="0">
      <w:start w:val="1"/>
      <w:numFmt w:val="decimal"/>
      <w:pStyle w:val="MDABCnew"/>
      <w:lvlText w:val="%1)"/>
      <w:lvlJc w:val="left"/>
      <w:pPr>
        <w:ind w:left="1872" w:hanging="432"/>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specVanish w:val="0"/>
      </w:rPr>
    </w:lvl>
    <w:lvl w:ilvl="1">
      <w:start w:val="1"/>
      <w:numFmt w:val="decimal"/>
      <w:lvlText w:val="%2)"/>
      <w:lvlJc w:val="left"/>
      <w:pPr>
        <w:tabs>
          <w:tab w:val="num" w:pos="2592"/>
        </w:tabs>
        <w:ind w:left="2592" w:hanging="576"/>
      </w:pPr>
      <w:rPr>
        <w:rFonts w:hint="default"/>
      </w:rPr>
    </w:lvl>
    <w:lvl w:ilvl="2">
      <w:start w:val="1"/>
      <w:numFmt w:val="decimal"/>
      <w:lvlText w:val="%3)"/>
      <w:lvlJc w:val="left"/>
      <w:pPr>
        <w:tabs>
          <w:tab w:val="num" w:pos="1926"/>
        </w:tabs>
        <w:ind w:left="1926" w:hanging="576"/>
      </w:pPr>
      <w:rPr>
        <w:rFonts w:hint="default"/>
      </w:rPr>
    </w:lvl>
    <w:lvl w:ilvl="3">
      <w:start w:val="1"/>
      <w:numFmt w:val="lowerRoman"/>
      <w:lvlText w:val="%4)"/>
      <w:lvlJc w:val="left"/>
      <w:pPr>
        <w:tabs>
          <w:tab w:val="num" w:pos="3888"/>
        </w:tabs>
        <w:ind w:left="3888" w:hanging="576"/>
      </w:pPr>
      <w:rPr>
        <w:rFonts w:hint="default"/>
      </w:rPr>
    </w:lvl>
    <w:lvl w:ilvl="4">
      <w:start w:val="1"/>
      <w:numFmt w:val="decimal"/>
      <w:lvlText w:val="(%5)"/>
      <w:lvlJc w:val="left"/>
      <w:pPr>
        <w:tabs>
          <w:tab w:val="num" w:pos="4536"/>
        </w:tabs>
        <w:ind w:left="4536" w:hanging="648"/>
      </w:pPr>
      <w:rPr>
        <w:rFonts w:hint="default"/>
      </w:rPr>
    </w:lvl>
    <w:lvl w:ilvl="5">
      <w:start w:val="1"/>
      <w:numFmt w:val="lowerLetter"/>
      <w:lvlText w:val="(%6)"/>
      <w:lvlJc w:val="left"/>
      <w:pPr>
        <w:tabs>
          <w:tab w:val="num" w:pos="5040"/>
        </w:tabs>
        <w:ind w:left="5040" w:hanging="576"/>
      </w:pPr>
      <w:rPr>
        <w:rFonts w:hint="default"/>
      </w:rPr>
    </w:lvl>
    <w:lvl w:ilvl="6">
      <w:start w:val="1"/>
      <w:numFmt w:val="lowerRoman"/>
      <w:lvlText w:val="(%7)"/>
      <w:lvlJc w:val="left"/>
      <w:pPr>
        <w:tabs>
          <w:tab w:val="num" w:pos="5544"/>
        </w:tabs>
        <w:ind w:left="5544" w:hanging="504"/>
      </w:pPr>
      <w:rPr>
        <w:rFonts w:hint="default"/>
      </w:rPr>
    </w:lvl>
    <w:lvl w:ilvl="7">
      <w:start w:val="1"/>
      <w:numFmt w:val="decimal"/>
      <w:lvlText w:val="%8)"/>
      <w:lvlJc w:val="left"/>
      <w:pPr>
        <w:tabs>
          <w:tab w:val="num" w:pos="2040"/>
        </w:tabs>
        <w:ind w:left="2040" w:hanging="600"/>
      </w:pPr>
      <w:rPr>
        <w:rFonts w:hint="default"/>
      </w:rPr>
    </w:lvl>
    <w:lvl w:ilvl="8">
      <w:start w:val="1"/>
      <w:numFmt w:val="lowerLetter"/>
      <w:lvlText w:val="%9."/>
      <w:lvlJc w:val="left"/>
      <w:pPr>
        <w:tabs>
          <w:tab w:val="num" w:pos="7272"/>
        </w:tabs>
        <w:ind w:left="7272" w:hanging="600"/>
      </w:pPr>
      <w:rPr>
        <w:rFonts w:hint="default"/>
      </w:rPr>
    </w:lvl>
  </w:abstractNum>
  <w:abstractNum w:abstractNumId="48">
    <w:nsid w:val="36E10B19"/>
    <w:multiLevelType w:val="hybridMultilevel"/>
    <w:tmpl w:val="00AAEAF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A035505"/>
    <w:multiLevelType w:val="multilevel"/>
    <w:tmpl w:val="B8C882D6"/>
    <w:lvl w:ilvl="0">
      <w:start w:val="67"/>
      <w:numFmt w:val="upperLetter"/>
      <w:lvlText w:val="%1."/>
      <w:lvlJc w:val="left"/>
      <w:pPr>
        <w:ind w:left="1008" w:hanging="432"/>
      </w:pPr>
      <w:rPr>
        <w:rFonts w:hint="default"/>
        <w:b w:val="0"/>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50">
    <w:nsid w:val="3B6A1B61"/>
    <w:multiLevelType w:val="hybridMultilevel"/>
    <w:tmpl w:val="349A4CDA"/>
    <w:lvl w:ilvl="0" w:tplc="2266E860">
      <w:start w:val="1"/>
      <w:numFmt w:val="decimal"/>
      <w:lvlText w:val="%1)"/>
      <w:lvlJc w:val="left"/>
      <w:pPr>
        <w:ind w:left="3240" w:hanging="360"/>
      </w:pPr>
      <w:rPr>
        <w:rFonts w:hint="default"/>
      </w:rPr>
    </w:lvl>
    <w:lvl w:ilvl="1" w:tplc="0409000F"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1">
    <w:nsid w:val="3C815C44"/>
    <w:multiLevelType w:val="hybridMultilevel"/>
    <w:tmpl w:val="B1E42E86"/>
    <w:lvl w:ilvl="0" w:tplc="30C2EDBA">
      <w:start w:val="1"/>
      <w:numFmt w:val="lowerLetter"/>
      <w:lvlText w:val="%1."/>
      <w:lvlJc w:val="left"/>
      <w:pPr>
        <w:ind w:left="720" w:hanging="360"/>
      </w:pPr>
    </w:lvl>
    <w:lvl w:ilvl="1" w:tplc="C152DF74" w:tentative="1">
      <w:start w:val="1"/>
      <w:numFmt w:val="lowerLetter"/>
      <w:lvlText w:val="%2."/>
      <w:lvlJc w:val="left"/>
      <w:pPr>
        <w:ind w:left="1440" w:hanging="360"/>
      </w:pPr>
    </w:lvl>
    <w:lvl w:ilvl="2" w:tplc="14AEAC12" w:tentative="1">
      <w:start w:val="1"/>
      <w:numFmt w:val="lowerRoman"/>
      <w:lvlText w:val="%3."/>
      <w:lvlJc w:val="right"/>
      <w:pPr>
        <w:ind w:left="2160" w:hanging="180"/>
      </w:pPr>
    </w:lvl>
    <w:lvl w:ilvl="3" w:tplc="9872B982" w:tentative="1">
      <w:start w:val="1"/>
      <w:numFmt w:val="decimal"/>
      <w:lvlText w:val="%4."/>
      <w:lvlJc w:val="left"/>
      <w:pPr>
        <w:ind w:left="2880" w:hanging="360"/>
      </w:pPr>
    </w:lvl>
    <w:lvl w:ilvl="4" w:tplc="556EE088" w:tentative="1">
      <w:start w:val="1"/>
      <w:numFmt w:val="lowerLetter"/>
      <w:lvlText w:val="%5."/>
      <w:lvlJc w:val="left"/>
      <w:pPr>
        <w:ind w:left="3600" w:hanging="360"/>
      </w:pPr>
    </w:lvl>
    <w:lvl w:ilvl="5" w:tplc="6046F638" w:tentative="1">
      <w:start w:val="1"/>
      <w:numFmt w:val="lowerRoman"/>
      <w:lvlText w:val="%6."/>
      <w:lvlJc w:val="right"/>
      <w:pPr>
        <w:ind w:left="4320" w:hanging="180"/>
      </w:pPr>
    </w:lvl>
    <w:lvl w:ilvl="6" w:tplc="657826C6" w:tentative="1">
      <w:start w:val="1"/>
      <w:numFmt w:val="decimal"/>
      <w:lvlText w:val="%7."/>
      <w:lvlJc w:val="left"/>
      <w:pPr>
        <w:ind w:left="5040" w:hanging="360"/>
      </w:pPr>
    </w:lvl>
    <w:lvl w:ilvl="7" w:tplc="F850CAC8" w:tentative="1">
      <w:start w:val="1"/>
      <w:numFmt w:val="lowerLetter"/>
      <w:lvlText w:val="%8."/>
      <w:lvlJc w:val="left"/>
      <w:pPr>
        <w:ind w:left="5760" w:hanging="360"/>
      </w:pPr>
    </w:lvl>
    <w:lvl w:ilvl="8" w:tplc="00A2B3A4" w:tentative="1">
      <w:start w:val="1"/>
      <w:numFmt w:val="lowerRoman"/>
      <w:lvlText w:val="%9."/>
      <w:lvlJc w:val="right"/>
      <w:pPr>
        <w:ind w:left="6480" w:hanging="180"/>
      </w:pPr>
    </w:lvl>
  </w:abstractNum>
  <w:abstractNum w:abstractNumId="52">
    <w:nsid w:val="3D941A25"/>
    <w:multiLevelType w:val="hybridMultilevel"/>
    <w:tmpl w:val="2F460AB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F556FC0"/>
    <w:multiLevelType w:val="hybridMultilevel"/>
    <w:tmpl w:val="0F6CF182"/>
    <w:lvl w:ilvl="0" w:tplc="03A8BC54">
      <w:start w:val="1"/>
      <w:numFmt w:val="lowerLetter"/>
      <w:lvlText w:val="%1."/>
      <w:lvlJc w:val="left"/>
      <w:pPr>
        <w:ind w:left="1800" w:hanging="360"/>
      </w:pPr>
      <w:rPr>
        <w:rFonts w:ascii="Times New Roman" w:eastAsiaTheme="minorHAnsi" w:hAnsi="Times New Roman" w:cs="Times New Roman"/>
      </w:rPr>
    </w:lvl>
    <w:lvl w:ilvl="1" w:tplc="84005746" w:tentative="1">
      <w:start w:val="1"/>
      <w:numFmt w:val="lowerLetter"/>
      <w:lvlText w:val="%2."/>
      <w:lvlJc w:val="left"/>
      <w:pPr>
        <w:ind w:left="2520" w:hanging="360"/>
      </w:pPr>
    </w:lvl>
    <w:lvl w:ilvl="2" w:tplc="AEE03FE2" w:tentative="1">
      <w:start w:val="1"/>
      <w:numFmt w:val="lowerRoman"/>
      <w:lvlText w:val="%3."/>
      <w:lvlJc w:val="right"/>
      <w:pPr>
        <w:ind w:left="3240" w:hanging="180"/>
      </w:pPr>
    </w:lvl>
    <w:lvl w:ilvl="3" w:tplc="157CAD14" w:tentative="1">
      <w:start w:val="1"/>
      <w:numFmt w:val="decimal"/>
      <w:lvlText w:val="%4."/>
      <w:lvlJc w:val="left"/>
      <w:pPr>
        <w:ind w:left="3960" w:hanging="360"/>
      </w:pPr>
    </w:lvl>
    <w:lvl w:ilvl="4" w:tplc="69FE8C54" w:tentative="1">
      <w:start w:val="1"/>
      <w:numFmt w:val="lowerLetter"/>
      <w:lvlText w:val="%5."/>
      <w:lvlJc w:val="left"/>
      <w:pPr>
        <w:ind w:left="4680" w:hanging="360"/>
      </w:pPr>
    </w:lvl>
    <w:lvl w:ilvl="5" w:tplc="00B80312" w:tentative="1">
      <w:start w:val="1"/>
      <w:numFmt w:val="lowerRoman"/>
      <w:lvlText w:val="%6."/>
      <w:lvlJc w:val="right"/>
      <w:pPr>
        <w:ind w:left="5400" w:hanging="180"/>
      </w:pPr>
    </w:lvl>
    <w:lvl w:ilvl="6" w:tplc="39A4CD88" w:tentative="1">
      <w:start w:val="1"/>
      <w:numFmt w:val="decimal"/>
      <w:lvlText w:val="%7."/>
      <w:lvlJc w:val="left"/>
      <w:pPr>
        <w:ind w:left="6120" w:hanging="360"/>
      </w:pPr>
    </w:lvl>
    <w:lvl w:ilvl="7" w:tplc="78863D8A" w:tentative="1">
      <w:start w:val="1"/>
      <w:numFmt w:val="lowerLetter"/>
      <w:lvlText w:val="%8."/>
      <w:lvlJc w:val="left"/>
      <w:pPr>
        <w:ind w:left="6840" w:hanging="360"/>
      </w:pPr>
    </w:lvl>
    <w:lvl w:ilvl="8" w:tplc="409898FC" w:tentative="1">
      <w:start w:val="1"/>
      <w:numFmt w:val="lowerRoman"/>
      <w:lvlText w:val="%9."/>
      <w:lvlJc w:val="right"/>
      <w:pPr>
        <w:ind w:left="7560" w:hanging="180"/>
      </w:pPr>
    </w:lvl>
  </w:abstractNum>
  <w:abstractNum w:abstractNumId="54">
    <w:nsid w:val="3FDB72F3"/>
    <w:multiLevelType w:val="hybridMultilevel"/>
    <w:tmpl w:val="86DC4A5A"/>
    <w:lvl w:ilvl="0" w:tplc="04090011">
      <w:start w:val="1"/>
      <w:numFmt w:val="decimal"/>
      <w:lvlText w:val="%1)"/>
      <w:lvlJc w:val="left"/>
      <w:pPr>
        <w:ind w:left="1530" w:hanging="360"/>
      </w:pPr>
    </w:lvl>
    <w:lvl w:ilvl="1" w:tplc="04090019">
      <w:start w:val="1"/>
      <w:numFmt w:val="lowerLetter"/>
      <w:lvlText w:val="%2."/>
      <w:lvlJc w:val="left"/>
      <w:pPr>
        <w:ind w:left="2250" w:hanging="360"/>
      </w:pPr>
    </w:lvl>
    <w:lvl w:ilvl="2" w:tplc="0409000F"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408D342A"/>
    <w:multiLevelType w:val="hybridMultilevel"/>
    <w:tmpl w:val="782C95D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40EE3B8E"/>
    <w:multiLevelType w:val="multilevel"/>
    <w:tmpl w:val="21143DD4"/>
    <w:lvl w:ilvl="0">
      <w:start w:val="1"/>
      <w:numFmt w:val="upperLetter"/>
      <w:lvlText w:val="%1."/>
      <w:lvlJc w:val="left"/>
      <w:pPr>
        <w:ind w:left="1008" w:hanging="432"/>
      </w:pPr>
      <w:rPr>
        <w:rFonts w:hint="default"/>
        <w:b w:val="0"/>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57">
    <w:nsid w:val="41DD0E59"/>
    <w:multiLevelType w:val="hybridMultilevel"/>
    <w:tmpl w:val="1B2E0532"/>
    <w:lvl w:ilvl="0" w:tplc="AEAC96D6">
      <w:start w:val="1"/>
      <w:numFmt w:val="upperLetter"/>
      <w:lvlText w:val="%1."/>
      <w:lvlJc w:val="left"/>
      <w:pPr>
        <w:ind w:left="1080" w:hanging="360"/>
      </w:pPr>
      <w:rPr>
        <w:rFonts w:hint="default"/>
      </w:rPr>
    </w:lvl>
    <w:lvl w:ilvl="1" w:tplc="0902F828" w:tentative="1">
      <w:start w:val="1"/>
      <w:numFmt w:val="lowerLetter"/>
      <w:lvlText w:val="%2."/>
      <w:lvlJc w:val="left"/>
      <w:pPr>
        <w:ind w:left="1800" w:hanging="360"/>
      </w:pPr>
    </w:lvl>
    <w:lvl w:ilvl="2" w:tplc="ADF8B902" w:tentative="1">
      <w:start w:val="1"/>
      <w:numFmt w:val="lowerRoman"/>
      <w:lvlText w:val="%3."/>
      <w:lvlJc w:val="right"/>
      <w:pPr>
        <w:ind w:left="2520" w:hanging="180"/>
      </w:pPr>
    </w:lvl>
    <w:lvl w:ilvl="3" w:tplc="2610AB18" w:tentative="1">
      <w:start w:val="1"/>
      <w:numFmt w:val="decimal"/>
      <w:lvlText w:val="%4."/>
      <w:lvlJc w:val="left"/>
      <w:pPr>
        <w:ind w:left="3240" w:hanging="360"/>
      </w:pPr>
    </w:lvl>
    <w:lvl w:ilvl="4" w:tplc="38D23BD6" w:tentative="1">
      <w:start w:val="1"/>
      <w:numFmt w:val="lowerLetter"/>
      <w:lvlText w:val="%5."/>
      <w:lvlJc w:val="left"/>
      <w:pPr>
        <w:ind w:left="3960" w:hanging="360"/>
      </w:pPr>
    </w:lvl>
    <w:lvl w:ilvl="5" w:tplc="153E448E" w:tentative="1">
      <w:start w:val="1"/>
      <w:numFmt w:val="lowerRoman"/>
      <w:lvlText w:val="%6."/>
      <w:lvlJc w:val="right"/>
      <w:pPr>
        <w:ind w:left="4680" w:hanging="180"/>
      </w:pPr>
    </w:lvl>
    <w:lvl w:ilvl="6" w:tplc="6B46C3CE" w:tentative="1">
      <w:start w:val="1"/>
      <w:numFmt w:val="decimal"/>
      <w:lvlText w:val="%7."/>
      <w:lvlJc w:val="left"/>
      <w:pPr>
        <w:ind w:left="5400" w:hanging="360"/>
      </w:pPr>
    </w:lvl>
    <w:lvl w:ilvl="7" w:tplc="3DDC9D68" w:tentative="1">
      <w:start w:val="1"/>
      <w:numFmt w:val="lowerLetter"/>
      <w:lvlText w:val="%8."/>
      <w:lvlJc w:val="left"/>
      <w:pPr>
        <w:ind w:left="6120" w:hanging="360"/>
      </w:pPr>
    </w:lvl>
    <w:lvl w:ilvl="8" w:tplc="1772C32E" w:tentative="1">
      <w:start w:val="1"/>
      <w:numFmt w:val="lowerRoman"/>
      <w:lvlText w:val="%9."/>
      <w:lvlJc w:val="right"/>
      <w:pPr>
        <w:ind w:left="6840" w:hanging="180"/>
      </w:pPr>
    </w:lvl>
  </w:abstractNum>
  <w:abstractNum w:abstractNumId="58">
    <w:nsid w:val="434E56C5"/>
    <w:multiLevelType w:val="hybridMultilevel"/>
    <w:tmpl w:val="73A632DA"/>
    <w:lvl w:ilvl="0" w:tplc="04090001">
      <w:start w:val="1"/>
      <w:numFmt w:val="bullet"/>
      <w:lvlText w:val=""/>
      <w:lvlJc w:val="left"/>
      <w:pPr>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1" w:tplc="5E22BCA2">
      <w:start w:val="1"/>
      <w:numFmt w:val="decimal"/>
      <w:lvlText w:val="%2."/>
      <w:lvlJc w:val="left"/>
      <w:pPr>
        <w:ind w:left="1890" w:hanging="360"/>
      </w:pPr>
    </w:lvl>
    <w:lvl w:ilvl="2" w:tplc="27101F24">
      <w:start w:val="1"/>
      <w:numFmt w:val="lowerRoman"/>
      <w:lvlText w:val="%3."/>
      <w:lvlJc w:val="right"/>
      <w:pPr>
        <w:ind w:left="4230" w:hanging="180"/>
      </w:pPr>
    </w:lvl>
    <w:lvl w:ilvl="3" w:tplc="077EE768" w:tentative="1">
      <w:start w:val="1"/>
      <w:numFmt w:val="decimal"/>
      <w:lvlText w:val="%4."/>
      <w:lvlJc w:val="left"/>
      <w:pPr>
        <w:ind w:left="4950" w:hanging="360"/>
      </w:pPr>
    </w:lvl>
    <w:lvl w:ilvl="4" w:tplc="0436C6E2" w:tentative="1">
      <w:start w:val="1"/>
      <w:numFmt w:val="lowerLetter"/>
      <w:lvlText w:val="%5."/>
      <w:lvlJc w:val="left"/>
      <w:pPr>
        <w:ind w:left="5670" w:hanging="360"/>
      </w:pPr>
    </w:lvl>
    <w:lvl w:ilvl="5" w:tplc="69682362" w:tentative="1">
      <w:start w:val="1"/>
      <w:numFmt w:val="lowerRoman"/>
      <w:lvlText w:val="%6."/>
      <w:lvlJc w:val="right"/>
      <w:pPr>
        <w:ind w:left="6390" w:hanging="180"/>
      </w:pPr>
    </w:lvl>
    <w:lvl w:ilvl="6" w:tplc="ECC032DA" w:tentative="1">
      <w:start w:val="1"/>
      <w:numFmt w:val="decimal"/>
      <w:lvlText w:val="%7."/>
      <w:lvlJc w:val="left"/>
      <w:pPr>
        <w:ind w:left="7110" w:hanging="360"/>
      </w:pPr>
    </w:lvl>
    <w:lvl w:ilvl="7" w:tplc="5BAEAD68" w:tentative="1">
      <w:start w:val="1"/>
      <w:numFmt w:val="lowerLetter"/>
      <w:lvlText w:val="%8."/>
      <w:lvlJc w:val="left"/>
      <w:pPr>
        <w:ind w:left="7830" w:hanging="360"/>
      </w:pPr>
    </w:lvl>
    <w:lvl w:ilvl="8" w:tplc="12CC89C6" w:tentative="1">
      <w:start w:val="1"/>
      <w:numFmt w:val="lowerRoman"/>
      <w:lvlText w:val="%9."/>
      <w:lvlJc w:val="right"/>
      <w:pPr>
        <w:ind w:left="8550" w:hanging="180"/>
      </w:pPr>
    </w:lvl>
  </w:abstractNum>
  <w:abstractNum w:abstractNumId="59">
    <w:nsid w:val="48D851D3"/>
    <w:multiLevelType w:val="hybridMultilevel"/>
    <w:tmpl w:val="580428A8"/>
    <w:lvl w:ilvl="0" w:tplc="5B424D58">
      <w:start w:val="1"/>
      <w:numFmt w:val="lowerLetter"/>
      <w:lvlText w:val="%1."/>
      <w:lvlJc w:val="left"/>
      <w:pPr>
        <w:ind w:left="2318" w:hanging="360"/>
      </w:pPr>
    </w:lvl>
    <w:lvl w:ilvl="1" w:tplc="BDDEA318" w:tentative="1">
      <w:start w:val="1"/>
      <w:numFmt w:val="lowerLetter"/>
      <w:lvlText w:val="%2."/>
      <w:lvlJc w:val="left"/>
      <w:pPr>
        <w:ind w:left="3038" w:hanging="360"/>
      </w:pPr>
    </w:lvl>
    <w:lvl w:ilvl="2" w:tplc="70EA1BF0" w:tentative="1">
      <w:start w:val="1"/>
      <w:numFmt w:val="lowerRoman"/>
      <w:lvlText w:val="%3."/>
      <w:lvlJc w:val="right"/>
      <w:pPr>
        <w:ind w:left="3758" w:hanging="180"/>
      </w:pPr>
    </w:lvl>
    <w:lvl w:ilvl="3" w:tplc="20023382" w:tentative="1">
      <w:start w:val="1"/>
      <w:numFmt w:val="decimal"/>
      <w:lvlText w:val="%4."/>
      <w:lvlJc w:val="left"/>
      <w:pPr>
        <w:ind w:left="4478" w:hanging="360"/>
      </w:pPr>
    </w:lvl>
    <w:lvl w:ilvl="4" w:tplc="541AC4FC" w:tentative="1">
      <w:start w:val="1"/>
      <w:numFmt w:val="lowerLetter"/>
      <w:lvlText w:val="%5."/>
      <w:lvlJc w:val="left"/>
      <w:pPr>
        <w:ind w:left="5198" w:hanging="360"/>
      </w:pPr>
    </w:lvl>
    <w:lvl w:ilvl="5" w:tplc="79008704" w:tentative="1">
      <w:start w:val="1"/>
      <w:numFmt w:val="lowerRoman"/>
      <w:lvlText w:val="%6."/>
      <w:lvlJc w:val="right"/>
      <w:pPr>
        <w:ind w:left="5918" w:hanging="180"/>
      </w:pPr>
    </w:lvl>
    <w:lvl w:ilvl="6" w:tplc="3642C892" w:tentative="1">
      <w:start w:val="1"/>
      <w:numFmt w:val="decimal"/>
      <w:lvlText w:val="%7."/>
      <w:lvlJc w:val="left"/>
      <w:pPr>
        <w:ind w:left="6638" w:hanging="360"/>
      </w:pPr>
    </w:lvl>
    <w:lvl w:ilvl="7" w:tplc="161EF2AE" w:tentative="1">
      <w:start w:val="1"/>
      <w:numFmt w:val="lowerLetter"/>
      <w:lvlText w:val="%8."/>
      <w:lvlJc w:val="left"/>
      <w:pPr>
        <w:ind w:left="7358" w:hanging="360"/>
      </w:pPr>
    </w:lvl>
    <w:lvl w:ilvl="8" w:tplc="83D27C28" w:tentative="1">
      <w:start w:val="1"/>
      <w:numFmt w:val="lowerRoman"/>
      <w:lvlText w:val="%9."/>
      <w:lvlJc w:val="right"/>
      <w:pPr>
        <w:ind w:left="8078" w:hanging="180"/>
      </w:pPr>
    </w:lvl>
  </w:abstractNum>
  <w:abstractNum w:abstractNumId="60">
    <w:nsid w:val="48F659AC"/>
    <w:multiLevelType w:val="hybridMultilevel"/>
    <w:tmpl w:val="7220AE8C"/>
    <w:lvl w:ilvl="0" w:tplc="FE828C74">
      <w:numFmt w:val="bullet"/>
      <w:lvlText w:val=""/>
      <w:lvlJc w:val="left"/>
      <w:pPr>
        <w:ind w:left="721" w:hanging="720"/>
      </w:pPr>
      <w:rPr>
        <w:rFonts w:ascii="Symbol" w:eastAsia="Calibri" w:hAnsi="Symbol" w:cs="Tahoma" w:hint="default"/>
      </w:rPr>
    </w:lvl>
    <w:lvl w:ilvl="1" w:tplc="A3046764" w:tentative="1">
      <w:start w:val="1"/>
      <w:numFmt w:val="bullet"/>
      <w:lvlText w:val="o"/>
      <w:lvlJc w:val="left"/>
      <w:pPr>
        <w:ind w:left="1081" w:hanging="360"/>
      </w:pPr>
      <w:rPr>
        <w:rFonts w:ascii="Courier New" w:hAnsi="Courier New" w:cs="Courier New" w:hint="default"/>
      </w:rPr>
    </w:lvl>
    <w:lvl w:ilvl="2" w:tplc="E28215E4" w:tentative="1">
      <w:start w:val="1"/>
      <w:numFmt w:val="bullet"/>
      <w:lvlText w:val=""/>
      <w:lvlJc w:val="left"/>
      <w:pPr>
        <w:ind w:left="1801" w:hanging="360"/>
      </w:pPr>
      <w:rPr>
        <w:rFonts w:ascii="Wingdings" w:hAnsi="Wingdings" w:hint="default"/>
      </w:rPr>
    </w:lvl>
    <w:lvl w:ilvl="3" w:tplc="234C6AA2" w:tentative="1">
      <w:start w:val="1"/>
      <w:numFmt w:val="bullet"/>
      <w:lvlText w:val=""/>
      <w:lvlJc w:val="left"/>
      <w:pPr>
        <w:ind w:left="2521" w:hanging="360"/>
      </w:pPr>
      <w:rPr>
        <w:rFonts w:ascii="Symbol" w:hAnsi="Symbol" w:hint="default"/>
      </w:rPr>
    </w:lvl>
    <w:lvl w:ilvl="4" w:tplc="3C9C8900" w:tentative="1">
      <w:start w:val="1"/>
      <w:numFmt w:val="bullet"/>
      <w:lvlText w:val="o"/>
      <w:lvlJc w:val="left"/>
      <w:pPr>
        <w:ind w:left="3241" w:hanging="360"/>
      </w:pPr>
      <w:rPr>
        <w:rFonts w:ascii="Courier New" w:hAnsi="Courier New" w:cs="Courier New" w:hint="default"/>
      </w:rPr>
    </w:lvl>
    <w:lvl w:ilvl="5" w:tplc="6A2C8556" w:tentative="1">
      <w:start w:val="1"/>
      <w:numFmt w:val="bullet"/>
      <w:lvlText w:val=""/>
      <w:lvlJc w:val="left"/>
      <w:pPr>
        <w:ind w:left="3961" w:hanging="360"/>
      </w:pPr>
      <w:rPr>
        <w:rFonts w:ascii="Wingdings" w:hAnsi="Wingdings" w:hint="default"/>
      </w:rPr>
    </w:lvl>
    <w:lvl w:ilvl="6" w:tplc="B26A2128" w:tentative="1">
      <w:start w:val="1"/>
      <w:numFmt w:val="bullet"/>
      <w:lvlText w:val=""/>
      <w:lvlJc w:val="left"/>
      <w:pPr>
        <w:ind w:left="4681" w:hanging="360"/>
      </w:pPr>
      <w:rPr>
        <w:rFonts w:ascii="Symbol" w:hAnsi="Symbol" w:hint="default"/>
      </w:rPr>
    </w:lvl>
    <w:lvl w:ilvl="7" w:tplc="78E8FCF2" w:tentative="1">
      <w:start w:val="1"/>
      <w:numFmt w:val="bullet"/>
      <w:lvlText w:val="o"/>
      <w:lvlJc w:val="left"/>
      <w:pPr>
        <w:ind w:left="5401" w:hanging="360"/>
      </w:pPr>
      <w:rPr>
        <w:rFonts w:ascii="Courier New" w:hAnsi="Courier New" w:cs="Courier New" w:hint="default"/>
      </w:rPr>
    </w:lvl>
    <w:lvl w:ilvl="8" w:tplc="760C11AC" w:tentative="1">
      <w:start w:val="1"/>
      <w:numFmt w:val="bullet"/>
      <w:lvlText w:val=""/>
      <w:lvlJc w:val="left"/>
      <w:pPr>
        <w:ind w:left="6121" w:hanging="360"/>
      </w:pPr>
      <w:rPr>
        <w:rFonts w:ascii="Wingdings" w:hAnsi="Wingdings" w:hint="default"/>
      </w:rPr>
    </w:lvl>
  </w:abstractNum>
  <w:abstractNum w:abstractNumId="61">
    <w:nsid w:val="4974249B"/>
    <w:multiLevelType w:val="hybridMultilevel"/>
    <w:tmpl w:val="580AEB6C"/>
    <w:lvl w:ilvl="0" w:tplc="D4EAC770">
      <w:start w:val="1"/>
      <w:numFmt w:val="upperLetter"/>
      <w:lvlText w:val="%1."/>
      <w:lvlJc w:val="left"/>
      <w:pPr>
        <w:ind w:left="720" w:hanging="360"/>
      </w:pPr>
    </w:lvl>
    <w:lvl w:ilvl="1" w:tplc="8DAA29CC" w:tentative="1">
      <w:start w:val="1"/>
      <w:numFmt w:val="lowerLetter"/>
      <w:lvlText w:val="%2."/>
      <w:lvlJc w:val="left"/>
      <w:pPr>
        <w:ind w:left="1440" w:hanging="360"/>
      </w:pPr>
    </w:lvl>
    <w:lvl w:ilvl="2" w:tplc="D9AE75B8" w:tentative="1">
      <w:start w:val="1"/>
      <w:numFmt w:val="lowerRoman"/>
      <w:lvlText w:val="%3."/>
      <w:lvlJc w:val="right"/>
      <w:pPr>
        <w:ind w:left="2160" w:hanging="180"/>
      </w:pPr>
    </w:lvl>
    <w:lvl w:ilvl="3" w:tplc="8F764096" w:tentative="1">
      <w:start w:val="1"/>
      <w:numFmt w:val="decimal"/>
      <w:lvlText w:val="%4."/>
      <w:lvlJc w:val="left"/>
      <w:pPr>
        <w:ind w:left="2880" w:hanging="360"/>
      </w:pPr>
    </w:lvl>
    <w:lvl w:ilvl="4" w:tplc="1EDC4568" w:tentative="1">
      <w:start w:val="1"/>
      <w:numFmt w:val="lowerLetter"/>
      <w:lvlText w:val="%5."/>
      <w:lvlJc w:val="left"/>
      <w:pPr>
        <w:ind w:left="3600" w:hanging="360"/>
      </w:pPr>
    </w:lvl>
    <w:lvl w:ilvl="5" w:tplc="35B234EA" w:tentative="1">
      <w:start w:val="1"/>
      <w:numFmt w:val="lowerRoman"/>
      <w:lvlText w:val="%6."/>
      <w:lvlJc w:val="right"/>
      <w:pPr>
        <w:ind w:left="4320" w:hanging="180"/>
      </w:pPr>
    </w:lvl>
    <w:lvl w:ilvl="6" w:tplc="6D42FB30" w:tentative="1">
      <w:start w:val="1"/>
      <w:numFmt w:val="decimal"/>
      <w:lvlText w:val="%7."/>
      <w:lvlJc w:val="left"/>
      <w:pPr>
        <w:ind w:left="5040" w:hanging="360"/>
      </w:pPr>
    </w:lvl>
    <w:lvl w:ilvl="7" w:tplc="08B8C2C8" w:tentative="1">
      <w:start w:val="1"/>
      <w:numFmt w:val="lowerLetter"/>
      <w:lvlText w:val="%8."/>
      <w:lvlJc w:val="left"/>
      <w:pPr>
        <w:ind w:left="5760" w:hanging="360"/>
      </w:pPr>
    </w:lvl>
    <w:lvl w:ilvl="8" w:tplc="F890385A" w:tentative="1">
      <w:start w:val="1"/>
      <w:numFmt w:val="lowerRoman"/>
      <w:lvlText w:val="%9."/>
      <w:lvlJc w:val="right"/>
      <w:pPr>
        <w:ind w:left="6480" w:hanging="180"/>
      </w:pPr>
    </w:lvl>
  </w:abstractNum>
  <w:abstractNum w:abstractNumId="62">
    <w:nsid w:val="4B6B1FD0"/>
    <w:multiLevelType w:val="hybridMultilevel"/>
    <w:tmpl w:val="8A72C1A2"/>
    <w:lvl w:ilvl="0" w:tplc="04090001">
      <w:start w:val="1"/>
      <w:numFmt w:val="upperLetter"/>
      <w:lvlText w:val="%1."/>
      <w:lvlJc w:val="left"/>
      <w:pPr>
        <w:ind w:left="360" w:hanging="360"/>
      </w:pPr>
    </w:lvl>
    <w:lvl w:ilvl="1" w:tplc="04090003">
      <w:start w:val="3"/>
      <w:numFmt w:val="upperLetter"/>
      <w:lvlText w:val="%2."/>
      <w:lvlJc w:val="left"/>
      <w:pPr>
        <w:ind w:left="1080" w:hanging="360"/>
      </w:pPr>
      <w:rPr>
        <w:rFonts w:hint="default"/>
      </w:rPr>
    </w:lvl>
    <w:lvl w:ilvl="2" w:tplc="04090001">
      <w:start w:val="1"/>
      <w:numFmt w:val="lowerRoman"/>
      <w:lvlText w:val="%3."/>
      <w:lvlJc w:val="right"/>
      <w:pPr>
        <w:ind w:left="1800" w:hanging="180"/>
      </w:pPr>
    </w:lvl>
    <w:lvl w:ilvl="3" w:tplc="04090001">
      <w:start w:val="9"/>
      <w:numFmt w:val="decimal"/>
      <w:lvlText w:val="%4"/>
      <w:lvlJc w:val="left"/>
      <w:pPr>
        <w:ind w:left="2520" w:hanging="360"/>
      </w:pPr>
      <w:rPr>
        <w:rFonts w:hint="default"/>
        <w:b/>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3">
    <w:nsid w:val="4C230E98"/>
    <w:multiLevelType w:val="hybridMultilevel"/>
    <w:tmpl w:val="051A1A80"/>
    <w:lvl w:ilvl="0" w:tplc="04090015">
      <w:start w:val="3"/>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5C27B6"/>
    <w:multiLevelType w:val="hybridMultilevel"/>
    <w:tmpl w:val="4496A5FE"/>
    <w:lvl w:ilvl="0" w:tplc="8F066042">
      <w:start w:val="5"/>
      <w:numFmt w:val="decimal"/>
      <w:lvlText w:val="%1)"/>
      <w:lvlJc w:val="left"/>
      <w:pPr>
        <w:tabs>
          <w:tab w:val="num" w:pos="1987"/>
        </w:tabs>
        <w:ind w:left="1987" w:hanging="360"/>
      </w:pPr>
      <w:rPr>
        <w:rFonts w:hint="default"/>
      </w:rPr>
    </w:lvl>
    <w:lvl w:ilvl="1" w:tplc="3DDA28BC" w:tentative="1">
      <w:start w:val="1"/>
      <w:numFmt w:val="lowerLetter"/>
      <w:lvlText w:val="%2."/>
      <w:lvlJc w:val="left"/>
      <w:pPr>
        <w:tabs>
          <w:tab w:val="num" w:pos="2707"/>
        </w:tabs>
        <w:ind w:left="2707" w:hanging="360"/>
      </w:pPr>
    </w:lvl>
    <w:lvl w:ilvl="2" w:tplc="274AB2B0" w:tentative="1">
      <w:start w:val="1"/>
      <w:numFmt w:val="lowerRoman"/>
      <w:pStyle w:val="Legal3"/>
      <w:lvlText w:val="%3."/>
      <w:lvlJc w:val="right"/>
      <w:pPr>
        <w:tabs>
          <w:tab w:val="num" w:pos="3427"/>
        </w:tabs>
        <w:ind w:left="3427" w:hanging="180"/>
      </w:pPr>
    </w:lvl>
    <w:lvl w:ilvl="3" w:tplc="B3DA653E" w:tentative="1">
      <w:start w:val="1"/>
      <w:numFmt w:val="decimal"/>
      <w:lvlText w:val="%4."/>
      <w:lvlJc w:val="left"/>
      <w:pPr>
        <w:tabs>
          <w:tab w:val="num" w:pos="4147"/>
        </w:tabs>
        <w:ind w:left="4147" w:hanging="360"/>
      </w:pPr>
    </w:lvl>
    <w:lvl w:ilvl="4" w:tplc="80128F62" w:tentative="1">
      <w:start w:val="1"/>
      <w:numFmt w:val="lowerLetter"/>
      <w:lvlText w:val="%5."/>
      <w:lvlJc w:val="left"/>
      <w:pPr>
        <w:tabs>
          <w:tab w:val="num" w:pos="4867"/>
        </w:tabs>
        <w:ind w:left="4867" w:hanging="360"/>
      </w:pPr>
    </w:lvl>
    <w:lvl w:ilvl="5" w:tplc="30B86C80" w:tentative="1">
      <w:start w:val="1"/>
      <w:numFmt w:val="lowerRoman"/>
      <w:lvlText w:val="%6."/>
      <w:lvlJc w:val="right"/>
      <w:pPr>
        <w:tabs>
          <w:tab w:val="num" w:pos="5587"/>
        </w:tabs>
        <w:ind w:left="5587" w:hanging="180"/>
      </w:pPr>
    </w:lvl>
    <w:lvl w:ilvl="6" w:tplc="01A206FC" w:tentative="1">
      <w:start w:val="1"/>
      <w:numFmt w:val="decimal"/>
      <w:lvlText w:val="%7."/>
      <w:lvlJc w:val="left"/>
      <w:pPr>
        <w:tabs>
          <w:tab w:val="num" w:pos="6307"/>
        </w:tabs>
        <w:ind w:left="6307" w:hanging="360"/>
      </w:pPr>
    </w:lvl>
    <w:lvl w:ilvl="7" w:tplc="437EC336" w:tentative="1">
      <w:start w:val="1"/>
      <w:numFmt w:val="lowerLetter"/>
      <w:lvlText w:val="%8."/>
      <w:lvlJc w:val="left"/>
      <w:pPr>
        <w:tabs>
          <w:tab w:val="num" w:pos="7027"/>
        </w:tabs>
        <w:ind w:left="7027" w:hanging="360"/>
      </w:pPr>
    </w:lvl>
    <w:lvl w:ilvl="8" w:tplc="A63A9236" w:tentative="1">
      <w:start w:val="1"/>
      <w:numFmt w:val="lowerRoman"/>
      <w:lvlText w:val="%9."/>
      <w:lvlJc w:val="right"/>
      <w:pPr>
        <w:tabs>
          <w:tab w:val="num" w:pos="7747"/>
        </w:tabs>
        <w:ind w:left="7747" w:hanging="180"/>
      </w:pPr>
    </w:lvl>
  </w:abstractNum>
  <w:abstractNum w:abstractNumId="65">
    <w:nsid w:val="4C91124E"/>
    <w:multiLevelType w:val="singleLevel"/>
    <w:tmpl w:val="0C348D80"/>
    <w:lvl w:ilvl="0">
      <w:numFmt w:val="bullet"/>
      <w:pStyle w:val="Dash1"/>
      <w:lvlText w:val="–"/>
      <w:lvlJc w:val="left"/>
      <w:pPr>
        <w:tabs>
          <w:tab w:val="num" w:pos="1080"/>
        </w:tabs>
        <w:ind w:left="1008" w:hanging="288"/>
      </w:pPr>
      <w:rPr>
        <w:rFonts w:ascii="Times New Roman" w:hAnsi="Times New Roman" w:hint="default"/>
      </w:rPr>
    </w:lvl>
  </w:abstractNum>
  <w:abstractNum w:abstractNumId="66">
    <w:nsid w:val="4E486FB1"/>
    <w:multiLevelType w:val="hybridMultilevel"/>
    <w:tmpl w:val="0FE63176"/>
    <w:lvl w:ilvl="0" w:tplc="04090019">
      <w:start w:val="1"/>
      <w:numFmt w:val="lowerLetter"/>
      <w:lvlText w:val="%1."/>
      <w:lvlJc w:val="left"/>
      <w:pPr>
        <w:ind w:left="252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42DA1D02">
      <w:start w:val="1"/>
      <w:numFmt w:val="decimal"/>
      <w:lvlText w:val="%2)"/>
      <w:lvlJc w:val="left"/>
      <w:pPr>
        <w:ind w:left="1800" w:hanging="360"/>
      </w:pPr>
    </w:lvl>
    <w:lvl w:ilvl="2" w:tplc="3684D9E0">
      <w:start w:val="1"/>
      <w:numFmt w:val="lowerRoman"/>
      <w:lvlText w:val="%3."/>
      <w:lvlJc w:val="right"/>
      <w:pPr>
        <w:ind w:left="3870" w:hanging="180"/>
      </w:pPr>
    </w:lvl>
    <w:lvl w:ilvl="3" w:tplc="10388D98" w:tentative="1">
      <w:start w:val="1"/>
      <w:numFmt w:val="decimal"/>
      <w:lvlText w:val="%4."/>
      <w:lvlJc w:val="left"/>
      <w:pPr>
        <w:ind w:left="4590" w:hanging="360"/>
      </w:pPr>
    </w:lvl>
    <w:lvl w:ilvl="4" w:tplc="88E688E6" w:tentative="1">
      <w:start w:val="1"/>
      <w:numFmt w:val="lowerLetter"/>
      <w:lvlText w:val="%5."/>
      <w:lvlJc w:val="left"/>
      <w:pPr>
        <w:ind w:left="5310" w:hanging="360"/>
      </w:pPr>
    </w:lvl>
    <w:lvl w:ilvl="5" w:tplc="58C60F6E" w:tentative="1">
      <w:start w:val="1"/>
      <w:numFmt w:val="lowerRoman"/>
      <w:lvlText w:val="%6."/>
      <w:lvlJc w:val="right"/>
      <w:pPr>
        <w:ind w:left="6030" w:hanging="180"/>
      </w:pPr>
    </w:lvl>
    <w:lvl w:ilvl="6" w:tplc="5F6E64C4" w:tentative="1">
      <w:start w:val="1"/>
      <w:numFmt w:val="decimal"/>
      <w:lvlText w:val="%7."/>
      <w:lvlJc w:val="left"/>
      <w:pPr>
        <w:ind w:left="6750" w:hanging="360"/>
      </w:pPr>
    </w:lvl>
    <w:lvl w:ilvl="7" w:tplc="2320E96A" w:tentative="1">
      <w:start w:val="1"/>
      <w:numFmt w:val="lowerLetter"/>
      <w:lvlText w:val="%8."/>
      <w:lvlJc w:val="left"/>
      <w:pPr>
        <w:ind w:left="7470" w:hanging="360"/>
      </w:pPr>
    </w:lvl>
    <w:lvl w:ilvl="8" w:tplc="216EF90C" w:tentative="1">
      <w:start w:val="1"/>
      <w:numFmt w:val="lowerRoman"/>
      <w:lvlText w:val="%9."/>
      <w:lvlJc w:val="right"/>
      <w:pPr>
        <w:ind w:left="8190" w:hanging="180"/>
      </w:pPr>
    </w:lvl>
  </w:abstractNum>
  <w:abstractNum w:abstractNumId="67">
    <w:nsid w:val="4E9B4378"/>
    <w:multiLevelType w:val="hybridMultilevel"/>
    <w:tmpl w:val="A48C1460"/>
    <w:lvl w:ilvl="0" w:tplc="240891E0">
      <w:start w:val="2"/>
      <w:numFmt w:val="decimal"/>
      <w:lvlText w:val="%1)"/>
      <w:lvlJc w:val="left"/>
      <w:pPr>
        <w:ind w:left="1800" w:hanging="360"/>
      </w:pPr>
      <w:rPr>
        <w:rFonts w:hint="default"/>
      </w:rPr>
    </w:lvl>
    <w:lvl w:ilvl="1" w:tplc="C8BA2D9A" w:tentative="1">
      <w:start w:val="1"/>
      <w:numFmt w:val="lowerLetter"/>
      <w:lvlText w:val="%2."/>
      <w:lvlJc w:val="left"/>
      <w:pPr>
        <w:ind w:left="1440" w:hanging="360"/>
      </w:pPr>
    </w:lvl>
    <w:lvl w:ilvl="2" w:tplc="ECCCE3A0" w:tentative="1">
      <w:start w:val="1"/>
      <w:numFmt w:val="lowerRoman"/>
      <w:lvlText w:val="%3."/>
      <w:lvlJc w:val="right"/>
      <w:pPr>
        <w:ind w:left="2160" w:hanging="180"/>
      </w:pPr>
    </w:lvl>
    <w:lvl w:ilvl="3" w:tplc="32E6EBFC" w:tentative="1">
      <w:start w:val="1"/>
      <w:numFmt w:val="decimal"/>
      <w:lvlText w:val="%4."/>
      <w:lvlJc w:val="left"/>
      <w:pPr>
        <w:ind w:left="2880" w:hanging="360"/>
      </w:pPr>
    </w:lvl>
    <w:lvl w:ilvl="4" w:tplc="BD42278E" w:tentative="1">
      <w:start w:val="1"/>
      <w:numFmt w:val="lowerLetter"/>
      <w:lvlText w:val="%5."/>
      <w:lvlJc w:val="left"/>
      <w:pPr>
        <w:ind w:left="3600" w:hanging="360"/>
      </w:pPr>
    </w:lvl>
    <w:lvl w:ilvl="5" w:tplc="D7846858" w:tentative="1">
      <w:start w:val="1"/>
      <w:numFmt w:val="lowerRoman"/>
      <w:lvlText w:val="%6."/>
      <w:lvlJc w:val="right"/>
      <w:pPr>
        <w:ind w:left="4320" w:hanging="180"/>
      </w:pPr>
    </w:lvl>
    <w:lvl w:ilvl="6" w:tplc="94BA472C" w:tentative="1">
      <w:start w:val="1"/>
      <w:numFmt w:val="decimal"/>
      <w:lvlText w:val="%7."/>
      <w:lvlJc w:val="left"/>
      <w:pPr>
        <w:ind w:left="5040" w:hanging="360"/>
      </w:pPr>
    </w:lvl>
    <w:lvl w:ilvl="7" w:tplc="B1B859B6" w:tentative="1">
      <w:start w:val="1"/>
      <w:numFmt w:val="lowerLetter"/>
      <w:lvlText w:val="%8."/>
      <w:lvlJc w:val="left"/>
      <w:pPr>
        <w:ind w:left="5760" w:hanging="360"/>
      </w:pPr>
    </w:lvl>
    <w:lvl w:ilvl="8" w:tplc="F9805060" w:tentative="1">
      <w:start w:val="1"/>
      <w:numFmt w:val="lowerRoman"/>
      <w:lvlText w:val="%9."/>
      <w:lvlJc w:val="right"/>
      <w:pPr>
        <w:ind w:left="6480" w:hanging="180"/>
      </w:pPr>
    </w:lvl>
  </w:abstractNum>
  <w:abstractNum w:abstractNumId="68">
    <w:nsid w:val="4F8B5161"/>
    <w:multiLevelType w:val="hybridMultilevel"/>
    <w:tmpl w:val="92C642AE"/>
    <w:lvl w:ilvl="0" w:tplc="8AD6A0C2">
      <w:start w:val="1"/>
      <w:numFmt w:val="lowerRoman"/>
      <w:pStyle w:val="MDi"/>
      <w:lvlText w:val="%1."/>
      <w:lvlJc w:val="left"/>
      <w:pPr>
        <w:ind w:left="2280" w:hanging="360"/>
      </w:pPr>
      <w:rPr>
        <w:rFonts w:hint="default"/>
      </w:rPr>
    </w:lvl>
    <w:lvl w:ilvl="1" w:tplc="04090011" w:tentative="1">
      <w:start w:val="1"/>
      <w:numFmt w:val="lowerLetter"/>
      <w:lvlText w:val="%2."/>
      <w:lvlJc w:val="left"/>
      <w:pPr>
        <w:ind w:left="9420" w:hanging="360"/>
      </w:pPr>
    </w:lvl>
    <w:lvl w:ilvl="2" w:tplc="ADC8512E" w:tentative="1">
      <w:start w:val="1"/>
      <w:numFmt w:val="lowerRoman"/>
      <w:lvlText w:val="%3."/>
      <w:lvlJc w:val="right"/>
      <w:pPr>
        <w:ind w:left="10140" w:hanging="180"/>
      </w:pPr>
    </w:lvl>
    <w:lvl w:ilvl="3" w:tplc="E9B451AC" w:tentative="1">
      <w:start w:val="1"/>
      <w:numFmt w:val="decimal"/>
      <w:lvlText w:val="%4."/>
      <w:lvlJc w:val="left"/>
      <w:pPr>
        <w:ind w:left="10860" w:hanging="360"/>
      </w:pPr>
    </w:lvl>
    <w:lvl w:ilvl="4" w:tplc="828E1BA8" w:tentative="1">
      <w:start w:val="1"/>
      <w:numFmt w:val="lowerLetter"/>
      <w:lvlText w:val="%5."/>
      <w:lvlJc w:val="left"/>
      <w:pPr>
        <w:ind w:left="11580" w:hanging="360"/>
      </w:pPr>
    </w:lvl>
    <w:lvl w:ilvl="5" w:tplc="8536C798" w:tentative="1">
      <w:start w:val="1"/>
      <w:numFmt w:val="lowerRoman"/>
      <w:lvlText w:val="%6."/>
      <w:lvlJc w:val="right"/>
      <w:pPr>
        <w:ind w:left="12300" w:hanging="180"/>
      </w:pPr>
    </w:lvl>
    <w:lvl w:ilvl="6" w:tplc="A5124C3E" w:tentative="1">
      <w:start w:val="1"/>
      <w:numFmt w:val="decimal"/>
      <w:lvlText w:val="%7."/>
      <w:lvlJc w:val="left"/>
      <w:pPr>
        <w:ind w:left="13020" w:hanging="360"/>
      </w:pPr>
    </w:lvl>
    <w:lvl w:ilvl="7" w:tplc="446443DE" w:tentative="1">
      <w:start w:val="1"/>
      <w:numFmt w:val="lowerLetter"/>
      <w:lvlText w:val="%8."/>
      <w:lvlJc w:val="left"/>
      <w:pPr>
        <w:ind w:left="13740" w:hanging="360"/>
      </w:pPr>
    </w:lvl>
    <w:lvl w:ilvl="8" w:tplc="F3DC0060" w:tentative="1">
      <w:start w:val="1"/>
      <w:numFmt w:val="lowerRoman"/>
      <w:lvlText w:val="%9."/>
      <w:lvlJc w:val="right"/>
      <w:pPr>
        <w:ind w:left="14460" w:hanging="180"/>
      </w:pPr>
    </w:lvl>
  </w:abstractNum>
  <w:abstractNum w:abstractNumId="69">
    <w:nsid w:val="52D03668"/>
    <w:multiLevelType w:val="singleLevel"/>
    <w:tmpl w:val="328C8A60"/>
    <w:lvl w:ilvl="0">
      <w:start w:val="1"/>
      <w:numFmt w:val="bullet"/>
      <w:pStyle w:val="BulletSingle"/>
      <w:lvlText w:val="•"/>
      <w:lvlJc w:val="left"/>
      <w:pPr>
        <w:tabs>
          <w:tab w:val="num" w:pos="360"/>
        </w:tabs>
        <w:ind w:left="360" w:hanging="360"/>
      </w:pPr>
      <w:rPr>
        <w:rFonts w:ascii="Times New Roman" w:hAnsi="Times New Roman" w:hint="default"/>
        <w:b w:val="0"/>
        <w:i w:val="0"/>
        <w:sz w:val="24"/>
      </w:rPr>
    </w:lvl>
  </w:abstractNum>
  <w:abstractNum w:abstractNumId="70">
    <w:nsid w:val="54CD7DE6"/>
    <w:multiLevelType w:val="hybridMultilevel"/>
    <w:tmpl w:val="3F76172E"/>
    <w:lvl w:ilvl="0" w:tplc="04090011">
      <w:start w:val="1"/>
      <w:numFmt w:val="upperLetter"/>
      <w:lvlText w:val="%1."/>
      <w:lvlJc w:val="left"/>
      <w:pPr>
        <w:ind w:left="1170" w:hanging="360"/>
      </w:pPr>
      <w:rPr>
        <w:rFonts w:hint="default"/>
      </w:rPr>
    </w:lvl>
    <w:lvl w:ilvl="1" w:tplc="04090019">
      <w:start w:val="1"/>
      <w:numFmt w:val="decimal"/>
      <w:lvlText w:val="%2)"/>
      <w:lvlJc w:val="left"/>
      <w:pPr>
        <w:ind w:left="1890" w:hanging="360"/>
      </w:pPr>
      <w:rPr>
        <w:rFonts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71">
    <w:nsid w:val="58F03B6B"/>
    <w:multiLevelType w:val="hybridMultilevel"/>
    <w:tmpl w:val="169EF4E2"/>
    <w:lvl w:ilvl="0" w:tplc="0EA4E9C6">
      <w:start w:val="1"/>
      <w:numFmt w:val="decimal"/>
      <w:pStyle w:val="LEVEL1HEADING"/>
      <w:lvlText w:val="%1)"/>
      <w:lvlJc w:val="left"/>
      <w:pPr>
        <w:tabs>
          <w:tab w:val="num" w:pos="2952"/>
        </w:tabs>
        <w:ind w:left="2952" w:hanging="360"/>
      </w:pPr>
      <w:rPr>
        <w:rFonts w:hint="default"/>
      </w:rPr>
    </w:lvl>
    <w:lvl w:ilvl="1" w:tplc="E75C641C">
      <w:start w:val="1"/>
      <w:numFmt w:val="upperLetter"/>
      <w:lvlText w:val="%2."/>
      <w:lvlJc w:val="left"/>
      <w:pPr>
        <w:tabs>
          <w:tab w:val="num" w:pos="3672"/>
        </w:tabs>
        <w:ind w:left="3672" w:hanging="360"/>
      </w:pPr>
      <w:rPr>
        <w:rFonts w:hint="default"/>
      </w:rPr>
    </w:lvl>
    <w:lvl w:ilvl="2" w:tplc="EABCE330" w:tentative="1">
      <w:start w:val="1"/>
      <w:numFmt w:val="lowerRoman"/>
      <w:lvlText w:val="%3."/>
      <w:lvlJc w:val="right"/>
      <w:pPr>
        <w:tabs>
          <w:tab w:val="num" w:pos="4392"/>
        </w:tabs>
        <w:ind w:left="4392" w:hanging="180"/>
      </w:pPr>
    </w:lvl>
    <w:lvl w:ilvl="3" w:tplc="52E0C69E" w:tentative="1">
      <w:start w:val="1"/>
      <w:numFmt w:val="decimal"/>
      <w:lvlText w:val="%4."/>
      <w:lvlJc w:val="left"/>
      <w:pPr>
        <w:tabs>
          <w:tab w:val="num" w:pos="5112"/>
        </w:tabs>
        <w:ind w:left="5112" w:hanging="360"/>
      </w:pPr>
    </w:lvl>
    <w:lvl w:ilvl="4" w:tplc="4DE2612C" w:tentative="1">
      <w:start w:val="1"/>
      <w:numFmt w:val="lowerLetter"/>
      <w:lvlText w:val="%5."/>
      <w:lvlJc w:val="left"/>
      <w:pPr>
        <w:tabs>
          <w:tab w:val="num" w:pos="5832"/>
        </w:tabs>
        <w:ind w:left="5832" w:hanging="360"/>
      </w:pPr>
    </w:lvl>
    <w:lvl w:ilvl="5" w:tplc="6D164DC6" w:tentative="1">
      <w:start w:val="1"/>
      <w:numFmt w:val="lowerRoman"/>
      <w:lvlText w:val="%6."/>
      <w:lvlJc w:val="right"/>
      <w:pPr>
        <w:tabs>
          <w:tab w:val="num" w:pos="6552"/>
        </w:tabs>
        <w:ind w:left="6552" w:hanging="180"/>
      </w:pPr>
    </w:lvl>
    <w:lvl w:ilvl="6" w:tplc="FE8259C2" w:tentative="1">
      <w:start w:val="1"/>
      <w:numFmt w:val="decimal"/>
      <w:lvlText w:val="%7."/>
      <w:lvlJc w:val="left"/>
      <w:pPr>
        <w:tabs>
          <w:tab w:val="num" w:pos="7272"/>
        </w:tabs>
        <w:ind w:left="7272" w:hanging="360"/>
      </w:pPr>
    </w:lvl>
    <w:lvl w:ilvl="7" w:tplc="FFAE5334" w:tentative="1">
      <w:start w:val="1"/>
      <w:numFmt w:val="lowerLetter"/>
      <w:lvlText w:val="%8."/>
      <w:lvlJc w:val="left"/>
      <w:pPr>
        <w:tabs>
          <w:tab w:val="num" w:pos="7992"/>
        </w:tabs>
        <w:ind w:left="7992" w:hanging="360"/>
      </w:pPr>
    </w:lvl>
    <w:lvl w:ilvl="8" w:tplc="85F8FF16" w:tentative="1">
      <w:start w:val="1"/>
      <w:numFmt w:val="lowerRoman"/>
      <w:lvlText w:val="%9."/>
      <w:lvlJc w:val="right"/>
      <w:pPr>
        <w:tabs>
          <w:tab w:val="num" w:pos="8712"/>
        </w:tabs>
        <w:ind w:left="8712" w:hanging="180"/>
      </w:pPr>
    </w:lvl>
  </w:abstractNum>
  <w:abstractNum w:abstractNumId="72">
    <w:nsid w:val="5963675E"/>
    <w:multiLevelType w:val="hybridMultilevel"/>
    <w:tmpl w:val="C4EE8FC0"/>
    <w:lvl w:ilvl="0" w:tplc="2D90430E">
      <w:start w:val="1"/>
      <w:numFmt w:val="upperLetter"/>
      <w:lvlText w:val="%1."/>
      <w:lvlJc w:val="left"/>
      <w:pPr>
        <w:ind w:left="720" w:hanging="360"/>
      </w:pPr>
    </w:lvl>
    <w:lvl w:ilvl="1" w:tplc="E806E8AA" w:tentative="1">
      <w:start w:val="1"/>
      <w:numFmt w:val="lowerLetter"/>
      <w:lvlText w:val="%2."/>
      <w:lvlJc w:val="left"/>
      <w:pPr>
        <w:ind w:left="1440" w:hanging="360"/>
      </w:pPr>
    </w:lvl>
    <w:lvl w:ilvl="2" w:tplc="78249BAA" w:tentative="1">
      <w:start w:val="1"/>
      <w:numFmt w:val="lowerRoman"/>
      <w:lvlText w:val="%3."/>
      <w:lvlJc w:val="right"/>
      <w:pPr>
        <w:ind w:left="2160" w:hanging="180"/>
      </w:pPr>
    </w:lvl>
    <w:lvl w:ilvl="3" w:tplc="45680830" w:tentative="1">
      <w:start w:val="1"/>
      <w:numFmt w:val="decimal"/>
      <w:lvlText w:val="%4."/>
      <w:lvlJc w:val="left"/>
      <w:pPr>
        <w:ind w:left="2880" w:hanging="360"/>
      </w:pPr>
    </w:lvl>
    <w:lvl w:ilvl="4" w:tplc="77E2B01C" w:tentative="1">
      <w:start w:val="1"/>
      <w:numFmt w:val="lowerLetter"/>
      <w:lvlText w:val="%5."/>
      <w:lvlJc w:val="left"/>
      <w:pPr>
        <w:ind w:left="3600" w:hanging="360"/>
      </w:pPr>
    </w:lvl>
    <w:lvl w:ilvl="5" w:tplc="933044CE" w:tentative="1">
      <w:start w:val="1"/>
      <w:numFmt w:val="lowerRoman"/>
      <w:lvlText w:val="%6."/>
      <w:lvlJc w:val="right"/>
      <w:pPr>
        <w:ind w:left="4320" w:hanging="180"/>
      </w:pPr>
    </w:lvl>
    <w:lvl w:ilvl="6" w:tplc="E3886688" w:tentative="1">
      <w:start w:val="1"/>
      <w:numFmt w:val="decimal"/>
      <w:lvlText w:val="%7."/>
      <w:lvlJc w:val="left"/>
      <w:pPr>
        <w:ind w:left="5040" w:hanging="360"/>
      </w:pPr>
    </w:lvl>
    <w:lvl w:ilvl="7" w:tplc="031236D0" w:tentative="1">
      <w:start w:val="1"/>
      <w:numFmt w:val="lowerLetter"/>
      <w:lvlText w:val="%8."/>
      <w:lvlJc w:val="left"/>
      <w:pPr>
        <w:ind w:left="5760" w:hanging="360"/>
      </w:pPr>
    </w:lvl>
    <w:lvl w:ilvl="8" w:tplc="1AA8E0C4" w:tentative="1">
      <w:start w:val="1"/>
      <w:numFmt w:val="lowerRoman"/>
      <w:lvlText w:val="%9."/>
      <w:lvlJc w:val="right"/>
      <w:pPr>
        <w:ind w:left="6480" w:hanging="180"/>
      </w:pPr>
    </w:lvl>
  </w:abstractNum>
  <w:abstractNum w:abstractNumId="73">
    <w:nsid w:val="5A454DEB"/>
    <w:multiLevelType w:val="multilevel"/>
    <w:tmpl w:val="CDDE4C5E"/>
    <w:lvl w:ilvl="0">
      <w:start w:val="1"/>
      <w:numFmt w:val="decimal"/>
      <w:pStyle w:val="Heading1"/>
      <w:lvlText w:val="%1"/>
      <w:lvlJc w:val="left"/>
      <w:pPr>
        <w:ind w:left="432" w:hanging="432"/>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specVanish w:val="0"/>
      </w:rPr>
    </w:lvl>
    <w:lvl w:ilvl="1">
      <w:start w:val="1"/>
      <w:numFmt w:val="decimal"/>
      <w:pStyle w:val="Heading2"/>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vertAlign w:val="baseline"/>
        <w:em w:val="none"/>
        <w:specVanish w:val="0"/>
      </w:rPr>
    </w:lvl>
    <w:lvl w:ilvl="3">
      <w:start w:val="8"/>
      <w:numFmt w:val="decimal"/>
      <w:lvlText w:val="2.3.21.%4"/>
      <w:lvlJc w:val="left"/>
      <w:pPr>
        <w:ind w:left="18" w:hanging="18"/>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nsid w:val="5DA3014B"/>
    <w:multiLevelType w:val="hybridMultilevel"/>
    <w:tmpl w:val="C1DEDAD8"/>
    <w:lvl w:ilvl="0" w:tplc="8E165454">
      <w:start w:val="1"/>
      <w:numFmt w:val="bullet"/>
      <w:lvlText w:val=""/>
      <w:lvlJc w:val="left"/>
      <w:pPr>
        <w:ind w:left="450" w:hanging="360"/>
      </w:pPr>
      <w:rPr>
        <w:rFonts w:ascii="Wingdings" w:hAnsi="Wingdings" w:hint="default"/>
      </w:rPr>
    </w:lvl>
    <w:lvl w:ilvl="1" w:tplc="77D803DA" w:tentative="1">
      <w:start w:val="1"/>
      <w:numFmt w:val="lowerLetter"/>
      <w:lvlText w:val="%2."/>
      <w:lvlJc w:val="left"/>
      <w:pPr>
        <w:ind w:left="1170" w:hanging="360"/>
      </w:pPr>
    </w:lvl>
    <w:lvl w:ilvl="2" w:tplc="2F16ECE6" w:tentative="1">
      <w:start w:val="1"/>
      <w:numFmt w:val="lowerRoman"/>
      <w:lvlText w:val="%3."/>
      <w:lvlJc w:val="right"/>
      <w:pPr>
        <w:ind w:left="1890" w:hanging="180"/>
      </w:pPr>
    </w:lvl>
    <w:lvl w:ilvl="3" w:tplc="DB609F82" w:tentative="1">
      <w:start w:val="1"/>
      <w:numFmt w:val="decimal"/>
      <w:lvlText w:val="%4."/>
      <w:lvlJc w:val="left"/>
      <w:pPr>
        <w:ind w:left="2610" w:hanging="360"/>
      </w:pPr>
    </w:lvl>
    <w:lvl w:ilvl="4" w:tplc="BE18592E" w:tentative="1">
      <w:start w:val="1"/>
      <w:numFmt w:val="lowerLetter"/>
      <w:lvlText w:val="%5."/>
      <w:lvlJc w:val="left"/>
      <w:pPr>
        <w:ind w:left="3330" w:hanging="360"/>
      </w:pPr>
    </w:lvl>
    <w:lvl w:ilvl="5" w:tplc="AC3AB4F4" w:tentative="1">
      <w:start w:val="1"/>
      <w:numFmt w:val="lowerRoman"/>
      <w:lvlText w:val="%6."/>
      <w:lvlJc w:val="right"/>
      <w:pPr>
        <w:ind w:left="4050" w:hanging="180"/>
      </w:pPr>
    </w:lvl>
    <w:lvl w:ilvl="6" w:tplc="963E3FE0" w:tentative="1">
      <w:start w:val="1"/>
      <w:numFmt w:val="decimal"/>
      <w:lvlText w:val="%7."/>
      <w:lvlJc w:val="left"/>
      <w:pPr>
        <w:ind w:left="4770" w:hanging="360"/>
      </w:pPr>
    </w:lvl>
    <w:lvl w:ilvl="7" w:tplc="F34EA726" w:tentative="1">
      <w:start w:val="1"/>
      <w:numFmt w:val="lowerLetter"/>
      <w:lvlText w:val="%8."/>
      <w:lvlJc w:val="left"/>
      <w:pPr>
        <w:ind w:left="5490" w:hanging="360"/>
      </w:pPr>
    </w:lvl>
    <w:lvl w:ilvl="8" w:tplc="FE0838DC" w:tentative="1">
      <w:start w:val="1"/>
      <w:numFmt w:val="lowerRoman"/>
      <w:lvlText w:val="%9."/>
      <w:lvlJc w:val="right"/>
      <w:pPr>
        <w:ind w:left="6210" w:hanging="180"/>
      </w:pPr>
    </w:lvl>
  </w:abstractNum>
  <w:abstractNum w:abstractNumId="75">
    <w:nsid w:val="60806715"/>
    <w:multiLevelType w:val="hybridMultilevel"/>
    <w:tmpl w:val="32A0A470"/>
    <w:lvl w:ilvl="0" w:tplc="667CFE84">
      <w:start w:val="1"/>
      <w:numFmt w:val="upperLetter"/>
      <w:lvlText w:val="%1."/>
      <w:lvlJc w:val="left"/>
      <w:pPr>
        <w:ind w:left="1260" w:hanging="360"/>
      </w:pPr>
      <w:rPr>
        <w:b w:val="0"/>
      </w:rPr>
    </w:lvl>
    <w:lvl w:ilvl="1" w:tplc="C402240E" w:tentative="1">
      <w:start w:val="1"/>
      <w:numFmt w:val="lowerLetter"/>
      <w:lvlText w:val="%2."/>
      <w:lvlJc w:val="left"/>
      <w:pPr>
        <w:ind w:left="1980" w:hanging="360"/>
      </w:pPr>
    </w:lvl>
    <w:lvl w:ilvl="2" w:tplc="B4189E64" w:tentative="1">
      <w:start w:val="1"/>
      <w:numFmt w:val="lowerRoman"/>
      <w:lvlText w:val="%3."/>
      <w:lvlJc w:val="right"/>
      <w:pPr>
        <w:ind w:left="2700" w:hanging="180"/>
      </w:pPr>
    </w:lvl>
    <w:lvl w:ilvl="3" w:tplc="F17268CE" w:tentative="1">
      <w:start w:val="1"/>
      <w:numFmt w:val="decimal"/>
      <w:lvlText w:val="%4."/>
      <w:lvlJc w:val="left"/>
      <w:pPr>
        <w:ind w:left="3420" w:hanging="360"/>
      </w:pPr>
    </w:lvl>
    <w:lvl w:ilvl="4" w:tplc="0366C372" w:tentative="1">
      <w:start w:val="1"/>
      <w:numFmt w:val="lowerLetter"/>
      <w:lvlText w:val="%5."/>
      <w:lvlJc w:val="left"/>
      <w:pPr>
        <w:ind w:left="4140" w:hanging="360"/>
      </w:pPr>
    </w:lvl>
    <w:lvl w:ilvl="5" w:tplc="83DE6E0A" w:tentative="1">
      <w:start w:val="1"/>
      <w:numFmt w:val="lowerRoman"/>
      <w:lvlText w:val="%6."/>
      <w:lvlJc w:val="right"/>
      <w:pPr>
        <w:ind w:left="4860" w:hanging="180"/>
      </w:pPr>
    </w:lvl>
    <w:lvl w:ilvl="6" w:tplc="D2023206" w:tentative="1">
      <w:start w:val="1"/>
      <w:numFmt w:val="decimal"/>
      <w:lvlText w:val="%7."/>
      <w:lvlJc w:val="left"/>
      <w:pPr>
        <w:ind w:left="5580" w:hanging="360"/>
      </w:pPr>
    </w:lvl>
    <w:lvl w:ilvl="7" w:tplc="979E2EF2" w:tentative="1">
      <w:start w:val="1"/>
      <w:numFmt w:val="lowerLetter"/>
      <w:lvlText w:val="%8."/>
      <w:lvlJc w:val="left"/>
      <w:pPr>
        <w:ind w:left="6300" w:hanging="360"/>
      </w:pPr>
    </w:lvl>
    <w:lvl w:ilvl="8" w:tplc="72D606EE" w:tentative="1">
      <w:start w:val="1"/>
      <w:numFmt w:val="lowerRoman"/>
      <w:lvlText w:val="%9."/>
      <w:lvlJc w:val="right"/>
      <w:pPr>
        <w:ind w:left="7020" w:hanging="180"/>
      </w:pPr>
    </w:lvl>
  </w:abstractNum>
  <w:abstractNum w:abstractNumId="76">
    <w:nsid w:val="610304F2"/>
    <w:multiLevelType w:val="hybridMultilevel"/>
    <w:tmpl w:val="F032379E"/>
    <w:lvl w:ilvl="0" w:tplc="04090015">
      <w:start w:val="1"/>
      <w:numFmt w:val="upperLetter"/>
      <w:pStyle w:val="MDAttachmentH1"/>
      <w:lvlText w:val="Attachment %1."/>
      <w:lvlJc w:val="left"/>
      <w:pPr>
        <w:ind w:left="360" w:hanging="360"/>
      </w:pPr>
      <w:rPr>
        <w:rFonts w:hint="default"/>
        <w:b/>
        <w:i w:val="0"/>
      </w:rPr>
    </w:lvl>
    <w:lvl w:ilvl="1" w:tplc="0409001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61D56131"/>
    <w:multiLevelType w:val="hybridMultilevel"/>
    <w:tmpl w:val="7AFEF136"/>
    <w:lvl w:ilvl="0" w:tplc="E9D07B40">
      <w:start w:val="1"/>
      <w:numFmt w:val="upperLetter"/>
      <w:lvlText w:val="%1."/>
      <w:lvlJc w:val="left"/>
      <w:pPr>
        <w:ind w:left="1080" w:hanging="360"/>
      </w:pPr>
      <w:rPr>
        <w:rFonts w:hint="default"/>
      </w:rPr>
    </w:lvl>
    <w:lvl w:ilvl="1" w:tplc="BE1026CA" w:tentative="1">
      <w:start w:val="1"/>
      <w:numFmt w:val="lowerLetter"/>
      <w:lvlText w:val="%2."/>
      <w:lvlJc w:val="left"/>
      <w:pPr>
        <w:ind w:left="1800" w:hanging="360"/>
      </w:pPr>
    </w:lvl>
    <w:lvl w:ilvl="2" w:tplc="851A9FD2" w:tentative="1">
      <w:start w:val="1"/>
      <w:numFmt w:val="lowerRoman"/>
      <w:lvlText w:val="%3."/>
      <w:lvlJc w:val="right"/>
      <w:pPr>
        <w:ind w:left="2520" w:hanging="180"/>
      </w:pPr>
    </w:lvl>
    <w:lvl w:ilvl="3" w:tplc="A26C7350" w:tentative="1">
      <w:start w:val="1"/>
      <w:numFmt w:val="decimal"/>
      <w:lvlText w:val="%4."/>
      <w:lvlJc w:val="left"/>
      <w:pPr>
        <w:ind w:left="3240" w:hanging="360"/>
      </w:pPr>
    </w:lvl>
    <w:lvl w:ilvl="4" w:tplc="4E50ECBC" w:tentative="1">
      <w:start w:val="1"/>
      <w:numFmt w:val="lowerLetter"/>
      <w:lvlText w:val="%5."/>
      <w:lvlJc w:val="left"/>
      <w:pPr>
        <w:ind w:left="3960" w:hanging="360"/>
      </w:pPr>
    </w:lvl>
    <w:lvl w:ilvl="5" w:tplc="8BE66372" w:tentative="1">
      <w:start w:val="1"/>
      <w:numFmt w:val="lowerRoman"/>
      <w:lvlText w:val="%6."/>
      <w:lvlJc w:val="right"/>
      <w:pPr>
        <w:ind w:left="4680" w:hanging="180"/>
      </w:pPr>
    </w:lvl>
    <w:lvl w:ilvl="6" w:tplc="A8901862" w:tentative="1">
      <w:start w:val="1"/>
      <w:numFmt w:val="decimal"/>
      <w:lvlText w:val="%7."/>
      <w:lvlJc w:val="left"/>
      <w:pPr>
        <w:ind w:left="5400" w:hanging="360"/>
      </w:pPr>
    </w:lvl>
    <w:lvl w:ilvl="7" w:tplc="D466D8F2" w:tentative="1">
      <w:start w:val="1"/>
      <w:numFmt w:val="lowerLetter"/>
      <w:lvlText w:val="%8."/>
      <w:lvlJc w:val="left"/>
      <w:pPr>
        <w:ind w:left="6120" w:hanging="360"/>
      </w:pPr>
    </w:lvl>
    <w:lvl w:ilvl="8" w:tplc="5AB65C7C" w:tentative="1">
      <w:start w:val="1"/>
      <w:numFmt w:val="lowerRoman"/>
      <w:lvlText w:val="%9."/>
      <w:lvlJc w:val="right"/>
      <w:pPr>
        <w:ind w:left="6840" w:hanging="180"/>
      </w:pPr>
    </w:lvl>
  </w:abstractNum>
  <w:abstractNum w:abstractNumId="78">
    <w:nsid w:val="62023394"/>
    <w:multiLevelType w:val="hybridMultilevel"/>
    <w:tmpl w:val="EA56659A"/>
    <w:lvl w:ilvl="0" w:tplc="95F674AC">
      <w:start w:val="1"/>
      <w:numFmt w:val="decimal"/>
      <w:lvlText w:val="%1)"/>
      <w:lvlJc w:val="left"/>
      <w:pPr>
        <w:ind w:left="1512" w:hanging="360"/>
      </w:pPr>
    </w:lvl>
    <w:lvl w:ilvl="1" w:tplc="6EC04826" w:tentative="1">
      <w:start w:val="1"/>
      <w:numFmt w:val="lowerLetter"/>
      <w:lvlText w:val="%2."/>
      <w:lvlJc w:val="left"/>
      <w:pPr>
        <w:ind w:left="2232" w:hanging="360"/>
      </w:pPr>
    </w:lvl>
    <w:lvl w:ilvl="2" w:tplc="6CFCA2F0" w:tentative="1">
      <w:start w:val="1"/>
      <w:numFmt w:val="lowerRoman"/>
      <w:lvlText w:val="%3."/>
      <w:lvlJc w:val="right"/>
      <w:pPr>
        <w:ind w:left="2952" w:hanging="180"/>
      </w:pPr>
    </w:lvl>
    <w:lvl w:ilvl="3" w:tplc="7BFAABA8" w:tentative="1">
      <w:start w:val="1"/>
      <w:numFmt w:val="decimal"/>
      <w:lvlText w:val="%4."/>
      <w:lvlJc w:val="left"/>
      <w:pPr>
        <w:ind w:left="3672" w:hanging="360"/>
      </w:pPr>
    </w:lvl>
    <w:lvl w:ilvl="4" w:tplc="CD2A53DE" w:tentative="1">
      <w:start w:val="1"/>
      <w:numFmt w:val="lowerLetter"/>
      <w:lvlText w:val="%5."/>
      <w:lvlJc w:val="left"/>
      <w:pPr>
        <w:ind w:left="4392" w:hanging="360"/>
      </w:pPr>
    </w:lvl>
    <w:lvl w:ilvl="5" w:tplc="C9462B40" w:tentative="1">
      <w:start w:val="1"/>
      <w:numFmt w:val="lowerRoman"/>
      <w:lvlText w:val="%6."/>
      <w:lvlJc w:val="right"/>
      <w:pPr>
        <w:ind w:left="5112" w:hanging="180"/>
      </w:pPr>
    </w:lvl>
    <w:lvl w:ilvl="6" w:tplc="86F6FAEC" w:tentative="1">
      <w:start w:val="1"/>
      <w:numFmt w:val="decimal"/>
      <w:lvlText w:val="%7."/>
      <w:lvlJc w:val="left"/>
      <w:pPr>
        <w:ind w:left="5832" w:hanging="360"/>
      </w:pPr>
    </w:lvl>
    <w:lvl w:ilvl="7" w:tplc="D57A3640" w:tentative="1">
      <w:start w:val="1"/>
      <w:numFmt w:val="lowerLetter"/>
      <w:lvlText w:val="%8."/>
      <w:lvlJc w:val="left"/>
      <w:pPr>
        <w:ind w:left="6552" w:hanging="360"/>
      </w:pPr>
    </w:lvl>
    <w:lvl w:ilvl="8" w:tplc="A9A6C814" w:tentative="1">
      <w:start w:val="1"/>
      <w:numFmt w:val="lowerRoman"/>
      <w:lvlText w:val="%9."/>
      <w:lvlJc w:val="right"/>
      <w:pPr>
        <w:ind w:left="7272" w:hanging="180"/>
      </w:pPr>
    </w:lvl>
  </w:abstractNum>
  <w:abstractNum w:abstractNumId="79">
    <w:nsid w:val="63D93C87"/>
    <w:multiLevelType w:val="hybridMultilevel"/>
    <w:tmpl w:val="CA1E7C4C"/>
    <w:lvl w:ilvl="0" w:tplc="CCBAA4F4">
      <w:start w:val="1"/>
      <w:numFmt w:val="upperLetter"/>
      <w:pStyle w:val="MDABC"/>
      <w:lvlText w:val="%1."/>
      <w:lvlJc w:val="left"/>
      <w:pPr>
        <w:ind w:left="10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68A869DA">
      <w:start w:val="1"/>
      <w:numFmt w:val="lowerLetter"/>
      <w:lvlText w:val="%2."/>
      <w:lvlJc w:val="left"/>
      <w:pPr>
        <w:ind w:left="1800" w:hanging="360"/>
      </w:pPr>
      <w:rPr>
        <w:b w:val="0"/>
      </w:rPr>
    </w:lvl>
    <w:lvl w:ilvl="2" w:tplc="660683F6">
      <w:start w:val="1"/>
      <w:numFmt w:val="lowerRoman"/>
      <w:lvlText w:val="%3."/>
      <w:lvlJc w:val="right"/>
      <w:pPr>
        <w:ind w:left="2880" w:hanging="180"/>
      </w:pPr>
    </w:lvl>
    <w:lvl w:ilvl="3" w:tplc="D87A7348">
      <w:start w:val="1"/>
      <w:numFmt w:val="decimal"/>
      <w:lvlText w:val="%4."/>
      <w:lvlJc w:val="left"/>
      <w:pPr>
        <w:ind w:left="3600" w:hanging="360"/>
      </w:pPr>
    </w:lvl>
    <w:lvl w:ilvl="4" w:tplc="0410540C" w:tentative="1">
      <w:start w:val="1"/>
      <w:numFmt w:val="lowerLetter"/>
      <w:lvlText w:val="%5."/>
      <w:lvlJc w:val="left"/>
      <w:pPr>
        <w:ind w:left="4320" w:hanging="360"/>
      </w:pPr>
    </w:lvl>
    <w:lvl w:ilvl="5" w:tplc="B8FA070E" w:tentative="1">
      <w:start w:val="1"/>
      <w:numFmt w:val="lowerRoman"/>
      <w:lvlText w:val="%6."/>
      <w:lvlJc w:val="right"/>
      <w:pPr>
        <w:ind w:left="5040" w:hanging="180"/>
      </w:pPr>
    </w:lvl>
    <w:lvl w:ilvl="6" w:tplc="EC90E9CA" w:tentative="1">
      <w:start w:val="1"/>
      <w:numFmt w:val="decimal"/>
      <w:lvlText w:val="%7."/>
      <w:lvlJc w:val="left"/>
      <w:pPr>
        <w:ind w:left="5760" w:hanging="360"/>
      </w:pPr>
    </w:lvl>
    <w:lvl w:ilvl="7" w:tplc="90965B30" w:tentative="1">
      <w:start w:val="1"/>
      <w:numFmt w:val="lowerLetter"/>
      <w:lvlText w:val="%8."/>
      <w:lvlJc w:val="left"/>
      <w:pPr>
        <w:ind w:left="6480" w:hanging="360"/>
      </w:pPr>
    </w:lvl>
    <w:lvl w:ilvl="8" w:tplc="9E4E8BD8" w:tentative="1">
      <w:start w:val="1"/>
      <w:numFmt w:val="lowerRoman"/>
      <w:lvlText w:val="%9."/>
      <w:lvlJc w:val="right"/>
      <w:pPr>
        <w:ind w:left="7200" w:hanging="180"/>
      </w:pPr>
    </w:lvl>
  </w:abstractNum>
  <w:abstractNum w:abstractNumId="80">
    <w:nsid w:val="6783497C"/>
    <w:multiLevelType w:val="hybridMultilevel"/>
    <w:tmpl w:val="BAFE305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1">
    <w:nsid w:val="682A7208"/>
    <w:multiLevelType w:val="hybridMultilevel"/>
    <w:tmpl w:val="A3684CD6"/>
    <w:lvl w:ilvl="0" w:tplc="E620DB6E">
      <w:start w:val="1"/>
      <w:numFmt w:val="decimal"/>
      <w:lvlText w:val="%1)"/>
      <w:lvlJc w:val="left"/>
      <w:pPr>
        <w:ind w:left="1530" w:hanging="360"/>
      </w:pPr>
    </w:lvl>
    <w:lvl w:ilvl="1" w:tplc="9FA05A1E">
      <w:start w:val="1"/>
      <w:numFmt w:val="lowerLetter"/>
      <w:lvlText w:val="%2."/>
      <w:lvlJc w:val="left"/>
      <w:pPr>
        <w:ind w:left="2250" w:hanging="360"/>
      </w:pPr>
    </w:lvl>
    <w:lvl w:ilvl="2" w:tplc="BB7AC220" w:tentative="1">
      <w:start w:val="1"/>
      <w:numFmt w:val="lowerRoman"/>
      <w:lvlText w:val="%3."/>
      <w:lvlJc w:val="right"/>
      <w:pPr>
        <w:ind w:left="2970" w:hanging="180"/>
      </w:pPr>
    </w:lvl>
    <w:lvl w:ilvl="3" w:tplc="C0620B84" w:tentative="1">
      <w:start w:val="1"/>
      <w:numFmt w:val="decimal"/>
      <w:lvlText w:val="%4."/>
      <w:lvlJc w:val="left"/>
      <w:pPr>
        <w:ind w:left="3690" w:hanging="360"/>
      </w:pPr>
    </w:lvl>
    <w:lvl w:ilvl="4" w:tplc="1BCA973C" w:tentative="1">
      <w:start w:val="1"/>
      <w:numFmt w:val="lowerLetter"/>
      <w:lvlText w:val="%5."/>
      <w:lvlJc w:val="left"/>
      <w:pPr>
        <w:ind w:left="4410" w:hanging="360"/>
      </w:pPr>
    </w:lvl>
    <w:lvl w:ilvl="5" w:tplc="4444797E" w:tentative="1">
      <w:start w:val="1"/>
      <w:numFmt w:val="lowerRoman"/>
      <w:lvlText w:val="%6."/>
      <w:lvlJc w:val="right"/>
      <w:pPr>
        <w:ind w:left="5130" w:hanging="180"/>
      </w:pPr>
    </w:lvl>
    <w:lvl w:ilvl="6" w:tplc="4CD625E0" w:tentative="1">
      <w:start w:val="1"/>
      <w:numFmt w:val="decimal"/>
      <w:lvlText w:val="%7."/>
      <w:lvlJc w:val="left"/>
      <w:pPr>
        <w:ind w:left="5850" w:hanging="360"/>
      </w:pPr>
    </w:lvl>
    <w:lvl w:ilvl="7" w:tplc="7438F0CC" w:tentative="1">
      <w:start w:val="1"/>
      <w:numFmt w:val="lowerLetter"/>
      <w:lvlText w:val="%8."/>
      <w:lvlJc w:val="left"/>
      <w:pPr>
        <w:ind w:left="6570" w:hanging="360"/>
      </w:pPr>
    </w:lvl>
    <w:lvl w:ilvl="8" w:tplc="8B6A0B92" w:tentative="1">
      <w:start w:val="1"/>
      <w:numFmt w:val="lowerRoman"/>
      <w:lvlText w:val="%9."/>
      <w:lvlJc w:val="right"/>
      <w:pPr>
        <w:ind w:left="7290" w:hanging="180"/>
      </w:pPr>
    </w:lvl>
  </w:abstractNum>
  <w:abstractNum w:abstractNumId="82">
    <w:nsid w:val="687E0154"/>
    <w:multiLevelType w:val="hybridMultilevel"/>
    <w:tmpl w:val="C010A77C"/>
    <w:lvl w:ilvl="0" w:tplc="D346DBB8">
      <w:start w:val="1"/>
      <w:numFmt w:val="lowerLetter"/>
      <w:lvlText w:val="%1."/>
      <w:lvlJc w:val="left"/>
      <w:pPr>
        <w:ind w:left="1890" w:hanging="360"/>
      </w:pPr>
      <w:rPr>
        <w:rFonts w:hint="default"/>
      </w:rPr>
    </w:lvl>
    <w:lvl w:ilvl="1" w:tplc="CA34CB3E" w:tentative="1">
      <w:start w:val="1"/>
      <w:numFmt w:val="lowerLetter"/>
      <w:lvlText w:val="%2."/>
      <w:lvlJc w:val="left"/>
      <w:pPr>
        <w:ind w:left="1800" w:hanging="360"/>
      </w:pPr>
    </w:lvl>
    <w:lvl w:ilvl="2" w:tplc="92F8BB3C" w:tentative="1">
      <w:start w:val="1"/>
      <w:numFmt w:val="lowerRoman"/>
      <w:lvlText w:val="%3."/>
      <w:lvlJc w:val="right"/>
      <w:pPr>
        <w:ind w:left="2520" w:hanging="180"/>
      </w:pPr>
    </w:lvl>
    <w:lvl w:ilvl="3" w:tplc="95B83900" w:tentative="1">
      <w:start w:val="1"/>
      <w:numFmt w:val="decimal"/>
      <w:lvlText w:val="%4."/>
      <w:lvlJc w:val="left"/>
      <w:pPr>
        <w:ind w:left="3240" w:hanging="360"/>
      </w:pPr>
    </w:lvl>
    <w:lvl w:ilvl="4" w:tplc="FEC2F424" w:tentative="1">
      <w:start w:val="1"/>
      <w:numFmt w:val="lowerLetter"/>
      <w:lvlText w:val="%5."/>
      <w:lvlJc w:val="left"/>
      <w:pPr>
        <w:ind w:left="3960" w:hanging="360"/>
      </w:pPr>
    </w:lvl>
    <w:lvl w:ilvl="5" w:tplc="CD0280D0" w:tentative="1">
      <w:start w:val="1"/>
      <w:numFmt w:val="lowerRoman"/>
      <w:lvlText w:val="%6."/>
      <w:lvlJc w:val="right"/>
      <w:pPr>
        <w:ind w:left="4680" w:hanging="180"/>
      </w:pPr>
    </w:lvl>
    <w:lvl w:ilvl="6" w:tplc="13BA3D72" w:tentative="1">
      <w:start w:val="1"/>
      <w:numFmt w:val="decimal"/>
      <w:lvlText w:val="%7."/>
      <w:lvlJc w:val="left"/>
      <w:pPr>
        <w:ind w:left="5400" w:hanging="360"/>
      </w:pPr>
    </w:lvl>
    <w:lvl w:ilvl="7" w:tplc="B5EEE7AE" w:tentative="1">
      <w:start w:val="1"/>
      <w:numFmt w:val="lowerLetter"/>
      <w:lvlText w:val="%8."/>
      <w:lvlJc w:val="left"/>
      <w:pPr>
        <w:ind w:left="6120" w:hanging="360"/>
      </w:pPr>
    </w:lvl>
    <w:lvl w:ilvl="8" w:tplc="C63203F0" w:tentative="1">
      <w:start w:val="1"/>
      <w:numFmt w:val="lowerRoman"/>
      <w:lvlText w:val="%9."/>
      <w:lvlJc w:val="right"/>
      <w:pPr>
        <w:ind w:left="6840" w:hanging="180"/>
      </w:pPr>
    </w:lvl>
  </w:abstractNum>
  <w:abstractNum w:abstractNumId="83">
    <w:nsid w:val="68D0430F"/>
    <w:multiLevelType w:val="hybridMultilevel"/>
    <w:tmpl w:val="7E502AFC"/>
    <w:lvl w:ilvl="0" w:tplc="7272D8A6">
      <w:start w:val="1"/>
      <w:numFmt w:val="upperLetter"/>
      <w:lvlText w:val="%1."/>
      <w:lvlJc w:val="left"/>
      <w:pPr>
        <w:ind w:left="1260" w:hanging="360"/>
      </w:pPr>
      <w:rPr>
        <w:b w:val="0"/>
      </w:rPr>
    </w:lvl>
    <w:lvl w:ilvl="1" w:tplc="38EC1B0E" w:tentative="1">
      <w:start w:val="1"/>
      <w:numFmt w:val="lowerLetter"/>
      <w:lvlText w:val="%2."/>
      <w:lvlJc w:val="left"/>
      <w:pPr>
        <w:ind w:left="1980" w:hanging="360"/>
      </w:pPr>
    </w:lvl>
    <w:lvl w:ilvl="2" w:tplc="287EE056" w:tentative="1">
      <w:start w:val="1"/>
      <w:numFmt w:val="lowerRoman"/>
      <w:lvlText w:val="%3."/>
      <w:lvlJc w:val="right"/>
      <w:pPr>
        <w:ind w:left="2700" w:hanging="180"/>
      </w:pPr>
    </w:lvl>
    <w:lvl w:ilvl="3" w:tplc="CBCC094A" w:tentative="1">
      <w:start w:val="1"/>
      <w:numFmt w:val="decimal"/>
      <w:lvlText w:val="%4."/>
      <w:lvlJc w:val="left"/>
      <w:pPr>
        <w:ind w:left="3420" w:hanging="360"/>
      </w:pPr>
    </w:lvl>
    <w:lvl w:ilvl="4" w:tplc="CE006772" w:tentative="1">
      <w:start w:val="1"/>
      <w:numFmt w:val="lowerLetter"/>
      <w:lvlText w:val="%5."/>
      <w:lvlJc w:val="left"/>
      <w:pPr>
        <w:ind w:left="4140" w:hanging="360"/>
      </w:pPr>
    </w:lvl>
    <w:lvl w:ilvl="5" w:tplc="F6B88D12" w:tentative="1">
      <w:start w:val="1"/>
      <w:numFmt w:val="lowerRoman"/>
      <w:lvlText w:val="%6."/>
      <w:lvlJc w:val="right"/>
      <w:pPr>
        <w:ind w:left="4860" w:hanging="180"/>
      </w:pPr>
    </w:lvl>
    <w:lvl w:ilvl="6" w:tplc="7E8AD562" w:tentative="1">
      <w:start w:val="1"/>
      <w:numFmt w:val="decimal"/>
      <w:lvlText w:val="%7."/>
      <w:lvlJc w:val="left"/>
      <w:pPr>
        <w:ind w:left="5580" w:hanging="360"/>
      </w:pPr>
    </w:lvl>
    <w:lvl w:ilvl="7" w:tplc="C00C3C20" w:tentative="1">
      <w:start w:val="1"/>
      <w:numFmt w:val="lowerLetter"/>
      <w:lvlText w:val="%8."/>
      <w:lvlJc w:val="left"/>
      <w:pPr>
        <w:ind w:left="6300" w:hanging="360"/>
      </w:pPr>
    </w:lvl>
    <w:lvl w:ilvl="8" w:tplc="2B10719E" w:tentative="1">
      <w:start w:val="1"/>
      <w:numFmt w:val="lowerRoman"/>
      <w:lvlText w:val="%9."/>
      <w:lvlJc w:val="right"/>
      <w:pPr>
        <w:ind w:left="7020" w:hanging="180"/>
      </w:pPr>
    </w:lvl>
  </w:abstractNum>
  <w:abstractNum w:abstractNumId="84">
    <w:nsid w:val="6BFE4DD9"/>
    <w:multiLevelType w:val="hybridMultilevel"/>
    <w:tmpl w:val="54F6D5D6"/>
    <w:lvl w:ilvl="0" w:tplc="45B0D3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0C2FD3"/>
    <w:multiLevelType w:val="hybridMultilevel"/>
    <w:tmpl w:val="E0AA8CD2"/>
    <w:lvl w:ilvl="0" w:tplc="04090019">
      <w:start w:val="2"/>
      <w:numFmt w:val="decimal"/>
      <w:lvlText w:val="%1)"/>
      <w:lvlJc w:val="left"/>
      <w:pPr>
        <w:ind w:left="1800" w:hanging="360"/>
      </w:pPr>
      <w:rPr>
        <w:rFonts w:hint="default"/>
        <w:b w:val="0"/>
      </w:rPr>
    </w:lvl>
    <w:lvl w:ilvl="1" w:tplc="3ACE7900" w:tentative="1">
      <w:start w:val="1"/>
      <w:numFmt w:val="lowerLetter"/>
      <w:lvlText w:val="%2."/>
      <w:lvlJc w:val="left"/>
      <w:pPr>
        <w:ind w:left="1440" w:hanging="360"/>
      </w:pPr>
    </w:lvl>
    <w:lvl w:ilvl="2" w:tplc="8ACC356A" w:tentative="1">
      <w:start w:val="1"/>
      <w:numFmt w:val="lowerRoman"/>
      <w:lvlText w:val="%3."/>
      <w:lvlJc w:val="right"/>
      <w:pPr>
        <w:ind w:left="2160" w:hanging="180"/>
      </w:pPr>
    </w:lvl>
    <w:lvl w:ilvl="3" w:tplc="8FA65D1E" w:tentative="1">
      <w:start w:val="1"/>
      <w:numFmt w:val="decimal"/>
      <w:lvlText w:val="%4."/>
      <w:lvlJc w:val="left"/>
      <w:pPr>
        <w:ind w:left="2880" w:hanging="360"/>
      </w:pPr>
    </w:lvl>
    <w:lvl w:ilvl="4" w:tplc="DF6E1570" w:tentative="1">
      <w:start w:val="1"/>
      <w:numFmt w:val="lowerLetter"/>
      <w:lvlText w:val="%5."/>
      <w:lvlJc w:val="left"/>
      <w:pPr>
        <w:ind w:left="3600" w:hanging="360"/>
      </w:pPr>
    </w:lvl>
    <w:lvl w:ilvl="5" w:tplc="CA8864CE" w:tentative="1">
      <w:start w:val="1"/>
      <w:numFmt w:val="lowerRoman"/>
      <w:lvlText w:val="%6."/>
      <w:lvlJc w:val="right"/>
      <w:pPr>
        <w:ind w:left="4320" w:hanging="180"/>
      </w:pPr>
    </w:lvl>
    <w:lvl w:ilvl="6" w:tplc="A4AC095E" w:tentative="1">
      <w:start w:val="1"/>
      <w:numFmt w:val="decimal"/>
      <w:lvlText w:val="%7."/>
      <w:lvlJc w:val="left"/>
      <w:pPr>
        <w:ind w:left="5040" w:hanging="360"/>
      </w:pPr>
    </w:lvl>
    <w:lvl w:ilvl="7" w:tplc="9F7CF056" w:tentative="1">
      <w:start w:val="1"/>
      <w:numFmt w:val="lowerLetter"/>
      <w:lvlText w:val="%8."/>
      <w:lvlJc w:val="left"/>
      <w:pPr>
        <w:ind w:left="5760" w:hanging="360"/>
      </w:pPr>
    </w:lvl>
    <w:lvl w:ilvl="8" w:tplc="C7325378" w:tentative="1">
      <w:start w:val="1"/>
      <w:numFmt w:val="lowerRoman"/>
      <w:lvlText w:val="%9."/>
      <w:lvlJc w:val="right"/>
      <w:pPr>
        <w:ind w:left="6480" w:hanging="180"/>
      </w:pPr>
    </w:lvl>
  </w:abstractNum>
  <w:abstractNum w:abstractNumId="86">
    <w:nsid w:val="6EA02DC7"/>
    <w:multiLevelType w:val="multilevel"/>
    <w:tmpl w:val="4000A1CC"/>
    <w:lvl w:ilvl="0">
      <w:start w:val="1"/>
      <w:numFmt w:val="decimal"/>
      <w:pStyle w:val="list1"/>
      <w:lvlText w:val="(%1)"/>
      <w:lvlJc w:val="left"/>
      <w:pPr>
        <w:tabs>
          <w:tab w:val="num" w:pos="1656"/>
        </w:tabs>
        <w:ind w:left="1656"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70814AD8"/>
    <w:multiLevelType w:val="hybridMultilevel"/>
    <w:tmpl w:val="B34E4A58"/>
    <w:lvl w:ilvl="0" w:tplc="30E420B4">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481EC6"/>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89">
    <w:nsid w:val="71DB3B49"/>
    <w:multiLevelType w:val="hybridMultilevel"/>
    <w:tmpl w:val="23107332"/>
    <w:lvl w:ilvl="0" w:tplc="9D9CE4FC">
      <w:start w:val="5"/>
      <w:numFmt w:val="upperLetter"/>
      <w:lvlText w:val="%1."/>
      <w:lvlJc w:val="left"/>
      <w:pPr>
        <w:ind w:left="108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1D1A1D"/>
    <w:multiLevelType w:val="hybridMultilevel"/>
    <w:tmpl w:val="65BA01C8"/>
    <w:lvl w:ilvl="0" w:tplc="92404192">
      <w:start w:val="1"/>
      <w:numFmt w:val="upperLetter"/>
      <w:lvlText w:val="%1."/>
      <w:lvlJc w:val="left"/>
      <w:pPr>
        <w:ind w:left="1080" w:hanging="360"/>
      </w:pPr>
      <w:rPr>
        <w:rFonts w:hint="default"/>
      </w:rPr>
    </w:lvl>
    <w:lvl w:ilvl="1" w:tplc="CDD4DFB6" w:tentative="1">
      <w:start w:val="1"/>
      <w:numFmt w:val="lowerLetter"/>
      <w:lvlText w:val="%2."/>
      <w:lvlJc w:val="left"/>
      <w:pPr>
        <w:ind w:left="1800" w:hanging="360"/>
      </w:pPr>
    </w:lvl>
    <w:lvl w:ilvl="2" w:tplc="05120214" w:tentative="1">
      <w:start w:val="1"/>
      <w:numFmt w:val="lowerRoman"/>
      <w:lvlText w:val="%3."/>
      <w:lvlJc w:val="right"/>
      <w:pPr>
        <w:ind w:left="2520" w:hanging="180"/>
      </w:pPr>
    </w:lvl>
    <w:lvl w:ilvl="3" w:tplc="32EACA76" w:tentative="1">
      <w:start w:val="1"/>
      <w:numFmt w:val="decimal"/>
      <w:lvlText w:val="%4."/>
      <w:lvlJc w:val="left"/>
      <w:pPr>
        <w:ind w:left="3240" w:hanging="360"/>
      </w:pPr>
    </w:lvl>
    <w:lvl w:ilvl="4" w:tplc="891C58C4" w:tentative="1">
      <w:start w:val="1"/>
      <w:numFmt w:val="lowerLetter"/>
      <w:lvlText w:val="%5."/>
      <w:lvlJc w:val="left"/>
      <w:pPr>
        <w:ind w:left="3960" w:hanging="360"/>
      </w:pPr>
    </w:lvl>
    <w:lvl w:ilvl="5" w:tplc="B4C444CE" w:tentative="1">
      <w:start w:val="1"/>
      <w:numFmt w:val="lowerRoman"/>
      <w:lvlText w:val="%6."/>
      <w:lvlJc w:val="right"/>
      <w:pPr>
        <w:ind w:left="4680" w:hanging="180"/>
      </w:pPr>
    </w:lvl>
    <w:lvl w:ilvl="6" w:tplc="0EE841DE" w:tentative="1">
      <w:start w:val="1"/>
      <w:numFmt w:val="decimal"/>
      <w:lvlText w:val="%7."/>
      <w:lvlJc w:val="left"/>
      <w:pPr>
        <w:ind w:left="5400" w:hanging="360"/>
      </w:pPr>
    </w:lvl>
    <w:lvl w:ilvl="7" w:tplc="7688E102" w:tentative="1">
      <w:start w:val="1"/>
      <w:numFmt w:val="lowerLetter"/>
      <w:lvlText w:val="%8."/>
      <w:lvlJc w:val="left"/>
      <w:pPr>
        <w:ind w:left="6120" w:hanging="360"/>
      </w:pPr>
    </w:lvl>
    <w:lvl w:ilvl="8" w:tplc="865AD078" w:tentative="1">
      <w:start w:val="1"/>
      <w:numFmt w:val="lowerRoman"/>
      <w:lvlText w:val="%9."/>
      <w:lvlJc w:val="right"/>
      <w:pPr>
        <w:ind w:left="6840" w:hanging="180"/>
      </w:pPr>
    </w:lvl>
  </w:abstractNum>
  <w:abstractNum w:abstractNumId="91">
    <w:nsid w:val="73206D36"/>
    <w:multiLevelType w:val="hybridMultilevel"/>
    <w:tmpl w:val="68B8C890"/>
    <w:lvl w:ilvl="0" w:tplc="56A0ACD8">
      <w:start w:val="1"/>
      <w:numFmt w:val="decimal"/>
      <w:lvlText w:val="%1)"/>
      <w:lvlJc w:val="left"/>
      <w:pPr>
        <w:ind w:left="360" w:hanging="720"/>
      </w:pPr>
      <w:rPr>
        <w:rFonts w:hint="default"/>
      </w:rPr>
    </w:lvl>
    <w:lvl w:ilvl="1" w:tplc="6BACFEF2" w:tentative="1">
      <w:start w:val="1"/>
      <w:numFmt w:val="lowerLetter"/>
      <w:lvlText w:val="%2."/>
      <w:lvlJc w:val="left"/>
      <w:pPr>
        <w:ind w:left="360" w:hanging="360"/>
      </w:pPr>
    </w:lvl>
    <w:lvl w:ilvl="2" w:tplc="286C3318" w:tentative="1">
      <w:start w:val="1"/>
      <w:numFmt w:val="lowerRoman"/>
      <w:lvlText w:val="%3."/>
      <w:lvlJc w:val="right"/>
      <w:pPr>
        <w:ind w:left="1080" w:hanging="180"/>
      </w:pPr>
    </w:lvl>
    <w:lvl w:ilvl="3" w:tplc="A00EE49C" w:tentative="1">
      <w:start w:val="1"/>
      <w:numFmt w:val="decimal"/>
      <w:lvlText w:val="%4."/>
      <w:lvlJc w:val="left"/>
      <w:pPr>
        <w:ind w:left="1800" w:hanging="360"/>
      </w:pPr>
    </w:lvl>
    <w:lvl w:ilvl="4" w:tplc="C5F86C12" w:tentative="1">
      <w:start w:val="1"/>
      <w:numFmt w:val="lowerLetter"/>
      <w:lvlText w:val="%5."/>
      <w:lvlJc w:val="left"/>
      <w:pPr>
        <w:ind w:left="2520" w:hanging="360"/>
      </w:pPr>
    </w:lvl>
    <w:lvl w:ilvl="5" w:tplc="58D66500" w:tentative="1">
      <w:start w:val="1"/>
      <w:numFmt w:val="lowerRoman"/>
      <w:lvlText w:val="%6."/>
      <w:lvlJc w:val="right"/>
      <w:pPr>
        <w:ind w:left="3240" w:hanging="180"/>
      </w:pPr>
    </w:lvl>
    <w:lvl w:ilvl="6" w:tplc="0F8EF9D2" w:tentative="1">
      <w:start w:val="1"/>
      <w:numFmt w:val="decimal"/>
      <w:lvlText w:val="%7."/>
      <w:lvlJc w:val="left"/>
      <w:pPr>
        <w:ind w:left="3960" w:hanging="360"/>
      </w:pPr>
    </w:lvl>
    <w:lvl w:ilvl="7" w:tplc="76227DFE" w:tentative="1">
      <w:start w:val="1"/>
      <w:numFmt w:val="lowerLetter"/>
      <w:lvlText w:val="%8."/>
      <w:lvlJc w:val="left"/>
      <w:pPr>
        <w:ind w:left="4680" w:hanging="360"/>
      </w:pPr>
    </w:lvl>
    <w:lvl w:ilvl="8" w:tplc="19D68392" w:tentative="1">
      <w:start w:val="1"/>
      <w:numFmt w:val="lowerRoman"/>
      <w:lvlText w:val="%9."/>
      <w:lvlJc w:val="right"/>
      <w:pPr>
        <w:ind w:left="5400" w:hanging="180"/>
      </w:pPr>
    </w:lvl>
  </w:abstractNum>
  <w:abstractNum w:abstractNumId="92">
    <w:nsid w:val="75A046B1"/>
    <w:multiLevelType w:val="hybridMultilevel"/>
    <w:tmpl w:val="65166656"/>
    <w:lvl w:ilvl="0" w:tplc="410E3D06">
      <w:start w:val="1"/>
      <w:numFmt w:val="lowerLetter"/>
      <w:lvlText w:val="%1)"/>
      <w:lvlJc w:val="left"/>
      <w:pPr>
        <w:ind w:left="21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7766DF80">
      <w:start w:val="1"/>
      <w:numFmt w:val="decimal"/>
      <w:lvlText w:val="%2."/>
      <w:lvlJc w:val="left"/>
      <w:pPr>
        <w:ind w:left="2790" w:hanging="360"/>
      </w:pPr>
    </w:lvl>
    <w:lvl w:ilvl="2" w:tplc="DBA60E7C">
      <w:start w:val="1"/>
      <w:numFmt w:val="lowerRoman"/>
      <w:lvlText w:val="%3."/>
      <w:lvlJc w:val="right"/>
      <w:pPr>
        <w:ind w:left="3510" w:hanging="180"/>
      </w:pPr>
    </w:lvl>
    <w:lvl w:ilvl="3" w:tplc="E620E532" w:tentative="1">
      <w:start w:val="1"/>
      <w:numFmt w:val="decimal"/>
      <w:lvlText w:val="%4."/>
      <w:lvlJc w:val="left"/>
      <w:pPr>
        <w:ind w:left="4230" w:hanging="360"/>
      </w:pPr>
    </w:lvl>
    <w:lvl w:ilvl="4" w:tplc="30884D02" w:tentative="1">
      <w:start w:val="1"/>
      <w:numFmt w:val="lowerLetter"/>
      <w:lvlText w:val="%5."/>
      <w:lvlJc w:val="left"/>
      <w:pPr>
        <w:ind w:left="4950" w:hanging="360"/>
      </w:pPr>
    </w:lvl>
    <w:lvl w:ilvl="5" w:tplc="93AC934E" w:tentative="1">
      <w:start w:val="1"/>
      <w:numFmt w:val="lowerRoman"/>
      <w:lvlText w:val="%6."/>
      <w:lvlJc w:val="right"/>
      <w:pPr>
        <w:ind w:left="5670" w:hanging="180"/>
      </w:pPr>
    </w:lvl>
    <w:lvl w:ilvl="6" w:tplc="BAE0CE32" w:tentative="1">
      <w:start w:val="1"/>
      <w:numFmt w:val="decimal"/>
      <w:lvlText w:val="%7."/>
      <w:lvlJc w:val="left"/>
      <w:pPr>
        <w:ind w:left="6390" w:hanging="360"/>
      </w:pPr>
    </w:lvl>
    <w:lvl w:ilvl="7" w:tplc="0686C178" w:tentative="1">
      <w:start w:val="1"/>
      <w:numFmt w:val="lowerLetter"/>
      <w:lvlText w:val="%8."/>
      <w:lvlJc w:val="left"/>
      <w:pPr>
        <w:ind w:left="7110" w:hanging="360"/>
      </w:pPr>
    </w:lvl>
    <w:lvl w:ilvl="8" w:tplc="A6B28E92" w:tentative="1">
      <w:start w:val="1"/>
      <w:numFmt w:val="lowerRoman"/>
      <w:lvlText w:val="%9."/>
      <w:lvlJc w:val="right"/>
      <w:pPr>
        <w:ind w:left="7830" w:hanging="180"/>
      </w:pPr>
    </w:lvl>
  </w:abstractNum>
  <w:abstractNum w:abstractNumId="93">
    <w:nsid w:val="76EC1798"/>
    <w:multiLevelType w:val="hybridMultilevel"/>
    <w:tmpl w:val="EC80A738"/>
    <w:lvl w:ilvl="0" w:tplc="04090019">
      <w:start w:val="1"/>
      <w:numFmt w:val="lowerLetter"/>
      <w:lvlText w:val="%1."/>
      <w:lvlJc w:val="left"/>
      <w:pPr>
        <w:ind w:left="2952" w:hanging="360"/>
      </w:pPr>
    </w:lvl>
    <w:lvl w:ilvl="1" w:tplc="896C960C" w:tentative="1">
      <w:start w:val="1"/>
      <w:numFmt w:val="lowerLetter"/>
      <w:lvlText w:val="%2."/>
      <w:lvlJc w:val="left"/>
      <w:pPr>
        <w:ind w:left="3672" w:hanging="360"/>
      </w:pPr>
    </w:lvl>
    <w:lvl w:ilvl="2" w:tplc="B7B07688" w:tentative="1">
      <w:start w:val="1"/>
      <w:numFmt w:val="lowerRoman"/>
      <w:lvlText w:val="%3."/>
      <w:lvlJc w:val="right"/>
      <w:pPr>
        <w:ind w:left="4392" w:hanging="180"/>
      </w:pPr>
    </w:lvl>
    <w:lvl w:ilvl="3" w:tplc="CD40A500" w:tentative="1">
      <w:start w:val="1"/>
      <w:numFmt w:val="decimal"/>
      <w:lvlText w:val="%4."/>
      <w:lvlJc w:val="left"/>
      <w:pPr>
        <w:ind w:left="5112" w:hanging="360"/>
      </w:pPr>
    </w:lvl>
    <w:lvl w:ilvl="4" w:tplc="96BC4D34" w:tentative="1">
      <w:start w:val="1"/>
      <w:numFmt w:val="lowerLetter"/>
      <w:lvlText w:val="%5."/>
      <w:lvlJc w:val="left"/>
      <w:pPr>
        <w:ind w:left="5832" w:hanging="360"/>
      </w:pPr>
    </w:lvl>
    <w:lvl w:ilvl="5" w:tplc="36D623C8" w:tentative="1">
      <w:start w:val="1"/>
      <w:numFmt w:val="lowerRoman"/>
      <w:lvlText w:val="%6."/>
      <w:lvlJc w:val="right"/>
      <w:pPr>
        <w:ind w:left="6552" w:hanging="180"/>
      </w:pPr>
    </w:lvl>
    <w:lvl w:ilvl="6" w:tplc="FC3AF302" w:tentative="1">
      <w:start w:val="1"/>
      <w:numFmt w:val="decimal"/>
      <w:lvlText w:val="%7."/>
      <w:lvlJc w:val="left"/>
      <w:pPr>
        <w:ind w:left="7272" w:hanging="360"/>
      </w:pPr>
    </w:lvl>
    <w:lvl w:ilvl="7" w:tplc="4860D860" w:tentative="1">
      <w:start w:val="1"/>
      <w:numFmt w:val="lowerLetter"/>
      <w:lvlText w:val="%8."/>
      <w:lvlJc w:val="left"/>
      <w:pPr>
        <w:ind w:left="7992" w:hanging="360"/>
      </w:pPr>
    </w:lvl>
    <w:lvl w:ilvl="8" w:tplc="57246A3A" w:tentative="1">
      <w:start w:val="1"/>
      <w:numFmt w:val="lowerRoman"/>
      <w:lvlText w:val="%9."/>
      <w:lvlJc w:val="right"/>
      <w:pPr>
        <w:ind w:left="8712" w:hanging="180"/>
      </w:pPr>
    </w:lvl>
  </w:abstractNum>
  <w:abstractNum w:abstractNumId="94">
    <w:nsid w:val="77C642A6"/>
    <w:multiLevelType w:val="hybridMultilevel"/>
    <w:tmpl w:val="855233D2"/>
    <w:lvl w:ilvl="0" w:tplc="830026B0">
      <w:start w:val="1"/>
      <w:numFmt w:val="bullet"/>
      <w:lvlText w:val=""/>
      <w:lvlJc w:val="left"/>
      <w:pPr>
        <w:tabs>
          <w:tab w:val="num" w:pos="1800"/>
        </w:tabs>
        <w:ind w:left="1800" w:hanging="360"/>
      </w:pPr>
      <w:rPr>
        <w:rFonts w:ascii="Symbol" w:hAnsi="Symbol" w:hint="default"/>
      </w:rPr>
    </w:lvl>
    <w:lvl w:ilvl="1" w:tplc="91D418D8">
      <w:start w:val="7"/>
      <w:numFmt w:val="bullet"/>
      <w:lvlText w:val="–"/>
      <w:lvlJc w:val="left"/>
      <w:pPr>
        <w:tabs>
          <w:tab w:val="num" w:pos="2520"/>
        </w:tabs>
        <w:ind w:left="2520" w:hanging="360"/>
      </w:pPr>
      <w:rPr>
        <w:rFonts w:ascii="Times New Roman" w:eastAsia="Times New Roman" w:hAnsi="Times New Roman" w:cs="Times New Roman" w:hint="default"/>
      </w:rPr>
    </w:lvl>
    <w:lvl w:ilvl="2" w:tplc="9AB228B0">
      <w:start w:val="1"/>
      <w:numFmt w:val="bullet"/>
      <w:lvlText w:val=""/>
      <w:lvlJc w:val="left"/>
      <w:pPr>
        <w:tabs>
          <w:tab w:val="num" w:pos="3240"/>
        </w:tabs>
        <w:ind w:left="3240" w:hanging="360"/>
      </w:pPr>
      <w:rPr>
        <w:rFonts w:ascii="Wingdings" w:hAnsi="Wingdings" w:hint="default"/>
      </w:rPr>
    </w:lvl>
    <w:lvl w:ilvl="3" w:tplc="461278D2">
      <w:start w:val="1"/>
      <w:numFmt w:val="bullet"/>
      <w:lvlText w:val=""/>
      <w:lvlJc w:val="left"/>
      <w:pPr>
        <w:tabs>
          <w:tab w:val="num" w:pos="3960"/>
        </w:tabs>
        <w:ind w:left="3960" w:hanging="360"/>
      </w:pPr>
      <w:rPr>
        <w:rFonts w:ascii="Symbol" w:hAnsi="Symbol" w:hint="default"/>
      </w:rPr>
    </w:lvl>
    <w:lvl w:ilvl="4" w:tplc="AD7CFF5E">
      <w:start w:val="1"/>
      <w:numFmt w:val="bullet"/>
      <w:lvlText w:val="o"/>
      <w:lvlJc w:val="left"/>
      <w:pPr>
        <w:tabs>
          <w:tab w:val="num" w:pos="4680"/>
        </w:tabs>
        <w:ind w:left="4680" w:hanging="360"/>
      </w:pPr>
      <w:rPr>
        <w:rFonts w:ascii="Courier New" w:hAnsi="Courier New" w:cs="Times New Roman" w:hint="default"/>
      </w:rPr>
    </w:lvl>
    <w:lvl w:ilvl="5" w:tplc="6832CC7C">
      <w:start w:val="1"/>
      <w:numFmt w:val="bullet"/>
      <w:lvlText w:val=""/>
      <w:lvlJc w:val="left"/>
      <w:pPr>
        <w:tabs>
          <w:tab w:val="num" w:pos="5400"/>
        </w:tabs>
        <w:ind w:left="5400" w:hanging="360"/>
      </w:pPr>
      <w:rPr>
        <w:rFonts w:ascii="Wingdings" w:hAnsi="Wingdings" w:hint="default"/>
      </w:rPr>
    </w:lvl>
    <w:lvl w:ilvl="6" w:tplc="67A6B746">
      <w:start w:val="1"/>
      <w:numFmt w:val="bullet"/>
      <w:lvlText w:val=""/>
      <w:lvlJc w:val="left"/>
      <w:pPr>
        <w:tabs>
          <w:tab w:val="num" w:pos="6120"/>
        </w:tabs>
        <w:ind w:left="6120" w:hanging="360"/>
      </w:pPr>
      <w:rPr>
        <w:rFonts w:ascii="Symbol" w:hAnsi="Symbol" w:hint="default"/>
      </w:rPr>
    </w:lvl>
    <w:lvl w:ilvl="7" w:tplc="967C857E">
      <w:start w:val="1"/>
      <w:numFmt w:val="bullet"/>
      <w:lvlText w:val="o"/>
      <w:lvlJc w:val="left"/>
      <w:pPr>
        <w:tabs>
          <w:tab w:val="num" w:pos="6840"/>
        </w:tabs>
        <w:ind w:left="6840" w:hanging="360"/>
      </w:pPr>
      <w:rPr>
        <w:rFonts w:ascii="Courier New" w:hAnsi="Courier New" w:cs="Times New Roman" w:hint="default"/>
      </w:rPr>
    </w:lvl>
    <w:lvl w:ilvl="8" w:tplc="B866B5FA">
      <w:start w:val="1"/>
      <w:numFmt w:val="bullet"/>
      <w:lvlText w:val=""/>
      <w:lvlJc w:val="left"/>
      <w:pPr>
        <w:tabs>
          <w:tab w:val="num" w:pos="7560"/>
        </w:tabs>
        <w:ind w:left="7560" w:hanging="360"/>
      </w:pPr>
      <w:rPr>
        <w:rFonts w:ascii="Wingdings" w:hAnsi="Wingdings" w:hint="default"/>
      </w:rPr>
    </w:lvl>
  </w:abstractNum>
  <w:abstractNum w:abstractNumId="95">
    <w:nsid w:val="79C96A4A"/>
    <w:multiLevelType w:val="hybridMultilevel"/>
    <w:tmpl w:val="8A4CE88C"/>
    <w:lvl w:ilvl="0" w:tplc="9E44FCD6">
      <w:start w:val="1"/>
      <w:numFmt w:val="decimal"/>
      <w:lvlText w:val="%1)"/>
      <w:lvlJc w:val="left"/>
      <w:pPr>
        <w:ind w:left="153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62C49722">
      <w:start w:val="1"/>
      <w:numFmt w:val="decimal"/>
      <w:lvlText w:val="%2."/>
      <w:lvlJc w:val="left"/>
      <w:pPr>
        <w:ind w:left="2160" w:hanging="360"/>
      </w:pPr>
    </w:lvl>
    <w:lvl w:ilvl="2" w:tplc="96523286">
      <w:start w:val="1"/>
      <w:numFmt w:val="lowerRoman"/>
      <w:lvlText w:val="%3."/>
      <w:lvlJc w:val="right"/>
      <w:pPr>
        <w:ind w:left="2880" w:hanging="180"/>
      </w:pPr>
    </w:lvl>
    <w:lvl w:ilvl="3" w:tplc="8C7E312C" w:tentative="1">
      <w:start w:val="1"/>
      <w:numFmt w:val="decimal"/>
      <w:lvlText w:val="%4."/>
      <w:lvlJc w:val="left"/>
      <w:pPr>
        <w:ind w:left="3600" w:hanging="360"/>
      </w:pPr>
    </w:lvl>
    <w:lvl w:ilvl="4" w:tplc="AB6E4AB8" w:tentative="1">
      <w:start w:val="1"/>
      <w:numFmt w:val="lowerLetter"/>
      <w:lvlText w:val="%5."/>
      <w:lvlJc w:val="left"/>
      <w:pPr>
        <w:ind w:left="4320" w:hanging="360"/>
      </w:pPr>
    </w:lvl>
    <w:lvl w:ilvl="5" w:tplc="0874AB38" w:tentative="1">
      <w:start w:val="1"/>
      <w:numFmt w:val="lowerRoman"/>
      <w:lvlText w:val="%6."/>
      <w:lvlJc w:val="right"/>
      <w:pPr>
        <w:ind w:left="5040" w:hanging="180"/>
      </w:pPr>
    </w:lvl>
    <w:lvl w:ilvl="6" w:tplc="0C884390" w:tentative="1">
      <w:start w:val="1"/>
      <w:numFmt w:val="decimal"/>
      <w:lvlText w:val="%7."/>
      <w:lvlJc w:val="left"/>
      <w:pPr>
        <w:ind w:left="5760" w:hanging="360"/>
      </w:pPr>
    </w:lvl>
    <w:lvl w:ilvl="7" w:tplc="45FC6BC6" w:tentative="1">
      <w:start w:val="1"/>
      <w:numFmt w:val="lowerLetter"/>
      <w:lvlText w:val="%8."/>
      <w:lvlJc w:val="left"/>
      <w:pPr>
        <w:ind w:left="6480" w:hanging="360"/>
      </w:pPr>
    </w:lvl>
    <w:lvl w:ilvl="8" w:tplc="2DE07422" w:tentative="1">
      <w:start w:val="1"/>
      <w:numFmt w:val="lowerRoman"/>
      <w:lvlText w:val="%9."/>
      <w:lvlJc w:val="right"/>
      <w:pPr>
        <w:ind w:left="7200" w:hanging="180"/>
      </w:pPr>
    </w:lvl>
  </w:abstractNum>
  <w:abstractNum w:abstractNumId="96">
    <w:nsid w:val="7AD625AC"/>
    <w:multiLevelType w:val="hybridMultilevel"/>
    <w:tmpl w:val="0B425648"/>
    <w:lvl w:ilvl="0" w:tplc="ABFE9E82">
      <w:start w:val="1"/>
      <w:numFmt w:val="decimal"/>
      <w:lvlText w:val="5.1.%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7">
    <w:nsid w:val="7CBA42A4"/>
    <w:multiLevelType w:val="hybridMultilevel"/>
    <w:tmpl w:val="83D05CCA"/>
    <w:lvl w:ilvl="0" w:tplc="6A14E296">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3"/>
  </w:num>
  <w:num w:numId="2">
    <w:abstractNumId w:val="45"/>
  </w:num>
  <w:num w:numId="3">
    <w:abstractNumId w:val="68"/>
  </w:num>
  <w:num w:numId="4">
    <w:abstractNumId w:val="42"/>
  </w:num>
  <w:num w:numId="5">
    <w:abstractNumId w:val="12"/>
  </w:num>
  <w:num w:numId="6">
    <w:abstractNumId w:val="8"/>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51"/>
  </w:num>
  <w:num w:numId="17">
    <w:abstractNumId w:val="76"/>
  </w:num>
  <w:num w:numId="18">
    <w:abstractNumId w:val="12"/>
  </w:num>
  <w:num w:numId="19">
    <w:abstractNumId w:val="56"/>
  </w:num>
  <w:num w:numId="20">
    <w:abstractNumId w:val="78"/>
  </w:num>
  <w:num w:numId="21">
    <w:abstractNumId w:val="72"/>
  </w:num>
  <w:num w:numId="22">
    <w:abstractNumId w:val="36"/>
  </w:num>
  <w:num w:numId="23">
    <w:abstractNumId w:val="59"/>
  </w:num>
  <w:num w:numId="24">
    <w:abstractNumId w:val="97"/>
  </w:num>
  <w:num w:numId="25">
    <w:abstractNumId w:val="62"/>
  </w:num>
  <w:num w:numId="26">
    <w:abstractNumId w:val="94"/>
  </w:num>
  <w:num w:numId="27">
    <w:abstractNumId w:val="31"/>
  </w:num>
  <w:num w:numId="28">
    <w:abstractNumId w:val="57"/>
  </w:num>
  <w:num w:numId="29">
    <w:abstractNumId w:val="17"/>
  </w:num>
  <w:num w:numId="30">
    <w:abstractNumId w:val="46"/>
  </w:num>
  <w:num w:numId="31">
    <w:abstractNumId w:val="91"/>
  </w:num>
  <w:num w:numId="32">
    <w:abstractNumId w:val="52"/>
  </w:num>
  <w:num w:numId="33">
    <w:abstractNumId w:val="79"/>
    <w:lvlOverride w:ilvl="0">
      <w:startOverride w:val="1"/>
    </w:lvlOverride>
  </w:num>
  <w:num w:numId="34">
    <w:abstractNumId w:val="79"/>
    <w:lvlOverride w:ilvl="0">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num>
  <w:num w:numId="38">
    <w:abstractNumId w:val="79"/>
    <w:lvlOverride w:ilvl="0">
      <w:startOverride w:val="1"/>
    </w:lvlOverride>
  </w:num>
  <w:num w:numId="39">
    <w:abstractNumId w:val="79"/>
    <w:lvlOverride w:ilvl="0">
      <w:startOverride w:val="1"/>
    </w:lvlOverride>
  </w:num>
  <w:num w:numId="40">
    <w:abstractNumId w:val="79"/>
    <w:lvlOverride w:ilvl="0">
      <w:startOverride w:val="1"/>
    </w:lvlOverride>
  </w:num>
  <w:num w:numId="41">
    <w:abstractNumId w:val="79"/>
    <w:lvlOverride w:ilvl="0">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num>
  <w:num w:numId="45">
    <w:abstractNumId w:val="79"/>
    <w:lvlOverride w:ilvl="0">
      <w:startOverride w:val="1"/>
    </w:lvlOverride>
  </w:num>
  <w:num w:numId="46">
    <w:abstractNumId w:val="79"/>
    <w:lvlOverride w:ilvl="0">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startOverride w:val="1"/>
    </w:lvlOverride>
  </w:num>
  <w:num w:numId="49">
    <w:abstractNumId w:val="79"/>
    <w:lvlOverride w:ilvl="0">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startOverride w:val="1"/>
    </w:lvlOverride>
  </w:num>
  <w:num w:numId="52">
    <w:abstractNumId w:val="79"/>
    <w:lvlOverride w:ilvl="0">
      <w:startOverride w:val="1"/>
    </w:lvlOverride>
  </w:num>
  <w:num w:numId="53">
    <w:abstractNumId w:val="79"/>
    <w:lvlOverride w:ilvl="0">
      <w:startOverride w:val="1"/>
    </w:lvlOverride>
  </w:num>
  <w:num w:numId="54">
    <w:abstractNumId w:val="79"/>
  </w:num>
  <w:num w:numId="55">
    <w:abstractNumId w:val="79"/>
    <w:lvlOverride w:ilvl="0">
      <w:startOverride w:val="1"/>
    </w:lvlOverride>
  </w:num>
  <w:num w:numId="56">
    <w:abstractNumId w:val="16"/>
  </w:num>
  <w:num w:numId="57">
    <w:abstractNumId w:val="53"/>
  </w:num>
  <w:num w:numId="58">
    <w:abstractNumId w:val="21"/>
  </w:num>
  <w:num w:numId="59">
    <w:abstractNumId w:val="79"/>
    <w:lvlOverride w:ilvl="0">
      <w:startOverride w:val="1"/>
    </w:lvlOverride>
  </w:num>
  <w:num w:numId="60">
    <w:abstractNumId w:val="79"/>
    <w:lvlOverride w:ilvl="0">
      <w:startOverride w:val="1"/>
    </w:lvlOverride>
  </w:num>
  <w:num w:numId="61">
    <w:abstractNumId w:val="15"/>
  </w:num>
  <w:num w:numId="62">
    <w:abstractNumId w:val="79"/>
    <w:lvlOverride w:ilvl="0">
      <w:startOverride w:val="1"/>
    </w:lvlOverride>
  </w:num>
  <w:num w:numId="63">
    <w:abstractNumId w:val="81"/>
  </w:num>
  <w:num w:numId="64">
    <w:abstractNumId w:val="41"/>
  </w:num>
  <w:num w:numId="65">
    <w:abstractNumId w:val="54"/>
  </w:num>
  <w:num w:numId="66">
    <w:abstractNumId w:val="79"/>
    <w:lvlOverride w:ilvl="0">
      <w:startOverride w:val="1"/>
    </w:lvlOverride>
  </w:num>
  <w:num w:numId="67">
    <w:abstractNumId w:val="79"/>
    <w:lvlOverride w:ilvl="0">
      <w:startOverride w:val="1"/>
    </w:lvlOverride>
  </w:num>
  <w:num w:numId="68">
    <w:abstractNumId w:val="23"/>
  </w:num>
  <w:num w:numId="69">
    <w:abstractNumId w:val="79"/>
    <w:lvlOverride w:ilvl="0">
      <w:startOverride w:val="1"/>
    </w:lvlOverride>
  </w:num>
  <w:num w:numId="70">
    <w:abstractNumId w:val="79"/>
    <w:lvlOverride w:ilvl="0">
      <w:startOverride w:val="1"/>
    </w:lvlOverride>
  </w:num>
  <w:num w:numId="71">
    <w:abstractNumId w:val="29"/>
  </w:num>
  <w:num w:numId="72">
    <w:abstractNumId w:val="95"/>
  </w:num>
  <w:num w:numId="73">
    <w:abstractNumId w:val="79"/>
    <w:lvlOverride w:ilvl="0">
      <w:startOverride w:val="1"/>
    </w:lvlOverride>
  </w:num>
  <w:num w:numId="74">
    <w:abstractNumId w:val="79"/>
    <w:lvlOverride w:ilvl="0">
      <w:startOverride w:val="1"/>
    </w:lvlOverride>
  </w:num>
  <w:num w:numId="75">
    <w:abstractNumId w:val="79"/>
    <w:lvlOverride w:ilvl="0">
      <w:startOverride w:val="1"/>
    </w:lvlOverride>
  </w:num>
  <w:num w:numId="76">
    <w:abstractNumId w:val="79"/>
    <w:lvlOverride w:ilvl="0">
      <w:startOverride w:val="1"/>
    </w:lvlOverride>
  </w:num>
  <w:num w:numId="77">
    <w:abstractNumId w:val="79"/>
    <w:lvlOverride w:ilvl="0">
      <w:startOverride w:val="1"/>
    </w:lvlOverride>
  </w:num>
  <w:num w:numId="78">
    <w:abstractNumId w:val="47"/>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3"/>
  </w:num>
  <w:num w:numId="83">
    <w:abstractNumId w:val="66"/>
  </w:num>
  <w:num w:numId="84">
    <w:abstractNumId w:val="79"/>
    <w:lvlOverride w:ilvl="0">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num>
  <w:num w:numId="89">
    <w:abstractNumId w:val="79"/>
    <w:lvlOverride w:ilvl="0">
      <w:startOverride w:val="1"/>
    </w:lvlOverride>
  </w:num>
  <w:num w:numId="90">
    <w:abstractNumId w:val="79"/>
    <w:lvlOverride w:ilvl="0">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num>
  <w:num w:numId="95">
    <w:abstractNumId w:val="89"/>
  </w:num>
  <w:num w:numId="96">
    <w:abstractNumId w:val="79"/>
    <w:lvlOverride w:ilvl="0">
      <w:startOverride w:val="1"/>
    </w:lvlOverride>
  </w:num>
  <w:num w:numId="97">
    <w:abstractNumId w:val="47"/>
  </w:num>
  <w:num w:numId="98">
    <w:abstractNumId w:val="79"/>
    <w:lvlOverride w:ilvl="0">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
  </w:num>
  <w:num w:numId="106">
    <w:abstractNumId w:val="79"/>
  </w:num>
  <w:num w:numId="107">
    <w:abstractNumId w:val="79"/>
    <w:lvlOverride w:ilvl="0">
      <w:startOverride w:val="13"/>
    </w:lvlOverride>
  </w:num>
  <w:num w:numId="108">
    <w:abstractNumId w:val="47"/>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2"/>
  </w:num>
  <w:num w:numId="111">
    <w:abstractNumId w:val="39"/>
  </w:num>
  <w:num w:numId="1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num>
  <w:num w:numId="114">
    <w:abstractNumId w:val="79"/>
    <w:lvlOverride w:ilvl="0">
      <w:startOverride w:val="1"/>
    </w:lvlOverride>
  </w:num>
  <w:num w:numId="115">
    <w:abstractNumId w:val="79"/>
    <w:lvlOverride w:ilvl="0">
      <w:startOverride w:val="1"/>
    </w:lvlOverride>
  </w:num>
  <w:num w:numId="116">
    <w:abstractNumId w:val="79"/>
    <w:lvlOverride w:ilvl="0">
      <w:startOverride w:val="1"/>
    </w:lvlOverride>
  </w:num>
  <w:num w:numId="117">
    <w:abstractNumId w:val="79"/>
    <w:lvlOverride w:ilvl="0">
      <w:startOverride w:val="1"/>
    </w:lvlOverride>
  </w:num>
  <w:num w:numId="118">
    <w:abstractNumId w:val="18"/>
  </w:num>
  <w:num w:numId="119">
    <w:abstractNumId w:val="26"/>
  </w:num>
  <w:num w:numId="120">
    <w:abstractNumId w:val="79"/>
    <w:lvlOverride w:ilvl="0">
      <w:startOverride w:val="1"/>
    </w:lvlOverride>
  </w:num>
  <w:num w:numId="121">
    <w:abstractNumId w:val="79"/>
    <w:lvlOverride w:ilvl="0">
      <w:startOverride w:val="1"/>
    </w:lvlOverride>
  </w:num>
  <w:num w:numId="122">
    <w:abstractNumId w:val="79"/>
    <w:lvlOverride w:ilvl="0">
      <w:startOverride w:val="1"/>
    </w:lvlOverride>
  </w:num>
  <w:num w:numId="1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num>
  <w:num w:numId="125">
    <w:abstractNumId w:val="30"/>
  </w:num>
  <w:num w:numId="126">
    <w:abstractNumId w:val="79"/>
    <w:lvlOverride w:ilvl="0">
      <w:startOverride w:val="3"/>
    </w:lvlOverride>
  </w:num>
  <w:num w:numId="127">
    <w:abstractNumId w:val="79"/>
    <w:lvlOverride w:ilvl="0">
      <w:startOverride w:val="1"/>
    </w:lvlOverride>
  </w:num>
  <w:num w:numId="128">
    <w:abstractNumId w:val="79"/>
    <w:lvlOverride w:ilvl="0">
      <w:startOverride w:val="1"/>
    </w:lvlOverride>
  </w:num>
  <w:num w:numId="129">
    <w:abstractNumId w:val="79"/>
    <w:lvlOverride w:ilvl="0">
      <w:startOverride w:val="1"/>
    </w:lvlOverride>
  </w:num>
  <w:num w:numId="130">
    <w:abstractNumId w:val="77"/>
  </w:num>
  <w:num w:numId="131">
    <w:abstractNumId w:val="64"/>
  </w:num>
  <w:num w:numId="132">
    <w:abstractNumId w:val="11"/>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3">
    <w:abstractNumId w:val="1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4">
    <w:abstractNumId w:val="69"/>
  </w:num>
  <w:num w:numId="135">
    <w:abstractNumId w:val="40"/>
  </w:num>
  <w:num w:numId="136">
    <w:abstractNumId w:val="65"/>
  </w:num>
  <w:num w:numId="137">
    <w:abstractNumId w:val="71"/>
  </w:num>
  <w:num w:numId="138">
    <w:abstractNumId w:val="86"/>
  </w:num>
  <w:num w:numId="139">
    <w:abstractNumId w:val="24"/>
  </w:num>
  <w:num w:numId="140">
    <w:abstractNumId w:val="60"/>
  </w:num>
  <w:num w:numId="141">
    <w:abstractNumId w:val="79"/>
    <w:lvlOverride w:ilvl="0">
      <w:startOverride w:val="1"/>
    </w:lvlOverride>
  </w:num>
  <w:num w:numId="142">
    <w:abstractNumId w:val="79"/>
    <w:lvlOverride w:ilvl="0">
      <w:startOverride w:val="1"/>
    </w:lvlOverride>
  </w:num>
  <w:num w:numId="143">
    <w:abstractNumId w:val="79"/>
    <w:lvlOverride w:ilvl="0">
      <w:startOverride w:val="1"/>
    </w:lvlOverride>
  </w:num>
  <w:num w:numId="144">
    <w:abstractNumId w:val="79"/>
    <w:lvlOverride w:ilvl="0">
      <w:startOverride w:val="1"/>
    </w:lvlOverride>
  </w:num>
  <w:num w:numId="145">
    <w:abstractNumId w:val="75"/>
  </w:num>
  <w:num w:numId="146">
    <w:abstractNumId w:val="83"/>
  </w:num>
  <w:num w:numId="147">
    <w:abstractNumId w:val="50"/>
  </w:num>
  <w:num w:numId="148">
    <w:abstractNumId w:val="73"/>
  </w:num>
  <w:num w:numId="149">
    <w:abstractNumId w:val="49"/>
  </w:num>
  <w:num w:numId="150">
    <w:abstractNumId w:val="74"/>
  </w:num>
  <w:num w:numId="1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8"/>
  </w:num>
  <w:num w:numId="153">
    <w:abstractNumId w:val="33"/>
  </w:num>
  <w:num w:numId="154">
    <w:abstractNumId w:val="14"/>
  </w:num>
  <w:num w:numId="155">
    <w:abstractNumId w:val="84"/>
  </w:num>
  <w:num w:numId="156">
    <w:abstractNumId w:val="79"/>
    <w:lvlOverride w:ilvl="0">
      <w:startOverride w:val="1"/>
    </w:lvlOverride>
  </w:num>
  <w:num w:numId="157">
    <w:abstractNumId w:val="79"/>
    <w:lvlOverride w:ilvl="0">
      <w:startOverride w:val="1"/>
    </w:lvlOverride>
  </w:num>
  <w:num w:numId="158">
    <w:abstractNumId w:val="27"/>
  </w:num>
  <w:num w:numId="159">
    <w:abstractNumId w:val="37"/>
  </w:num>
  <w:num w:numId="160">
    <w:abstractNumId w:val="79"/>
    <w:lvlOverride w:ilvl="0">
      <w:startOverride w:val="2"/>
    </w:lvlOverride>
  </w:num>
  <w:num w:numId="161">
    <w:abstractNumId w:val="90"/>
  </w:num>
  <w:num w:numId="162">
    <w:abstractNumId w:val="79"/>
    <w:lvlOverride w:ilvl="0">
      <w:startOverride w:val="2"/>
    </w:lvlOverride>
  </w:num>
  <w:num w:numId="163">
    <w:abstractNumId w:val="25"/>
  </w:num>
  <w:num w:numId="164">
    <w:abstractNumId w:val="70"/>
  </w:num>
  <w:num w:numId="165">
    <w:abstractNumId w:val="73"/>
    <w:lvlOverride w:ilvl="0">
      <w:startOverride w:val="1"/>
    </w:lvlOverride>
    <w:lvlOverride w:ilvl="1">
      <w:startOverride w:val="1"/>
    </w:lvlOverride>
    <w:lvlOverride w:ilvl="2">
      <w:startOverride w:val="7"/>
    </w:lvlOverride>
  </w:num>
  <w:num w:numId="166">
    <w:abstractNumId w:val="73"/>
    <w:lvlOverride w:ilvl="0">
      <w:startOverride w:val="2"/>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num>
  <w:num w:numId="168">
    <w:abstractNumId w:val="32"/>
  </w:num>
  <w:num w:numId="1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4"/>
  </w:num>
  <w:num w:numId="171">
    <w:abstractNumId w:val="96"/>
  </w:num>
  <w:num w:numId="172">
    <w:abstractNumId w:val="82"/>
  </w:num>
  <w:num w:numId="173">
    <w:abstractNumId w:val="61"/>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num>
  <w:num w:numId="176">
    <w:abstractNumId w:val="73"/>
    <w:lvlOverride w:ilvl="0">
      <w:startOverride w:val="5"/>
    </w:lvlOverride>
    <w:lvlOverride w:ilvl="1">
      <w:startOverride w:val="1"/>
    </w:lvlOverride>
    <w:lvlOverride w:ilvl="2">
      <w:startOverride w:val="2"/>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num>
  <w:num w:numId="178">
    <w:abstractNumId w:val="67"/>
  </w:num>
  <w:num w:numId="179">
    <w:abstractNumId w:val="20"/>
  </w:num>
  <w:num w:numId="180">
    <w:abstractNumId w:val="87"/>
  </w:num>
  <w:num w:numId="181">
    <w:abstractNumId w:val="63"/>
  </w:num>
  <w:num w:numId="182">
    <w:abstractNumId w:val="85"/>
  </w:num>
  <w:num w:numId="183">
    <w:abstractNumId w:val="38"/>
  </w:num>
  <w:num w:numId="184">
    <w:abstractNumId w:val="43"/>
  </w:num>
  <w:num w:numId="185">
    <w:abstractNumId w:val="28"/>
  </w:num>
  <w:num w:numId="1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5"/>
  </w:num>
  <w:num w:numId="188">
    <w:abstractNumId w:val="48"/>
  </w:num>
  <w:num w:numId="189">
    <w:abstractNumId w:val="79"/>
    <w:lvlOverride w:ilvl="0">
      <w:startOverride w:val="2"/>
    </w:lvlOverride>
  </w:num>
  <w:num w:numId="190">
    <w:abstractNumId w:val="80"/>
  </w:num>
  <w:num w:numId="191">
    <w:abstractNumId w:val="73"/>
    <w:lvlOverride w:ilvl="0">
      <w:startOverride w:val="6"/>
    </w:lvlOverride>
    <w:lvlOverride w:ilvl="1">
      <w:startOverride w:val="2"/>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1028"/>
  <w:doNotTrackFormatting/>
  <w:documentProtection w:edit="forms" w:enforcement="1" w:cryptProviderType="rsaFull" w:cryptAlgorithmClass="hash" w:cryptAlgorithmType="typeAny" w:cryptAlgorithmSid="4" w:cryptSpinCount="100000" w:hash="mgQF85AL4r7jV2BMGo+TsVYNLyY=" w:salt="82FS5R++GT19TeHiOoeWcQ=="/>
  <w:defaultTabStop w:val="720"/>
  <w:characterSpacingControl w:val="doNotCompress"/>
  <w:hdrShapeDefaults>
    <o:shapedefaults v:ext="edit" spidmax="74753"/>
  </w:hdrShapeDefaults>
  <w:footnotePr>
    <w:footnote w:id="-1"/>
    <w:footnote w:id="0"/>
    <w:footnote w:id="1"/>
  </w:footnotePr>
  <w:endnotePr>
    <w:endnote w:id="-1"/>
    <w:endnote w:id="0"/>
    <w:endnote w:id="1"/>
  </w:endnotePr>
  <w:compat/>
  <w:rsids>
    <w:rsidRoot w:val="00C27ACF"/>
    <w:rsid w:val="00000208"/>
    <w:rsid w:val="00000A9D"/>
    <w:rsid w:val="00001022"/>
    <w:rsid w:val="0000159D"/>
    <w:rsid w:val="00001774"/>
    <w:rsid w:val="00001CB2"/>
    <w:rsid w:val="00002959"/>
    <w:rsid w:val="00002AC5"/>
    <w:rsid w:val="00002CE9"/>
    <w:rsid w:val="00003138"/>
    <w:rsid w:val="00004384"/>
    <w:rsid w:val="00004482"/>
    <w:rsid w:val="00004DD7"/>
    <w:rsid w:val="00004EF8"/>
    <w:rsid w:val="00006856"/>
    <w:rsid w:val="0001004B"/>
    <w:rsid w:val="000101B7"/>
    <w:rsid w:val="0001057F"/>
    <w:rsid w:val="0001082A"/>
    <w:rsid w:val="00012F67"/>
    <w:rsid w:val="0001306B"/>
    <w:rsid w:val="00013193"/>
    <w:rsid w:val="000135B8"/>
    <w:rsid w:val="00014E83"/>
    <w:rsid w:val="00015663"/>
    <w:rsid w:val="00015BE8"/>
    <w:rsid w:val="00016EC4"/>
    <w:rsid w:val="0001703D"/>
    <w:rsid w:val="00017358"/>
    <w:rsid w:val="000178ED"/>
    <w:rsid w:val="00020657"/>
    <w:rsid w:val="00020705"/>
    <w:rsid w:val="00021248"/>
    <w:rsid w:val="0002189E"/>
    <w:rsid w:val="00021C70"/>
    <w:rsid w:val="00021FEA"/>
    <w:rsid w:val="00022160"/>
    <w:rsid w:val="000223D8"/>
    <w:rsid w:val="000226AE"/>
    <w:rsid w:val="00022E2C"/>
    <w:rsid w:val="00023398"/>
    <w:rsid w:val="000235B7"/>
    <w:rsid w:val="00024F20"/>
    <w:rsid w:val="000254F7"/>
    <w:rsid w:val="0002556D"/>
    <w:rsid w:val="000255E8"/>
    <w:rsid w:val="00025914"/>
    <w:rsid w:val="00027516"/>
    <w:rsid w:val="0002766F"/>
    <w:rsid w:val="00027C0E"/>
    <w:rsid w:val="0003065A"/>
    <w:rsid w:val="00030BF8"/>
    <w:rsid w:val="00031178"/>
    <w:rsid w:val="000313A3"/>
    <w:rsid w:val="00033F06"/>
    <w:rsid w:val="00034203"/>
    <w:rsid w:val="00034F15"/>
    <w:rsid w:val="00036262"/>
    <w:rsid w:val="000364D6"/>
    <w:rsid w:val="00037283"/>
    <w:rsid w:val="0003752C"/>
    <w:rsid w:val="00037895"/>
    <w:rsid w:val="000408F5"/>
    <w:rsid w:val="00040F6F"/>
    <w:rsid w:val="000413C1"/>
    <w:rsid w:val="00042148"/>
    <w:rsid w:val="00042CB0"/>
    <w:rsid w:val="00042F0B"/>
    <w:rsid w:val="000437CC"/>
    <w:rsid w:val="00043D0C"/>
    <w:rsid w:val="00044169"/>
    <w:rsid w:val="00045783"/>
    <w:rsid w:val="00045860"/>
    <w:rsid w:val="00046764"/>
    <w:rsid w:val="00046E27"/>
    <w:rsid w:val="00047764"/>
    <w:rsid w:val="00050486"/>
    <w:rsid w:val="00050C85"/>
    <w:rsid w:val="00051D27"/>
    <w:rsid w:val="000521BE"/>
    <w:rsid w:val="00053476"/>
    <w:rsid w:val="000538E7"/>
    <w:rsid w:val="0005591A"/>
    <w:rsid w:val="00056877"/>
    <w:rsid w:val="00056CFA"/>
    <w:rsid w:val="00057AD8"/>
    <w:rsid w:val="00057BBC"/>
    <w:rsid w:val="00057C4E"/>
    <w:rsid w:val="00062134"/>
    <w:rsid w:val="00062181"/>
    <w:rsid w:val="00062594"/>
    <w:rsid w:val="000643A7"/>
    <w:rsid w:val="0006540F"/>
    <w:rsid w:val="00065765"/>
    <w:rsid w:val="00065F74"/>
    <w:rsid w:val="00066612"/>
    <w:rsid w:val="00066906"/>
    <w:rsid w:val="000672C2"/>
    <w:rsid w:val="0006787A"/>
    <w:rsid w:val="00067942"/>
    <w:rsid w:val="00067F57"/>
    <w:rsid w:val="0007029D"/>
    <w:rsid w:val="000708CD"/>
    <w:rsid w:val="00070EB6"/>
    <w:rsid w:val="00071087"/>
    <w:rsid w:val="00071ECE"/>
    <w:rsid w:val="00073448"/>
    <w:rsid w:val="000744ED"/>
    <w:rsid w:val="000748CD"/>
    <w:rsid w:val="00075150"/>
    <w:rsid w:val="000762AD"/>
    <w:rsid w:val="00076653"/>
    <w:rsid w:val="00076FC7"/>
    <w:rsid w:val="0007714D"/>
    <w:rsid w:val="0007779C"/>
    <w:rsid w:val="00077A9B"/>
    <w:rsid w:val="00080344"/>
    <w:rsid w:val="00080F8C"/>
    <w:rsid w:val="000813C6"/>
    <w:rsid w:val="000822B7"/>
    <w:rsid w:val="000823B9"/>
    <w:rsid w:val="000823F8"/>
    <w:rsid w:val="00082CD0"/>
    <w:rsid w:val="00084747"/>
    <w:rsid w:val="00084D6B"/>
    <w:rsid w:val="0008610C"/>
    <w:rsid w:val="000875C7"/>
    <w:rsid w:val="00091188"/>
    <w:rsid w:val="0009192E"/>
    <w:rsid w:val="00091F06"/>
    <w:rsid w:val="00092CBA"/>
    <w:rsid w:val="00093386"/>
    <w:rsid w:val="00093543"/>
    <w:rsid w:val="00093BAA"/>
    <w:rsid w:val="00094753"/>
    <w:rsid w:val="000947AB"/>
    <w:rsid w:val="000961B7"/>
    <w:rsid w:val="00096976"/>
    <w:rsid w:val="0009759B"/>
    <w:rsid w:val="00097822"/>
    <w:rsid w:val="000A0375"/>
    <w:rsid w:val="000A0557"/>
    <w:rsid w:val="000A0E80"/>
    <w:rsid w:val="000A0F8C"/>
    <w:rsid w:val="000A116D"/>
    <w:rsid w:val="000A1355"/>
    <w:rsid w:val="000A1C6D"/>
    <w:rsid w:val="000A227A"/>
    <w:rsid w:val="000A327B"/>
    <w:rsid w:val="000A333C"/>
    <w:rsid w:val="000A3F01"/>
    <w:rsid w:val="000A4119"/>
    <w:rsid w:val="000A4321"/>
    <w:rsid w:val="000A4741"/>
    <w:rsid w:val="000A55DE"/>
    <w:rsid w:val="000A5B2F"/>
    <w:rsid w:val="000A5BD7"/>
    <w:rsid w:val="000A5D01"/>
    <w:rsid w:val="000A663C"/>
    <w:rsid w:val="000A681C"/>
    <w:rsid w:val="000A7151"/>
    <w:rsid w:val="000A7ED1"/>
    <w:rsid w:val="000B0D0C"/>
    <w:rsid w:val="000B0EA0"/>
    <w:rsid w:val="000B1E2F"/>
    <w:rsid w:val="000B2975"/>
    <w:rsid w:val="000B2F67"/>
    <w:rsid w:val="000B382C"/>
    <w:rsid w:val="000B4087"/>
    <w:rsid w:val="000B4A94"/>
    <w:rsid w:val="000B6971"/>
    <w:rsid w:val="000B734F"/>
    <w:rsid w:val="000C0D1D"/>
    <w:rsid w:val="000C12AC"/>
    <w:rsid w:val="000C1904"/>
    <w:rsid w:val="000C1CF6"/>
    <w:rsid w:val="000C27C7"/>
    <w:rsid w:val="000C3C48"/>
    <w:rsid w:val="000C4065"/>
    <w:rsid w:val="000C42F5"/>
    <w:rsid w:val="000C4DFF"/>
    <w:rsid w:val="000C6415"/>
    <w:rsid w:val="000C6875"/>
    <w:rsid w:val="000C7D11"/>
    <w:rsid w:val="000D0599"/>
    <w:rsid w:val="000D112E"/>
    <w:rsid w:val="000D11E8"/>
    <w:rsid w:val="000D138A"/>
    <w:rsid w:val="000D1585"/>
    <w:rsid w:val="000D1A38"/>
    <w:rsid w:val="000D2B24"/>
    <w:rsid w:val="000D34AE"/>
    <w:rsid w:val="000D383D"/>
    <w:rsid w:val="000D3B9E"/>
    <w:rsid w:val="000D47D4"/>
    <w:rsid w:val="000D5318"/>
    <w:rsid w:val="000D5653"/>
    <w:rsid w:val="000D57D3"/>
    <w:rsid w:val="000D6291"/>
    <w:rsid w:val="000D7152"/>
    <w:rsid w:val="000E078D"/>
    <w:rsid w:val="000E1273"/>
    <w:rsid w:val="000E12F3"/>
    <w:rsid w:val="000E208A"/>
    <w:rsid w:val="000E240E"/>
    <w:rsid w:val="000E24F2"/>
    <w:rsid w:val="000E375D"/>
    <w:rsid w:val="000E3958"/>
    <w:rsid w:val="000E3BED"/>
    <w:rsid w:val="000E48C5"/>
    <w:rsid w:val="000E4EDC"/>
    <w:rsid w:val="000E7463"/>
    <w:rsid w:val="000E7BEB"/>
    <w:rsid w:val="000F02EB"/>
    <w:rsid w:val="000F02F5"/>
    <w:rsid w:val="000F0734"/>
    <w:rsid w:val="000F100D"/>
    <w:rsid w:val="000F11A4"/>
    <w:rsid w:val="000F1312"/>
    <w:rsid w:val="000F2C18"/>
    <w:rsid w:val="000F3596"/>
    <w:rsid w:val="000F5F3F"/>
    <w:rsid w:val="000F5F5B"/>
    <w:rsid w:val="000F6151"/>
    <w:rsid w:val="000F6CE7"/>
    <w:rsid w:val="000F7835"/>
    <w:rsid w:val="0010001C"/>
    <w:rsid w:val="00100054"/>
    <w:rsid w:val="00101185"/>
    <w:rsid w:val="00101CB9"/>
    <w:rsid w:val="00102A4C"/>
    <w:rsid w:val="00102BC5"/>
    <w:rsid w:val="00102D39"/>
    <w:rsid w:val="00103CA9"/>
    <w:rsid w:val="001040C6"/>
    <w:rsid w:val="00106E64"/>
    <w:rsid w:val="00106F68"/>
    <w:rsid w:val="001079BD"/>
    <w:rsid w:val="00107D27"/>
    <w:rsid w:val="0011007E"/>
    <w:rsid w:val="001107C5"/>
    <w:rsid w:val="00110EDA"/>
    <w:rsid w:val="001112C7"/>
    <w:rsid w:val="001117D6"/>
    <w:rsid w:val="00111931"/>
    <w:rsid w:val="00111B86"/>
    <w:rsid w:val="00111BB4"/>
    <w:rsid w:val="001122B4"/>
    <w:rsid w:val="00112669"/>
    <w:rsid w:val="00112B93"/>
    <w:rsid w:val="001130DB"/>
    <w:rsid w:val="0011489A"/>
    <w:rsid w:val="00115966"/>
    <w:rsid w:val="001162EF"/>
    <w:rsid w:val="0011696B"/>
    <w:rsid w:val="001176EE"/>
    <w:rsid w:val="00120041"/>
    <w:rsid w:val="00120944"/>
    <w:rsid w:val="0012209C"/>
    <w:rsid w:val="0012344A"/>
    <w:rsid w:val="00123C1A"/>
    <w:rsid w:val="00123EAC"/>
    <w:rsid w:val="00124467"/>
    <w:rsid w:val="00125358"/>
    <w:rsid w:val="00125C67"/>
    <w:rsid w:val="001260A8"/>
    <w:rsid w:val="00127320"/>
    <w:rsid w:val="00127C3A"/>
    <w:rsid w:val="00127D42"/>
    <w:rsid w:val="001319D5"/>
    <w:rsid w:val="001323A3"/>
    <w:rsid w:val="001335EA"/>
    <w:rsid w:val="0013461C"/>
    <w:rsid w:val="001349B0"/>
    <w:rsid w:val="00136051"/>
    <w:rsid w:val="001400CD"/>
    <w:rsid w:val="001407D9"/>
    <w:rsid w:val="00141653"/>
    <w:rsid w:val="001419AD"/>
    <w:rsid w:val="00141E8F"/>
    <w:rsid w:val="00141FCD"/>
    <w:rsid w:val="00142818"/>
    <w:rsid w:val="00142953"/>
    <w:rsid w:val="001436D7"/>
    <w:rsid w:val="00143847"/>
    <w:rsid w:val="00144874"/>
    <w:rsid w:val="001451FA"/>
    <w:rsid w:val="00146A51"/>
    <w:rsid w:val="00150BAC"/>
    <w:rsid w:val="00150C29"/>
    <w:rsid w:val="00150C35"/>
    <w:rsid w:val="00152AF2"/>
    <w:rsid w:val="00153D98"/>
    <w:rsid w:val="0015454B"/>
    <w:rsid w:val="00155244"/>
    <w:rsid w:val="00155FB8"/>
    <w:rsid w:val="0015669E"/>
    <w:rsid w:val="001567FA"/>
    <w:rsid w:val="00157493"/>
    <w:rsid w:val="00157880"/>
    <w:rsid w:val="00157EB9"/>
    <w:rsid w:val="0016108A"/>
    <w:rsid w:val="001617CA"/>
    <w:rsid w:val="00162444"/>
    <w:rsid w:val="00164290"/>
    <w:rsid w:val="0016441A"/>
    <w:rsid w:val="00164DC7"/>
    <w:rsid w:val="00164E9D"/>
    <w:rsid w:val="001656F3"/>
    <w:rsid w:val="00165F79"/>
    <w:rsid w:val="00166AF2"/>
    <w:rsid w:val="0016775D"/>
    <w:rsid w:val="001679A0"/>
    <w:rsid w:val="001704D1"/>
    <w:rsid w:val="00170B47"/>
    <w:rsid w:val="0017168A"/>
    <w:rsid w:val="00173537"/>
    <w:rsid w:val="00174472"/>
    <w:rsid w:val="001748B8"/>
    <w:rsid w:val="00176E7E"/>
    <w:rsid w:val="001774FC"/>
    <w:rsid w:val="0017791B"/>
    <w:rsid w:val="00180896"/>
    <w:rsid w:val="00180B71"/>
    <w:rsid w:val="00180D1E"/>
    <w:rsid w:val="00181B2F"/>
    <w:rsid w:val="0018207C"/>
    <w:rsid w:val="001825C5"/>
    <w:rsid w:val="00182F04"/>
    <w:rsid w:val="0018307B"/>
    <w:rsid w:val="0018399E"/>
    <w:rsid w:val="00184980"/>
    <w:rsid w:val="00185AE8"/>
    <w:rsid w:val="00186BFD"/>
    <w:rsid w:val="00187E6D"/>
    <w:rsid w:val="0019006B"/>
    <w:rsid w:val="001900D1"/>
    <w:rsid w:val="00190B52"/>
    <w:rsid w:val="00191450"/>
    <w:rsid w:val="00191B03"/>
    <w:rsid w:val="00191C82"/>
    <w:rsid w:val="001934A1"/>
    <w:rsid w:val="00193C6E"/>
    <w:rsid w:val="0019421D"/>
    <w:rsid w:val="001948B9"/>
    <w:rsid w:val="00196353"/>
    <w:rsid w:val="00196FA5"/>
    <w:rsid w:val="00197BD8"/>
    <w:rsid w:val="001A1760"/>
    <w:rsid w:val="001A1F91"/>
    <w:rsid w:val="001A2FC3"/>
    <w:rsid w:val="001A307D"/>
    <w:rsid w:val="001A4B3E"/>
    <w:rsid w:val="001A5A70"/>
    <w:rsid w:val="001A6306"/>
    <w:rsid w:val="001A63DB"/>
    <w:rsid w:val="001A6C9D"/>
    <w:rsid w:val="001A6DF0"/>
    <w:rsid w:val="001A7490"/>
    <w:rsid w:val="001A7715"/>
    <w:rsid w:val="001B087B"/>
    <w:rsid w:val="001B0E79"/>
    <w:rsid w:val="001B1BF4"/>
    <w:rsid w:val="001B20E7"/>
    <w:rsid w:val="001B260F"/>
    <w:rsid w:val="001B27BA"/>
    <w:rsid w:val="001B2B90"/>
    <w:rsid w:val="001B4487"/>
    <w:rsid w:val="001B4AB2"/>
    <w:rsid w:val="001B4F7A"/>
    <w:rsid w:val="001B5657"/>
    <w:rsid w:val="001B5798"/>
    <w:rsid w:val="001B57B4"/>
    <w:rsid w:val="001B6742"/>
    <w:rsid w:val="001B67C2"/>
    <w:rsid w:val="001B714D"/>
    <w:rsid w:val="001B7254"/>
    <w:rsid w:val="001B7362"/>
    <w:rsid w:val="001B783F"/>
    <w:rsid w:val="001C1941"/>
    <w:rsid w:val="001C2308"/>
    <w:rsid w:val="001C28F7"/>
    <w:rsid w:val="001C2C4F"/>
    <w:rsid w:val="001C2C55"/>
    <w:rsid w:val="001C31D2"/>
    <w:rsid w:val="001C32FA"/>
    <w:rsid w:val="001C35FD"/>
    <w:rsid w:val="001C373F"/>
    <w:rsid w:val="001C43E4"/>
    <w:rsid w:val="001C46F6"/>
    <w:rsid w:val="001C4CFA"/>
    <w:rsid w:val="001C4E0A"/>
    <w:rsid w:val="001C5BD9"/>
    <w:rsid w:val="001C5F89"/>
    <w:rsid w:val="001C7A49"/>
    <w:rsid w:val="001C7D76"/>
    <w:rsid w:val="001D049B"/>
    <w:rsid w:val="001D1EA4"/>
    <w:rsid w:val="001D2BD7"/>
    <w:rsid w:val="001D2FF3"/>
    <w:rsid w:val="001D397C"/>
    <w:rsid w:val="001D4A80"/>
    <w:rsid w:val="001D4BFC"/>
    <w:rsid w:val="001D4CA5"/>
    <w:rsid w:val="001D5C4B"/>
    <w:rsid w:val="001D656E"/>
    <w:rsid w:val="001D6DF1"/>
    <w:rsid w:val="001D7F14"/>
    <w:rsid w:val="001E0544"/>
    <w:rsid w:val="001E134E"/>
    <w:rsid w:val="001E1A5A"/>
    <w:rsid w:val="001E1C8F"/>
    <w:rsid w:val="001E1EC7"/>
    <w:rsid w:val="001E2AFD"/>
    <w:rsid w:val="001E2BBC"/>
    <w:rsid w:val="001E2ECF"/>
    <w:rsid w:val="001E3493"/>
    <w:rsid w:val="001E57C3"/>
    <w:rsid w:val="001F0310"/>
    <w:rsid w:val="001F075F"/>
    <w:rsid w:val="001F0BEB"/>
    <w:rsid w:val="001F1042"/>
    <w:rsid w:val="001F1720"/>
    <w:rsid w:val="001F1C67"/>
    <w:rsid w:val="001F36AA"/>
    <w:rsid w:val="001F3DCC"/>
    <w:rsid w:val="001F4469"/>
    <w:rsid w:val="001F4A36"/>
    <w:rsid w:val="001F5470"/>
    <w:rsid w:val="001F5587"/>
    <w:rsid w:val="001F62F5"/>
    <w:rsid w:val="001F6427"/>
    <w:rsid w:val="001F7100"/>
    <w:rsid w:val="001F7846"/>
    <w:rsid w:val="001F796F"/>
    <w:rsid w:val="002007BE"/>
    <w:rsid w:val="00200B64"/>
    <w:rsid w:val="00200F42"/>
    <w:rsid w:val="002019EF"/>
    <w:rsid w:val="00201BEA"/>
    <w:rsid w:val="00202923"/>
    <w:rsid w:val="002035C6"/>
    <w:rsid w:val="00203906"/>
    <w:rsid w:val="002042FB"/>
    <w:rsid w:val="0020443F"/>
    <w:rsid w:val="00204AB3"/>
    <w:rsid w:val="002051B0"/>
    <w:rsid w:val="00205C63"/>
    <w:rsid w:val="00206F87"/>
    <w:rsid w:val="002077AB"/>
    <w:rsid w:val="00207ED9"/>
    <w:rsid w:val="002116CF"/>
    <w:rsid w:val="00211707"/>
    <w:rsid w:val="00211E03"/>
    <w:rsid w:val="00211FFD"/>
    <w:rsid w:val="002129B9"/>
    <w:rsid w:val="00212CAB"/>
    <w:rsid w:val="00214681"/>
    <w:rsid w:val="00215045"/>
    <w:rsid w:val="002150B5"/>
    <w:rsid w:val="00215301"/>
    <w:rsid w:val="002153B9"/>
    <w:rsid w:val="00215D91"/>
    <w:rsid w:val="00217276"/>
    <w:rsid w:val="002173B3"/>
    <w:rsid w:val="00220992"/>
    <w:rsid w:val="002219B6"/>
    <w:rsid w:val="00221CF0"/>
    <w:rsid w:val="00221D6C"/>
    <w:rsid w:val="00221DD3"/>
    <w:rsid w:val="00221DD7"/>
    <w:rsid w:val="002222C4"/>
    <w:rsid w:val="00223167"/>
    <w:rsid w:val="00223172"/>
    <w:rsid w:val="00223309"/>
    <w:rsid w:val="00223416"/>
    <w:rsid w:val="002235FA"/>
    <w:rsid w:val="00223BF0"/>
    <w:rsid w:val="0022476D"/>
    <w:rsid w:val="0022480A"/>
    <w:rsid w:val="00224828"/>
    <w:rsid w:val="002248B9"/>
    <w:rsid w:val="00225577"/>
    <w:rsid w:val="00225E2B"/>
    <w:rsid w:val="00226416"/>
    <w:rsid w:val="00226AE0"/>
    <w:rsid w:val="00230399"/>
    <w:rsid w:val="002304D0"/>
    <w:rsid w:val="00230F56"/>
    <w:rsid w:val="00230FE8"/>
    <w:rsid w:val="00231A8E"/>
    <w:rsid w:val="00231CCE"/>
    <w:rsid w:val="00231FA6"/>
    <w:rsid w:val="002325E2"/>
    <w:rsid w:val="00233279"/>
    <w:rsid w:val="0023331F"/>
    <w:rsid w:val="002336AF"/>
    <w:rsid w:val="00233B17"/>
    <w:rsid w:val="00233BA1"/>
    <w:rsid w:val="00233DD2"/>
    <w:rsid w:val="00234054"/>
    <w:rsid w:val="0023407D"/>
    <w:rsid w:val="0023410A"/>
    <w:rsid w:val="002342B9"/>
    <w:rsid w:val="00235DFF"/>
    <w:rsid w:val="0023618F"/>
    <w:rsid w:val="00236211"/>
    <w:rsid w:val="0023714C"/>
    <w:rsid w:val="002371E7"/>
    <w:rsid w:val="002372D3"/>
    <w:rsid w:val="00237437"/>
    <w:rsid w:val="00240292"/>
    <w:rsid w:val="00241CE9"/>
    <w:rsid w:val="0024243E"/>
    <w:rsid w:val="002435F2"/>
    <w:rsid w:val="00244704"/>
    <w:rsid w:val="00244A0F"/>
    <w:rsid w:val="002454AF"/>
    <w:rsid w:val="002459B2"/>
    <w:rsid w:val="002461C5"/>
    <w:rsid w:val="00246952"/>
    <w:rsid w:val="0024759D"/>
    <w:rsid w:val="00247BAA"/>
    <w:rsid w:val="002501D5"/>
    <w:rsid w:val="002504EE"/>
    <w:rsid w:val="00250FC9"/>
    <w:rsid w:val="00251C7B"/>
    <w:rsid w:val="002521BC"/>
    <w:rsid w:val="00252B48"/>
    <w:rsid w:val="00253A13"/>
    <w:rsid w:val="00253D09"/>
    <w:rsid w:val="00254BAD"/>
    <w:rsid w:val="00254CD4"/>
    <w:rsid w:val="00254F49"/>
    <w:rsid w:val="0025636B"/>
    <w:rsid w:val="0025642D"/>
    <w:rsid w:val="0025756A"/>
    <w:rsid w:val="00257D32"/>
    <w:rsid w:val="002609E0"/>
    <w:rsid w:val="00260B52"/>
    <w:rsid w:val="00261086"/>
    <w:rsid w:val="0026362F"/>
    <w:rsid w:val="00264344"/>
    <w:rsid w:val="00264DB6"/>
    <w:rsid w:val="00264E29"/>
    <w:rsid w:val="00265BDB"/>
    <w:rsid w:val="0026714B"/>
    <w:rsid w:val="0026721A"/>
    <w:rsid w:val="00267E1C"/>
    <w:rsid w:val="00267E3D"/>
    <w:rsid w:val="00270B80"/>
    <w:rsid w:val="00270C52"/>
    <w:rsid w:val="00270E41"/>
    <w:rsid w:val="00271F3C"/>
    <w:rsid w:val="00271FC1"/>
    <w:rsid w:val="002721A5"/>
    <w:rsid w:val="0027221C"/>
    <w:rsid w:val="00273896"/>
    <w:rsid w:val="00273D6C"/>
    <w:rsid w:val="00273F14"/>
    <w:rsid w:val="00273FDC"/>
    <w:rsid w:val="00274439"/>
    <w:rsid w:val="00274B3F"/>
    <w:rsid w:val="002750BB"/>
    <w:rsid w:val="002751AF"/>
    <w:rsid w:val="00275D44"/>
    <w:rsid w:val="00276000"/>
    <w:rsid w:val="00276056"/>
    <w:rsid w:val="00277871"/>
    <w:rsid w:val="00283422"/>
    <w:rsid w:val="0028383E"/>
    <w:rsid w:val="00283849"/>
    <w:rsid w:val="0028396E"/>
    <w:rsid w:val="00283D25"/>
    <w:rsid w:val="00283FAC"/>
    <w:rsid w:val="0028406E"/>
    <w:rsid w:val="002843CC"/>
    <w:rsid w:val="00284744"/>
    <w:rsid w:val="00284BD1"/>
    <w:rsid w:val="0028586C"/>
    <w:rsid w:val="00286457"/>
    <w:rsid w:val="002867E2"/>
    <w:rsid w:val="0028684B"/>
    <w:rsid w:val="00286BF1"/>
    <w:rsid w:val="00286F35"/>
    <w:rsid w:val="002877CC"/>
    <w:rsid w:val="00287830"/>
    <w:rsid w:val="002879AB"/>
    <w:rsid w:val="00287DD1"/>
    <w:rsid w:val="00291285"/>
    <w:rsid w:val="00291F16"/>
    <w:rsid w:val="00291F77"/>
    <w:rsid w:val="002926D5"/>
    <w:rsid w:val="00292E0F"/>
    <w:rsid w:val="00293C1B"/>
    <w:rsid w:val="00294139"/>
    <w:rsid w:val="002945A1"/>
    <w:rsid w:val="00295B75"/>
    <w:rsid w:val="00296766"/>
    <w:rsid w:val="0029689F"/>
    <w:rsid w:val="00297820"/>
    <w:rsid w:val="002A0C80"/>
    <w:rsid w:val="002A0E7A"/>
    <w:rsid w:val="002A196F"/>
    <w:rsid w:val="002A1B50"/>
    <w:rsid w:val="002A1BE9"/>
    <w:rsid w:val="002A275A"/>
    <w:rsid w:val="002A3950"/>
    <w:rsid w:val="002A4960"/>
    <w:rsid w:val="002A4E26"/>
    <w:rsid w:val="002A516D"/>
    <w:rsid w:val="002A5AC1"/>
    <w:rsid w:val="002A5E41"/>
    <w:rsid w:val="002A6226"/>
    <w:rsid w:val="002A68E9"/>
    <w:rsid w:val="002A6C5D"/>
    <w:rsid w:val="002A6D18"/>
    <w:rsid w:val="002A6F4A"/>
    <w:rsid w:val="002A78C8"/>
    <w:rsid w:val="002B00DE"/>
    <w:rsid w:val="002B01EB"/>
    <w:rsid w:val="002B176D"/>
    <w:rsid w:val="002B1BAD"/>
    <w:rsid w:val="002B20A7"/>
    <w:rsid w:val="002B2507"/>
    <w:rsid w:val="002B2817"/>
    <w:rsid w:val="002B30A7"/>
    <w:rsid w:val="002B332D"/>
    <w:rsid w:val="002B3907"/>
    <w:rsid w:val="002B459E"/>
    <w:rsid w:val="002B56C6"/>
    <w:rsid w:val="002B59F1"/>
    <w:rsid w:val="002B6285"/>
    <w:rsid w:val="002C29A8"/>
    <w:rsid w:val="002C2FDE"/>
    <w:rsid w:val="002C3D04"/>
    <w:rsid w:val="002C477F"/>
    <w:rsid w:val="002C58D6"/>
    <w:rsid w:val="002C59B9"/>
    <w:rsid w:val="002C7590"/>
    <w:rsid w:val="002C7C06"/>
    <w:rsid w:val="002C7DE9"/>
    <w:rsid w:val="002D19CD"/>
    <w:rsid w:val="002D1B2A"/>
    <w:rsid w:val="002D23A8"/>
    <w:rsid w:val="002D262F"/>
    <w:rsid w:val="002D3341"/>
    <w:rsid w:val="002D41CA"/>
    <w:rsid w:val="002D45CB"/>
    <w:rsid w:val="002D4FBC"/>
    <w:rsid w:val="002D4FF7"/>
    <w:rsid w:val="002D511E"/>
    <w:rsid w:val="002D51C9"/>
    <w:rsid w:val="002D5346"/>
    <w:rsid w:val="002D590E"/>
    <w:rsid w:val="002D6A94"/>
    <w:rsid w:val="002D71DF"/>
    <w:rsid w:val="002D723F"/>
    <w:rsid w:val="002D7384"/>
    <w:rsid w:val="002D78D5"/>
    <w:rsid w:val="002E125E"/>
    <w:rsid w:val="002E1E0C"/>
    <w:rsid w:val="002E417E"/>
    <w:rsid w:val="002E5379"/>
    <w:rsid w:val="002E5D0C"/>
    <w:rsid w:val="002E7319"/>
    <w:rsid w:val="002F0C11"/>
    <w:rsid w:val="002F1110"/>
    <w:rsid w:val="002F375E"/>
    <w:rsid w:val="002F426D"/>
    <w:rsid w:val="002F462F"/>
    <w:rsid w:val="002F469D"/>
    <w:rsid w:val="002F4ABC"/>
    <w:rsid w:val="002F4B2E"/>
    <w:rsid w:val="002F60DA"/>
    <w:rsid w:val="002F6BEE"/>
    <w:rsid w:val="002F76E1"/>
    <w:rsid w:val="003020C4"/>
    <w:rsid w:val="003023AD"/>
    <w:rsid w:val="003029AC"/>
    <w:rsid w:val="00302EB3"/>
    <w:rsid w:val="00302EEF"/>
    <w:rsid w:val="00304238"/>
    <w:rsid w:val="00305585"/>
    <w:rsid w:val="003065FE"/>
    <w:rsid w:val="003067A3"/>
    <w:rsid w:val="00306D82"/>
    <w:rsid w:val="00306EAE"/>
    <w:rsid w:val="00307253"/>
    <w:rsid w:val="00307A28"/>
    <w:rsid w:val="00311130"/>
    <w:rsid w:val="00311A5B"/>
    <w:rsid w:val="00311DDE"/>
    <w:rsid w:val="00311E74"/>
    <w:rsid w:val="0031330F"/>
    <w:rsid w:val="00313947"/>
    <w:rsid w:val="00313F7D"/>
    <w:rsid w:val="003150EA"/>
    <w:rsid w:val="00315289"/>
    <w:rsid w:val="003160E8"/>
    <w:rsid w:val="003174E4"/>
    <w:rsid w:val="0031756A"/>
    <w:rsid w:val="003203F2"/>
    <w:rsid w:val="003206CC"/>
    <w:rsid w:val="003227D5"/>
    <w:rsid w:val="00322D9D"/>
    <w:rsid w:val="003234FD"/>
    <w:rsid w:val="0032450A"/>
    <w:rsid w:val="00324BE5"/>
    <w:rsid w:val="003259D1"/>
    <w:rsid w:val="00325B3D"/>
    <w:rsid w:val="00325CF8"/>
    <w:rsid w:val="0032660F"/>
    <w:rsid w:val="003273A5"/>
    <w:rsid w:val="00330153"/>
    <w:rsid w:val="00330DEA"/>
    <w:rsid w:val="00330F1F"/>
    <w:rsid w:val="00331D4C"/>
    <w:rsid w:val="00333A95"/>
    <w:rsid w:val="00334152"/>
    <w:rsid w:val="003365AB"/>
    <w:rsid w:val="0033660C"/>
    <w:rsid w:val="0033685D"/>
    <w:rsid w:val="00337948"/>
    <w:rsid w:val="00337F24"/>
    <w:rsid w:val="00340864"/>
    <w:rsid w:val="00341488"/>
    <w:rsid w:val="003414A2"/>
    <w:rsid w:val="003417F9"/>
    <w:rsid w:val="003424E9"/>
    <w:rsid w:val="00342BF4"/>
    <w:rsid w:val="00342DCC"/>
    <w:rsid w:val="00342ED2"/>
    <w:rsid w:val="003430F7"/>
    <w:rsid w:val="00343D6E"/>
    <w:rsid w:val="00345292"/>
    <w:rsid w:val="0034551F"/>
    <w:rsid w:val="003509FE"/>
    <w:rsid w:val="003524EB"/>
    <w:rsid w:val="00352637"/>
    <w:rsid w:val="00352A34"/>
    <w:rsid w:val="00352AA6"/>
    <w:rsid w:val="00352E8E"/>
    <w:rsid w:val="00353116"/>
    <w:rsid w:val="0035342F"/>
    <w:rsid w:val="00355474"/>
    <w:rsid w:val="00355686"/>
    <w:rsid w:val="00355942"/>
    <w:rsid w:val="00355E9E"/>
    <w:rsid w:val="00356945"/>
    <w:rsid w:val="003570D5"/>
    <w:rsid w:val="00357830"/>
    <w:rsid w:val="00360129"/>
    <w:rsid w:val="0036019C"/>
    <w:rsid w:val="00360D64"/>
    <w:rsid w:val="003618AB"/>
    <w:rsid w:val="00361E49"/>
    <w:rsid w:val="00363D28"/>
    <w:rsid w:val="00364B08"/>
    <w:rsid w:val="00365EB8"/>
    <w:rsid w:val="00366DEB"/>
    <w:rsid w:val="00367B0E"/>
    <w:rsid w:val="00370A2B"/>
    <w:rsid w:val="00371A96"/>
    <w:rsid w:val="00373FCC"/>
    <w:rsid w:val="0037401C"/>
    <w:rsid w:val="00374325"/>
    <w:rsid w:val="00374C5F"/>
    <w:rsid w:val="00376623"/>
    <w:rsid w:val="00376F1F"/>
    <w:rsid w:val="003772ED"/>
    <w:rsid w:val="00377D8B"/>
    <w:rsid w:val="00380178"/>
    <w:rsid w:val="00380528"/>
    <w:rsid w:val="00380B7C"/>
    <w:rsid w:val="00380BE3"/>
    <w:rsid w:val="00380FCF"/>
    <w:rsid w:val="00381901"/>
    <w:rsid w:val="0038352E"/>
    <w:rsid w:val="0038562F"/>
    <w:rsid w:val="00385DE3"/>
    <w:rsid w:val="003861E3"/>
    <w:rsid w:val="00386B38"/>
    <w:rsid w:val="00387213"/>
    <w:rsid w:val="0038760D"/>
    <w:rsid w:val="0039194E"/>
    <w:rsid w:val="00392207"/>
    <w:rsid w:val="003928F8"/>
    <w:rsid w:val="00392A8C"/>
    <w:rsid w:val="00393D34"/>
    <w:rsid w:val="00394053"/>
    <w:rsid w:val="00394178"/>
    <w:rsid w:val="00394806"/>
    <w:rsid w:val="0039498F"/>
    <w:rsid w:val="00396D4E"/>
    <w:rsid w:val="003974EC"/>
    <w:rsid w:val="003979F6"/>
    <w:rsid w:val="003A1A4B"/>
    <w:rsid w:val="003A35AB"/>
    <w:rsid w:val="003A3BC6"/>
    <w:rsid w:val="003A422D"/>
    <w:rsid w:val="003A445E"/>
    <w:rsid w:val="003A4B54"/>
    <w:rsid w:val="003A5E59"/>
    <w:rsid w:val="003A60AA"/>
    <w:rsid w:val="003A6314"/>
    <w:rsid w:val="003A7A56"/>
    <w:rsid w:val="003B0D07"/>
    <w:rsid w:val="003B1D2B"/>
    <w:rsid w:val="003B2058"/>
    <w:rsid w:val="003B2671"/>
    <w:rsid w:val="003B2908"/>
    <w:rsid w:val="003B2AB2"/>
    <w:rsid w:val="003B2E3A"/>
    <w:rsid w:val="003B3CE8"/>
    <w:rsid w:val="003B3FCA"/>
    <w:rsid w:val="003B4B8A"/>
    <w:rsid w:val="003B53A8"/>
    <w:rsid w:val="003B5834"/>
    <w:rsid w:val="003B5CD9"/>
    <w:rsid w:val="003B6F9D"/>
    <w:rsid w:val="003C38B0"/>
    <w:rsid w:val="003C453C"/>
    <w:rsid w:val="003C65A0"/>
    <w:rsid w:val="003C6765"/>
    <w:rsid w:val="003C6DA7"/>
    <w:rsid w:val="003C729E"/>
    <w:rsid w:val="003C7517"/>
    <w:rsid w:val="003D0411"/>
    <w:rsid w:val="003D080D"/>
    <w:rsid w:val="003D0847"/>
    <w:rsid w:val="003D09B8"/>
    <w:rsid w:val="003D16CE"/>
    <w:rsid w:val="003D1F61"/>
    <w:rsid w:val="003D2782"/>
    <w:rsid w:val="003D2B3B"/>
    <w:rsid w:val="003D43CF"/>
    <w:rsid w:val="003D4827"/>
    <w:rsid w:val="003D490F"/>
    <w:rsid w:val="003D529C"/>
    <w:rsid w:val="003D6612"/>
    <w:rsid w:val="003D6C39"/>
    <w:rsid w:val="003D6C84"/>
    <w:rsid w:val="003D723F"/>
    <w:rsid w:val="003D7935"/>
    <w:rsid w:val="003E01CD"/>
    <w:rsid w:val="003E0C04"/>
    <w:rsid w:val="003E1AE4"/>
    <w:rsid w:val="003E2774"/>
    <w:rsid w:val="003E2B76"/>
    <w:rsid w:val="003E38C2"/>
    <w:rsid w:val="003E3FCA"/>
    <w:rsid w:val="003E432F"/>
    <w:rsid w:val="003E4BBD"/>
    <w:rsid w:val="003E5FCC"/>
    <w:rsid w:val="003E611F"/>
    <w:rsid w:val="003E6C82"/>
    <w:rsid w:val="003E719F"/>
    <w:rsid w:val="003E72E7"/>
    <w:rsid w:val="003E7593"/>
    <w:rsid w:val="003E7762"/>
    <w:rsid w:val="003E7898"/>
    <w:rsid w:val="003E7B43"/>
    <w:rsid w:val="003F050F"/>
    <w:rsid w:val="003F075A"/>
    <w:rsid w:val="003F15FC"/>
    <w:rsid w:val="003F3404"/>
    <w:rsid w:val="003F37C2"/>
    <w:rsid w:val="003F626E"/>
    <w:rsid w:val="003F6C30"/>
    <w:rsid w:val="003F768B"/>
    <w:rsid w:val="003F7BAD"/>
    <w:rsid w:val="004006E2"/>
    <w:rsid w:val="00400CCF"/>
    <w:rsid w:val="00400F56"/>
    <w:rsid w:val="004022C4"/>
    <w:rsid w:val="00402607"/>
    <w:rsid w:val="00403488"/>
    <w:rsid w:val="004034DE"/>
    <w:rsid w:val="004047CF"/>
    <w:rsid w:val="0040522A"/>
    <w:rsid w:val="0040545F"/>
    <w:rsid w:val="00405D5D"/>
    <w:rsid w:val="004060C6"/>
    <w:rsid w:val="00406446"/>
    <w:rsid w:val="004065DF"/>
    <w:rsid w:val="004079FE"/>
    <w:rsid w:val="00407AC7"/>
    <w:rsid w:val="00407BFC"/>
    <w:rsid w:val="0041020A"/>
    <w:rsid w:val="0041053C"/>
    <w:rsid w:val="00410B4F"/>
    <w:rsid w:val="00411658"/>
    <w:rsid w:val="004120CF"/>
    <w:rsid w:val="004126D7"/>
    <w:rsid w:val="0041436B"/>
    <w:rsid w:val="004170EA"/>
    <w:rsid w:val="004174EB"/>
    <w:rsid w:val="00417855"/>
    <w:rsid w:val="00417945"/>
    <w:rsid w:val="00420000"/>
    <w:rsid w:val="004209F0"/>
    <w:rsid w:val="0042130A"/>
    <w:rsid w:val="00421365"/>
    <w:rsid w:val="004229CA"/>
    <w:rsid w:val="00423629"/>
    <w:rsid w:val="00423C01"/>
    <w:rsid w:val="004248F9"/>
    <w:rsid w:val="00425406"/>
    <w:rsid w:val="004266EB"/>
    <w:rsid w:val="0042692F"/>
    <w:rsid w:val="00426F81"/>
    <w:rsid w:val="00427AFE"/>
    <w:rsid w:val="00427EE0"/>
    <w:rsid w:val="00430177"/>
    <w:rsid w:val="004304ED"/>
    <w:rsid w:val="00430B78"/>
    <w:rsid w:val="004319FB"/>
    <w:rsid w:val="00431F53"/>
    <w:rsid w:val="004320A9"/>
    <w:rsid w:val="00434B19"/>
    <w:rsid w:val="00434F59"/>
    <w:rsid w:val="0043531B"/>
    <w:rsid w:val="00435779"/>
    <w:rsid w:val="00435C15"/>
    <w:rsid w:val="00435C4E"/>
    <w:rsid w:val="00436799"/>
    <w:rsid w:val="00437A84"/>
    <w:rsid w:val="00440987"/>
    <w:rsid w:val="00440BC7"/>
    <w:rsid w:val="0044123B"/>
    <w:rsid w:val="00442057"/>
    <w:rsid w:val="0044332E"/>
    <w:rsid w:val="004446E5"/>
    <w:rsid w:val="00445A11"/>
    <w:rsid w:val="00446A00"/>
    <w:rsid w:val="00446AF2"/>
    <w:rsid w:val="00447EB9"/>
    <w:rsid w:val="004500ED"/>
    <w:rsid w:val="00450404"/>
    <w:rsid w:val="00451377"/>
    <w:rsid w:val="0045260C"/>
    <w:rsid w:val="00452F3C"/>
    <w:rsid w:val="00453075"/>
    <w:rsid w:val="0045356E"/>
    <w:rsid w:val="0045412F"/>
    <w:rsid w:val="004541CE"/>
    <w:rsid w:val="0045576B"/>
    <w:rsid w:val="004563C5"/>
    <w:rsid w:val="004564C5"/>
    <w:rsid w:val="00456A38"/>
    <w:rsid w:val="00456C0F"/>
    <w:rsid w:val="00456CE6"/>
    <w:rsid w:val="00456FFC"/>
    <w:rsid w:val="0046018E"/>
    <w:rsid w:val="004602AF"/>
    <w:rsid w:val="004606E0"/>
    <w:rsid w:val="0046192B"/>
    <w:rsid w:val="00462D52"/>
    <w:rsid w:val="00463A4B"/>
    <w:rsid w:val="00464173"/>
    <w:rsid w:val="004644CD"/>
    <w:rsid w:val="00465499"/>
    <w:rsid w:val="00465F29"/>
    <w:rsid w:val="0046604E"/>
    <w:rsid w:val="00467EDD"/>
    <w:rsid w:val="004714DA"/>
    <w:rsid w:val="00471560"/>
    <w:rsid w:val="00471CD3"/>
    <w:rsid w:val="00472909"/>
    <w:rsid w:val="00472DA9"/>
    <w:rsid w:val="00474224"/>
    <w:rsid w:val="00474EED"/>
    <w:rsid w:val="0047524F"/>
    <w:rsid w:val="00476005"/>
    <w:rsid w:val="004766C7"/>
    <w:rsid w:val="00476D26"/>
    <w:rsid w:val="004773AB"/>
    <w:rsid w:val="00477651"/>
    <w:rsid w:val="004776F6"/>
    <w:rsid w:val="00477E8F"/>
    <w:rsid w:val="004804BC"/>
    <w:rsid w:val="00480FDB"/>
    <w:rsid w:val="0048118D"/>
    <w:rsid w:val="004818AA"/>
    <w:rsid w:val="00481D37"/>
    <w:rsid w:val="0048210A"/>
    <w:rsid w:val="004846DF"/>
    <w:rsid w:val="00484706"/>
    <w:rsid w:val="00486B53"/>
    <w:rsid w:val="00487164"/>
    <w:rsid w:val="00490ABC"/>
    <w:rsid w:val="00490F76"/>
    <w:rsid w:val="0049207A"/>
    <w:rsid w:val="00492482"/>
    <w:rsid w:val="0049267A"/>
    <w:rsid w:val="00492913"/>
    <w:rsid w:val="004948A9"/>
    <w:rsid w:val="0049528C"/>
    <w:rsid w:val="00495790"/>
    <w:rsid w:val="00496BCC"/>
    <w:rsid w:val="0049771E"/>
    <w:rsid w:val="004A21C3"/>
    <w:rsid w:val="004A2447"/>
    <w:rsid w:val="004A2BB0"/>
    <w:rsid w:val="004A36FE"/>
    <w:rsid w:val="004A4304"/>
    <w:rsid w:val="004A461C"/>
    <w:rsid w:val="004A576C"/>
    <w:rsid w:val="004A6430"/>
    <w:rsid w:val="004A786B"/>
    <w:rsid w:val="004B1950"/>
    <w:rsid w:val="004B393D"/>
    <w:rsid w:val="004B45D6"/>
    <w:rsid w:val="004B4A78"/>
    <w:rsid w:val="004B586B"/>
    <w:rsid w:val="004B5A96"/>
    <w:rsid w:val="004B70CE"/>
    <w:rsid w:val="004B719A"/>
    <w:rsid w:val="004B73CA"/>
    <w:rsid w:val="004C0C09"/>
    <w:rsid w:val="004C2592"/>
    <w:rsid w:val="004C2605"/>
    <w:rsid w:val="004C272F"/>
    <w:rsid w:val="004C2FFC"/>
    <w:rsid w:val="004C34DC"/>
    <w:rsid w:val="004C3ED3"/>
    <w:rsid w:val="004C439F"/>
    <w:rsid w:val="004C46A2"/>
    <w:rsid w:val="004C5A1E"/>
    <w:rsid w:val="004C6C0F"/>
    <w:rsid w:val="004C6DAA"/>
    <w:rsid w:val="004C75C7"/>
    <w:rsid w:val="004D0161"/>
    <w:rsid w:val="004D0EBD"/>
    <w:rsid w:val="004D1630"/>
    <w:rsid w:val="004D27FF"/>
    <w:rsid w:val="004D2863"/>
    <w:rsid w:val="004D288A"/>
    <w:rsid w:val="004D580C"/>
    <w:rsid w:val="004D6547"/>
    <w:rsid w:val="004D7448"/>
    <w:rsid w:val="004D7CAB"/>
    <w:rsid w:val="004E0A00"/>
    <w:rsid w:val="004E151C"/>
    <w:rsid w:val="004E1BF2"/>
    <w:rsid w:val="004E1F89"/>
    <w:rsid w:val="004E28CD"/>
    <w:rsid w:val="004E2935"/>
    <w:rsid w:val="004E2BBE"/>
    <w:rsid w:val="004E35B5"/>
    <w:rsid w:val="004E4117"/>
    <w:rsid w:val="004E4DA8"/>
    <w:rsid w:val="004E5515"/>
    <w:rsid w:val="004E5E5E"/>
    <w:rsid w:val="004E6711"/>
    <w:rsid w:val="004E768A"/>
    <w:rsid w:val="004E7D25"/>
    <w:rsid w:val="004F0017"/>
    <w:rsid w:val="004F0EE3"/>
    <w:rsid w:val="004F18B4"/>
    <w:rsid w:val="004F2054"/>
    <w:rsid w:val="004F277D"/>
    <w:rsid w:val="004F27D9"/>
    <w:rsid w:val="004F2918"/>
    <w:rsid w:val="004F306B"/>
    <w:rsid w:val="004F47A9"/>
    <w:rsid w:val="004F4A6E"/>
    <w:rsid w:val="004F545D"/>
    <w:rsid w:val="004F5FB3"/>
    <w:rsid w:val="004F604E"/>
    <w:rsid w:val="004F69FD"/>
    <w:rsid w:val="004F6E0C"/>
    <w:rsid w:val="004F74E9"/>
    <w:rsid w:val="004F751A"/>
    <w:rsid w:val="005013C7"/>
    <w:rsid w:val="00501560"/>
    <w:rsid w:val="00501A3D"/>
    <w:rsid w:val="005021E3"/>
    <w:rsid w:val="005027A2"/>
    <w:rsid w:val="00502E5F"/>
    <w:rsid w:val="00502ED6"/>
    <w:rsid w:val="00503168"/>
    <w:rsid w:val="00503CE5"/>
    <w:rsid w:val="00503D33"/>
    <w:rsid w:val="0050445F"/>
    <w:rsid w:val="005050E2"/>
    <w:rsid w:val="0050550E"/>
    <w:rsid w:val="00506769"/>
    <w:rsid w:val="00506A2B"/>
    <w:rsid w:val="005078C3"/>
    <w:rsid w:val="00507F62"/>
    <w:rsid w:val="005113CE"/>
    <w:rsid w:val="005118BE"/>
    <w:rsid w:val="00511E38"/>
    <w:rsid w:val="005125E5"/>
    <w:rsid w:val="00512B65"/>
    <w:rsid w:val="00512C1D"/>
    <w:rsid w:val="00512F43"/>
    <w:rsid w:val="00512FF3"/>
    <w:rsid w:val="00513BCE"/>
    <w:rsid w:val="00513F30"/>
    <w:rsid w:val="00516209"/>
    <w:rsid w:val="00516FC2"/>
    <w:rsid w:val="00517179"/>
    <w:rsid w:val="005177AC"/>
    <w:rsid w:val="0051785C"/>
    <w:rsid w:val="00517951"/>
    <w:rsid w:val="00520420"/>
    <w:rsid w:val="00520830"/>
    <w:rsid w:val="00520A3F"/>
    <w:rsid w:val="00520E0C"/>
    <w:rsid w:val="00521DBE"/>
    <w:rsid w:val="00521E9C"/>
    <w:rsid w:val="00522481"/>
    <w:rsid w:val="005226DB"/>
    <w:rsid w:val="00522CE0"/>
    <w:rsid w:val="00523ED6"/>
    <w:rsid w:val="00524C1C"/>
    <w:rsid w:val="00524E02"/>
    <w:rsid w:val="0052541D"/>
    <w:rsid w:val="00525E3E"/>
    <w:rsid w:val="00526C79"/>
    <w:rsid w:val="00527B17"/>
    <w:rsid w:val="0053070A"/>
    <w:rsid w:val="00530A94"/>
    <w:rsid w:val="00530B55"/>
    <w:rsid w:val="00530C51"/>
    <w:rsid w:val="00530D18"/>
    <w:rsid w:val="00530E37"/>
    <w:rsid w:val="00531C72"/>
    <w:rsid w:val="00532594"/>
    <w:rsid w:val="00532AF0"/>
    <w:rsid w:val="00533757"/>
    <w:rsid w:val="00533B87"/>
    <w:rsid w:val="005347BF"/>
    <w:rsid w:val="00534C6D"/>
    <w:rsid w:val="005358D3"/>
    <w:rsid w:val="0053591E"/>
    <w:rsid w:val="0053629F"/>
    <w:rsid w:val="00540748"/>
    <w:rsid w:val="0054098E"/>
    <w:rsid w:val="00540B95"/>
    <w:rsid w:val="00542CB0"/>
    <w:rsid w:val="00543899"/>
    <w:rsid w:val="00544114"/>
    <w:rsid w:val="00544DCC"/>
    <w:rsid w:val="0054518B"/>
    <w:rsid w:val="005458C4"/>
    <w:rsid w:val="005467ED"/>
    <w:rsid w:val="005469AD"/>
    <w:rsid w:val="00546F5F"/>
    <w:rsid w:val="005475E6"/>
    <w:rsid w:val="005511FF"/>
    <w:rsid w:val="0055120F"/>
    <w:rsid w:val="005518EB"/>
    <w:rsid w:val="00552451"/>
    <w:rsid w:val="00553106"/>
    <w:rsid w:val="005531B7"/>
    <w:rsid w:val="00553337"/>
    <w:rsid w:val="00553CC1"/>
    <w:rsid w:val="005545EF"/>
    <w:rsid w:val="005570D5"/>
    <w:rsid w:val="00560782"/>
    <w:rsid w:val="005611B6"/>
    <w:rsid w:val="00562196"/>
    <w:rsid w:val="005623A9"/>
    <w:rsid w:val="005632F3"/>
    <w:rsid w:val="005634F4"/>
    <w:rsid w:val="00564D3F"/>
    <w:rsid w:val="00565736"/>
    <w:rsid w:val="00565B56"/>
    <w:rsid w:val="00566028"/>
    <w:rsid w:val="005669AF"/>
    <w:rsid w:val="00567CDD"/>
    <w:rsid w:val="00570146"/>
    <w:rsid w:val="00570217"/>
    <w:rsid w:val="00570C64"/>
    <w:rsid w:val="00571275"/>
    <w:rsid w:val="00571513"/>
    <w:rsid w:val="00571F18"/>
    <w:rsid w:val="00573017"/>
    <w:rsid w:val="0057439C"/>
    <w:rsid w:val="00574572"/>
    <w:rsid w:val="005745F9"/>
    <w:rsid w:val="005756B2"/>
    <w:rsid w:val="00575DE3"/>
    <w:rsid w:val="00576BDD"/>
    <w:rsid w:val="005777A4"/>
    <w:rsid w:val="00577A99"/>
    <w:rsid w:val="005802FF"/>
    <w:rsid w:val="00580BE9"/>
    <w:rsid w:val="00582094"/>
    <w:rsid w:val="005820C0"/>
    <w:rsid w:val="0058237D"/>
    <w:rsid w:val="00582791"/>
    <w:rsid w:val="00583405"/>
    <w:rsid w:val="00583BEF"/>
    <w:rsid w:val="00584C7B"/>
    <w:rsid w:val="00584CD0"/>
    <w:rsid w:val="00584E87"/>
    <w:rsid w:val="0058501F"/>
    <w:rsid w:val="005857EB"/>
    <w:rsid w:val="00585F9F"/>
    <w:rsid w:val="00587098"/>
    <w:rsid w:val="0058772B"/>
    <w:rsid w:val="005878D7"/>
    <w:rsid w:val="00587BFD"/>
    <w:rsid w:val="00591250"/>
    <w:rsid w:val="0059197D"/>
    <w:rsid w:val="00591FB4"/>
    <w:rsid w:val="00592809"/>
    <w:rsid w:val="005932DB"/>
    <w:rsid w:val="00593338"/>
    <w:rsid w:val="00594E29"/>
    <w:rsid w:val="00595EA1"/>
    <w:rsid w:val="00596BD5"/>
    <w:rsid w:val="00597075"/>
    <w:rsid w:val="005A0438"/>
    <w:rsid w:val="005A19AD"/>
    <w:rsid w:val="005A19FB"/>
    <w:rsid w:val="005A2168"/>
    <w:rsid w:val="005A226D"/>
    <w:rsid w:val="005A240B"/>
    <w:rsid w:val="005A3688"/>
    <w:rsid w:val="005A5579"/>
    <w:rsid w:val="005A5E14"/>
    <w:rsid w:val="005A5FFE"/>
    <w:rsid w:val="005A687C"/>
    <w:rsid w:val="005A6A79"/>
    <w:rsid w:val="005A740F"/>
    <w:rsid w:val="005A7412"/>
    <w:rsid w:val="005B057C"/>
    <w:rsid w:val="005B132D"/>
    <w:rsid w:val="005B1A5D"/>
    <w:rsid w:val="005B1AAA"/>
    <w:rsid w:val="005B328D"/>
    <w:rsid w:val="005B436A"/>
    <w:rsid w:val="005B46DA"/>
    <w:rsid w:val="005B4E47"/>
    <w:rsid w:val="005B5642"/>
    <w:rsid w:val="005B56BD"/>
    <w:rsid w:val="005B5AD7"/>
    <w:rsid w:val="005B7120"/>
    <w:rsid w:val="005B76D2"/>
    <w:rsid w:val="005B7AED"/>
    <w:rsid w:val="005C0804"/>
    <w:rsid w:val="005C0837"/>
    <w:rsid w:val="005C150E"/>
    <w:rsid w:val="005C17F1"/>
    <w:rsid w:val="005C5089"/>
    <w:rsid w:val="005C5AC3"/>
    <w:rsid w:val="005C6043"/>
    <w:rsid w:val="005C6770"/>
    <w:rsid w:val="005C79F3"/>
    <w:rsid w:val="005C7B22"/>
    <w:rsid w:val="005C7C58"/>
    <w:rsid w:val="005D0987"/>
    <w:rsid w:val="005D1DF0"/>
    <w:rsid w:val="005D2112"/>
    <w:rsid w:val="005D2187"/>
    <w:rsid w:val="005D2525"/>
    <w:rsid w:val="005D2CE4"/>
    <w:rsid w:val="005D56E3"/>
    <w:rsid w:val="005D5C9F"/>
    <w:rsid w:val="005D6EEA"/>
    <w:rsid w:val="005E0F1F"/>
    <w:rsid w:val="005E13FF"/>
    <w:rsid w:val="005E1DA0"/>
    <w:rsid w:val="005E2B9A"/>
    <w:rsid w:val="005E2C35"/>
    <w:rsid w:val="005E3B33"/>
    <w:rsid w:val="005E3F59"/>
    <w:rsid w:val="005E46A0"/>
    <w:rsid w:val="005E52E1"/>
    <w:rsid w:val="005E6A9D"/>
    <w:rsid w:val="005E7E00"/>
    <w:rsid w:val="005F09EF"/>
    <w:rsid w:val="005F0FD6"/>
    <w:rsid w:val="005F1A97"/>
    <w:rsid w:val="005F1B1F"/>
    <w:rsid w:val="005F3012"/>
    <w:rsid w:val="005F3DC0"/>
    <w:rsid w:val="005F416D"/>
    <w:rsid w:val="005F42CC"/>
    <w:rsid w:val="005F5702"/>
    <w:rsid w:val="005F599F"/>
    <w:rsid w:val="005F5CF9"/>
    <w:rsid w:val="005F65E7"/>
    <w:rsid w:val="005F6A08"/>
    <w:rsid w:val="005F6AF7"/>
    <w:rsid w:val="005F6FB0"/>
    <w:rsid w:val="005F7192"/>
    <w:rsid w:val="00600A75"/>
    <w:rsid w:val="006014C3"/>
    <w:rsid w:val="00601824"/>
    <w:rsid w:val="00601DAA"/>
    <w:rsid w:val="0060209C"/>
    <w:rsid w:val="006026DD"/>
    <w:rsid w:val="006027C3"/>
    <w:rsid w:val="006027CD"/>
    <w:rsid w:val="00602A72"/>
    <w:rsid w:val="00603933"/>
    <w:rsid w:val="00603A66"/>
    <w:rsid w:val="006047DC"/>
    <w:rsid w:val="00605221"/>
    <w:rsid w:val="00605934"/>
    <w:rsid w:val="006065D2"/>
    <w:rsid w:val="006101BC"/>
    <w:rsid w:val="006106F6"/>
    <w:rsid w:val="0061151E"/>
    <w:rsid w:val="00612978"/>
    <w:rsid w:val="006134BB"/>
    <w:rsid w:val="006141F4"/>
    <w:rsid w:val="00614250"/>
    <w:rsid w:val="00614285"/>
    <w:rsid w:val="00614644"/>
    <w:rsid w:val="006149E3"/>
    <w:rsid w:val="00615121"/>
    <w:rsid w:val="0061578D"/>
    <w:rsid w:val="00615DA6"/>
    <w:rsid w:val="00617BCD"/>
    <w:rsid w:val="00621785"/>
    <w:rsid w:val="0062394F"/>
    <w:rsid w:val="00623E87"/>
    <w:rsid w:val="00624DE6"/>
    <w:rsid w:val="00627005"/>
    <w:rsid w:val="0062708C"/>
    <w:rsid w:val="00627B15"/>
    <w:rsid w:val="00630695"/>
    <w:rsid w:val="006312D7"/>
    <w:rsid w:val="00631D79"/>
    <w:rsid w:val="00631FC4"/>
    <w:rsid w:val="0063222E"/>
    <w:rsid w:val="006322B7"/>
    <w:rsid w:val="0063237C"/>
    <w:rsid w:val="006323DF"/>
    <w:rsid w:val="006325BC"/>
    <w:rsid w:val="00633A8B"/>
    <w:rsid w:val="0063455B"/>
    <w:rsid w:val="00634C94"/>
    <w:rsid w:val="00634CD5"/>
    <w:rsid w:val="00635A4F"/>
    <w:rsid w:val="00635D1B"/>
    <w:rsid w:val="00635EB6"/>
    <w:rsid w:val="00636E71"/>
    <w:rsid w:val="006379DA"/>
    <w:rsid w:val="006379FB"/>
    <w:rsid w:val="00637C12"/>
    <w:rsid w:val="00640486"/>
    <w:rsid w:val="00641D55"/>
    <w:rsid w:val="00642AF6"/>
    <w:rsid w:val="00642FD0"/>
    <w:rsid w:val="00643306"/>
    <w:rsid w:val="0064331C"/>
    <w:rsid w:val="006434E6"/>
    <w:rsid w:val="00643B73"/>
    <w:rsid w:val="00643B75"/>
    <w:rsid w:val="00644354"/>
    <w:rsid w:val="00645273"/>
    <w:rsid w:val="00647476"/>
    <w:rsid w:val="00647A32"/>
    <w:rsid w:val="00647B4A"/>
    <w:rsid w:val="0065020F"/>
    <w:rsid w:val="0065022D"/>
    <w:rsid w:val="00651A38"/>
    <w:rsid w:val="00651B6E"/>
    <w:rsid w:val="00652533"/>
    <w:rsid w:val="00652EC6"/>
    <w:rsid w:val="006548E9"/>
    <w:rsid w:val="00654D27"/>
    <w:rsid w:val="00655A23"/>
    <w:rsid w:val="00656252"/>
    <w:rsid w:val="00656A16"/>
    <w:rsid w:val="00656B7C"/>
    <w:rsid w:val="006570E9"/>
    <w:rsid w:val="00657325"/>
    <w:rsid w:val="006577AA"/>
    <w:rsid w:val="006608C2"/>
    <w:rsid w:val="006609FD"/>
    <w:rsid w:val="00661FC2"/>
    <w:rsid w:val="00663DE3"/>
    <w:rsid w:val="0066693A"/>
    <w:rsid w:val="00666A5E"/>
    <w:rsid w:val="00670144"/>
    <w:rsid w:val="0067025D"/>
    <w:rsid w:val="006712AE"/>
    <w:rsid w:val="006721A7"/>
    <w:rsid w:val="006723B1"/>
    <w:rsid w:val="00673221"/>
    <w:rsid w:val="0067330B"/>
    <w:rsid w:val="00674497"/>
    <w:rsid w:val="0067455A"/>
    <w:rsid w:val="00674769"/>
    <w:rsid w:val="00674C89"/>
    <w:rsid w:val="0067534D"/>
    <w:rsid w:val="00675699"/>
    <w:rsid w:val="006756D6"/>
    <w:rsid w:val="00675BF0"/>
    <w:rsid w:val="0067619C"/>
    <w:rsid w:val="00676A4F"/>
    <w:rsid w:val="00676AF5"/>
    <w:rsid w:val="00677613"/>
    <w:rsid w:val="00677AB9"/>
    <w:rsid w:val="006824B0"/>
    <w:rsid w:val="00683742"/>
    <w:rsid w:val="00683FF8"/>
    <w:rsid w:val="00684D61"/>
    <w:rsid w:val="00685444"/>
    <w:rsid w:val="00686116"/>
    <w:rsid w:val="00686238"/>
    <w:rsid w:val="00686EB4"/>
    <w:rsid w:val="00686EFC"/>
    <w:rsid w:val="006877AB"/>
    <w:rsid w:val="00687B22"/>
    <w:rsid w:val="00687C9A"/>
    <w:rsid w:val="00687D88"/>
    <w:rsid w:val="0069053D"/>
    <w:rsid w:val="00691036"/>
    <w:rsid w:val="00692B8B"/>
    <w:rsid w:val="00692E4B"/>
    <w:rsid w:val="00692E97"/>
    <w:rsid w:val="00693788"/>
    <w:rsid w:val="0069441E"/>
    <w:rsid w:val="006948D3"/>
    <w:rsid w:val="00695535"/>
    <w:rsid w:val="00695A03"/>
    <w:rsid w:val="00695E2C"/>
    <w:rsid w:val="00695E5E"/>
    <w:rsid w:val="00697360"/>
    <w:rsid w:val="00697494"/>
    <w:rsid w:val="00697598"/>
    <w:rsid w:val="00697945"/>
    <w:rsid w:val="006A05CD"/>
    <w:rsid w:val="006A0CA7"/>
    <w:rsid w:val="006A20AB"/>
    <w:rsid w:val="006A3015"/>
    <w:rsid w:val="006A3DEE"/>
    <w:rsid w:val="006A4B41"/>
    <w:rsid w:val="006A4B8A"/>
    <w:rsid w:val="006A5581"/>
    <w:rsid w:val="006A5EC0"/>
    <w:rsid w:val="006A632D"/>
    <w:rsid w:val="006A6373"/>
    <w:rsid w:val="006A65C9"/>
    <w:rsid w:val="006A6877"/>
    <w:rsid w:val="006B2C7D"/>
    <w:rsid w:val="006B2EEC"/>
    <w:rsid w:val="006B30BF"/>
    <w:rsid w:val="006B38C5"/>
    <w:rsid w:val="006B4480"/>
    <w:rsid w:val="006B4E05"/>
    <w:rsid w:val="006B50BB"/>
    <w:rsid w:val="006B7684"/>
    <w:rsid w:val="006B7889"/>
    <w:rsid w:val="006B793B"/>
    <w:rsid w:val="006C04FD"/>
    <w:rsid w:val="006C0A50"/>
    <w:rsid w:val="006C0A81"/>
    <w:rsid w:val="006C1301"/>
    <w:rsid w:val="006C152B"/>
    <w:rsid w:val="006C25B8"/>
    <w:rsid w:val="006C2907"/>
    <w:rsid w:val="006C316B"/>
    <w:rsid w:val="006C332B"/>
    <w:rsid w:val="006C34F4"/>
    <w:rsid w:val="006C52B3"/>
    <w:rsid w:val="006C5582"/>
    <w:rsid w:val="006C7F5C"/>
    <w:rsid w:val="006D2612"/>
    <w:rsid w:val="006D26BF"/>
    <w:rsid w:val="006D2ADE"/>
    <w:rsid w:val="006D2E88"/>
    <w:rsid w:val="006D630B"/>
    <w:rsid w:val="006D654C"/>
    <w:rsid w:val="006D696A"/>
    <w:rsid w:val="006D6A07"/>
    <w:rsid w:val="006D6B0A"/>
    <w:rsid w:val="006D6B6D"/>
    <w:rsid w:val="006D751C"/>
    <w:rsid w:val="006D78B2"/>
    <w:rsid w:val="006D7E5E"/>
    <w:rsid w:val="006E04BE"/>
    <w:rsid w:val="006E1047"/>
    <w:rsid w:val="006E206C"/>
    <w:rsid w:val="006E20B0"/>
    <w:rsid w:val="006E2320"/>
    <w:rsid w:val="006E24EA"/>
    <w:rsid w:val="006E2B58"/>
    <w:rsid w:val="006E354E"/>
    <w:rsid w:val="006E3A57"/>
    <w:rsid w:val="006E3D61"/>
    <w:rsid w:val="006E4802"/>
    <w:rsid w:val="006E4F1A"/>
    <w:rsid w:val="006E52B6"/>
    <w:rsid w:val="006E5302"/>
    <w:rsid w:val="006E5A5E"/>
    <w:rsid w:val="006E609C"/>
    <w:rsid w:val="006E62C9"/>
    <w:rsid w:val="006E6B98"/>
    <w:rsid w:val="006E6CC9"/>
    <w:rsid w:val="006E6CD7"/>
    <w:rsid w:val="006E732E"/>
    <w:rsid w:val="006E7E9D"/>
    <w:rsid w:val="006F0137"/>
    <w:rsid w:val="006F10D5"/>
    <w:rsid w:val="006F308C"/>
    <w:rsid w:val="006F31D8"/>
    <w:rsid w:val="006F336B"/>
    <w:rsid w:val="006F3D00"/>
    <w:rsid w:val="006F4B53"/>
    <w:rsid w:val="006F5603"/>
    <w:rsid w:val="006F5F13"/>
    <w:rsid w:val="006F65CC"/>
    <w:rsid w:val="006F7B58"/>
    <w:rsid w:val="006F7E52"/>
    <w:rsid w:val="00700EB8"/>
    <w:rsid w:val="00701360"/>
    <w:rsid w:val="00701409"/>
    <w:rsid w:val="00701654"/>
    <w:rsid w:val="0070197F"/>
    <w:rsid w:val="00701FE4"/>
    <w:rsid w:val="0070253F"/>
    <w:rsid w:val="00702942"/>
    <w:rsid w:val="00702B58"/>
    <w:rsid w:val="007035B3"/>
    <w:rsid w:val="00703745"/>
    <w:rsid w:val="00703CF9"/>
    <w:rsid w:val="00704E0F"/>
    <w:rsid w:val="00706518"/>
    <w:rsid w:val="0070706A"/>
    <w:rsid w:val="007075FC"/>
    <w:rsid w:val="00710DE8"/>
    <w:rsid w:val="007115ED"/>
    <w:rsid w:val="0071194B"/>
    <w:rsid w:val="0071281C"/>
    <w:rsid w:val="00712DE9"/>
    <w:rsid w:val="00712F7D"/>
    <w:rsid w:val="007134C4"/>
    <w:rsid w:val="00713B73"/>
    <w:rsid w:val="007151E6"/>
    <w:rsid w:val="00716B00"/>
    <w:rsid w:val="00716F0D"/>
    <w:rsid w:val="007204F0"/>
    <w:rsid w:val="007205BF"/>
    <w:rsid w:val="0072119A"/>
    <w:rsid w:val="007214AF"/>
    <w:rsid w:val="007217A8"/>
    <w:rsid w:val="00721CC8"/>
    <w:rsid w:val="00722DE0"/>
    <w:rsid w:val="00723A32"/>
    <w:rsid w:val="007247E6"/>
    <w:rsid w:val="0072564D"/>
    <w:rsid w:val="007257D0"/>
    <w:rsid w:val="00725805"/>
    <w:rsid w:val="0072639D"/>
    <w:rsid w:val="007266CE"/>
    <w:rsid w:val="00727020"/>
    <w:rsid w:val="00727B15"/>
    <w:rsid w:val="007303FD"/>
    <w:rsid w:val="00730814"/>
    <w:rsid w:val="00730E10"/>
    <w:rsid w:val="0073166C"/>
    <w:rsid w:val="0073193E"/>
    <w:rsid w:val="00731A24"/>
    <w:rsid w:val="00732D20"/>
    <w:rsid w:val="00733B08"/>
    <w:rsid w:val="00733B23"/>
    <w:rsid w:val="00734A55"/>
    <w:rsid w:val="00734CF4"/>
    <w:rsid w:val="00735E7E"/>
    <w:rsid w:val="00736B32"/>
    <w:rsid w:val="00736B52"/>
    <w:rsid w:val="007371AB"/>
    <w:rsid w:val="00740202"/>
    <w:rsid w:val="007402E6"/>
    <w:rsid w:val="00740916"/>
    <w:rsid w:val="00740E60"/>
    <w:rsid w:val="007415DD"/>
    <w:rsid w:val="007416E3"/>
    <w:rsid w:val="007428B4"/>
    <w:rsid w:val="007428CD"/>
    <w:rsid w:val="00742F9F"/>
    <w:rsid w:val="00745599"/>
    <w:rsid w:val="0074577B"/>
    <w:rsid w:val="00745963"/>
    <w:rsid w:val="00745E3C"/>
    <w:rsid w:val="007462AF"/>
    <w:rsid w:val="00746F30"/>
    <w:rsid w:val="007472E0"/>
    <w:rsid w:val="007476E9"/>
    <w:rsid w:val="00747DE7"/>
    <w:rsid w:val="00750728"/>
    <w:rsid w:val="0075186F"/>
    <w:rsid w:val="00751A5B"/>
    <w:rsid w:val="00752D42"/>
    <w:rsid w:val="007531F7"/>
    <w:rsid w:val="007534E9"/>
    <w:rsid w:val="00754261"/>
    <w:rsid w:val="00754857"/>
    <w:rsid w:val="00754D60"/>
    <w:rsid w:val="007554C2"/>
    <w:rsid w:val="007558CE"/>
    <w:rsid w:val="00755FBE"/>
    <w:rsid w:val="0075759E"/>
    <w:rsid w:val="007579DE"/>
    <w:rsid w:val="00757A12"/>
    <w:rsid w:val="00757C8C"/>
    <w:rsid w:val="00760857"/>
    <w:rsid w:val="00761936"/>
    <w:rsid w:val="00761F0A"/>
    <w:rsid w:val="007620DA"/>
    <w:rsid w:val="007627A7"/>
    <w:rsid w:val="00762AA6"/>
    <w:rsid w:val="0076406F"/>
    <w:rsid w:val="007641F7"/>
    <w:rsid w:val="00765030"/>
    <w:rsid w:val="00765778"/>
    <w:rsid w:val="007658E7"/>
    <w:rsid w:val="00765E71"/>
    <w:rsid w:val="007665A1"/>
    <w:rsid w:val="007666D5"/>
    <w:rsid w:val="0076671F"/>
    <w:rsid w:val="00766778"/>
    <w:rsid w:val="00767C74"/>
    <w:rsid w:val="0077010D"/>
    <w:rsid w:val="00770232"/>
    <w:rsid w:val="00770690"/>
    <w:rsid w:val="00770D98"/>
    <w:rsid w:val="00772955"/>
    <w:rsid w:val="00773604"/>
    <w:rsid w:val="00773B73"/>
    <w:rsid w:val="00773BE4"/>
    <w:rsid w:val="00774F8E"/>
    <w:rsid w:val="00776608"/>
    <w:rsid w:val="00776652"/>
    <w:rsid w:val="00776D0E"/>
    <w:rsid w:val="00776E52"/>
    <w:rsid w:val="00777EB4"/>
    <w:rsid w:val="007800FF"/>
    <w:rsid w:val="007810A3"/>
    <w:rsid w:val="00781C37"/>
    <w:rsid w:val="007824B7"/>
    <w:rsid w:val="0078282E"/>
    <w:rsid w:val="00782D2A"/>
    <w:rsid w:val="007837BD"/>
    <w:rsid w:val="00783CDA"/>
    <w:rsid w:val="00784732"/>
    <w:rsid w:val="00784F99"/>
    <w:rsid w:val="007856AC"/>
    <w:rsid w:val="00785CF3"/>
    <w:rsid w:val="00786B4F"/>
    <w:rsid w:val="00786C2D"/>
    <w:rsid w:val="00786F8C"/>
    <w:rsid w:val="00787D5C"/>
    <w:rsid w:val="00787F16"/>
    <w:rsid w:val="007908DC"/>
    <w:rsid w:val="00790A71"/>
    <w:rsid w:val="0079141E"/>
    <w:rsid w:val="00793473"/>
    <w:rsid w:val="0079378B"/>
    <w:rsid w:val="00793F26"/>
    <w:rsid w:val="00795BD4"/>
    <w:rsid w:val="0079609B"/>
    <w:rsid w:val="00796B25"/>
    <w:rsid w:val="00796CFC"/>
    <w:rsid w:val="0079796C"/>
    <w:rsid w:val="00797F54"/>
    <w:rsid w:val="007A066C"/>
    <w:rsid w:val="007A0847"/>
    <w:rsid w:val="007A0C52"/>
    <w:rsid w:val="007A0CBD"/>
    <w:rsid w:val="007A12E0"/>
    <w:rsid w:val="007A14A3"/>
    <w:rsid w:val="007A1623"/>
    <w:rsid w:val="007A225A"/>
    <w:rsid w:val="007A2EE7"/>
    <w:rsid w:val="007A330B"/>
    <w:rsid w:val="007A3B65"/>
    <w:rsid w:val="007A4568"/>
    <w:rsid w:val="007A5358"/>
    <w:rsid w:val="007A68C5"/>
    <w:rsid w:val="007B0812"/>
    <w:rsid w:val="007B3878"/>
    <w:rsid w:val="007B3980"/>
    <w:rsid w:val="007B4D3B"/>
    <w:rsid w:val="007B601C"/>
    <w:rsid w:val="007B67C0"/>
    <w:rsid w:val="007B6AB5"/>
    <w:rsid w:val="007B7476"/>
    <w:rsid w:val="007B7911"/>
    <w:rsid w:val="007B7D6A"/>
    <w:rsid w:val="007C00F5"/>
    <w:rsid w:val="007C07E1"/>
    <w:rsid w:val="007C20FE"/>
    <w:rsid w:val="007C223B"/>
    <w:rsid w:val="007C3595"/>
    <w:rsid w:val="007C4DF4"/>
    <w:rsid w:val="007C6F66"/>
    <w:rsid w:val="007C6FF9"/>
    <w:rsid w:val="007C75F7"/>
    <w:rsid w:val="007D3739"/>
    <w:rsid w:val="007D3986"/>
    <w:rsid w:val="007D41E0"/>
    <w:rsid w:val="007D43C9"/>
    <w:rsid w:val="007D605D"/>
    <w:rsid w:val="007D6407"/>
    <w:rsid w:val="007D6DC7"/>
    <w:rsid w:val="007D728A"/>
    <w:rsid w:val="007D7AE3"/>
    <w:rsid w:val="007E0764"/>
    <w:rsid w:val="007E0955"/>
    <w:rsid w:val="007E098C"/>
    <w:rsid w:val="007E1A53"/>
    <w:rsid w:val="007E1B7E"/>
    <w:rsid w:val="007E214D"/>
    <w:rsid w:val="007E2191"/>
    <w:rsid w:val="007E3414"/>
    <w:rsid w:val="007E5F73"/>
    <w:rsid w:val="007E5FAA"/>
    <w:rsid w:val="007E72AE"/>
    <w:rsid w:val="007F02B8"/>
    <w:rsid w:val="007F0A25"/>
    <w:rsid w:val="007F0D6B"/>
    <w:rsid w:val="007F13AC"/>
    <w:rsid w:val="007F28A4"/>
    <w:rsid w:val="007F2A18"/>
    <w:rsid w:val="007F2A62"/>
    <w:rsid w:val="007F2B24"/>
    <w:rsid w:val="007F3F47"/>
    <w:rsid w:val="007F589B"/>
    <w:rsid w:val="007F5F76"/>
    <w:rsid w:val="007F709D"/>
    <w:rsid w:val="007F7352"/>
    <w:rsid w:val="007F7760"/>
    <w:rsid w:val="008009AE"/>
    <w:rsid w:val="008010D8"/>
    <w:rsid w:val="00801983"/>
    <w:rsid w:val="00801D6D"/>
    <w:rsid w:val="00801DAB"/>
    <w:rsid w:val="00801E79"/>
    <w:rsid w:val="00803287"/>
    <w:rsid w:val="008035D7"/>
    <w:rsid w:val="00803F88"/>
    <w:rsid w:val="00806700"/>
    <w:rsid w:val="00806809"/>
    <w:rsid w:val="00806CA5"/>
    <w:rsid w:val="00807838"/>
    <w:rsid w:val="008078D8"/>
    <w:rsid w:val="00807D17"/>
    <w:rsid w:val="00810365"/>
    <w:rsid w:val="00810912"/>
    <w:rsid w:val="00810C9C"/>
    <w:rsid w:val="00810E86"/>
    <w:rsid w:val="00811967"/>
    <w:rsid w:val="00812424"/>
    <w:rsid w:val="008124A2"/>
    <w:rsid w:val="00812613"/>
    <w:rsid w:val="0081290E"/>
    <w:rsid w:val="0081297B"/>
    <w:rsid w:val="00813C4D"/>
    <w:rsid w:val="00814E05"/>
    <w:rsid w:val="0081523D"/>
    <w:rsid w:val="0081550C"/>
    <w:rsid w:val="008155A8"/>
    <w:rsid w:val="008156F8"/>
    <w:rsid w:val="008158BA"/>
    <w:rsid w:val="0081590A"/>
    <w:rsid w:val="00815A05"/>
    <w:rsid w:val="008163F6"/>
    <w:rsid w:val="0081737C"/>
    <w:rsid w:val="00817719"/>
    <w:rsid w:val="00817E63"/>
    <w:rsid w:val="00821144"/>
    <w:rsid w:val="0082132C"/>
    <w:rsid w:val="00821468"/>
    <w:rsid w:val="00821D0E"/>
    <w:rsid w:val="00822A5D"/>
    <w:rsid w:val="0082301B"/>
    <w:rsid w:val="00823A15"/>
    <w:rsid w:val="008243C6"/>
    <w:rsid w:val="00824F0B"/>
    <w:rsid w:val="00824F81"/>
    <w:rsid w:val="00824FA2"/>
    <w:rsid w:val="00824FE6"/>
    <w:rsid w:val="00825461"/>
    <w:rsid w:val="0082608F"/>
    <w:rsid w:val="008266EB"/>
    <w:rsid w:val="008267B8"/>
    <w:rsid w:val="00826B30"/>
    <w:rsid w:val="00826EB4"/>
    <w:rsid w:val="00827837"/>
    <w:rsid w:val="008279CD"/>
    <w:rsid w:val="00827D01"/>
    <w:rsid w:val="00827E62"/>
    <w:rsid w:val="0083091C"/>
    <w:rsid w:val="00831FC0"/>
    <w:rsid w:val="008324EA"/>
    <w:rsid w:val="00832605"/>
    <w:rsid w:val="00832BD1"/>
    <w:rsid w:val="00832E25"/>
    <w:rsid w:val="008332E7"/>
    <w:rsid w:val="00834040"/>
    <w:rsid w:val="008350AA"/>
    <w:rsid w:val="008359B9"/>
    <w:rsid w:val="00836908"/>
    <w:rsid w:val="00837391"/>
    <w:rsid w:val="00837699"/>
    <w:rsid w:val="00837D62"/>
    <w:rsid w:val="00837F53"/>
    <w:rsid w:val="00840864"/>
    <w:rsid w:val="00840EA0"/>
    <w:rsid w:val="00841BCA"/>
    <w:rsid w:val="00841E38"/>
    <w:rsid w:val="008423B5"/>
    <w:rsid w:val="0084333C"/>
    <w:rsid w:val="00843C05"/>
    <w:rsid w:val="00844D96"/>
    <w:rsid w:val="008453FE"/>
    <w:rsid w:val="008462F4"/>
    <w:rsid w:val="008462FD"/>
    <w:rsid w:val="00846F3D"/>
    <w:rsid w:val="008470E8"/>
    <w:rsid w:val="00847E4F"/>
    <w:rsid w:val="00850105"/>
    <w:rsid w:val="00850126"/>
    <w:rsid w:val="00850CD4"/>
    <w:rsid w:val="008525F2"/>
    <w:rsid w:val="00852617"/>
    <w:rsid w:val="00852D30"/>
    <w:rsid w:val="008532CA"/>
    <w:rsid w:val="00853607"/>
    <w:rsid w:val="008553EE"/>
    <w:rsid w:val="008556F5"/>
    <w:rsid w:val="008559B3"/>
    <w:rsid w:val="00855F4E"/>
    <w:rsid w:val="00855FEC"/>
    <w:rsid w:val="0085637B"/>
    <w:rsid w:val="00857108"/>
    <w:rsid w:val="0085759F"/>
    <w:rsid w:val="00857664"/>
    <w:rsid w:val="00860B0B"/>
    <w:rsid w:val="00862D18"/>
    <w:rsid w:val="00864094"/>
    <w:rsid w:val="0086562E"/>
    <w:rsid w:val="00865681"/>
    <w:rsid w:val="00865C62"/>
    <w:rsid w:val="00865D11"/>
    <w:rsid w:val="00865E49"/>
    <w:rsid w:val="00866EEF"/>
    <w:rsid w:val="008670BD"/>
    <w:rsid w:val="0087060D"/>
    <w:rsid w:val="00870703"/>
    <w:rsid w:val="00871792"/>
    <w:rsid w:val="008717CB"/>
    <w:rsid w:val="00871FA9"/>
    <w:rsid w:val="008747E7"/>
    <w:rsid w:val="00875C77"/>
    <w:rsid w:val="00875CA3"/>
    <w:rsid w:val="0087632E"/>
    <w:rsid w:val="00876F61"/>
    <w:rsid w:val="008774AB"/>
    <w:rsid w:val="00880BA3"/>
    <w:rsid w:val="00880E83"/>
    <w:rsid w:val="008824E7"/>
    <w:rsid w:val="008826DD"/>
    <w:rsid w:val="008836CF"/>
    <w:rsid w:val="00883B67"/>
    <w:rsid w:val="00885A17"/>
    <w:rsid w:val="008861C7"/>
    <w:rsid w:val="00886D5F"/>
    <w:rsid w:val="0088794D"/>
    <w:rsid w:val="00887ADE"/>
    <w:rsid w:val="00892247"/>
    <w:rsid w:val="00892B5D"/>
    <w:rsid w:val="00892D41"/>
    <w:rsid w:val="008935D0"/>
    <w:rsid w:val="00893F65"/>
    <w:rsid w:val="008942F2"/>
    <w:rsid w:val="008955BC"/>
    <w:rsid w:val="0089568F"/>
    <w:rsid w:val="00895E5A"/>
    <w:rsid w:val="008A009B"/>
    <w:rsid w:val="008A0322"/>
    <w:rsid w:val="008A06CF"/>
    <w:rsid w:val="008A09E0"/>
    <w:rsid w:val="008A0DC8"/>
    <w:rsid w:val="008A19AD"/>
    <w:rsid w:val="008A247B"/>
    <w:rsid w:val="008A3C4F"/>
    <w:rsid w:val="008A4AC9"/>
    <w:rsid w:val="008A4B4A"/>
    <w:rsid w:val="008A4BFC"/>
    <w:rsid w:val="008A4DFF"/>
    <w:rsid w:val="008A693A"/>
    <w:rsid w:val="008A6E3F"/>
    <w:rsid w:val="008A6E5E"/>
    <w:rsid w:val="008A7F41"/>
    <w:rsid w:val="008B0152"/>
    <w:rsid w:val="008B061D"/>
    <w:rsid w:val="008B15FE"/>
    <w:rsid w:val="008B17E8"/>
    <w:rsid w:val="008B1FC4"/>
    <w:rsid w:val="008B218F"/>
    <w:rsid w:val="008B2E61"/>
    <w:rsid w:val="008B3681"/>
    <w:rsid w:val="008B47C0"/>
    <w:rsid w:val="008B57C6"/>
    <w:rsid w:val="008B6961"/>
    <w:rsid w:val="008B69DA"/>
    <w:rsid w:val="008B721A"/>
    <w:rsid w:val="008B783D"/>
    <w:rsid w:val="008C00DD"/>
    <w:rsid w:val="008C064B"/>
    <w:rsid w:val="008C0980"/>
    <w:rsid w:val="008C12B0"/>
    <w:rsid w:val="008C139D"/>
    <w:rsid w:val="008C1486"/>
    <w:rsid w:val="008C2511"/>
    <w:rsid w:val="008C2832"/>
    <w:rsid w:val="008C2B74"/>
    <w:rsid w:val="008C2F68"/>
    <w:rsid w:val="008C3D73"/>
    <w:rsid w:val="008C40EA"/>
    <w:rsid w:val="008C4757"/>
    <w:rsid w:val="008C493C"/>
    <w:rsid w:val="008C5633"/>
    <w:rsid w:val="008C567C"/>
    <w:rsid w:val="008C5693"/>
    <w:rsid w:val="008C613B"/>
    <w:rsid w:val="008C78A0"/>
    <w:rsid w:val="008C7927"/>
    <w:rsid w:val="008C7E8B"/>
    <w:rsid w:val="008D07E9"/>
    <w:rsid w:val="008D1342"/>
    <w:rsid w:val="008D1435"/>
    <w:rsid w:val="008D1A71"/>
    <w:rsid w:val="008D2436"/>
    <w:rsid w:val="008D2855"/>
    <w:rsid w:val="008D2A43"/>
    <w:rsid w:val="008D2BB2"/>
    <w:rsid w:val="008D2FA8"/>
    <w:rsid w:val="008D30FD"/>
    <w:rsid w:val="008D3281"/>
    <w:rsid w:val="008D39FB"/>
    <w:rsid w:val="008D429F"/>
    <w:rsid w:val="008D4457"/>
    <w:rsid w:val="008D6184"/>
    <w:rsid w:val="008D7574"/>
    <w:rsid w:val="008D7C00"/>
    <w:rsid w:val="008D7DC0"/>
    <w:rsid w:val="008D7E1B"/>
    <w:rsid w:val="008E04E1"/>
    <w:rsid w:val="008E0C92"/>
    <w:rsid w:val="008E141C"/>
    <w:rsid w:val="008E1619"/>
    <w:rsid w:val="008E2E72"/>
    <w:rsid w:val="008E31AE"/>
    <w:rsid w:val="008E3F5B"/>
    <w:rsid w:val="008E48FC"/>
    <w:rsid w:val="008E49B0"/>
    <w:rsid w:val="008E4DD0"/>
    <w:rsid w:val="008E5BAB"/>
    <w:rsid w:val="008E5FB2"/>
    <w:rsid w:val="008E6AEB"/>
    <w:rsid w:val="008E6B92"/>
    <w:rsid w:val="008E7A82"/>
    <w:rsid w:val="008F0277"/>
    <w:rsid w:val="008F123D"/>
    <w:rsid w:val="008F151D"/>
    <w:rsid w:val="008F17CE"/>
    <w:rsid w:val="008F27DA"/>
    <w:rsid w:val="008F3D0B"/>
    <w:rsid w:val="008F4236"/>
    <w:rsid w:val="008F43D9"/>
    <w:rsid w:val="008F5B07"/>
    <w:rsid w:val="008F7603"/>
    <w:rsid w:val="008F7918"/>
    <w:rsid w:val="008F7EDF"/>
    <w:rsid w:val="009006CB"/>
    <w:rsid w:val="00900935"/>
    <w:rsid w:val="00900B5B"/>
    <w:rsid w:val="009010EA"/>
    <w:rsid w:val="009012D0"/>
    <w:rsid w:val="0090213C"/>
    <w:rsid w:val="00903136"/>
    <w:rsid w:val="009037B0"/>
    <w:rsid w:val="00903B3C"/>
    <w:rsid w:val="0090401E"/>
    <w:rsid w:val="0090445F"/>
    <w:rsid w:val="00904622"/>
    <w:rsid w:val="00904B30"/>
    <w:rsid w:val="00904C90"/>
    <w:rsid w:val="00904F24"/>
    <w:rsid w:val="009053F0"/>
    <w:rsid w:val="0090584B"/>
    <w:rsid w:val="00906346"/>
    <w:rsid w:val="009066DE"/>
    <w:rsid w:val="00906788"/>
    <w:rsid w:val="00906EC8"/>
    <w:rsid w:val="009101C4"/>
    <w:rsid w:val="00910526"/>
    <w:rsid w:val="009106BF"/>
    <w:rsid w:val="009121CA"/>
    <w:rsid w:val="00912A09"/>
    <w:rsid w:val="00913883"/>
    <w:rsid w:val="0091424E"/>
    <w:rsid w:val="00914551"/>
    <w:rsid w:val="00914DD4"/>
    <w:rsid w:val="00915DFE"/>
    <w:rsid w:val="009162B6"/>
    <w:rsid w:val="00916933"/>
    <w:rsid w:val="00916D61"/>
    <w:rsid w:val="0092031D"/>
    <w:rsid w:val="00920C8C"/>
    <w:rsid w:val="0092137D"/>
    <w:rsid w:val="00922F12"/>
    <w:rsid w:val="009234D3"/>
    <w:rsid w:val="0092397F"/>
    <w:rsid w:val="00923C6F"/>
    <w:rsid w:val="00923EF0"/>
    <w:rsid w:val="0092542E"/>
    <w:rsid w:val="0092648E"/>
    <w:rsid w:val="009266C9"/>
    <w:rsid w:val="00926EB1"/>
    <w:rsid w:val="00930012"/>
    <w:rsid w:val="009305DB"/>
    <w:rsid w:val="00930DFC"/>
    <w:rsid w:val="00931294"/>
    <w:rsid w:val="00931C0F"/>
    <w:rsid w:val="0093299E"/>
    <w:rsid w:val="009336FC"/>
    <w:rsid w:val="00933A1A"/>
    <w:rsid w:val="00933EB8"/>
    <w:rsid w:val="00935447"/>
    <w:rsid w:val="009365CB"/>
    <w:rsid w:val="00937BAB"/>
    <w:rsid w:val="00937E8A"/>
    <w:rsid w:val="00940E39"/>
    <w:rsid w:val="0094240B"/>
    <w:rsid w:val="009425E3"/>
    <w:rsid w:val="00942EAE"/>
    <w:rsid w:val="00945207"/>
    <w:rsid w:val="0094585B"/>
    <w:rsid w:val="00945A19"/>
    <w:rsid w:val="00946DCB"/>
    <w:rsid w:val="009516F3"/>
    <w:rsid w:val="00951F62"/>
    <w:rsid w:val="00953249"/>
    <w:rsid w:val="00953DF5"/>
    <w:rsid w:val="00954B9F"/>
    <w:rsid w:val="00954FF7"/>
    <w:rsid w:val="0095642C"/>
    <w:rsid w:val="009569A2"/>
    <w:rsid w:val="00957704"/>
    <w:rsid w:val="0096089C"/>
    <w:rsid w:val="009610D3"/>
    <w:rsid w:val="009628E6"/>
    <w:rsid w:val="009628E9"/>
    <w:rsid w:val="00963971"/>
    <w:rsid w:val="009642FC"/>
    <w:rsid w:val="00964CF6"/>
    <w:rsid w:val="00964FC2"/>
    <w:rsid w:val="0096548B"/>
    <w:rsid w:val="009663F8"/>
    <w:rsid w:val="009667E3"/>
    <w:rsid w:val="009678A9"/>
    <w:rsid w:val="00967D01"/>
    <w:rsid w:val="009707AB"/>
    <w:rsid w:val="009713D1"/>
    <w:rsid w:val="009718F7"/>
    <w:rsid w:val="00971A69"/>
    <w:rsid w:val="00971B1E"/>
    <w:rsid w:val="00972187"/>
    <w:rsid w:val="009722B1"/>
    <w:rsid w:val="009726C7"/>
    <w:rsid w:val="00972F2D"/>
    <w:rsid w:val="00973302"/>
    <w:rsid w:val="00973501"/>
    <w:rsid w:val="00974926"/>
    <w:rsid w:val="0097499E"/>
    <w:rsid w:val="00975604"/>
    <w:rsid w:val="0097687B"/>
    <w:rsid w:val="00976D41"/>
    <w:rsid w:val="0097753E"/>
    <w:rsid w:val="00980920"/>
    <w:rsid w:val="0098189A"/>
    <w:rsid w:val="009825E8"/>
    <w:rsid w:val="00982E91"/>
    <w:rsid w:val="0098366A"/>
    <w:rsid w:val="009840F9"/>
    <w:rsid w:val="00984E62"/>
    <w:rsid w:val="0098615E"/>
    <w:rsid w:val="00986588"/>
    <w:rsid w:val="00986CAC"/>
    <w:rsid w:val="00986F0E"/>
    <w:rsid w:val="00987710"/>
    <w:rsid w:val="00990753"/>
    <w:rsid w:val="009916B6"/>
    <w:rsid w:val="00991C49"/>
    <w:rsid w:val="00991DF0"/>
    <w:rsid w:val="00992B5C"/>
    <w:rsid w:val="00992CDE"/>
    <w:rsid w:val="00993D23"/>
    <w:rsid w:val="00994CF9"/>
    <w:rsid w:val="00995473"/>
    <w:rsid w:val="00996B71"/>
    <w:rsid w:val="00996C2F"/>
    <w:rsid w:val="00996D8E"/>
    <w:rsid w:val="00997196"/>
    <w:rsid w:val="00997336"/>
    <w:rsid w:val="00997D84"/>
    <w:rsid w:val="00997DB8"/>
    <w:rsid w:val="00997E30"/>
    <w:rsid w:val="009A0F43"/>
    <w:rsid w:val="009A2192"/>
    <w:rsid w:val="009A2FAF"/>
    <w:rsid w:val="009A3099"/>
    <w:rsid w:val="009A3B39"/>
    <w:rsid w:val="009A4097"/>
    <w:rsid w:val="009A40B0"/>
    <w:rsid w:val="009A443C"/>
    <w:rsid w:val="009A4747"/>
    <w:rsid w:val="009A4886"/>
    <w:rsid w:val="009A5447"/>
    <w:rsid w:val="009A5B02"/>
    <w:rsid w:val="009A6856"/>
    <w:rsid w:val="009A6FB0"/>
    <w:rsid w:val="009A7D4B"/>
    <w:rsid w:val="009B003F"/>
    <w:rsid w:val="009B113F"/>
    <w:rsid w:val="009B136A"/>
    <w:rsid w:val="009B1D42"/>
    <w:rsid w:val="009B1FA9"/>
    <w:rsid w:val="009B2354"/>
    <w:rsid w:val="009B4ACE"/>
    <w:rsid w:val="009B54F5"/>
    <w:rsid w:val="009B5BAB"/>
    <w:rsid w:val="009B633F"/>
    <w:rsid w:val="009B641D"/>
    <w:rsid w:val="009B67BB"/>
    <w:rsid w:val="009B6EAE"/>
    <w:rsid w:val="009B7A0E"/>
    <w:rsid w:val="009C0AC3"/>
    <w:rsid w:val="009C0E59"/>
    <w:rsid w:val="009C180F"/>
    <w:rsid w:val="009C3389"/>
    <w:rsid w:val="009C3D11"/>
    <w:rsid w:val="009C3D1C"/>
    <w:rsid w:val="009C3D63"/>
    <w:rsid w:val="009C404C"/>
    <w:rsid w:val="009C53EE"/>
    <w:rsid w:val="009C5665"/>
    <w:rsid w:val="009C5D5E"/>
    <w:rsid w:val="009C63B8"/>
    <w:rsid w:val="009C66DF"/>
    <w:rsid w:val="009C6EDB"/>
    <w:rsid w:val="009C6F7B"/>
    <w:rsid w:val="009C71C2"/>
    <w:rsid w:val="009C74B8"/>
    <w:rsid w:val="009C7F4B"/>
    <w:rsid w:val="009D0A65"/>
    <w:rsid w:val="009D139E"/>
    <w:rsid w:val="009D298F"/>
    <w:rsid w:val="009D2D33"/>
    <w:rsid w:val="009D309D"/>
    <w:rsid w:val="009D3A80"/>
    <w:rsid w:val="009D3B4B"/>
    <w:rsid w:val="009D3DC5"/>
    <w:rsid w:val="009D3F69"/>
    <w:rsid w:val="009D4332"/>
    <w:rsid w:val="009D446A"/>
    <w:rsid w:val="009D522B"/>
    <w:rsid w:val="009D539C"/>
    <w:rsid w:val="009D555A"/>
    <w:rsid w:val="009D5F6D"/>
    <w:rsid w:val="009D628C"/>
    <w:rsid w:val="009D6C70"/>
    <w:rsid w:val="009D7504"/>
    <w:rsid w:val="009D764B"/>
    <w:rsid w:val="009D78F1"/>
    <w:rsid w:val="009D7ECA"/>
    <w:rsid w:val="009E0083"/>
    <w:rsid w:val="009E0915"/>
    <w:rsid w:val="009E101B"/>
    <w:rsid w:val="009E164F"/>
    <w:rsid w:val="009E18D4"/>
    <w:rsid w:val="009E1B56"/>
    <w:rsid w:val="009E2214"/>
    <w:rsid w:val="009E24C9"/>
    <w:rsid w:val="009E4943"/>
    <w:rsid w:val="009E4AE1"/>
    <w:rsid w:val="009E4EFC"/>
    <w:rsid w:val="009E5EE4"/>
    <w:rsid w:val="009E621D"/>
    <w:rsid w:val="009E65DC"/>
    <w:rsid w:val="009E713D"/>
    <w:rsid w:val="009E7402"/>
    <w:rsid w:val="009E7896"/>
    <w:rsid w:val="009F04A2"/>
    <w:rsid w:val="009F04E0"/>
    <w:rsid w:val="009F0577"/>
    <w:rsid w:val="009F15E9"/>
    <w:rsid w:val="009F1658"/>
    <w:rsid w:val="009F1B18"/>
    <w:rsid w:val="009F2B8E"/>
    <w:rsid w:val="009F2F4D"/>
    <w:rsid w:val="009F3996"/>
    <w:rsid w:val="009F3A14"/>
    <w:rsid w:val="009F50A1"/>
    <w:rsid w:val="009F603B"/>
    <w:rsid w:val="009F6799"/>
    <w:rsid w:val="009F72B2"/>
    <w:rsid w:val="009F74CE"/>
    <w:rsid w:val="009F75D1"/>
    <w:rsid w:val="009F76E8"/>
    <w:rsid w:val="009F7781"/>
    <w:rsid w:val="009F7CE4"/>
    <w:rsid w:val="009F7E5A"/>
    <w:rsid w:val="00A00636"/>
    <w:rsid w:val="00A00797"/>
    <w:rsid w:val="00A00EDE"/>
    <w:rsid w:val="00A01CAA"/>
    <w:rsid w:val="00A0236F"/>
    <w:rsid w:val="00A0319D"/>
    <w:rsid w:val="00A04016"/>
    <w:rsid w:val="00A04A91"/>
    <w:rsid w:val="00A04BD9"/>
    <w:rsid w:val="00A04C17"/>
    <w:rsid w:val="00A053CC"/>
    <w:rsid w:val="00A05898"/>
    <w:rsid w:val="00A061D0"/>
    <w:rsid w:val="00A10071"/>
    <w:rsid w:val="00A1018D"/>
    <w:rsid w:val="00A116A4"/>
    <w:rsid w:val="00A11AE8"/>
    <w:rsid w:val="00A129BB"/>
    <w:rsid w:val="00A12AC9"/>
    <w:rsid w:val="00A13466"/>
    <w:rsid w:val="00A1367B"/>
    <w:rsid w:val="00A136E8"/>
    <w:rsid w:val="00A14C8C"/>
    <w:rsid w:val="00A16FA4"/>
    <w:rsid w:val="00A20741"/>
    <w:rsid w:val="00A22244"/>
    <w:rsid w:val="00A223E8"/>
    <w:rsid w:val="00A23122"/>
    <w:rsid w:val="00A24283"/>
    <w:rsid w:val="00A2443A"/>
    <w:rsid w:val="00A25539"/>
    <w:rsid w:val="00A25604"/>
    <w:rsid w:val="00A26100"/>
    <w:rsid w:val="00A263DD"/>
    <w:rsid w:val="00A263E7"/>
    <w:rsid w:val="00A26415"/>
    <w:rsid w:val="00A271D1"/>
    <w:rsid w:val="00A27E50"/>
    <w:rsid w:val="00A30046"/>
    <w:rsid w:val="00A300B0"/>
    <w:rsid w:val="00A3072F"/>
    <w:rsid w:val="00A31824"/>
    <w:rsid w:val="00A33990"/>
    <w:rsid w:val="00A339D1"/>
    <w:rsid w:val="00A33AD6"/>
    <w:rsid w:val="00A33E8C"/>
    <w:rsid w:val="00A34431"/>
    <w:rsid w:val="00A35992"/>
    <w:rsid w:val="00A36133"/>
    <w:rsid w:val="00A373E1"/>
    <w:rsid w:val="00A37533"/>
    <w:rsid w:val="00A4013A"/>
    <w:rsid w:val="00A407F3"/>
    <w:rsid w:val="00A40CCC"/>
    <w:rsid w:val="00A41745"/>
    <w:rsid w:val="00A41B6D"/>
    <w:rsid w:val="00A4390F"/>
    <w:rsid w:val="00A43DB2"/>
    <w:rsid w:val="00A45C29"/>
    <w:rsid w:val="00A45E89"/>
    <w:rsid w:val="00A462EE"/>
    <w:rsid w:val="00A46508"/>
    <w:rsid w:val="00A47C13"/>
    <w:rsid w:val="00A50292"/>
    <w:rsid w:val="00A504B2"/>
    <w:rsid w:val="00A50682"/>
    <w:rsid w:val="00A52793"/>
    <w:rsid w:val="00A53787"/>
    <w:rsid w:val="00A53C9E"/>
    <w:rsid w:val="00A53EB7"/>
    <w:rsid w:val="00A558B9"/>
    <w:rsid w:val="00A55A34"/>
    <w:rsid w:val="00A5709B"/>
    <w:rsid w:val="00A571FC"/>
    <w:rsid w:val="00A572B0"/>
    <w:rsid w:val="00A572E8"/>
    <w:rsid w:val="00A57A08"/>
    <w:rsid w:val="00A6062B"/>
    <w:rsid w:val="00A615BC"/>
    <w:rsid w:val="00A61A53"/>
    <w:rsid w:val="00A630DF"/>
    <w:rsid w:val="00A63EF4"/>
    <w:rsid w:val="00A64694"/>
    <w:rsid w:val="00A64C55"/>
    <w:rsid w:val="00A65298"/>
    <w:rsid w:val="00A65515"/>
    <w:rsid w:val="00A656C3"/>
    <w:rsid w:val="00A660F9"/>
    <w:rsid w:val="00A6689C"/>
    <w:rsid w:val="00A67579"/>
    <w:rsid w:val="00A67C38"/>
    <w:rsid w:val="00A72421"/>
    <w:rsid w:val="00A72583"/>
    <w:rsid w:val="00A7317E"/>
    <w:rsid w:val="00A7407B"/>
    <w:rsid w:val="00A75BB3"/>
    <w:rsid w:val="00A75F8A"/>
    <w:rsid w:val="00A7639B"/>
    <w:rsid w:val="00A76435"/>
    <w:rsid w:val="00A76AAD"/>
    <w:rsid w:val="00A76B6D"/>
    <w:rsid w:val="00A771AB"/>
    <w:rsid w:val="00A8021B"/>
    <w:rsid w:val="00A80373"/>
    <w:rsid w:val="00A865F6"/>
    <w:rsid w:val="00A86747"/>
    <w:rsid w:val="00A8684C"/>
    <w:rsid w:val="00A86AAB"/>
    <w:rsid w:val="00A87904"/>
    <w:rsid w:val="00A87AEE"/>
    <w:rsid w:val="00A87E10"/>
    <w:rsid w:val="00A9018A"/>
    <w:rsid w:val="00A90E58"/>
    <w:rsid w:val="00A9226F"/>
    <w:rsid w:val="00A93658"/>
    <w:rsid w:val="00A95147"/>
    <w:rsid w:val="00A96E21"/>
    <w:rsid w:val="00A97429"/>
    <w:rsid w:val="00A975AA"/>
    <w:rsid w:val="00A97DBF"/>
    <w:rsid w:val="00AA000E"/>
    <w:rsid w:val="00AA0444"/>
    <w:rsid w:val="00AA2110"/>
    <w:rsid w:val="00AA223D"/>
    <w:rsid w:val="00AA2987"/>
    <w:rsid w:val="00AA2D4D"/>
    <w:rsid w:val="00AA2FF8"/>
    <w:rsid w:val="00AA3151"/>
    <w:rsid w:val="00AA3306"/>
    <w:rsid w:val="00AA4D35"/>
    <w:rsid w:val="00AA5DC5"/>
    <w:rsid w:val="00AA6693"/>
    <w:rsid w:val="00AA6D7C"/>
    <w:rsid w:val="00AA7172"/>
    <w:rsid w:val="00AA7A1D"/>
    <w:rsid w:val="00AB032F"/>
    <w:rsid w:val="00AB0690"/>
    <w:rsid w:val="00AB12B1"/>
    <w:rsid w:val="00AB1554"/>
    <w:rsid w:val="00AB1825"/>
    <w:rsid w:val="00AB1B9E"/>
    <w:rsid w:val="00AB5246"/>
    <w:rsid w:val="00AB5E15"/>
    <w:rsid w:val="00AB60F1"/>
    <w:rsid w:val="00AC07DA"/>
    <w:rsid w:val="00AC14FB"/>
    <w:rsid w:val="00AC1BE1"/>
    <w:rsid w:val="00AC29B8"/>
    <w:rsid w:val="00AC2FFF"/>
    <w:rsid w:val="00AC396C"/>
    <w:rsid w:val="00AC3E04"/>
    <w:rsid w:val="00AC46B5"/>
    <w:rsid w:val="00AC4DED"/>
    <w:rsid w:val="00AC4FDD"/>
    <w:rsid w:val="00AC6C3F"/>
    <w:rsid w:val="00AC794C"/>
    <w:rsid w:val="00AD034C"/>
    <w:rsid w:val="00AD0CE6"/>
    <w:rsid w:val="00AD1044"/>
    <w:rsid w:val="00AD1A10"/>
    <w:rsid w:val="00AD1AA6"/>
    <w:rsid w:val="00AD1F11"/>
    <w:rsid w:val="00AD28B3"/>
    <w:rsid w:val="00AD38A9"/>
    <w:rsid w:val="00AD3F33"/>
    <w:rsid w:val="00AD4D3E"/>
    <w:rsid w:val="00AD5062"/>
    <w:rsid w:val="00AD5CDF"/>
    <w:rsid w:val="00AD6DBF"/>
    <w:rsid w:val="00AD6E82"/>
    <w:rsid w:val="00AD7A54"/>
    <w:rsid w:val="00AD7DEB"/>
    <w:rsid w:val="00AD7E0A"/>
    <w:rsid w:val="00AE0564"/>
    <w:rsid w:val="00AE0783"/>
    <w:rsid w:val="00AE1855"/>
    <w:rsid w:val="00AE1C0F"/>
    <w:rsid w:val="00AE2BFB"/>
    <w:rsid w:val="00AE3B2A"/>
    <w:rsid w:val="00AE3EB3"/>
    <w:rsid w:val="00AE43B5"/>
    <w:rsid w:val="00AE4795"/>
    <w:rsid w:val="00AE4FD4"/>
    <w:rsid w:val="00AE5EE4"/>
    <w:rsid w:val="00AE65E0"/>
    <w:rsid w:val="00AE6C99"/>
    <w:rsid w:val="00AE6F0C"/>
    <w:rsid w:val="00AE7050"/>
    <w:rsid w:val="00AE7C3F"/>
    <w:rsid w:val="00AF18EF"/>
    <w:rsid w:val="00AF19ED"/>
    <w:rsid w:val="00AF2230"/>
    <w:rsid w:val="00AF3E22"/>
    <w:rsid w:val="00AF4793"/>
    <w:rsid w:val="00AF5964"/>
    <w:rsid w:val="00AF5EC9"/>
    <w:rsid w:val="00AF6018"/>
    <w:rsid w:val="00AF65CF"/>
    <w:rsid w:val="00AF6F7F"/>
    <w:rsid w:val="00AF7924"/>
    <w:rsid w:val="00AF7FD0"/>
    <w:rsid w:val="00B00351"/>
    <w:rsid w:val="00B0146C"/>
    <w:rsid w:val="00B0222C"/>
    <w:rsid w:val="00B02892"/>
    <w:rsid w:val="00B02EF5"/>
    <w:rsid w:val="00B04795"/>
    <w:rsid w:val="00B05ACC"/>
    <w:rsid w:val="00B06470"/>
    <w:rsid w:val="00B0667E"/>
    <w:rsid w:val="00B0704D"/>
    <w:rsid w:val="00B10EDF"/>
    <w:rsid w:val="00B10FD9"/>
    <w:rsid w:val="00B112A6"/>
    <w:rsid w:val="00B11CA6"/>
    <w:rsid w:val="00B127C9"/>
    <w:rsid w:val="00B12C00"/>
    <w:rsid w:val="00B12CC2"/>
    <w:rsid w:val="00B131D0"/>
    <w:rsid w:val="00B13D22"/>
    <w:rsid w:val="00B14D95"/>
    <w:rsid w:val="00B15358"/>
    <w:rsid w:val="00B1610E"/>
    <w:rsid w:val="00B17E6C"/>
    <w:rsid w:val="00B201A2"/>
    <w:rsid w:val="00B20249"/>
    <w:rsid w:val="00B22657"/>
    <w:rsid w:val="00B22749"/>
    <w:rsid w:val="00B23ED2"/>
    <w:rsid w:val="00B24248"/>
    <w:rsid w:val="00B24AC9"/>
    <w:rsid w:val="00B24B14"/>
    <w:rsid w:val="00B24DEE"/>
    <w:rsid w:val="00B250C8"/>
    <w:rsid w:val="00B254AE"/>
    <w:rsid w:val="00B255E0"/>
    <w:rsid w:val="00B25AE2"/>
    <w:rsid w:val="00B25D88"/>
    <w:rsid w:val="00B260AC"/>
    <w:rsid w:val="00B27DFA"/>
    <w:rsid w:val="00B305CC"/>
    <w:rsid w:val="00B306A7"/>
    <w:rsid w:val="00B30D51"/>
    <w:rsid w:val="00B30F90"/>
    <w:rsid w:val="00B31182"/>
    <w:rsid w:val="00B329FC"/>
    <w:rsid w:val="00B32E39"/>
    <w:rsid w:val="00B33E08"/>
    <w:rsid w:val="00B344D8"/>
    <w:rsid w:val="00B347FE"/>
    <w:rsid w:val="00B34AFF"/>
    <w:rsid w:val="00B3693F"/>
    <w:rsid w:val="00B3704C"/>
    <w:rsid w:val="00B37F08"/>
    <w:rsid w:val="00B37F4C"/>
    <w:rsid w:val="00B40C1F"/>
    <w:rsid w:val="00B410E9"/>
    <w:rsid w:val="00B41581"/>
    <w:rsid w:val="00B417E0"/>
    <w:rsid w:val="00B42021"/>
    <w:rsid w:val="00B42D2C"/>
    <w:rsid w:val="00B42F7A"/>
    <w:rsid w:val="00B4473D"/>
    <w:rsid w:val="00B4578B"/>
    <w:rsid w:val="00B45A6F"/>
    <w:rsid w:val="00B45CBC"/>
    <w:rsid w:val="00B45EC5"/>
    <w:rsid w:val="00B46EEF"/>
    <w:rsid w:val="00B4700D"/>
    <w:rsid w:val="00B47049"/>
    <w:rsid w:val="00B470E0"/>
    <w:rsid w:val="00B479DF"/>
    <w:rsid w:val="00B47EB1"/>
    <w:rsid w:val="00B501F0"/>
    <w:rsid w:val="00B505C7"/>
    <w:rsid w:val="00B50FED"/>
    <w:rsid w:val="00B51437"/>
    <w:rsid w:val="00B519A8"/>
    <w:rsid w:val="00B523DB"/>
    <w:rsid w:val="00B53DC8"/>
    <w:rsid w:val="00B53E18"/>
    <w:rsid w:val="00B547F4"/>
    <w:rsid w:val="00B55474"/>
    <w:rsid w:val="00B56119"/>
    <w:rsid w:val="00B56752"/>
    <w:rsid w:val="00B5686E"/>
    <w:rsid w:val="00B56DF8"/>
    <w:rsid w:val="00B5720D"/>
    <w:rsid w:val="00B57591"/>
    <w:rsid w:val="00B60603"/>
    <w:rsid w:val="00B60902"/>
    <w:rsid w:val="00B60D3A"/>
    <w:rsid w:val="00B61206"/>
    <w:rsid w:val="00B62431"/>
    <w:rsid w:val="00B628CA"/>
    <w:rsid w:val="00B6350E"/>
    <w:rsid w:val="00B64F7A"/>
    <w:rsid w:val="00B6509A"/>
    <w:rsid w:val="00B65328"/>
    <w:rsid w:val="00B65B73"/>
    <w:rsid w:val="00B6626C"/>
    <w:rsid w:val="00B66EDA"/>
    <w:rsid w:val="00B66F8D"/>
    <w:rsid w:val="00B6763D"/>
    <w:rsid w:val="00B67B73"/>
    <w:rsid w:val="00B70811"/>
    <w:rsid w:val="00B72AF7"/>
    <w:rsid w:val="00B73434"/>
    <w:rsid w:val="00B73879"/>
    <w:rsid w:val="00B73AEE"/>
    <w:rsid w:val="00B73B6B"/>
    <w:rsid w:val="00B7570B"/>
    <w:rsid w:val="00B75B04"/>
    <w:rsid w:val="00B75D40"/>
    <w:rsid w:val="00B76381"/>
    <w:rsid w:val="00B77639"/>
    <w:rsid w:val="00B805C3"/>
    <w:rsid w:val="00B8105F"/>
    <w:rsid w:val="00B81569"/>
    <w:rsid w:val="00B815D7"/>
    <w:rsid w:val="00B82389"/>
    <w:rsid w:val="00B823EC"/>
    <w:rsid w:val="00B824E3"/>
    <w:rsid w:val="00B827C6"/>
    <w:rsid w:val="00B82FE8"/>
    <w:rsid w:val="00B83356"/>
    <w:rsid w:val="00B838F4"/>
    <w:rsid w:val="00B8552B"/>
    <w:rsid w:val="00B85CCF"/>
    <w:rsid w:val="00B85FDA"/>
    <w:rsid w:val="00B861C7"/>
    <w:rsid w:val="00B86728"/>
    <w:rsid w:val="00B86841"/>
    <w:rsid w:val="00B87197"/>
    <w:rsid w:val="00B90076"/>
    <w:rsid w:val="00B905ED"/>
    <w:rsid w:val="00B90652"/>
    <w:rsid w:val="00B9180D"/>
    <w:rsid w:val="00B9217F"/>
    <w:rsid w:val="00B9267F"/>
    <w:rsid w:val="00B930FB"/>
    <w:rsid w:val="00B936AC"/>
    <w:rsid w:val="00B93F4D"/>
    <w:rsid w:val="00B943E5"/>
    <w:rsid w:val="00B9516D"/>
    <w:rsid w:val="00B95E82"/>
    <w:rsid w:val="00B97560"/>
    <w:rsid w:val="00BA0E7D"/>
    <w:rsid w:val="00BA17E4"/>
    <w:rsid w:val="00BA1CF7"/>
    <w:rsid w:val="00BA1EC6"/>
    <w:rsid w:val="00BA1F23"/>
    <w:rsid w:val="00BA203F"/>
    <w:rsid w:val="00BA22D0"/>
    <w:rsid w:val="00BA2EBA"/>
    <w:rsid w:val="00BA36D1"/>
    <w:rsid w:val="00BA3754"/>
    <w:rsid w:val="00BA413E"/>
    <w:rsid w:val="00BA57FF"/>
    <w:rsid w:val="00BA6C7E"/>
    <w:rsid w:val="00BA786A"/>
    <w:rsid w:val="00BA7A5F"/>
    <w:rsid w:val="00BB0C45"/>
    <w:rsid w:val="00BB13E4"/>
    <w:rsid w:val="00BB23B5"/>
    <w:rsid w:val="00BB2791"/>
    <w:rsid w:val="00BB2A3E"/>
    <w:rsid w:val="00BB33D4"/>
    <w:rsid w:val="00BB4793"/>
    <w:rsid w:val="00BB4F07"/>
    <w:rsid w:val="00BB507B"/>
    <w:rsid w:val="00BB5359"/>
    <w:rsid w:val="00BB62E4"/>
    <w:rsid w:val="00BB65CF"/>
    <w:rsid w:val="00BB6854"/>
    <w:rsid w:val="00BB7CDB"/>
    <w:rsid w:val="00BC0A1D"/>
    <w:rsid w:val="00BC0FD8"/>
    <w:rsid w:val="00BC28DF"/>
    <w:rsid w:val="00BC30FE"/>
    <w:rsid w:val="00BC382E"/>
    <w:rsid w:val="00BC48B6"/>
    <w:rsid w:val="00BC4D43"/>
    <w:rsid w:val="00BC4E7D"/>
    <w:rsid w:val="00BC4F2F"/>
    <w:rsid w:val="00BC5399"/>
    <w:rsid w:val="00BC56F0"/>
    <w:rsid w:val="00BC7697"/>
    <w:rsid w:val="00BD077C"/>
    <w:rsid w:val="00BD0A0F"/>
    <w:rsid w:val="00BD17C4"/>
    <w:rsid w:val="00BD1BEC"/>
    <w:rsid w:val="00BD2473"/>
    <w:rsid w:val="00BD26E1"/>
    <w:rsid w:val="00BD2A7D"/>
    <w:rsid w:val="00BD306B"/>
    <w:rsid w:val="00BD3207"/>
    <w:rsid w:val="00BD4841"/>
    <w:rsid w:val="00BD5DCE"/>
    <w:rsid w:val="00BD6018"/>
    <w:rsid w:val="00BD61AF"/>
    <w:rsid w:val="00BD6227"/>
    <w:rsid w:val="00BD6433"/>
    <w:rsid w:val="00BD6B5A"/>
    <w:rsid w:val="00BD6C16"/>
    <w:rsid w:val="00BE1F4B"/>
    <w:rsid w:val="00BE254E"/>
    <w:rsid w:val="00BE3F10"/>
    <w:rsid w:val="00BE410E"/>
    <w:rsid w:val="00BE4D2F"/>
    <w:rsid w:val="00BE5280"/>
    <w:rsid w:val="00BE660C"/>
    <w:rsid w:val="00BE730D"/>
    <w:rsid w:val="00BF0E42"/>
    <w:rsid w:val="00BF136F"/>
    <w:rsid w:val="00BF1E26"/>
    <w:rsid w:val="00BF2D55"/>
    <w:rsid w:val="00BF3327"/>
    <w:rsid w:val="00BF417C"/>
    <w:rsid w:val="00BF52BD"/>
    <w:rsid w:val="00BF5B82"/>
    <w:rsid w:val="00BF707F"/>
    <w:rsid w:val="00BF7592"/>
    <w:rsid w:val="00BF7978"/>
    <w:rsid w:val="00C0086E"/>
    <w:rsid w:val="00C00C0F"/>
    <w:rsid w:val="00C02711"/>
    <w:rsid w:val="00C027E4"/>
    <w:rsid w:val="00C02E86"/>
    <w:rsid w:val="00C03B3F"/>
    <w:rsid w:val="00C04A30"/>
    <w:rsid w:val="00C04F2E"/>
    <w:rsid w:val="00C0519B"/>
    <w:rsid w:val="00C05FEA"/>
    <w:rsid w:val="00C06007"/>
    <w:rsid w:val="00C0613A"/>
    <w:rsid w:val="00C066E6"/>
    <w:rsid w:val="00C10365"/>
    <w:rsid w:val="00C104B1"/>
    <w:rsid w:val="00C109C6"/>
    <w:rsid w:val="00C11727"/>
    <w:rsid w:val="00C119CB"/>
    <w:rsid w:val="00C128D8"/>
    <w:rsid w:val="00C12E37"/>
    <w:rsid w:val="00C13004"/>
    <w:rsid w:val="00C148E6"/>
    <w:rsid w:val="00C1562B"/>
    <w:rsid w:val="00C15A7B"/>
    <w:rsid w:val="00C161C0"/>
    <w:rsid w:val="00C16D62"/>
    <w:rsid w:val="00C16EA9"/>
    <w:rsid w:val="00C17394"/>
    <w:rsid w:val="00C20450"/>
    <w:rsid w:val="00C21007"/>
    <w:rsid w:val="00C21859"/>
    <w:rsid w:val="00C22961"/>
    <w:rsid w:val="00C22FE7"/>
    <w:rsid w:val="00C23098"/>
    <w:rsid w:val="00C23A06"/>
    <w:rsid w:val="00C242E4"/>
    <w:rsid w:val="00C247AC"/>
    <w:rsid w:val="00C25211"/>
    <w:rsid w:val="00C259AE"/>
    <w:rsid w:val="00C26159"/>
    <w:rsid w:val="00C266E3"/>
    <w:rsid w:val="00C26E37"/>
    <w:rsid w:val="00C26FD5"/>
    <w:rsid w:val="00C27ACF"/>
    <w:rsid w:val="00C27D43"/>
    <w:rsid w:val="00C27DF7"/>
    <w:rsid w:val="00C30035"/>
    <w:rsid w:val="00C307AA"/>
    <w:rsid w:val="00C307BE"/>
    <w:rsid w:val="00C30A76"/>
    <w:rsid w:val="00C30BAC"/>
    <w:rsid w:val="00C30C8D"/>
    <w:rsid w:val="00C31057"/>
    <w:rsid w:val="00C31277"/>
    <w:rsid w:val="00C321A6"/>
    <w:rsid w:val="00C32461"/>
    <w:rsid w:val="00C32913"/>
    <w:rsid w:val="00C32AEF"/>
    <w:rsid w:val="00C3303F"/>
    <w:rsid w:val="00C33246"/>
    <w:rsid w:val="00C34029"/>
    <w:rsid w:val="00C3421B"/>
    <w:rsid w:val="00C35E95"/>
    <w:rsid w:val="00C36098"/>
    <w:rsid w:val="00C365D7"/>
    <w:rsid w:val="00C369E3"/>
    <w:rsid w:val="00C37C50"/>
    <w:rsid w:val="00C41A28"/>
    <w:rsid w:val="00C442CC"/>
    <w:rsid w:val="00C4465D"/>
    <w:rsid w:val="00C45128"/>
    <w:rsid w:val="00C45826"/>
    <w:rsid w:val="00C463E1"/>
    <w:rsid w:val="00C465E7"/>
    <w:rsid w:val="00C46A39"/>
    <w:rsid w:val="00C476BB"/>
    <w:rsid w:val="00C478C7"/>
    <w:rsid w:val="00C50405"/>
    <w:rsid w:val="00C51621"/>
    <w:rsid w:val="00C522C7"/>
    <w:rsid w:val="00C53FE6"/>
    <w:rsid w:val="00C5440B"/>
    <w:rsid w:val="00C563C2"/>
    <w:rsid w:val="00C56741"/>
    <w:rsid w:val="00C56A55"/>
    <w:rsid w:val="00C571B8"/>
    <w:rsid w:val="00C571FB"/>
    <w:rsid w:val="00C5735F"/>
    <w:rsid w:val="00C57C37"/>
    <w:rsid w:val="00C604D4"/>
    <w:rsid w:val="00C605E6"/>
    <w:rsid w:val="00C60C34"/>
    <w:rsid w:val="00C60F53"/>
    <w:rsid w:val="00C6183F"/>
    <w:rsid w:val="00C61A9D"/>
    <w:rsid w:val="00C620CE"/>
    <w:rsid w:val="00C62A21"/>
    <w:rsid w:val="00C63E99"/>
    <w:rsid w:val="00C64699"/>
    <w:rsid w:val="00C6524B"/>
    <w:rsid w:val="00C65AF5"/>
    <w:rsid w:val="00C66B9C"/>
    <w:rsid w:val="00C67922"/>
    <w:rsid w:val="00C67AFD"/>
    <w:rsid w:val="00C702D3"/>
    <w:rsid w:val="00C71009"/>
    <w:rsid w:val="00C713BB"/>
    <w:rsid w:val="00C723B2"/>
    <w:rsid w:val="00C7318E"/>
    <w:rsid w:val="00C73C6E"/>
    <w:rsid w:val="00C73EEF"/>
    <w:rsid w:val="00C743D4"/>
    <w:rsid w:val="00C76DF2"/>
    <w:rsid w:val="00C77B01"/>
    <w:rsid w:val="00C77E78"/>
    <w:rsid w:val="00C80548"/>
    <w:rsid w:val="00C80902"/>
    <w:rsid w:val="00C815B7"/>
    <w:rsid w:val="00C81989"/>
    <w:rsid w:val="00C81DA5"/>
    <w:rsid w:val="00C82FED"/>
    <w:rsid w:val="00C83089"/>
    <w:rsid w:val="00C8319D"/>
    <w:rsid w:val="00C83BA5"/>
    <w:rsid w:val="00C83E9B"/>
    <w:rsid w:val="00C84B02"/>
    <w:rsid w:val="00C85884"/>
    <w:rsid w:val="00C86446"/>
    <w:rsid w:val="00C87694"/>
    <w:rsid w:val="00C90071"/>
    <w:rsid w:val="00C9016E"/>
    <w:rsid w:val="00C9046D"/>
    <w:rsid w:val="00C9208A"/>
    <w:rsid w:val="00C925FC"/>
    <w:rsid w:val="00C92EAA"/>
    <w:rsid w:val="00C9362E"/>
    <w:rsid w:val="00C9396E"/>
    <w:rsid w:val="00C94959"/>
    <w:rsid w:val="00C95AD3"/>
    <w:rsid w:val="00C961C4"/>
    <w:rsid w:val="00C97451"/>
    <w:rsid w:val="00C97CD0"/>
    <w:rsid w:val="00C97E12"/>
    <w:rsid w:val="00C97FE2"/>
    <w:rsid w:val="00CA07CC"/>
    <w:rsid w:val="00CA0F11"/>
    <w:rsid w:val="00CA1C0B"/>
    <w:rsid w:val="00CA20FF"/>
    <w:rsid w:val="00CA29D0"/>
    <w:rsid w:val="00CA38ED"/>
    <w:rsid w:val="00CA3B8C"/>
    <w:rsid w:val="00CA466B"/>
    <w:rsid w:val="00CA4E35"/>
    <w:rsid w:val="00CA5CAD"/>
    <w:rsid w:val="00CA6FFE"/>
    <w:rsid w:val="00CA7155"/>
    <w:rsid w:val="00CA71C0"/>
    <w:rsid w:val="00CB07FE"/>
    <w:rsid w:val="00CB172E"/>
    <w:rsid w:val="00CB1A22"/>
    <w:rsid w:val="00CB29C6"/>
    <w:rsid w:val="00CB38F6"/>
    <w:rsid w:val="00CB472E"/>
    <w:rsid w:val="00CB4CC9"/>
    <w:rsid w:val="00CB4EC4"/>
    <w:rsid w:val="00CB54FB"/>
    <w:rsid w:val="00CB5E08"/>
    <w:rsid w:val="00CB6254"/>
    <w:rsid w:val="00CB685D"/>
    <w:rsid w:val="00CB687A"/>
    <w:rsid w:val="00CB69D3"/>
    <w:rsid w:val="00CB78E7"/>
    <w:rsid w:val="00CC077D"/>
    <w:rsid w:val="00CC11E6"/>
    <w:rsid w:val="00CC1861"/>
    <w:rsid w:val="00CC2040"/>
    <w:rsid w:val="00CC467A"/>
    <w:rsid w:val="00CC513A"/>
    <w:rsid w:val="00CC5FDA"/>
    <w:rsid w:val="00CC6D97"/>
    <w:rsid w:val="00CC728D"/>
    <w:rsid w:val="00CC758F"/>
    <w:rsid w:val="00CD087A"/>
    <w:rsid w:val="00CD0C9E"/>
    <w:rsid w:val="00CD13BC"/>
    <w:rsid w:val="00CD22F6"/>
    <w:rsid w:val="00CD2EDC"/>
    <w:rsid w:val="00CD39C8"/>
    <w:rsid w:val="00CD46BB"/>
    <w:rsid w:val="00CD4C52"/>
    <w:rsid w:val="00CD5023"/>
    <w:rsid w:val="00CD587C"/>
    <w:rsid w:val="00CD5E58"/>
    <w:rsid w:val="00CD686D"/>
    <w:rsid w:val="00CD6AD1"/>
    <w:rsid w:val="00CD7BE5"/>
    <w:rsid w:val="00CE0293"/>
    <w:rsid w:val="00CE0422"/>
    <w:rsid w:val="00CE0F99"/>
    <w:rsid w:val="00CE1106"/>
    <w:rsid w:val="00CE1662"/>
    <w:rsid w:val="00CE4648"/>
    <w:rsid w:val="00CE52B5"/>
    <w:rsid w:val="00CE5BEB"/>
    <w:rsid w:val="00CE6355"/>
    <w:rsid w:val="00CF046C"/>
    <w:rsid w:val="00CF08FF"/>
    <w:rsid w:val="00CF0BC3"/>
    <w:rsid w:val="00CF0D46"/>
    <w:rsid w:val="00CF1B44"/>
    <w:rsid w:val="00CF2C17"/>
    <w:rsid w:val="00CF36E1"/>
    <w:rsid w:val="00CF5546"/>
    <w:rsid w:val="00CF66F5"/>
    <w:rsid w:val="00CF7DD9"/>
    <w:rsid w:val="00D006C9"/>
    <w:rsid w:val="00D00797"/>
    <w:rsid w:val="00D009CE"/>
    <w:rsid w:val="00D01352"/>
    <w:rsid w:val="00D013D6"/>
    <w:rsid w:val="00D016CC"/>
    <w:rsid w:val="00D024AD"/>
    <w:rsid w:val="00D0336D"/>
    <w:rsid w:val="00D034A6"/>
    <w:rsid w:val="00D03982"/>
    <w:rsid w:val="00D03FBC"/>
    <w:rsid w:val="00D04268"/>
    <w:rsid w:val="00D04447"/>
    <w:rsid w:val="00D04D69"/>
    <w:rsid w:val="00D0560F"/>
    <w:rsid w:val="00D057CC"/>
    <w:rsid w:val="00D05CE3"/>
    <w:rsid w:val="00D05D66"/>
    <w:rsid w:val="00D05F6E"/>
    <w:rsid w:val="00D0614B"/>
    <w:rsid w:val="00D0623B"/>
    <w:rsid w:val="00D06402"/>
    <w:rsid w:val="00D06792"/>
    <w:rsid w:val="00D06ED6"/>
    <w:rsid w:val="00D0708A"/>
    <w:rsid w:val="00D078E4"/>
    <w:rsid w:val="00D07917"/>
    <w:rsid w:val="00D101E3"/>
    <w:rsid w:val="00D110E5"/>
    <w:rsid w:val="00D1246F"/>
    <w:rsid w:val="00D12DCD"/>
    <w:rsid w:val="00D13287"/>
    <w:rsid w:val="00D136C2"/>
    <w:rsid w:val="00D15A6C"/>
    <w:rsid w:val="00D160D2"/>
    <w:rsid w:val="00D16580"/>
    <w:rsid w:val="00D16836"/>
    <w:rsid w:val="00D16A3E"/>
    <w:rsid w:val="00D16AE7"/>
    <w:rsid w:val="00D16B36"/>
    <w:rsid w:val="00D16BC8"/>
    <w:rsid w:val="00D17777"/>
    <w:rsid w:val="00D1786C"/>
    <w:rsid w:val="00D17CF3"/>
    <w:rsid w:val="00D205D3"/>
    <w:rsid w:val="00D20662"/>
    <w:rsid w:val="00D23932"/>
    <w:rsid w:val="00D245EA"/>
    <w:rsid w:val="00D24C5F"/>
    <w:rsid w:val="00D260F2"/>
    <w:rsid w:val="00D261AC"/>
    <w:rsid w:val="00D268B7"/>
    <w:rsid w:val="00D269A0"/>
    <w:rsid w:val="00D26A7E"/>
    <w:rsid w:val="00D26E41"/>
    <w:rsid w:val="00D302D7"/>
    <w:rsid w:val="00D3191D"/>
    <w:rsid w:val="00D31BB5"/>
    <w:rsid w:val="00D31FA1"/>
    <w:rsid w:val="00D32736"/>
    <w:rsid w:val="00D32BDD"/>
    <w:rsid w:val="00D33BD3"/>
    <w:rsid w:val="00D345E1"/>
    <w:rsid w:val="00D3510D"/>
    <w:rsid w:val="00D35C6F"/>
    <w:rsid w:val="00D3642F"/>
    <w:rsid w:val="00D3689A"/>
    <w:rsid w:val="00D36D15"/>
    <w:rsid w:val="00D400DD"/>
    <w:rsid w:val="00D40CAF"/>
    <w:rsid w:val="00D40D64"/>
    <w:rsid w:val="00D41F2D"/>
    <w:rsid w:val="00D4248D"/>
    <w:rsid w:val="00D42EFE"/>
    <w:rsid w:val="00D437DD"/>
    <w:rsid w:val="00D43A6F"/>
    <w:rsid w:val="00D44A59"/>
    <w:rsid w:val="00D45601"/>
    <w:rsid w:val="00D45D57"/>
    <w:rsid w:val="00D467DB"/>
    <w:rsid w:val="00D46C9A"/>
    <w:rsid w:val="00D47935"/>
    <w:rsid w:val="00D50870"/>
    <w:rsid w:val="00D50B5A"/>
    <w:rsid w:val="00D511B7"/>
    <w:rsid w:val="00D51F10"/>
    <w:rsid w:val="00D52037"/>
    <w:rsid w:val="00D521F7"/>
    <w:rsid w:val="00D524EF"/>
    <w:rsid w:val="00D546D1"/>
    <w:rsid w:val="00D549CB"/>
    <w:rsid w:val="00D55996"/>
    <w:rsid w:val="00D559EB"/>
    <w:rsid w:val="00D55BB7"/>
    <w:rsid w:val="00D56C70"/>
    <w:rsid w:val="00D56D1B"/>
    <w:rsid w:val="00D578B6"/>
    <w:rsid w:val="00D601C3"/>
    <w:rsid w:val="00D60621"/>
    <w:rsid w:val="00D60ACB"/>
    <w:rsid w:val="00D61570"/>
    <w:rsid w:val="00D61968"/>
    <w:rsid w:val="00D619FB"/>
    <w:rsid w:val="00D63378"/>
    <w:rsid w:val="00D6373D"/>
    <w:rsid w:val="00D63E27"/>
    <w:rsid w:val="00D64276"/>
    <w:rsid w:val="00D65B24"/>
    <w:rsid w:val="00D65D9B"/>
    <w:rsid w:val="00D66281"/>
    <w:rsid w:val="00D66654"/>
    <w:rsid w:val="00D6682C"/>
    <w:rsid w:val="00D66940"/>
    <w:rsid w:val="00D6698E"/>
    <w:rsid w:val="00D723E2"/>
    <w:rsid w:val="00D73A2A"/>
    <w:rsid w:val="00D73B73"/>
    <w:rsid w:val="00D74284"/>
    <w:rsid w:val="00D76173"/>
    <w:rsid w:val="00D778AC"/>
    <w:rsid w:val="00D80295"/>
    <w:rsid w:val="00D8107E"/>
    <w:rsid w:val="00D82040"/>
    <w:rsid w:val="00D83D93"/>
    <w:rsid w:val="00D84D8F"/>
    <w:rsid w:val="00D85679"/>
    <w:rsid w:val="00D8683B"/>
    <w:rsid w:val="00D87F3B"/>
    <w:rsid w:val="00D87F9E"/>
    <w:rsid w:val="00D918EA"/>
    <w:rsid w:val="00D919D6"/>
    <w:rsid w:val="00D928EA"/>
    <w:rsid w:val="00D92ACE"/>
    <w:rsid w:val="00D9367F"/>
    <w:rsid w:val="00D94303"/>
    <w:rsid w:val="00D9470A"/>
    <w:rsid w:val="00D94AB2"/>
    <w:rsid w:val="00D94BF2"/>
    <w:rsid w:val="00D94F1E"/>
    <w:rsid w:val="00D9535D"/>
    <w:rsid w:val="00D9605A"/>
    <w:rsid w:val="00D96287"/>
    <w:rsid w:val="00D96978"/>
    <w:rsid w:val="00D96C80"/>
    <w:rsid w:val="00D97461"/>
    <w:rsid w:val="00D97C65"/>
    <w:rsid w:val="00DA0EF8"/>
    <w:rsid w:val="00DA12AE"/>
    <w:rsid w:val="00DA3055"/>
    <w:rsid w:val="00DA4012"/>
    <w:rsid w:val="00DA4AED"/>
    <w:rsid w:val="00DA5356"/>
    <w:rsid w:val="00DA556B"/>
    <w:rsid w:val="00DA5779"/>
    <w:rsid w:val="00DA58B6"/>
    <w:rsid w:val="00DA6213"/>
    <w:rsid w:val="00DB0988"/>
    <w:rsid w:val="00DB1F12"/>
    <w:rsid w:val="00DB2580"/>
    <w:rsid w:val="00DB3306"/>
    <w:rsid w:val="00DB5824"/>
    <w:rsid w:val="00DB5AF3"/>
    <w:rsid w:val="00DB5B52"/>
    <w:rsid w:val="00DB5BB3"/>
    <w:rsid w:val="00DB5CEC"/>
    <w:rsid w:val="00DB6985"/>
    <w:rsid w:val="00DB76DB"/>
    <w:rsid w:val="00DC0892"/>
    <w:rsid w:val="00DC14FF"/>
    <w:rsid w:val="00DC23B2"/>
    <w:rsid w:val="00DC31D2"/>
    <w:rsid w:val="00DC5C5C"/>
    <w:rsid w:val="00DC6395"/>
    <w:rsid w:val="00DC65E1"/>
    <w:rsid w:val="00DC6CA9"/>
    <w:rsid w:val="00DC6FE4"/>
    <w:rsid w:val="00DC715C"/>
    <w:rsid w:val="00DC7505"/>
    <w:rsid w:val="00DC7A2A"/>
    <w:rsid w:val="00DC7A5F"/>
    <w:rsid w:val="00DD0DF5"/>
    <w:rsid w:val="00DD1FA7"/>
    <w:rsid w:val="00DD24B6"/>
    <w:rsid w:val="00DD377D"/>
    <w:rsid w:val="00DD3DF5"/>
    <w:rsid w:val="00DD4134"/>
    <w:rsid w:val="00DD4D37"/>
    <w:rsid w:val="00DD5432"/>
    <w:rsid w:val="00DD61E9"/>
    <w:rsid w:val="00DD6357"/>
    <w:rsid w:val="00DE0873"/>
    <w:rsid w:val="00DE2E12"/>
    <w:rsid w:val="00DE309C"/>
    <w:rsid w:val="00DE31EB"/>
    <w:rsid w:val="00DE3A7C"/>
    <w:rsid w:val="00DE5585"/>
    <w:rsid w:val="00DE6A2B"/>
    <w:rsid w:val="00DF0AAE"/>
    <w:rsid w:val="00DF2372"/>
    <w:rsid w:val="00DF34E7"/>
    <w:rsid w:val="00DF3870"/>
    <w:rsid w:val="00DF3ACF"/>
    <w:rsid w:val="00DF490E"/>
    <w:rsid w:val="00DF49DD"/>
    <w:rsid w:val="00DF5DAC"/>
    <w:rsid w:val="00DF6AE5"/>
    <w:rsid w:val="00DF70C1"/>
    <w:rsid w:val="00DF7887"/>
    <w:rsid w:val="00DF797E"/>
    <w:rsid w:val="00DF7FE8"/>
    <w:rsid w:val="00E025E4"/>
    <w:rsid w:val="00E026CF"/>
    <w:rsid w:val="00E03DAC"/>
    <w:rsid w:val="00E0459C"/>
    <w:rsid w:val="00E0461E"/>
    <w:rsid w:val="00E04854"/>
    <w:rsid w:val="00E048DC"/>
    <w:rsid w:val="00E0516C"/>
    <w:rsid w:val="00E0565C"/>
    <w:rsid w:val="00E05B09"/>
    <w:rsid w:val="00E05CF7"/>
    <w:rsid w:val="00E06336"/>
    <w:rsid w:val="00E063B6"/>
    <w:rsid w:val="00E069B0"/>
    <w:rsid w:val="00E06C87"/>
    <w:rsid w:val="00E071A0"/>
    <w:rsid w:val="00E075F0"/>
    <w:rsid w:val="00E07EFE"/>
    <w:rsid w:val="00E114FB"/>
    <w:rsid w:val="00E1154B"/>
    <w:rsid w:val="00E12815"/>
    <w:rsid w:val="00E13C15"/>
    <w:rsid w:val="00E14DB4"/>
    <w:rsid w:val="00E154A7"/>
    <w:rsid w:val="00E159C0"/>
    <w:rsid w:val="00E15A9F"/>
    <w:rsid w:val="00E17445"/>
    <w:rsid w:val="00E17AD7"/>
    <w:rsid w:val="00E20331"/>
    <w:rsid w:val="00E20CD4"/>
    <w:rsid w:val="00E20D3F"/>
    <w:rsid w:val="00E212DB"/>
    <w:rsid w:val="00E2191B"/>
    <w:rsid w:val="00E2191F"/>
    <w:rsid w:val="00E21CA4"/>
    <w:rsid w:val="00E2236A"/>
    <w:rsid w:val="00E2277D"/>
    <w:rsid w:val="00E23314"/>
    <w:rsid w:val="00E23E11"/>
    <w:rsid w:val="00E24F76"/>
    <w:rsid w:val="00E258E3"/>
    <w:rsid w:val="00E262D3"/>
    <w:rsid w:val="00E30186"/>
    <w:rsid w:val="00E30784"/>
    <w:rsid w:val="00E30D5C"/>
    <w:rsid w:val="00E30F42"/>
    <w:rsid w:val="00E326BE"/>
    <w:rsid w:val="00E32779"/>
    <w:rsid w:val="00E330CF"/>
    <w:rsid w:val="00E340BD"/>
    <w:rsid w:val="00E35672"/>
    <w:rsid w:val="00E35799"/>
    <w:rsid w:val="00E35811"/>
    <w:rsid w:val="00E3643E"/>
    <w:rsid w:val="00E37ECF"/>
    <w:rsid w:val="00E37FB9"/>
    <w:rsid w:val="00E40F52"/>
    <w:rsid w:val="00E42A9C"/>
    <w:rsid w:val="00E43223"/>
    <w:rsid w:val="00E43DD7"/>
    <w:rsid w:val="00E43E77"/>
    <w:rsid w:val="00E45DFC"/>
    <w:rsid w:val="00E45F04"/>
    <w:rsid w:val="00E519CC"/>
    <w:rsid w:val="00E53919"/>
    <w:rsid w:val="00E53CFE"/>
    <w:rsid w:val="00E54D9F"/>
    <w:rsid w:val="00E558D9"/>
    <w:rsid w:val="00E5690A"/>
    <w:rsid w:val="00E56D2E"/>
    <w:rsid w:val="00E60A2E"/>
    <w:rsid w:val="00E60B99"/>
    <w:rsid w:val="00E60FDD"/>
    <w:rsid w:val="00E626B7"/>
    <w:rsid w:val="00E6387C"/>
    <w:rsid w:val="00E64FFA"/>
    <w:rsid w:val="00E6554D"/>
    <w:rsid w:val="00E65865"/>
    <w:rsid w:val="00E65D6D"/>
    <w:rsid w:val="00E6600B"/>
    <w:rsid w:val="00E66047"/>
    <w:rsid w:val="00E66127"/>
    <w:rsid w:val="00E66B6C"/>
    <w:rsid w:val="00E66DB5"/>
    <w:rsid w:val="00E676D2"/>
    <w:rsid w:val="00E678E1"/>
    <w:rsid w:val="00E708DE"/>
    <w:rsid w:val="00E710F2"/>
    <w:rsid w:val="00E72B8A"/>
    <w:rsid w:val="00E73090"/>
    <w:rsid w:val="00E73933"/>
    <w:rsid w:val="00E73CAF"/>
    <w:rsid w:val="00E74BE5"/>
    <w:rsid w:val="00E76BB5"/>
    <w:rsid w:val="00E76DEC"/>
    <w:rsid w:val="00E80380"/>
    <w:rsid w:val="00E804D8"/>
    <w:rsid w:val="00E811E2"/>
    <w:rsid w:val="00E8174C"/>
    <w:rsid w:val="00E81FF5"/>
    <w:rsid w:val="00E82672"/>
    <w:rsid w:val="00E82E5E"/>
    <w:rsid w:val="00E83111"/>
    <w:rsid w:val="00E8347D"/>
    <w:rsid w:val="00E86D5F"/>
    <w:rsid w:val="00E9039A"/>
    <w:rsid w:val="00E90C14"/>
    <w:rsid w:val="00E90F20"/>
    <w:rsid w:val="00E9133B"/>
    <w:rsid w:val="00E920FA"/>
    <w:rsid w:val="00E92F6E"/>
    <w:rsid w:val="00E94CA4"/>
    <w:rsid w:val="00E95145"/>
    <w:rsid w:val="00E95481"/>
    <w:rsid w:val="00E96A9C"/>
    <w:rsid w:val="00E96B96"/>
    <w:rsid w:val="00E97613"/>
    <w:rsid w:val="00EA087A"/>
    <w:rsid w:val="00EA0FFA"/>
    <w:rsid w:val="00EA14B8"/>
    <w:rsid w:val="00EA2001"/>
    <w:rsid w:val="00EA233B"/>
    <w:rsid w:val="00EA28F3"/>
    <w:rsid w:val="00EA2A1E"/>
    <w:rsid w:val="00EA2A5F"/>
    <w:rsid w:val="00EA2ADF"/>
    <w:rsid w:val="00EA2CBD"/>
    <w:rsid w:val="00EA2CF8"/>
    <w:rsid w:val="00EA69EE"/>
    <w:rsid w:val="00EA7677"/>
    <w:rsid w:val="00EA79FB"/>
    <w:rsid w:val="00EA7AE9"/>
    <w:rsid w:val="00EB2546"/>
    <w:rsid w:val="00EB3BEE"/>
    <w:rsid w:val="00EB4228"/>
    <w:rsid w:val="00EB4615"/>
    <w:rsid w:val="00EB684B"/>
    <w:rsid w:val="00EB7C0D"/>
    <w:rsid w:val="00EC0B5C"/>
    <w:rsid w:val="00EC1116"/>
    <w:rsid w:val="00EC18FA"/>
    <w:rsid w:val="00EC1D1A"/>
    <w:rsid w:val="00EC2572"/>
    <w:rsid w:val="00EC31AD"/>
    <w:rsid w:val="00EC32CF"/>
    <w:rsid w:val="00EC390D"/>
    <w:rsid w:val="00EC3C1C"/>
    <w:rsid w:val="00EC47E8"/>
    <w:rsid w:val="00EC50FC"/>
    <w:rsid w:val="00EC55A6"/>
    <w:rsid w:val="00EC58BF"/>
    <w:rsid w:val="00EC59C3"/>
    <w:rsid w:val="00EC5ACB"/>
    <w:rsid w:val="00EC6319"/>
    <w:rsid w:val="00EC697F"/>
    <w:rsid w:val="00EC699A"/>
    <w:rsid w:val="00EC6BD3"/>
    <w:rsid w:val="00EC6ED0"/>
    <w:rsid w:val="00EC7917"/>
    <w:rsid w:val="00EC796B"/>
    <w:rsid w:val="00EC7C2A"/>
    <w:rsid w:val="00ED098C"/>
    <w:rsid w:val="00ED09E8"/>
    <w:rsid w:val="00ED0CBA"/>
    <w:rsid w:val="00ED1447"/>
    <w:rsid w:val="00ED1A3F"/>
    <w:rsid w:val="00ED1FAA"/>
    <w:rsid w:val="00ED2491"/>
    <w:rsid w:val="00ED3318"/>
    <w:rsid w:val="00ED4EF2"/>
    <w:rsid w:val="00ED63AA"/>
    <w:rsid w:val="00ED6875"/>
    <w:rsid w:val="00ED73E5"/>
    <w:rsid w:val="00EE038B"/>
    <w:rsid w:val="00EE0A4F"/>
    <w:rsid w:val="00EE0ADB"/>
    <w:rsid w:val="00EE257F"/>
    <w:rsid w:val="00EE2E88"/>
    <w:rsid w:val="00EE3FD1"/>
    <w:rsid w:val="00EE44B0"/>
    <w:rsid w:val="00EE4C11"/>
    <w:rsid w:val="00EE4E36"/>
    <w:rsid w:val="00EE51BA"/>
    <w:rsid w:val="00EE5675"/>
    <w:rsid w:val="00EE61B0"/>
    <w:rsid w:val="00EF0A97"/>
    <w:rsid w:val="00EF1CF6"/>
    <w:rsid w:val="00EF2820"/>
    <w:rsid w:val="00EF3162"/>
    <w:rsid w:val="00EF3750"/>
    <w:rsid w:val="00EF41B5"/>
    <w:rsid w:val="00EF43FD"/>
    <w:rsid w:val="00EF4464"/>
    <w:rsid w:val="00EF4724"/>
    <w:rsid w:val="00EF4D1B"/>
    <w:rsid w:val="00EF5920"/>
    <w:rsid w:val="00EF6166"/>
    <w:rsid w:val="00F0169E"/>
    <w:rsid w:val="00F01F01"/>
    <w:rsid w:val="00F036B9"/>
    <w:rsid w:val="00F0380B"/>
    <w:rsid w:val="00F0419B"/>
    <w:rsid w:val="00F0468A"/>
    <w:rsid w:val="00F0487D"/>
    <w:rsid w:val="00F05040"/>
    <w:rsid w:val="00F06552"/>
    <w:rsid w:val="00F0766D"/>
    <w:rsid w:val="00F105B5"/>
    <w:rsid w:val="00F1067C"/>
    <w:rsid w:val="00F108E1"/>
    <w:rsid w:val="00F117B4"/>
    <w:rsid w:val="00F12296"/>
    <w:rsid w:val="00F124A5"/>
    <w:rsid w:val="00F126F0"/>
    <w:rsid w:val="00F129EA"/>
    <w:rsid w:val="00F12D97"/>
    <w:rsid w:val="00F132D4"/>
    <w:rsid w:val="00F14986"/>
    <w:rsid w:val="00F14D35"/>
    <w:rsid w:val="00F171F4"/>
    <w:rsid w:val="00F20971"/>
    <w:rsid w:val="00F20A3E"/>
    <w:rsid w:val="00F21634"/>
    <w:rsid w:val="00F217C4"/>
    <w:rsid w:val="00F22D27"/>
    <w:rsid w:val="00F23601"/>
    <w:rsid w:val="00F23903"/>
    <w:rsid w:val="00F23AD3"/>
    <w:rsid w:val="00F244F7"/>
    <w:rsid w:val="00F25292"/>
    <w:rsid w:val="00F25CF4"/>
    <w:rsid w:val="00F261E4"/>
    <w:rsid w:val="00F26750"/>
    <w:rsid w:val="00F26DC6"/>
    <w:rsid w:val="00F27135"/>
    <w:rsid w:val="00F27FA3"/>
    <w:rsid w:val="00F30C5F"/>
    <w:rsid w:val="00F30E8D"/>
    <w:rsid w:val="00F3121F"/>
    <w:rsid w:val="00F31D2E"/>
    <w:rsid w:val="00F31E3A"/>
    <w:rsid w:val="00F3470A"/>
    <w:rsid w:val="00F34B8C"/>
    <w:rsid w:val="00F35C15"/>
    <w:rsid w:val="00F3658C"/>
    <w:rsid w:val="00F36E08"/>
    <w:rsid w:val="00F37402"/>
    <w:rsid w:val="00F40CC3"/>
    <w:rsid w:val="00F41007"/>
    <w:rsid w:val="00F41264"/>
    <w:rsid w:val="00F41508"/>
    <w:rsid w:val="00F418DB"/>
    <w:rsid w:val="00F41ECA"/>
    <w:rsid w:val="00F42372"/>
    <w:rsid w:val="00F4361A"/>
    <w:rsid w:val="00F438D7"/>
    <w:rsid w:val="00F43EA4"/>
    <w:rsid w:val="00F4472F"/>
    <w:rsid w:val="00F45EF5"/>
    <w:rsid w:val="00F46922"/>
    <w:rsid w:val="00F469EF"/>
    <w:rsid w:val="00F46A0E"/>
    <w:rsid w:val="00F46EFA"/>
    <w:rsid w:val="00F471F7"/>
    <w:rsid w:val="00F4797E"/>
    <w:rsid w:val="00F5040C"/>
    <w:rsid w:val="00F5077E"/>
    <w:rsid w:val="00F50B54"/>
    <w:rsid w:val="00F50F1A"/>
    <w:rsid w:val="00F51A47"/>
    <w:rsid w:val="00F52B56"/>
    <w:rsid w:val="00F52CA5"/>
    <w:rsid w:val="00F535EE"/>
    <w:rsid w:val="00F54842"/>
    <w:rsid w:val="00F54892"/>
    <w:rsid w:val="00F556A9"/>
    <w:rsid w:val="00F556C8"/>
    <w:rsid w:val="00F55F87"/>
    <w:rsid w:val="00F5667C"/>
    <w:rsid w:val="00F56836"/>
    <w:rsid w:val="00F56F38"/>
    <w:rsid w:val="00F57423"/>
    <w:rsid w:val="00F57E47"/>
    <w:rsid w:val="00F6093F"/>
    <w:rsid w:val="00F615F7"/>
    <w:rsid w:val="00F628BF"/>
    <w:rsid w:val="00F63679"/>
    <w:rsid w:val="00F64465"/>
    <w:rsid w:val="00F6473A"/>
    <w:rsid w:val="00F64A21"/>
    <w:rsid w:val="00F64D39"/>
    <w:rsid w:val="00F65199"/>
    <w:rsid w:val="00F65579"/>
    <w:rsid w:val="00F658B8"/>
    <w:rsid w:val="00F66A5C"/>
    <w:rsid w:val="00F66F4A"/>
    <w:rsid w:val="00F70AAA"/>
    <w:rsid w:val="00F70BF6"/>
    <w:rsid w:val="00F710ED"/>
    <w:rsid w:val="00F71762"/>
    <w:rsid w:val="00F732CA"/>
    <w:rsid w:val="00F73439"/>
    <w:rsid w:val="00F73803"/>
    <w:rsid w:val="00F740BB"/>
    <w:rsid w:val="00F75697"/>
    <w:rsid w:val="00F75F8F"/>
    <w:rsid w:val="00F76CAF"/>
    <w:rsid w:val="00F77BB1"/>
    <w:rsid w:val="00F77D03"/>
    <w:rsid w:val="00F77E54"/>
    <w:rsid w:val="00F77F7D"/>
    <w:rsid w:val="00F8023C"/>
    <w:rsid w:val="00F8065D"/>
    <w:rsid w:val="00F80D12"/>
    <w:rsid w:val="00F812BD"/>
    <w:rsid w:val="00F81A4B"/>
    <w:rsid w:val="00F82A7F"/>
    <w:rsid w:val="00F82C05"/>
    <w:rsid w:val="00F82E6F"/>
    <w:rsid w:val="00F83392"/>
    <w:rsid w:val="00F83B19"/>
    <w:rsid w:val="00F847BE"/>
    <w:rsid w:val="00F84B32"/>
    <w:rsid w:val="00F84B8C"/>
    <w:rsid w:val="00F85407"/>
    <w:rsid w:val="00F86097"/>
    <w:rsid w:val="00F86E3F"/>
    <w:rsid w:val="00F86F30"/>
    <w:rsid w:val="00F87C99"/>
    <w:rsid w:val="00F90BBD"/>
    <w:rsid w:val="00F91EE9"/>
    <w:rsid w:val="00F92436"/>
    <w:rsid w:val="00F92FD2"/>
    <w:rsid w:val="00F940AA"/>
    <w:rsid w:val="00F947A5"/>
    <w:rsid w:val="00F9484D"/>
    <w:rsid w:val="00F949DA"/>
    <w:rsid w:val="00F97063"/>
    <w:rsid w:val="00F979CF"/>
    <w:rsid w:val="00F97C70"/>
    <w:rsid w:val="00FA0E8E"/>
    <w:rsid w:val="00FA111D"/>
    <w:rsid w:val="00FA145C"/>
    <w:rsid w:val="00FA14F4"/>
    <w:rsid w:val="00FA179A"/>
    <w:rsid w:val="00FA1947"/>
    <w:rsid w:val="00FA209E"/>
    <w:rsid w:val="00FA244F"/>
    <w:rsid w:val="00FA3674"/>
    <w:rsid w:val="00FA4487"/>
    <w:rsid w:val="00FA48E7"/>
    <w:rsid w:val="00FA5E28"/>
    <w:rsid w:val="00FA6911"/>
    <w:rsid w:val="00FA7144"/>
    <w:rsid w:val="00FA726D"/>
    <w:rsid w:val="00FA782C"/>
    <w:rsid w:val="00FB131C"/>
    <w:rsid w:val="00FB1447"/>
    <w:rsid w:val="00FB1E0D"/>
    <w:rsid w:val="00FB28DD"/>
    <w:rsid w:val="00FB3221"/>
    <w:rsid w:val="00FB532B"/>
    <w:rsid w:val="00FB544E"/>
    <w:rsid w:val="00FB58E6"/>
    <w:rsid w:val="00FB5D8E"/>
    <w:rsid w:val="00FB5E59"/>
    <w:rsid w:val="00FB6098"/>
    <w:rsid w:val="00FB61F4"/>
    <w:rsid w:val="00FB70DC"/>
    <w:rsid w:val="00FC042D"/>
    <w:rsid w:val="00FC0612"/>
    <w:rsid w:val="00FC1D63"/>
    <w:rsid w:val="00FC2504"/>
    <w:rsid w:val="00FC2A4A"/>
    <w:rsid w:val="00FC2E19"/>
    <w:rsid w:val="00FC37BC"/>
    <w:rsid w:val="00FC42BC"/>
    <w:rsid w:val="00FC4605"/>
    <w:rsid w:val="00FC4B83"/>
    <w:rsid w:val="00FC58FE"/>
    <w:rsid w:val="00FD003B"/>
    <w:rsid w:val="00FD0694"/>
    <w:rsid w:val="00FD0E32"/>
    <w:rsid w:val="00FD1358"/>
    <w:rsid w:val="00FD1649"/>
    <w:rsid w:val="00FD2047"/>
    <w:rsid w:val="00FD2DEC"/>
    <w:rsid w:val="00FD3089"/>
    <w:rsid w:val="00FD3407"/>
    <w:rsid w:val="00FD3455"/>
    <w:rsid w:val="00FD382C"/>
    <w:rsid w:val="00FD3F50"/>
    <w:rsid w:val="00FD45D1"/>
    <w:rsid w:val="00FD4E12"/>
    <w:rsid w:val="00FD7396"/>
    <w:rsid w:val="00FD746A"/>
    <w:rsid w:val="00FE0256"/>
    <w:rsid w:val="00FE049E"/>
    <w:rsid w:val="00FE0AA0"/>
    <w:rsid w:val="00FE109C"/>
    <w:rsid w:val="00FE1AD5"/>
    <w:rsid w:val="00FE1CCF"/>
    <w:rsid w:val="00FE1F60"/>
    <w:rsid w:val="00FE2028"/>
    <w:rsid w:val="00FE2ABD"/>
    <w:rsid w:val="00FE2DB4"/>
    <w:rsid w:val="00FE40AF"/>
    <w:rsid w:val="00FE5C2D"/>
    <w:rsid w:val="00FE73F7"/>
    <w:rsid w:val="00FE7635"/>
    <w:rsid w:val="00FF0106"/>
    <w:rsid w:val="00FF02A6"/>
    <w:rsid w:val="00FF1265"/>
    <w:rsid w:val="00FF17F9"/>
    <w:rsid w:val="00FF213A"/>
    <w:rsid w:val="00FF2379"/>
    <w:rsid w:val="00FF2748"/>
    <w:rsid w:val="00FF2FBE"/>
    <w:rsid w:val="00FF3095"/>
    <w:rsid w:val="00FF57EE"/>
    <w:rsid w:val="00FF58EB"/>
    <w:rsid w:val="00FF599F"/>
    <w:rsid w:val="00FF5FD8"/>
    <w:rsid w:val="00FF6114"/>
    <w:rsid w:val="00FF62AC"/>
    <w:rsid w:val="00FF7A6B"/>
    <w:rsid w:val="00FF7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oa heading" w:uiPriority="0"/>
    <w:lsdException w:name="List" w:uiPriority="0"/>
    <w:lsdException w:name="List Bullet" w:uiPriority="0"/>
    <w:lsdException w:name="List Number" w:uiPriority="0" w:unhideWhenUsed="0"/>
    <w:lsdException w:name="List 2" w:uiPriority="0"/>
    <w:lsdException w:name="List 3" w:uiPriority="0"/>
    <w:lsdException w:name="List 4" w:uiPriority="0" w:unhideWhenUsed="0"/>
    <w:lsdException w:name="List 5"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uiPriority="0" w:unhideWhenUsed="0" w:qFormat="1"/>
    <w:lsdException w:name="Salutation" w:unhideWhenUsed="0"/>
    <w:lsdException w:name="Date" w:uiPriority="0" w:unhideWhenUsed="0"/>
    <w:lsdException w:name="Body Text First Indent"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8" w:unhideWhenUsed="0" w:qFormat="1"/>
    <w:lsdException w:name="Intense Quote" w:semiHidden="0" w:uiPriority="98"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8" w:unhideWhenUsed="0" w:qFormat="1"/>
    <w:lsdException w:name="Intense Emphasis" w:semiHidden="0" w:uiPriority="98" w:unhideWhenUsed="0" w:qFormat="1"/>
    <w:lsdException w:name="Subtle Reference" w:semiHidden="0" w:uiPriority="98" w:unhideWhenUsed="0" w:qFormat="1"/>
    <w:lsdException w:name="Intense Reference" w:semiHidden="0" w:uiPriority="98" w:unhideWhenUsed="0" w:qFormat="1"/>
    <w:lsdException w:name="Book Title" w:semiHidden="0" w:uiPriority="98" w:unhideWhenUsed="0" w:qFormat="1"/>
    <w:lsdException w:name="Bibliography" w:uiPriority="98"/>
    <w:lsdException w:name="TOC Heading" w:uiPriority="39" w:qFormat="1"/>
  </w:latentStyles>
  <w:style w:type="paragraph" w:default="1" w:styleId="Normal">
    <w:name w:val="Normal"/>
    <w:uiPriority w:val="1"/>
    <w:qFormat/>
    <w:rsid w:val="00D024AD"/>
    <w:rPr>
      <w:rFonts w:ascii="Times New Roman" w:hAnsi="Times New Roman"/>
      <w:sz w:val="24"/>
      <w:szCs w:val="22"/>
    </w:rPr>
  </w:style>
  <w:style w:type="paragraph" w:styleId="Heading1">
    <w:name w:val="heading 1"/>
    <w:aliases w:val="1 ghost,g,1 ghost1"/>
    <w:next w:val="MDText1"/>
    <w:link w:val="Heading1Char"/>
    <w:uiPriority w:val="9"/>
    <w:qFormat/>
    <w:rsid w:val="0084333C"/>
    <w:pPr>
      <w:keepNext/>
      <w:keepLines/>
      <w:pageBreakBefore/>
      <w:numPr>
        <w:numId w:val="148"/>
      </w:numPr>
      <w:shd w:val="pct20" w:color="auto" w:fill="auto"/>
      <w:spacing w:before="240" w:after="120"/>
      <w:jc w:val="center"/>
      <w:outlineLvl w:val="0"/>
    </w:pPr>
    <w:rPr>
      <w:rFonts w:ascii="Times New Roman" w:eastAsia="Times New Roman" w:hAnsi="Times New Roman"/>
      <w:b/>
      <w:sz w:val="32"/>
      <w:szCs w:val="32"/>
    </w:rPr>
  </w:style>
  <w:style w:type="paragraph" w:styleId="Heading2">
    <w:name w:val="heading 2"/>
    <w:aliases w:val="2 headline,h"/>
    <w:next w:val="MDTableText1"/>
    <w:link w:val="Heading2Char"/>
    <w:uiPriority w:val="9"/>
    <w:qFormat/>
    <w:rsid w:val="0084333C"/>
    <w:pPr>
      <w:keepNext/>
      <w:keepLines/>
      <w:numPr>
        <w:ilvl w:val="1"/>
        <w:numId w:val="148"/>
      </w:numPr>
      <w:spacing w:before="240" w:after="120"/>
      <w:outlineLvl w:val="1"/>
    </w:pPr>
    <w:rPr>
      <w:rFonts w:ascii="Times New Roman" w:eastAsia="Times New Roman" w:hAnsi="Times New Roman"/>
      <w:b/>
      <w:sz w:val="26"/>
      <w:szCs w:val="26"/>
    </w:rPr>
  </w:style>
  <w:style w:type="paragraph" w:styleId="Heading3">
    <w:name w:val="heading 3"/>
    <w:aliases w:val="3 bullet,b,2"/>
    <w:next w:val="MDText1"/>
    <w:link w:val="Heading3Char"/>
    <w:uiPriority w:val="9"/>
    <w:qFormat/>
    <w:rsid w:val="00FE0256"/>
    <w:pPr>
      <w:numPr>
        <w:ilvl w:val="2"/>
        <w:numId w:val="148"/>
      </w:numPr>
      <w:tabs>
        <w:tab w:val="left" w:pos="990"/>
      </w:tabs>
      <w:spacing w:before="120" w:after="120"/>
      <w:outlineLvl w:val="2"/>
    </w:pPr>
    <w:rPr>
      <w:rFonts w:ascii="Times New Roman" w:hAnsi="Times New Roman"/>
      <w:b/>
      <w:sz w:val="22"/>
      <w:szCs w:val="24"/>
    </w:rPr>
  </w:style>
  <w:style w:type="paragraph" w:styleId="Heading4">
    <w:name w:val="heading 4"/>
    <w:aliases w:val="4 dash,d,3"/>
    <w:next w:val="MDText1"/>
    <w:link w:val="Heading4Char"/>
    <w:uiPriority w:val="9"/>
    <w:qFormat/>
    <w:rsid w:val="003A35AB"/>
    <w:pPr>
      <w:spacing w:before="240" w:after="120"/>
      <w:outlineLvl w:val="3"/>
    </w:pPr>
    <w:rPr>
      <w:rFonts w:ascii="Times New Roman" w:eastAsia="Times New Roman" w:hAnsi="Times New Roman"/>
      <w:iCs/>
      <w:sz w:val="22"/>
      <w:szCs w:val="22"/>
    </w:rPr>
  </w:style>
  <w:style w:type="paragraph" w:styleId="Heading5">
    <w:name w:val="heading 5"/>
    <w:basedOn w:val="Normal"/>
    <w:next w:val="Normal"/>
    <w:link w:val="Heading5Char"/>
    <w:uiPriority w:val="9"/>
    <w:qFormat/>
    <w:rsid w:val="00D723E2"/>
    <w:pPr>
      <w:keepNext/>
      <w:keepLines/>
      <w:numPr>
        <w:ilvl w:val="4"/>
        <w:numId w:val="148"/>
      </w:numPr>
      <w:spacing w:before="40"/>
      <w:outlineLvl w:val="4"/>
    </w:pPr>
    <w:rPr>
      <w:rFonts w:ascii="Calibri Light" w:eastAsia="Times New Roman" w:hAnsi="Calibri Light"/>
      <w:color w:val="2E74B5"/>
      <w:sz w:val="22"/>
    </w:rPr>
  </w:style>
  <w:style w:type="paragraph" w:styleId="Heading6">
    <w:name w:val="heading 6"/>
    <w:basedOn w:val="Normal"/>
    <w:next w:val="Normal"/>
    <w:link w:val="Heading6Char"/>
    <w:uiPriority w:val="9"/>
    <w:qFormat/>
    <w:rsid w:val="00EC31AD"/>
    <w:pPr>
      <w:keepNext/>
      <w:keepLines/>
      <w:numPr>
        <w:ilvl w:val="5"/>
        <w:numId w:val="148"/>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qFormat/>
    <w:rsid w:val="00EC31AD"/>
    <w:pPr>
      <w:keepNext/>
      <w:keepLines/>
      <w:numPr>
        <w:ilvl w:val="6"/>
        <w:numId w:val="148"/>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48"/>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48"/>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1 ghost1 Char"/>
    <w:link w:val="Heading1"/>
    <w:uiPriority w:val="9"/>
    <w:rsid w:val="0084333C"/>
    <w:rPr>
      <w:rFonts w:ascii="Times New Roman" w:eastAsia="Times New Roman" w:hAnsi="Times New Roman"/>
      <w:b/>
      <w:sz w:val="32"/>
      <w:szCs w:val="32"/>
      <w:shd w:val="pct20" w:color="auto" w:fill="auto"/>
    </w:rPr>
  </w:style>
  <w:style w:type="character" w:customStyle="1" w:styleId="Heading2Char">
    <w:name w:val="Heading 2 Char"/>
    <w:aliases w:val="2 headline Char,h Char"/>
    <w:link w:val="Heading2"/>
    <w:uiPriority w:val="9"/>
    <w:rsid w:val="0084333C"/>
    <w:rPr>
      <w:rFonts w:ascii="Times New Roman" w:eastAsia="Times New Roman" w:hAnsi="Times New Roman"/>
      <w:b/>
      <w:sz w:val="26"/>
      <w:szCs w:val="26"/>
    </w:rPr>
  </w:style>
  <w:style w:type="paragraph" w:customStyle="1" w:styleId="MDText1">
    <w:name w:val="MD Text 1"/>
    <w:basedOn w:val="Heading3"/>
    <w:link w:val="MDText1Char"/>
    <w:uiPriority w:val="20"/>
    <w:qFormat/>
    <w:rsid w:val="00003138"/>
    <w:pPr>
      <w:tabs>
        <w:tab w:val="clear" w:pos="990"/>
        <w:tab w:val="left" w:pos="900"/>
      </w:tabs>
    </w:pPr>
    <w:rPr>
      <w:b w:val="0"/>
    </w:rPr>
  </w:style>
  <w:style w:type="paragraph" w:styleId="ListParagraph">
    <w:name w:val="List Paragraph"/>
    <w:basedOn w:val="Normal"/>
    <w:next w:val="MDABC"/>
    <w:uiPriority w:val="34"/>
    <w:qFormat/>
    <w:rsid w:val="00EC31AD"/>
    <w:pPr>
      <w:ind w:left="720"/>
      <w:contextualSpacing/>
    </w:pPr>
  </w:style>
  <w:style w:type="paragraph" w:customStyle="1" w:styleId="MDB1">
    <w:name w:val="MD B1"/>
    <w:uiPriority w:val="21"/>
    <w:qFormat/>
    <w:rsid w:val="00B254AE"/>
    <w:pPr>
      <w:numPr>
        <w:numId w:val="18"/>
      </w:numPr>
      <w:spacing w:before="60" w:after="60"/>
    </w:pPr>
    <w:rPr>
      <w:rFonts w:ascii="Times New Roman" w:hAnsi="Times New Roman"/>
      <w:sz w:val="22"/>
      <w:szCs w:val="22"/>
    </w:rPr>
  </w:style>
  <w:style w:type="paragraph" w:customStyle="1" w:styleId="MDTableHead">
    <w:name w:val="MD Table Head"/>
    <w:uiPriority w:val="29"/>
    <w:qFormat/>
    <w:rsid w:val="002721A5"/>
    <w:pPr>
      <w:spacing w:before="60" w:after="60"/>
      <w:jc w:val="center"/>
    </w:pPr>
    <w:rPr>
      <w:rFonts w:ascii="Times New Roman" w:hAnsi="Times New Roman"/>
      <w:b/>
      <w:sz w:val="22"/>
      <w:szCs w:val="22"/>
    </w:rPr>
  </w:style>
  <w:style w:type="paragraph" w:customStyle="1" w:styleId="MD123">
    <w:name w:val="MD 123"/>
    <w:uiPriority w:val="22"/>
    <w:qFormat/>
    <w:rsid w:val="00B254AE"/>
    <w:pPr>
      <w:spacing w:after="160" w:line="259" w:lineRule="auto"/>
    </w:pPr>
    <w:rPr>
      <w:rFonts w:ascii="Times New Roman" w:hAnsi="Times New Roman"/>
      <w:sz w:val="22"/>
      <w:szCs w:val="22"/>
    </w:rPr>
  </w:style>
  <w:style w:type="paragraph" w:customStyle="1" w:styleId="MDTableText0">
    <w:name w:val="MD Table Text 0"/>
    <w:uiPriority w:val="31"/>
    <w:qFormat/>
    <w:rsid w:val="00674769"/>
    <w:rPr>
      <w:rFonts w:ascii="Times New Roman" w:hAnsi="Times New Roman"/>
      <w:sz w:val="22"/>
      <w:szCs w:val="22"/>
    </w:rPr>
  </w:style>
  <w:style w:type="paragraph" w:customStyle="1" w:styleId="MDTableText1">
    <w:name w:val="MD Table Text 1"/>
    <w:uiPriority w:val="32"/>
    <w:qFormat/>
    <w:rsid w:val="00674769"/>
    <w:pPr>
      <w:spacing w:before="60" w:after="60"/>
    </w:pPr>
    <w:rPr>
      <w:rFonts w:ascii="Times New Roman" w:hAnsi="Times New Roman"/>
      <w:sz w:val="22"/>
      <w:szCs w:val="22"/>
    </w:rPr>
  </w:style>
  <w:style w:type="paragraph" w:styleId="Header">
    <w:name w:val="header"/>
    <w:link w:val="HeaderChar"/>
    <w:unhideWhenUsed/>
    <w:rsid w:val="007266CE"/>
    <w:pPr>
      <w:tabs>
        <w:tab w:val="center" w:pos="4680"/>
        <w:tab w:val="right" w:pos="9360"/>
      </w:tabs>
      <w:spacing w:after="160" w:line="259" w:lineRule="auto"/>
    </w:pPr>
    <w:rPr>
      <w:rFonts w:ascii="Times New Roman" w:hAnsi="Times New Roman"/>
      <w:sz w:val="22"/>
      <w:szCs w:val="22"/>
    </w:rPr>
  </w:style>
  <w:style w:type="character" w:customStyle="1" w:styleId="HeaderChar">
    <w:name w:val="Header Char"/>
    <w:link w:val="Header"/>
    <w:rsid w:val="007266CE"/>
    <w:rPr>
      <w:rFonts w:ascii="Times New Roman" w:hAnsi="Times New Roman"/>
    </w:rPr>
  </w:style>
  <w:style w:type="paragraph" w:styleId="Footer">
    <w:name w:val="footer"/>
    <w:basedOn w:val="Normal"/>
    <w:link w:val="FooterChar"/>
    <w:uiPriority w:val="99"/>
    <w:unhideWhenUsed/>
    <w:rsid w:val="007266CE"/>
    <w:pPr>
      <w:tabs>
        <w:tab w:val="right" w:pos="9360"/>
      </w:tabs>
    </w:pPr>
    <w:rPr>
      <w:sz w:val="22"/>
    </w:r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uiPriority w:val="59"/>
    <w:rsid w:val="00EC31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EC31AD"/>
    <w:rPr>
      <w:rFonts w:ascii="Segoe UI" w:hAnsi="Segoe UI" w:cs="Segoe UI"/>
      <w:sz w:val="18"/>
      <w:szCs w:val="18"/>
    </w:rPr>
  </w:style>
  <w:style w:type="character" w:customStyle="1" w:styleId="BalloonTextChar">
    <w:name w:val="Balloon Text Char"/>
    <w:link w:val="BalloonText"/>
    <w:rsid w:val="00EC31AD"/>
    <w:rPr>
      <w:rFonts w:ascii="Segoe UI" w:hAnsi="Segoe UI" w:cs="Segoe UI"/>
      <w:sz w:val="18"/>
      <w:szCs w:val="18"/>
    </w:rPr>
  </w:style>
  <w:style w:type="paragraph" w:customStyle="1" w:styleId="MDTitle">
    <w:name w:val="MD Title"/>
    <w:uiPriority w:val="2"/>
    <w:qFormat/>
    <w:rsid w:val="006F7B58"/>
    <w:pPr>
      <w:spacing w:before="60" w:after="240" w:line="259" w:lineRule="auto"/>
      <w:jc w:val="center"/>
    </w:pPr>
    <w:rPr>
      <w:rFonts w:ascii="Times New Roman" w:hAnsi="Times New Roman"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eastAsia="Times New Roman"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uiPriority w:val="34"/>
    <w:qFormat/>
    <w:rsid w:val="00DE0873"/>
    <w:pPr>
      <w:spacing w:before="120" w:after="120" w:line="360" w:lineRule="auto"/>
      <w:jc w:val="center"/>
    </w:pPr>
    <w:rPr>
      <w:rFonts w:ascii="Times New Roman" w:hAnsi="Times New Roman"/>
      <w:b/>
      <w:caps/>
      <w:sz w:val="22"/>
      <w:szCs w:val="22"/>
    </w:rPr>
  </w:style>
  <w:style w:type="paragraph" w:customStyle="1" w:styleId="MDText0">
    <w:name w:val="MD Text 0"/>
    <w:uiPriority w:val="19"/>
    <w:qFormat/>
    <w:rsid w:val="00E07EFE"/>
    <w:pPr>
      <w:spacing w:before="120" w:after="120"/>
      <w:ind w:left="144"/>
    </w:pPr>
    <w:rPr>
      <w:rFonts w:ascii="Times New Roman" w:hAnsi="Times New Roman"/>
      <w:sz w:val="22"/>
      <w:szCs w:val="22"/>
    </w:rPr>
  </w:style>
  <w:style w:type="paragraph" w:styleId="CommentSubject">
    <w:name w:val="annotation subject"/>
    <w:basedOn w:val="CommentText"/>
    <w:next w:val="CommentText"/>
    <w:link w:val="CommentSubjectChar"/>
    <w:semiHidden/>
    <w:unhideWhenUsed/>
    <w:rsid w:val="00EC31AD"/>
    <w:pPr>
      <w:spacing w:after="0"/>
    </w:pPr>
    <w:rPr>
      <w:rFonts w:ascii="Times New Roman" w:hAnsi="Times New Roman"/>
      <w:b/>
      <w:bCs/>
    </w:rPr>
  </w:style>
  <w:style w:type="character" w:customStyle="1" w:styleId="CommentSubjectChar">
    <w:name w:val="Comment Subject Char"/>
    <w:link w:val="CommentSubject"/>
    <w:rsid w:val="00EC31AD"/>
    <w:rPr>
      <w:rFonts w:ascii="Times New Roman" w:eastAsia="Times New Roman" w:hAnsi="Times New Roman" w:cs="Times New Roman"/>
      <w:b/>
      <w:bCs/>
      <w:sz w:val="20"/>
      <w:szCs w:val="20"/>
    </w:rPr>
  </w:style>
  <w:style w:type="character" w:customStyle="1" w:styleId="Heading3Char">
    <w:name w:val="Heading 3 Char"/>
    <w:aliases w:val="3 bullet Char,b Char,2 Char"/>
    <w:link w:val="Heading3"/>
    <w:uiPriority w:val="9"/>
    <w:rsid w:val="00FE0256"/>
    <w:rPr>
      <w:rFonts w:ascii="Times New Roman" w:hAnsi="Times New Roman"/>
      <w:b/>
      <w:sz w:val="22"/>
      <w:szCs w:val="24"/>
    </w:rPr>
  </w:style>
  <w:style w:type="character" w:customStyle="1" w:styleId="Heading4Char">
    <w:name w:val="Heading 4 Char"/>
    <w:aliases w:val="4 dash Char,d Char,3 Char"/>
    <w:link w:val="Heading4"/>
    <w:uiPriority w:val="9"/>
    <w:rsid w:val="003A35AB"/>
    <w:rPr>
      <w:rFonts w:ascii="Times New Roman" w:eastAsia="Times New Roman" w:hAnsi="Times New Roman"/>
      <w:iCs/>
      <w:sz w:val="22"/>
      <w:szCs w:val="22"/>
    </w:rPr>
  </w:style>
  <w:style w:type="character" w:customStyle="1" w:styleId="Heading5Char">
    <w:name w:val="Heading 5 Char"/>
    <w:link w:val="Heading5"/>
    <w:uiPriority w:val="9"/>
    <w:rsid w:val="00D723E2"/>
    <w:rPr>
      <w:rFonts w:ascii="Calibri Light" w:eastAsia="Times New Roman" w:hAnsi="Calibri Light"/>
      <w:color w:val="2E74B5"/>
      <w:sz w:val="22"/>
      <w:szCs w:val="22"/>
    </w:rPr>
  </w:style>
  <w:style w:type="character" w:customStyle="1" w:styleId="Heading6Char">
    <w:name w:val="Heading 6 Char"/>
    <w:link w:val="Heading6"/>
    <w:uiPriority w:val="9"/>
    <w:rsid w:val="00EC31AD"/>
    <w:rPr>
      <w:rFonts w:ascii="Calibri Light" w:eastAsia="Times New Roman" w:hAnsi="Calibri Light"/>
      <w:color w:val="1F4D78"/>
      <w:sz w:val="24"/>
      <w:szCs w:val="22"/>
    </w:rPr>
  </w:style>
  <w:style w:type="character" w:customStyle="1" w:styleId="Heading7Char">
    <w:name w:val="Heading 7 Char"/>
    <w:link w:val="Heading7"/>
    <w:uiPriority w:val="9"/>
    <w:rsid w:val="00EC31AD"/>
    <w:rPr>
      <w:rFonts w:ascii="Calibri Light" w:eastAsia="Times New Roman" w:hAnsi="Calibri Light"/>
      <w:i/>
      <w:iCs/>
      <w:color w:val="1F4D78"/>
      <w:sz w:val="24"/>
      <w:szCs w:val="22"/>
    </w:rPr>
  </w:style>
  <w:style w:type="character" w:customStyle="1" w:styleId="Heading8Char">
    <w:name w:val="Heading 8 Char"/>
    <w:link w:val="Heading8"/>
    <w:uiPriority w:val="9"/>
    <w:rsid w:val="00EC31AD"/>
    <w:rPr>
      <w:rFonts w:ascii="Calibri Light" w:eastAsia="Times New Roman" w:hAnsi="Calibri Light"/>
      <w:color w:val="272727"/>
      <w:sz w:val="21"/>
      <w:szCs w:val="21"/>
    </w:rPr>
  </w:style>
  <w:style w:type="character" w:customStyle="1" w:styleId="Heading9Char">
    <w:name w:val="Heading 9 Char"/>
    <w:link w:val="Heading9"/>
    <w:uiPriority w:val="9"/>
    <w:rsid w:val="00EC31AD"/>
    <w:rPr>
      <w:rFonts w:ascii="Calibri Light" w:eastAsia="Times New Roman" w:hAnsi="Calibri Light"/>
      <w:i/>
      <w:iCs/>
      <w:color w:val="272727"/>
      <w:sz w:val="21"/>
      <w:szCs w:val="21"/>
    </w:rPr>
  </w:style>
  <w:style w:type="paragraph" w:customStyle="1" w:styleId="MDABC">
    <w:name w:val="MD ABC"/>
    <w:uiPriority w:val="23"/>
    <w:qFormat/>
    <w:rsid w:val="00A25539"/>
    <w:pPr>
      <w:numPr>
        <w:numId w:val="106"/>
      </w:numPr>
      <w:spacing w:before="120" w:after="120"/>
    </w:pPr>
    <w:rPr>
      <w:rFonts w:ascii="Times New Roman" w:eastAsiaTheme="minorHAnsi" w:hAnsi="Times New Roman"/>
      <w:color w:val="000000"/>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674769"/>
    <w:pPr>
      <w:tabs>
        <w:tab w:val="left" w:pos="360"/>
        <w:tab w:val="right" w:leader="dot" w:pos="9360"/>
      </w:tabs>
      <w:spacing w:before="240"/>
      <w:ind w:left="360" w:hanging="360"/>
    </w:pPr>
    <w:rPr>
      <w:rFonts w:ascii="Times New Roman" w:hAnsi="Times New Roman"/>
      <w:b/>
      <w:noProof/>
      <w:sz w:val="22"/>
      <w:szCs w:val="22"/>
    </w:rPr>
  </w:style>
  <w:style w:type="paragraph" w:styleId="TOC2">
    <w:name w:val="toc 2"/>
    <w:next w:val="Normal"/>
    <w:autoRedefine/>
    <w:uiPriority w:val="39"/>
    <w:unhideWhenUsed/>
    <w:rsid w:val="00674769"/>
    <w:pPr>
      <w:tabs>
        <w:tab w:val="left" w:pos="960"/>
        <w:tab w:val="right" w:leader="dot" w:pos="9360"/>
      </w:tabs>
      <w:spacing w:before="120"/>
      <w:ind w:left="960" w:hanging="600"/>
    </w:pPr>
    <w:rPr>
      <w:rFonts w:ascii="Times New Roman" w:hAnsi="Times New Roman"/>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nhideWhenUsed/>
    <w:rsid w:val="00EC31AD"/>
    <w:pPr>
      <w:spacing w:after="120"/>
    </w:pPr>
  </w:style>
  <w:style w:type="character" w:customStyle="1" w:styleId="BodyTextChar">
    <w:name w:val="Body Text Char"/>
    <w:link w:val="BodyText"/>
    <w:rsid w:val="00D024AD"/>
    <w:rPr>
      <w:rFonts w:ascii="Times New Roman" w:hAnsi="Times New Roman"/>
      <w:sz w:val="24"/>
    </w:rPr>
  </w:style>
  <w:style w:type="paragraph" w:styleId="Revision">
    <w:name w:val="Revision"/>
    <w:hidden/>
    <w:uiPriority w:val="99"/>
    <w:semiHidden/>
    <w:rsid w:val="0015669E"/>
    <w:rPr>
      <w:rFonts w:ascii="Times New Roman" w:hAnsi="Times New Roman"/>
      <w:sz w:val="24"/>
      <w:szCs w:val="22"/>
    </w:rPr>
  </w:style>
  <w:style w:type="paragraph" w:customStyle="1" w:styleId="MDTextIndent1">
    <w:name w:val="MD Text #Indent 1"/>
    <w:uiPriority w:val="21"/>
    <w:unhideWhenUsed/>
    <w:qFormat/>
    <w:rsid w:val="00674769"/>
    <w:pPr>
      <w:tabs>
        <w:tab w:val="left" w:pos="1080"/>
      </w:tabs>
      <w:spacing w:before="120" w:after="120"/>
      <w:ind w:left="1080" w:hanging="480"/>
    </w:pPr>
    <w:rPr>
      <w:rFonts w:ascii="Times New Roman" w:hAnsi="Times New Roman"/>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iPriority w:val="21"/>
    <w:unhideWhenUsed/>
    <w:qFormat/>
    <w:rsid w:val="003D723F"/>
    <w:pPr>
      <w:ind w:left="2232" w:hanging="360"/>
    </w:pPr>
  </w:style>
  <w:style w:type="paragraph" w:styleId="BodyTextIndent3">
    <w:name w:val="Body Text Indent 3"/>
    <w:basedOn w:val="Normal"/>
    <w:link w:val="BodyTextIndent3Char"/>
    <w:unhideWhenUsed/>
    <w:rsid w:val="00EC31AD"/>
    <w:pPr>
      <w:spacing w:after="120"/>
      <w:ind w:left="360"/>
    </w:pPr>
    <w:rPr>
      <w:sz w:val="16"/>
      <w:szCs w:val="16"/>
    </w:rPr>
  </w:style>
  <w:style w:type="character" w:customStyle="1" w:styleId="BodyTextIndent3Char">
    <w:name w:val="Body Text Indent 3 Char"/>
    <w:link w:val="BodyTextIndent3"/>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rPr>
      <w:rFonts w:eastAsia="Times New Roman"/>
      <w:sz w:val="22"/>
    </w:rPr>
  </w:style>
  <w:style w:type="paragraph" w:styleId="TOC5">
    <w:name w:val="toc 5"/>
    <w:basedOn w:val="Normal"/>
    <w:next w:val="Normal"/>
    <w:autoRedefine/>
    <w:uiPriority w:val="39"/>
    <w:rsid w:val="00EC31AD"/>
    <w:pPr>
      <w:spacing w:after="100" w:line="259" w:lineRule="auto"/>
      <w:ind w:left="880"/>
    </w:pPr>
    <w:rPr>
      <w:rFonts w:ascii="Calibri" w:eastAsia="Times New Roman" w:hAnsi="Calibri"/>
      <w:sz w:val="22"/>
    </w:rPr>
  </w:style>
  <w:style w:type="paragraph" w:styleId="TOC6">
    <w:name w:val="toc 6"/>
    <w:basedOn w:val="Normal"/>
    <w:next w:val="Normal"/>
    <w:autoRedefine/>
    <w:uiPriority w:val="39"/>
    <w:rsid w:val="00EC31AD"/>
    <w:pPr>
      <w:spacing w:after="100" w:line="259" w:lineRule="auto"/>
      <w:ind w:left="1100"/>
    </w:pPr>
    <w:rPr>
      <w:rFonts w:ascii="Calibri" w:eastAsia="Times New Roman" w:hAnsi="Calibri"/>
      <w:sz w:val="22"/>
    </w:rPr>
  </w:style>
  <w:style w:type="paragraph" w:styleId="TOC7">
    <w:name w:val="toc 7"/>
    <w:basedOn w:val="Normal"/>
    <w:next w:val="Normal"/>
    <w:autoRedefine/>
    <w:uiPriority w:val="39"/>
    <w:rsid w:val="00EC31AD"/>
    <w:pPr>
      <w:spacing w:after="100" w:line="259" w:lineRule="auto"/>
      <w:ind w:left="1320"/>
    </w:pPr>
    <w:rPr>
      <w:rFonts w:ascii="Calibri" w:eastAsia="Times New Roman" w:hAnsi="Calibri"/>
      <w:sz w:val="22"/>
    </w:rPr>
  </w:style>
  <w:style w:type="paragraph" w:styleId="TOC8">
    <w:name w:val="toc 8"/>
    <w:basedOn w:val="Normal"/>
    <w:next w:val="Normal"/>
    <w:autoRedefine/>
    <w:uiPriority w:val="39"/>
    <w:rsid w:val="00EC31AD"/>
    <w:pPr>
      <w:spacing w:after="100" w:line="259" w:lineRule="auto"/>
      <w:ind w:left="1540"/>
    </w:pPr>
    <w:rPr>
      <w:rFonts w:ascii="Calibri" w:eastAsia="Times New Roman" w:hAnsi="Calibri"/>
      <w:sz w:val="22"/>
    </w:rPr>
  </w:style>
  <w:style w:type="paragraph" w:styleId="TOC9">
    <w:name w:val="toc 9"/>
    <w:basedOn w:val="Normal"/>
    <w:next w:val="Normal"/>
    <w:autoRedefine/>
    <w:uiPriority w:val="39"/>
    <w:rsid w:val="00EC31AD"/>
    <w:pPr>
      <w:spacing w:after="100" w:line="259" w:lineRule="auto"/>
      <w:ind w:left="1760"/>
    </w:pPr>
    <w:rPr>
      <w:rFonts w:ascii="Calibri" w:eastAsia="Times New Roman" w:hAnsi="Calibri"/>
      <w:sz w:val="22"/>
    </w:rPr>
  </w:style>
  <w:style w:type="character" w:customStyle="1" w:styleId="MDText1Char">
    <w:name w:val="MD Text 1 Char"/>
    <w:link w:val="MDText1"/>
    <w:uiPriority w:val="20"/>
    <w:rsid w:val="00003138"/>
    <w:rPr>
      <w:rFonts w:ascii="Times New Roman" w:hAnsi="Times New Roman"/>
      <w:sz w:val="22"/>
      <w:szCs w:val="24"/>
    </w:rPr>
  </w:style>
  <w:style w:type="numbering" w:customStyle="1" w:styleId="MDList">
    <w:name w:val="MD List"/>
    <w:uiPriority w:val="99"/>
    <w:rsid w:val="00954B9F"/>
    <w:pPr>
      <w:numPr>
        <w:numId w:val="2"/>
      </w:numPr>
    </w:pPr>
  </w:style>
  <w:style w:type="paragraph" w:customStyle="1" w:styleId="MDi">
    <w:name w:val="MD i"/>
    <w:aliases w:val="ii,iii"/>
    <w:basedOn w:val="MD123"/>
    <w:uiPriority w:val="22"/>
    <w:qFormat/>
    <w:rsid w:val="00827837"/>
    <w:pPr>
      <w:numPr>
        <w:numId w:val="3"/>
      </w:numPr>
      <w:spacing w:before="120" w:after="120" w:line="240" w:lineRule="auto"/>
    </w:pPr>
  </w:style>
  <w:style w:type="numbering" w:customStyle="1" w:styleId="ListMultiNumbered">
    <w:name w:val="List_Multi_Numbered"/>
    <w:rsid w:val="001F796F"/>
    <w:pPr>
      <w:numPr>
        <w:numId w:val="4"/>
      </w:numPr>
    </w:pPr>
  </w:style>
  <w:style w:type="character" w:styleId="FollowedHyperlink">
    <w:name w:val="FollowedHyperlink"/>
    <w:rsid w:val="0017791B"/>
    <w:rPr>
      <w:color w:val="954F72"/>
      <w:u w:val="single"/>
    </w:rPr>
  </w:style>
  <w:style w:type="paragraph" w:customStyle="1" w:styleId="MDContractText0">
    <w:name w:val="MD Contract Text 0"/>
    <w:uiPriority w:val="35"/>
    <w:qFormat/>
    <w:rsid w:val="00345292"/>
    <w:pPr>
      <w:spacing w:before="120" w:after="120"/>
    </w:pPr>
    <w:rPr>
      <w:rFonts w:ascii="Times New Roman" w:hAnsi="Times New Roman"/>
      <w:sz w:val="22"/>
      <w:szCs w:val="22"/>
    </w:rPr>
  </w:style>
  <w:style w:type="paragraph" w:customStyle="1" w:styleId="list-1stlevel">
    <w:name w:val="list-1stlevel"/>
    <w:basedOn w:val="Normal"/>
    <w:rsid w:val="009C5D5E"/>
    <w:pPr>
      <w:spacing w:before="100" w:beforeAutospacing="1" w:after="100" w:afterAutospacing="1"/>
    </w:pPr>
    <w:rPr>
      <w:rFonts w:eastAsia="Times New Roman"/>
      <w:szCs w:val="24"/>
    </w:rPr>
  </w:style>
  <w:style w:type="paragraph" w:customStyle="1" w:styleId="MDAttachmentH1">
    <w:name w:val="MD Attachment H1"/>
    <w:next w:val="MDContractText0"/>
    <w:uiPriority w:val="35"/>
    <w:qFormat/>
    <w:rsid w:val="00B254AE"/>
    <w:pPr>
      <w:numPr>
        <w:numId w:val="17"/>
      </w:numPr>
      <w:pBdr>
        <w:top w:val="single" w:sz="4" w:space="1" w:color="auto"/>
        <w:left w:val="single" w:sz="4" w:space="4" w:color="auto"/>
        <w:bottom w:val="single" w:sz="4" w:space="1" w:color="auto"/>
        <w:right w:val="single" w:sz="4" w:space="4" w:color="auto"/>
      </w:pBdr>
      <w:shd w:val="pct12" w:color="auto" w:fill="auto"/>
      <w:tabs>
        <w:tab w:val="left" w:pos="2400"/>
      </w:tabs>
      <w:spacing w:before="240" w:after="240"/>
      <w:outlineLvl w:val="0"/>
    </w:pPr>
    <w:rPr>
      <w:rFonts w:ascii="Times New Roman Bold" w:eastAsia="Times New Roman" w:hAnsi="Times New Roman Bold"/>
      <w:b/>
      <w:sz w:val="28"/>
      <w:szCs w:val="32"/>
    </w:rPr>
  </w:style>
  <w:style w:type="paragraph" w:customStyle="1" w:styleId="MDAttachmentH2">
    <w:name w:val="MD Attachment H2"/>
    <w:next w:val="MDContractText0"/>
    <w:uiPriority w:val="35"/>
    <w:qFormat/>
    <w:rsid w:val="00091F06"/>
    <w:pPr>
      <w:shd w:val="clear" w:color="auto" w:fill="DEEAF6"/>
      <w:spacing w:before="120" w:after="120"/>
      <w:jc w:val="center"/>
      <w:outlineLvl w:val="1"/>
    </w:pPr>
    <w:rPr>
      <w:rFonts w:ascii="Times New Roman" w:hAnsi="Times New Roman"/>
      <w:b/>
      <w:sz w:val="22"/>
      <w:szCs w:val="22"/>
    </w:rPr>
  </w:style>
  <w:style w:type="paragraph" w:styleId="Caption">
    <w:name w:val="caption"/>
    <w:basedOn w:val="Normal"/>
    <w:next w:val="Normal"/>
    <w:qFormat/>
    <w:rsid w:val="00A45C29"/>
    <w:pPr>
      <w:keepNext/>
      <w:spacing w:after="200"/>
      <w:jc w:val="center"/>
    </w:pPr>
    <w:rPr>
      <w:b/>
      <w:bCs/>
      <w:sz w:val="18"/>
      <w:szCs w:val="18"/>
    </w:rPr>
  </w:style>
  <w:style w:type="paragraph" w:customStyle="1" w:styleId="MDContractNo2">
    <w:name w:val="MD Contract No. 2"/>
    <w:uiPriority w:val="37"/>
    <w:semiHidden/>
    <w:qFormat/>
    <w:rsid w:val="00D05CE3"/>
    <w:pPr>
      <w:spacing w:before="120" w:after="120"/>
      <w:ind w:left="2400" w:hanging="960"/>
    </w:pPr>
    <w:rPr>
      <w:rFonts w:ascii="Times New Roman" w:hAnsi="Times New Roman"/>
      <w:sz w:val="22"/>
      <w:szCs w:val="22"/>
    </w:rPr>
  </w:style>
  <w:style w:type="paragraph" w:customStyle="1" w:styleId="MDContractIndent1">
    <w:name w:val="MD Contract #Indent 1"/>
    <w:uiPriority w:val="39"/>
    <w:qFormat/>
    <w:rsid w:val="00D05CE3"/>
    <w:pPr>
      <w:spacing w:before="120" w:after="120"/>
      <w:ind w:left="810" w:hanging="480"/>
      <w:jc w:val="both"/>
    </w:pPr>
    <w:rPr>
      <w:rFonts w:ascii="Times New Roman" w:hAnsi="Times New Roman"/>
      <w:sz w:val="22"/>
      <w:szCs w:val="22"/>
    </w:rPr>
  </w:style>
  <w:style w:type="paragraph" w:styleId="NormalWeb">
    <w:name w:val="Normal (Web)"/>
    <w:basedOn w:val="Normal"/>
    <w:uiPriority w:val="99"/>
    <w:unhideWhenUsed/>
    <w:rsid w:val="00D05CE3"/>
    <w:pPr>
      <w:spacing w:before="100" w:beforeAutospacing="1" w:after="100" w:afterAutospacing="1"/>
    </w:pPr>
    <w:rPr>
      <w:rFonts w:eastAsia="Times New Roman"/>
      <w:szCs w:val="24"/>
    </w:rPr>
  </w:style>
  <w:style w:type="paragraph" w:customStyle="1" w:styleId="MDContractText1">
    <w:name w:val="MD Contract Text 1"/>
    <w:uiPriority w:val="35"/>
    <w:semiHidden/>
    <w:qFormat/>
    <w:rsid w:val="00071087"/>
    <w:pPr>
      <w:spacing w:before="120" w:after="120"/>
      <w:ind w:left="480"/>
    </w:pPr>
    <w:rPr>
      <w:rFonts w:ascii="Times New Roman" w:hAnsi="Times New Roman"/>
      <w:sz w:val="22"/>
      <w:szCs w:val="22"/>
    </w:rPr>
  </w:style>
  <w:style w:type="paragraph" w:customStyle="1" w:styleId="MDContractindent2">
    <w:name w:val="MD Contract #indent 2"/>
    <w:uiPriority w:val="39"/>
    <w:semiHidden/>
    <w:qFormat/>
    <w:rsid w:val="00071087"/>
    <w:pPr>
      <w:spacing w:before="120" w:after="120"/>
      <w:ind w:left="1080" w:hanging="480"/>
      <w:jc w:val="both"/>
    </w:pPr>
    <w:rPr>
      <w:rFonts w:ascii="Times New Roman" w:hAnsi="Times New Roman"/>
      <w:sz w:val="22"/>
      <w:szCs w:val="22"/>
    </w:rPr>
  </w:style>
  <w:style w:type="paragraph" w:customStyle="1" w:styleId="MDContractSubHead">
    <w:name w:val="MD Contract SubHead"/>
    <w:basedOn w:val="MDContractText1"/>
    <w:uiPriority w:val="35"/>
    <w:semiHidden/>
    <w:qFormat/>
    <w:rsid w:val="00AE4795"/>
    <w:pPr>
      <w:tabs>
        <w:tab w:val="left" w:pos="480"/>
      </w:tabs>
      <w:ind w:hanging="480"/>
      <w:outlineLvl w:val="1"/>
    </w:pPr>
    <w:rPr>
      <w:b/>
    </w:rPr>
  </w:style>
  <w:style w:type="paragraph" w:customStyle="1" w:styleId="MDContractNo1">
    <w:name w:val="MD Contract No. 1"/>
    <w:uiPriority w:val="36"/>
    <w:qFormat/>
    <w:rsid w:val="00AE4795"/>
    <w:pPr>
      <w:spacing w:before="120" w:after="120"/>
      <w:ind w:left="691" w:hanging="691"/>
      <w:jc w:val="both"/>
    </w:pPr>
    <w:rPr>
      <w:rFonts w:ascii="Times New Roman" w:hAnsi="Times New Roman"/>
      <w:sz w:val="22"/>
      <w:szCs w:val="22"/>
    </w:rPr>
  </w:style>
  <w:style w:type="paragraph" w:customStyle="1" w:styleId="MDContractText2">
    <w:name w:val="MD Contract Text 2"/>
    <w:uiPriority w:val="37"/>
    <w:semiHidden/>
    <w:qFormat/>
    <w:rsid w:val="00AE4795"/>
    <w:pPr>
      <w:spacing w:before="120" w:after="120"/>
      <w:ind w:left="1440"/>
    </w:pPr>
    <w:rPr>
      <w:rFonts w:ascii="Times New Roman" w:hAnsi="Times New Roman"/>
      <w:sz w:val="22"/>
      <w:szCs w:val="22"/>
    </w:rPr>
  </w:style>
  <w:style w:type="paragraph" w:customStyle="1" w:styleId="MDContractNo3">
    <w:name w:val="MD Contract No. 3"/>
    <w:uiPriority w:val="38"/>
    <w:semiHidden/>
    <w:qFormat/>
    <w:rsid w:val="00AE4795"/>
    <w:pPr>
      <w:spacing w:before="120" w:after="120"/>
      <w:ind w:left="2880" w:hanging="480"/>
    </w:pPr>
    <w:rPr>
      <w:rFonts w:ascii="Times New Roman" w:hAnsi="Times New Roman"/>
      <w:sz w:val="22"/>
      <w:szCs w:val="22"/>
    </w:rPr>
  </w:style>
  <w:style w:type="paragraph" w:customStyle="1" w:styleId="MDContractindent3">
    <w:name w:val="MD Contract #indent 3"/>
    <w:uiPriority w:val="39"/>
    <w:semiHidden/>
    <w:qFormat/>
    <w:rsid w:val="00AE4795"/>
    <w:pPr>
      <w:spacing w:before="120" w:after="120"/>
      <w:ind w:left="1920" w:hanging="480"/>
    </w:pPr>
    <w:rPr>
      <w:rFonts w:ascii="Times New Roman" w:hAnsi="Times New Roman"/>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semiHidden/>
    <w:unhideWhenUsed/>
    <w:qFormat/>
    <w:rsid w:val="00AE4795"/>
    <w:pPr>
      <w:pageBreakBefore w:val="0"/>
      <w:numPr>
        <w:numId w:val="0"/>
      </w:numPr>
      <w:shd w:val="clear" w:color="auto" w:fill="auto"/>
      <w:spacing w:before="480" w:after="0" w:line="276" w:lineRule="auto"/>
      <w:jc w:val="left"/>
      <w:outlineLvl w:val="9"/>
    </w:pPr>
    <w:rPr>
      <w:rFonts w:ascii="Calibri Light" w:hAnsi="Calibri Light"/>
      <w:bCs/>
      <w:color w:val="2E74B5"/>
      <w:sz w:val="28"/>
      <w:szCs w:val="28"/>
      <w:lang w:eastAsia="ja-JP"/>
    </w:rPr>
  </w:style>
  <w:style w:type="character" w:customStyle="1" w:styleId="BodyTextChar1">
    <w:name w:val="Body Text Char1"/>
    <w:semiHidden/>
    <w:rsid w:val="00E9039A"/>
    <w:rPr>
      <w:sz w:val="22"/>
      <w:szCs w:val="24"/>
      <w:lang w:val="en-US" w:eastAsia="en-US" w:bidi="ar-SA"/>
    </w:rPr>
  </w:style>
  <w:style w:type="character" w:styleId="PageNumber">
    <w:name w:val="page number"/>
    <w:basedOn w:val="DefaultParagraphFont"/>
    <w:rsid w:val="00E9039A"/>
  </w:style>
  <w:style w:type="paragraph" w:styleId="BodyText2">
    <w:name w:val="Body Text 2"/>
    <w:basedOn w:val="Normal"/>
    <w:link w:val="BodyText2Char"/>
    <w:rsid w:val="00E9039A"/>
    <w:pPr>
      <w:jc w:val="both"/>
    </w:pPr>
    <w:rPr>
      <w:sz w:val="22"/>
    </w:rPr>
  </w:style>
  <w:style w:type="character" w:customStyle="1" w:styleId="BodyText2Char">
    <w:name w:val="Body Text 2 Char"/>
    <w:link w:val="BodyText2"/>
    <w:rsid w:val="00D024AD"/>
    <w:rPr>
      <w:rFonts w:ascii="Times New Roman" w:hAnsi="Times New Roman"/>
    </w:rPr>
  </w:style>
  <w:style w:type="paragraph" w:styleId="BodyTextIndent">
    <w:name w:val="Body Text Indent"/>
    <w:basedOn w:val="Normal"/>
    <w:link w:val="BodyTextIndentChar"/>
    <w:rsid w:val="00E9039A"/>
    <w:pPr>
      <w:ind w:left="720" w:hanging="720"/>
    </w:pPr>
    <w:rPr>
      <w:sz w:val="22"/>
    </w:rPr>
  </w:style>
  <w:style w:type="character" w:customStyle="1" w:styleId="BodyTextIndentChar">
    <w:name w:val="Body Text Indent Char"/>
    <w:link w:val="BodyTextIndent"/>
    <w:rsid w:val="00D024AD"/>
    <w:rPr>
      <w:rFonts w:ascii="Times New Roman" w:hAnsi="Times New Roman"/>
    </w:rPr>
  </w:style>
  <w:style w:type="paragraph" w:styleId="BodyText3">
    <w:name w:val="Body Text 3"/>
    <w:basedOn w:val="Normal"/>
    <w:link w:val="BodyText3Char"/>
    <w:rsid w:val="00E9039A"/>
    <w:rPr>
      <w:b/>
      <w:bCs/>
      <w:sz w:val="22"/>
    </w:rPr>
  </w:style>
  <w:style w:type="character" w:customStyle="1" w:styleId="BodyText3Char">
    <w:name w:val="Body Text 3 Char"/>
    <w:link w:val="BodyText3"/>
    <w:rsid w:val="00D024AD"/>
    <w:rPr>
      <w:rFonts w:ascii="Times New Roman" w:hAnsi="Times New Roman"/>
      <w:b/>
      <w:bCs/>
    </w:rPr>
  </w:style>
  <w:style w:type="paragraph" w:styleId="Date">
    <w:name w:val="Date"/>
    <w:basedOn w:val="Normal"/>
    <w:next w:val="Normal"/>
    <w:link w:val="DateChar"/>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semiHidden/>
    <w:rsid w:val="00E9039A"/>
    <w:pPr>
      <w:widowControl w:val="0"/>
      <w:ind w:left="1080" w:hanging="360"/>
    </w:pPr>
    <w:rPr>
      <w:snapToGrid w:val="0"/>
      <w:szCs w:val="20"/>
    </w:rPr>
  </w:style>
  <w:style w:type="paragraph" w:styleId="List">
    <w:name w:val="List"/>
    <w:basedOn w:val="Normal"/>
    <w:semiHidden/>
    <w:rsid w:val="00E9039A"/>
    <w:pPr>
      <w:widowControl w:val="0"/>
      <w:ind w:left="360" w:hanging="360"/>
    </w:pPr>
    <w:rPr>
      <w:snapToGrid w:val="0"/>
      <w:szCs w:val="20"/>
    </w:rPr>
  </w:style>
  <w:style w:type="paragraph" w:styleId="List2">
    <w:name w:val="List 2"/>
    <w:basedOn w:val="Normal"/>
    <w:semiHidden/>
    <w:rsid w:val="00E9039A"/>
    <w:pPr>
      <w:widowControl w:val="0"/>
      <w:ind w:left="720" w:hanging="360"/>
    </w:pPr>
    <w:rPr>
      <w:snapToGrid w:val="0"/>
      <w:szCs w:val="20"/>
    </w:rPr>
  </w:style>
  <w:style w:type="paragraph" w:styleId="List4">
    <w:name w:val="List 4"/>
    <w:basedOn w:val="Normal"/>
    <w:semiHidden/>
    <w:rsid w:val="00E9039A"/>
    <w:pPr>
      <w:widowControl w:val="0"/>
      <w:ind w:left="1440" w:hanging="360"/>
    </w:pPr>
    <w:rPr>
      <w:snapToGrid w:val="0"/>
      <w:szCs w:val="20"/>
    </w:rPr>
  </w:style>
  <w:style w:type="paragraph" w:styleId="ListNumber">
    <w:name w:val="List Number"/>
    <w:basedOn w:val="Normal"/>
    <w:semiHidden/>
    <w:rsid w:val="00E9039A"/>
    <w:pPr>
      <w:widowControl w:val="0"/>
      <w:numPr>
        <w:numId w:val="6"/>
      </w:numPr>
    </w:pPr>
    <w:rPr>
      <w:snapToGrid w:val="0"/>
      <w:szCs w:val="20"/>
    </w:rPr>
  </w:style>
  <w:style w:type="paragraph" w:styleId="ListBullet">
    <w:name w:val="List Bullet"/>
    <w:basedOn w:val="Normal"/>
    <w:autoRedefine/>
    <w:semiHidden/>
    <w:rsid w:val="00E9039A"/>
    <w:pPr>
      <w:widowControl w:val="0"/>
      <w:numPr>
        <w:numId w:val="7"/>
      </w:numPr>
    </w:pPr>
    <w:rPr>
      <w:snapToGrid w:val="0"/>
      <w:szCs w:val="20"/>
    </w:rPr>
  </w:style>
  <w:style w:type="paragraph" w:styleId="ListBullet2">
    <w:name w:val="List Bullet 2"/>
    <w:basedOn w:val="Normal"/>
    <w:autoRedefine/>
    <w:semiHidden/>
    <w:rsid w:val="00E9039A"/>
    <w:pPr>
      <w:numPr>
        <w:numId w:val="8"/>
      </w:numPr>
    </w:pPr>
    <w:rPr>
      <w:sz w:val="22"/>
      <w:szCs w:val="20"/>
    </w:rPr>
  </w:style>
  <w:style w:type="paragraph" w:styleId="ListBullet3">
    <w:name w:val="List Bullet 3"/>
    <w:basedOn w:val="Normal"/>
    <w:autoRedefine/>
    <w:semiHidden/>
    <w:rsid w:val="00E9039A"/>
    <w:pPr>
      <w:numPr>
        <w:numId w:val="9"/>
      </w:numPr>
    </w:pPr>
    <w:rPr>
      <w:sz w:val="22"/>
      <w:szCs w:val="20"/>
    </w:rPr>
  </w:style>
  <w:style w:type="paragraph" w:styleId="ListBullet4">
    <w:name w:val="List Bullet 4"/>
    <w:basedOn w:val="Normal"/>
    <w:autoRedefine/>
    <w:semiHidden/>
    <w:rsid w:val="00E9039A"/>
    <w:pPr>
      <w:widowControl w:val="0"/>
      <w:numPr>
        <w:numId w:val="10"/>
      </w:numPr>
    </w:pPr>
    <w:rPr>
      <w:snapToGrid w:val="0"/>
      <w:szCs w:val="20"/>
    </w:rPr>
  </w:style>
  <w:style w:type="paragraph" w:styleId="ListBullet5">
    <w:name w:val="List Bullet 5"/>
    <w:basedOn w:val="Normal"/>
    <w:autoRedefine/>
    <w:semiHidden/>
    <w:rsid w:val="00E9039A"/>
    <w:pPr>
      <w:widowControl w:val="0"/>
      <w:numPr>
        <w:numId w:val="11"/>
      </w:numPr>
    </w:pPr>
    <w:rPr>
      <w:snapToGrid w:val="0"/>
      <w:szCs w:val="20"/>
    </w:rPr>
  </w:style>
  <w:style w:type="paragraph" w:styleId="ListNumber2">
    <w:name w:val="List Number 2"/>
    <w:basedOn w:val="Normal"/>
    <w:semiHidden/>
    <w:rsid w:val="00E9039A"/>
    <w:pPr>
      <w:widowControl w:val="0"/>
      <w:numPr>
        <w:numId w:val="12"/>
      </w:numPr>
    </w:pPr>
    <w:rPr>
      <w:snapToGrid w:val="0"/>
      <w:szCs w:val="20"/>
    </w:rPr>
  </w:style>
  <w:style w:type="paragraph" w:styleId="ListNumber3">
    <w:name w:val="List Number 3"/>
    <w:basedOn w:val="Normal"/>
    <w:semiHidden/>
    <w:rsid w:val="00E9039A"/>
    <w:pPr>
      <w:widowControl w:val="0"/>
      <w:numPr>
        <w:numId w:val="13"/>
      </w:numPr>
    </w:pPr>
    <w:rPr>
      <w:snapToGrid w:val="0"/>
      <w:szCs w:val="20"/>
    </w:rPr>
  </w:style>
  <w:style w:type="paragraph" w:styleId="ListNumber4">
    <w:name w:val="List Number 4"/>
    <w:basedOn w:val="Normal"/>
    <w:semiHidden/>
    <w:rsid w:val="00E9039A"/>
    <w:pPr>
      <w:widowControl w:val="0"/>
      <w:numPr>
        <w:numId w:val="14"/>
      </w:numPr>
    </w:pPr>
    <w:rPr>
      <w:snapToGrid w:val="0"/>
      <w:szCs w:val="20"/>
    </w:rPr>
  </w:style>
  <w:style w:type="paragraph" w:styleId="ListNumber5">
    <w:name w:val="List Number 5"/>
    <w:basedOn w:val="Normal"/>
    <w:semiHidden/>
    <w:rsid w:val="00E9039A"/>
    <w:pPr>
      <w:widowControl w:val="0"/>
      <w:numPr>
        <w:numId w:val="15"/>
      </w:numPr>
    </w:pPr>
    <w:rPr>
      <w:snapToGrid w:val="0"/>
      <w:szCs w:val="20"/>
    </w:rPr>
  </w:style>
  <w:style w:type="paragraph" w:customStyle="1" w:styleId="Default">
    <w:name w:val="Default"/>
    <w:rsid w:val="006F7B58"/>
    <w:pPr>
      <w:autoSpaceDE w:val="0"/>
      <w:autoSpaceDN w:val="0"/>
      <w:adjustRightInd w:val="0"/>
    </w:pPr>
    <w:rPr>
      <w:rFonts w:ascii="Times New Roman" w:eastAsia="Times New Roman" w:hAnsi="Times New Roman" w:cs="Arial"/>
      <w:color w:val="000000"/>
      <w:sz w:val="24"/>
      <w:szCs w:val="24"/>
    </w:rPr>
  </w:style>
  <w:style w:type="paragraph" w:styleId="HTMLPreformatted">
    <w:name w:val="HTML Preformatted"/>
    <w:basedOn w:val="Normal"/>
    <w:link w:val="HTMLPreformattedChar"/>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semiHidden/>
    <w:rsid w:val="00E9039A"/>
    <w:rPr>
      <w:rFonts w:ascii="Times New (W1)" w:hAnsi="Times New (W1)"/>
      <w:sz w:val="20"/>
      <w:szCs w:val="20"/>
    </w:rPr>
  </w:style>
  <w:style w:type="character" w:customStyle="1" w:styleId="FootnoteTextChar">
    <w:name w:val="Footnote Text Char"/>
    <w:link w:val="FootnoteText"/>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uiPriority w:val="2"/>
    <w:qFormat/>
    <w:rsid w:val="005A19FB"/>
    <w:pPr>
      <w:shd w:val="clear" w:color="00FFFF" w:fill="auto"/>
      <w:spacing w:before="120" w:after="120"/>
    </w:pPr>
    <w:rPr>
      <w:rFonts w:ascii="Times New Roman" w:hAnsi="Times New Roman"/>
      <w:color w:val="FF0000"/>
      <w:sz w:val="22"/>
      <w:szCs w:val="22"/>
    </w:rPr>
  </w:style>
  <w:style w:type="character" w:customStyle="1" w:styleId="apple-converted-space">
    <w:name w:val="apple-converted-space"/>
    <w:basedOn w:val="DefaultParagraphFont"/>
    <w:rsid w:val="00953249"/>
  </w:style>
  <w:style w:type="paragraph" w:styleId="DocumentMap">
    <w:name w:val="Document Map"/>
    <w:basedOn w:val="Normal"/>
    <w:link w:val="DocumentMapChar"/>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semiHidden/>
    <w:rsid w:val="00A04A91"/>
    <w:rPr>
      <w:rFonts w:ascii="Lucida Grande" w:hAnsi="Lucida Grande" w:cs="Lucida Grande"/>
      <w:sz w:val="24"/>
      <w:szCs w:val="24"/>
    </w:rPr>
  </w:style>
  <w:style w:type="paragraph" w:customStyle="1" w:styleId="Style">
    <w:name w:val="Style"/>
    <w:rsid w:val="00E72B8A"/>
    <w:pPr>
      <w:widowControl w:val="0"/>
      <w:autoSpaceDE w:val="0"/>
      <w:autoSpaceDN w:val="0"/>
      <w:adjustRightInd w:val="0"/>
    </w:pPr>
    <w:rPr>
      <w:rFonts w:ascii="Times New Roman" w:eastAsia="Times New Roman" w:hAnsi="Times New Roman"/>
      <w:sz w:val="24"/>
      <w:szCs w:val="24"/>
    </w:rPr>
  </w:style>
  <w:style w:type="paragraph" w:customStyle="1" w:styleId="MDABCnew">
    <w:name w:val="MD ABC new"/>
    <w:uiPriority w:val="1"/>
    <w:qFormat/>
    <w:rsid w:val="001C46F6"/>
    <w:pPr>
      <w:numPr>
        <w:numId w:val="94"/>
      </w:numPr>
    </w:pPr>
    <w:rPr>
      <w:rFonts w:ascii="Times New Roman" w:eastAsiaTheme="minorHAnsi" w:hAnsi="Times New Roman" w:cstheme="minorBidi"/>
      <w:sz w:val="22"/>
      <w:szCs w:val="22"/>
    </w:rPr>
  </w:style>
  <w:style w:type="character" w:customStyle="1" w:styleId="ilfuvd">
    <w:name w:val="ilfuvd"/>
    <w:basedOn w:val="DefaultParagraphFont"/>
    <w:rsid w:val="0072564D"/>
  </w:style>
  <w:style w:type="paragraph" w:styleId="BodyTextIndent2">
    <w:name w:val="Body Text Indent 2"/>
    <w:basedOn w:val="Normal"/>
    <w:link w:val="BodyTextIndent2Char"/>
    <w:rsid w:val="005511FF"/>
    <w:pPr>
      <w:ind w:left="540" w:hanging="540"/>
    </w:pPr>
    <w:rPr>
      <w:rFonts w:eastAsia="Times New Roman"/>
      <w:sz w:val="22"/>
      <w:szCs w:val="24"/>
    </w:rPr>
  </w:style>
  <w:style w:type="character" w:customStyle="1" w:styleId="BodyTextIndent2Char">
    <w:name w:val="Body Text Indent 2 Char"/>
    <w:basedOn w:val="DefaultParagraphFont"/>
    <w:link w:val="BodyTextIndent2"/>
    <w:rsid w:val="005511FF"/>
    <w:rPr>
      <w:rFonts w:ascii="Times New Roman" w:eastAsia="Times New Roman" w:hAnsi="Times New Roman"/>
      <w:sz w:val="22"/>
      <w:szCs w:val="24"/>
    </w:rPr>
  </w:style>
  <w:style w:type="paragraph" w:customStyle="1" w:styleId="p1">
    <w:name w:val="p1"/>
    <w:basedOn w:val="Normal"/>
    <w:rsid w:val="005511FF"/>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5511FF"/>
    <w:rPr>
      <w:rFonts w:eastAsia="Times New Roman"/>
      <w:sz w:val="20"/>
      <w:szCs w:val="20"/>
    </w:rPr>
  </w:style>
  <w:style w:type="character" w:customStyle="1" w:styleId="TOC2Char">
    <w:name w:val="TOC 2 Char"/>
    <w:rsid w:val="005511FF"/>
    <w:rPr>
      <w:noProof/>
      <w:sz w:val="24"/>
      <w:szCs w:val="24"/>
      <w:lang w:val="en-US" w:eastAsia="en-US" w:bidi="ar-SA"/>
    </w:rPr>
  </w:style>
  <w:style w:type="paragraph" w:customStyle="1" w:styleId="Legal3">
    <w:name w:val="Legal 3"/>
    <w:basedOn w:val="Normal"/>
    <w:rsid w:val="005511FF"/>
    <w:pPr>
      <w:widowControl w:val="0"/>
      <w:numPr>
        <w:ilvl w:val="2"/>
        <w:numId w:val="131"/>
      </w:numPr>
      <w:ind w:left="720" w:hanging="720"/>
      <w:outlineLvl w:val="2"/>
    </w:pPr>
    <w:rPr>
      <w:rFonts w:eastAsia="Times New Roman"/>
      <w:snapToGrid w:val="0"/>
      <w:szCs w:val="20"/>
    </w:rPr>
  </w:style>
  <w:style w:type="paragraph" w:customStyle="1" w:styleId="Paragraph2">
    <w:name w:val="Paragraph[2]"/>
    <w:basedOn w:val="Normal"/>
    <w:rsid w:val="005511FF"/>
    <w:pPr>
      <w:widowControl w:val="0"/>
      <w:numPr>
        <w:ilvl w:val="1"/>
        <w:numId w:val="132"/>
      </w:numPr>
      <w:tabs>
        <w:tab w:val="num" w:pos="1166"/>
      </w:tabs>
      <w:ind w:left="1350" w:hanging="544"/>
      <w:outlineLvl w:val="1"/>
    </w:pPr>
    <w:rPr>
      <w:rFonts w:eastAsia="Times New Roman"/>
      <w:snapToGrid w:val="0"/>
      <w:szCs w:val="20"/>
    </w:rPr>
  </w:style>
  <w:style w:type="paragraph" w:customStyle="1" w:styleId="Paragraph3">
    <w:name w:val="Paragraph[3]"/>
    <w:basedOn w:val="Normal"/>
    <w:rsid w:val="005511FF"/>
    <w:pPr>
      <w:widowControl w:val="0"/>
      <w:numPr>
        <w:ilvl w:val="2"/>
        <w:numId w:val="132"/>
      </w:numPr>
      <w:tabs>
        <w:tab w:val="num" w:pos="1166"/>
      </w:tabs>
      <w:ind w:left="1296" w:hanging="432"/>
      <w:outlineLvl w:val="2"/>
    </w:pPr>
    <w:rPr>
      <w:rFonts w:eastAsia="Times New Roman"/>
      <w:snapToGrid w:val="0"/>
      <w:szCs w:val="20"/>
    </w:rPr>
  </w:style>
  <w:style w:type="paragraph" w:customStyle="1" w:styleId="Paragraph5">
    <w:name w:val="Paragraph[5]"/>
    <w:basedOn w:val="Normal"/>
    <w:rsid w:val="005511FF"/>
    <w:pPr>
      <w:widowControl w:val="0"/>
      <w:numPr>
        <w:ilvl w:val="4"/>
        <w:numId w:val="132"/>
      </w:numPr>
      <w:tabs>
        <w:tab w:val="num" w:pos="1166"/>
      </w:tabs>
      <w:ind w:left="2160" w:hanging="2160"/>
      <w:outlineLvl w:val="4"/>
    </w:pPr>
    <w:rPr>
      <w:rFonts w:eastAsia="Times New Roman"/>
      <w:snapToGrid w:val="0"/>
      <w:szCs w:val="20"/>
    </w:rPr>
  </w:style>
  <w:style w:type="paragraph" w:styleId="Title">
    <w:name w:val="Title"/>
    <w:basedOn w:val="Normal"/>
    <w:link w:val="TitleChar"/>
    <w:qFormat/>
    <w:rsid w:val="005511FF"/>
    <w:pPr>
      <w:widowControl w:val="0"/>
      <w:autoSpaceDE w:val="0"/>
      <w:autoSpaceDN w:val="0"/>
      <w:adjustRightInd w:val="0"/>
      <w:jc w:val="center"/>
    </w:pPr>
    <w:rPr>
      <w:rFonts w:eastAsia="Times New Roman"/>
      <w:szCs w:val="24"/>
      <w:u w:val="single"/>
    </w:rPr>
  </w:style>
  <w:style w:type="character" w:customStyle="1" w:styleId="TitleChar">
    <w:name w:val="Title Char"/>
    <w:basedOn w:val="DefaultParagraphFont"/>
    <w:link w:val="Title"/>
    <w:rsid w:val="005511FF"/>
    <w:rPr>
      <w:rFonts w:ascii="Times New Roman" w:eastAsia="Times New Roman" w:hAnsi="Times New Roman"/>
      <w:sz w:val="24"/>
      <w:szCs w:val="24"/>
      <w:u w:val="single"/>
    </w:rPr>
  </w:style>
  <w:style w:type="paragraph" w:styleId="Subtitle">
    <w:name w:val="Subtitle"/>
    <w:basedOn w:val="Normal"/>
    <w:link w:val="SubtitleChar"/>
    <w:qFormat/>
    <w:rsid w:val="005511FF"/>
    <w:pPr>
      <w:jc w:val="center"/>
    </w:pPr>
    <w:rPr>
      <w:rFonts w:eastAsia="Times New Roman"/>
      <w:b/>
      <w:bCs/>
      <w:sz w:val="32"/>
      <w:szCs w:val="24"/>
    </w:rPr>
  </w:style>
  <w:style w:type="character" w:customStyle="1" w:styleId="SubtitleChar">
    <w:name w:val="Subtitle Char"/>
    <w:basedOn w:val="DefaultParagraphFont"/>
    <w:link w:val="Subtitle"/>
    <w:rsid w:val="005511FF"/>
    <w:rPr>
      <w:rFonts w:ascii="Times New Roman" w:eastAsia="Times New Roman" w:hAnsi="Times New Roman"/>
      <w:b/>
      <w:bCs/>
      <w:sz w:val="32"/>
      <w:szCs w:val="24"/>
    </w:rPr>
  </w:style>
  <w:style w:type="paragraph" w:customStyle="1" w:styleId="Level1">
    <w:name w:val="Level 1"/>
    <w:basedOn w:val="Normal"/>
    <w:rsid w:val="005511FF"/>
    <w:pPr>
      <w:widowControl w:val="0"/>
      <w:numPr>
        <w:numId w:val="133"/>
      </w:numPr>
      <w:autoSpaceDE w:val="0"/>
      <w:autoSpaceDN w:val="0"/>
      <w:adjustRightInd w:val="0"/>
      <w:ind w:left="720" w:hanging="720"/>
      <w:outlineLvl w:val="0"/>
    </w:pPr>
    <w:rPr>
      <w:rFonts w:eastAsia="Times New Roman"/>
      <w:szCs w:val="24"/>
    </w:rPr>
  </w:style>
  <w:style w:type="paragraph" w:customStyle="1" w:styleId="Legal2">
    <w:name w:val="Legal 2"/>
    <w:basedOn w:val="Normal"/>
    <w:rsid w:val="005511FF"/>
    <w:pPr>
      <w:widowControl w:val="0"/>
      <w:ind w:left="720" w:hanging="720"/>
    </w:pPr>
    <w:rPr>
      <w:rFonts w:eastAsia="Times New Roman"/>
      <w:snapToGrid w:val="0"/>
      <w:szCs w:val="20"/>
    </w:rPr>
  </w:style>
  <w:style w:type="paragraph" w:customStyle="1" w:styleId="Paragraph4">
    <w:name w:val="Paragraph[4]"/>
    <w:basedOn w:val="Normal"/>
    <w:rsid w:val="005511FF"/>
    <w:pPr>
      <w:widowControl w:val="0"/>
      <w:outlineLvl w:val="3"/>
    </w:pPr>
    <w:rPr>
      <w:rFonts w:eastAsia="Times New Roman"/>
      <w:snapToGrid w:val="0"/>
      <w:szCs w:val="20"/>
    </w:rPr>
  </w:style>
  <w:style w:type="paragraph" w:styleId="List5">
    <w:name w:val="List 5"/>
    <w:basedOn w:val="Normal"/>
    <w:semiHidden/>
    <w:rsid w:val="005511FF"/>
    <w:pPr>
      <w:widowControl w:val="0"/>
      <w:ind w:left="1800" w:hanging="360"/>
    </w:pPr>
    <w:rPr>
      <w:rFonts w:eastAsia="Times New Roman"/>
      <w:snapToGrid w:val="0"/>
      <w:szCs w:val="20"/>
    </w:rPr>
  </w:style>
  <w:style w:type="paragraph" w:customStyle="1" w:styleId="Level4">
    <w:name w:val="Level 4"/>
    <w:basedOn w:val="Normal"/>
    <w:rsid w:val="005511FF"/>
    <w:pPr>
      <w:widowControl w:val="0"/>
      <w:ind w:left="2880" w:hanging="720"/>
    </w:pPr>
    <w:rPr>
      <w:rFonts w:eastAsia="Times New Roman"/>
      <w:snapToGrid w:val="0"/>
      <w:szCs w:val="20"/>
    </w:rPr>
  </w:style>
  <w:style w:type="paragraph" w:customStyle="1" w:styleId="Paragraph1">
    <w:name w:val="Paragraph[1]"/>
    <w:basedOn w:val="Normal"/>
    <w:rsid w:val="005511FF"/>
    <w:pPr>
      <w:widowControl w:val="0"/>
      <w:ind w:left="720" w:hanging="720"/>
    </w:pPr>
    <w:rPr>
      <w:rFonts w:eastAsia="Times New Roman"/>
      <w:snapToGrid w:val="0"/>
      <w:szCs w:val="20"/>
    </w:rPr>
  </w:style>
  <w:style w:type="paragraph" w:customStyle="1" w:styleId="ReferenceLine">
    <w:name w:val="Reference Line"/>
    <w:basedOn w:val="BodyText"/>
    <w:rsid w:val="005511FF"/>
    <w:pPr>
      <w:widowControl w:val="0"/>
      <w:spacing w:after="0"/>
    </w:pPr>
    <w:rPr>
      <w:rFonts w:eastAsia="Times New Roman"/>
      <w:b/>
      <w:snapToGrid w:val="0"/>
      <w:szCs w:val="20"/>
    </w:rPr>
  </w:style>
  <w:style w:type="paragraph" w:customStyle="1" w:styleId="Text">
    <w:name w:val="Text"/>
    <w:rsid w:val="005511FF"/>
    <w:pPr>
      <w:widowControl w:val="0"/>
      <w:spacing w:after="140" w:line="281" w:lineRule="auto"/>
    </w:pPr>
    <w:rPr>
      <w:rFonts w:ascii="Times New Roman" w:eastAsia="Times New Roman" w:hAnsi="Times New Roman"/>
      <w:sz w:val="24"/>
    </w:rPr>
  </w:style>
  <w:style w:type="paragraph" w:customStyle="1" w:styleId="List-1stLevel0">
    <w:name w:val="List - 1st Level"/>
    <w:basedOn w:val="Text"/>
    <w:rsid w:val="005511FF"/>
    <w:pPr>
      <w:tabs>
        <w:tab w:val="left" w:pos="720"/>
      </w:tabs>
      <w:spacing w:after="60"/>
      <w:ind w:left="432" w:hanging="432"/>
    </w:pPr>
  </w:style>
  <w:style w:type="paragraph" w:customStyle="1" w:styleId="BulletSingle">
    <w:name w:val="Bullet Single"/>
    <w:basedOn w:val="Normal"/>
    <w:rsid w:val="005511FF"/>
    <w:pPr>
      <w:numPr>
        <w:numId w:val="134"/>
      </w:numPr>
      <w:tabs>
        <w:tab w:val="clear" w:pos="360"/>
        <w:tab w:val="num" w:pos="1080"/>
      </w:tabs>
      <w:ind w:left="1080"/>
    </w:pPr>
    <w:rPr>
      <w:rFonts w:eastAsia="Times New Roman"/>
      <w:szCs w:val="20"/>
    </w:rPr>
  </w:style>
  <w:style w:type="paragraph" w:customStyle="1" w:styleId="Dash1">
    <w:name w:val="Dash 1"/>
    <w:basedOn w:val="Normal"/>
    <w:rsid w:val="005511FF"/>
    <w:pPr>
      <w:numPr>
        <w:numId w:val="136"/>
      </w:numPr>
      <w:tabs>
        <w:tab w:val="clear" w:pos="1080"/>
      </w:tabs>
      <w:ind w:left="1440" w:hanging="378"/>
    </w:pPr>
    <w:rPr>
      <w:rFonts w:eastAsia="Times New Roman"/>
      <w:szCs w:val="20"/>
    </w:rPr>
  </w:style>
  <w:style w:type="paragraph" w:customStyle="1" w:styleId="LEVEL1HEADING">
    <w:name w:val="LEVEL 1) HEADING"/>
    <w:basedOn w:val="RFP"/>
    <w:rsid w:val="005511FF"/>
    <w:pPr>
      <w:numPr>
        <w:numId w:val="137"/>
      </w:numPr>
      <w:spacing w:after="240"/>
    </w:pPr>
    <w:rPr>
      <w:b w:val="0"/>
      <w:bCs w:val="0"/>
    </w:rPr>
  </w:style>
  <w:style w:type="paragraph" w:customStyle="1" w:styleId="RFP">
    <w:name w:val="RFP"/>
    <w:rsid w:val="005511FF"/>
    <w:pPr>
      <w:ind w:left="72"/>
    </w:pPr>
    <w:rPr>
      <w:rFonts w:ascii="Times New Roman" w:eastAsia="Times New Roman" w:hAnsi="Times New Roman"/>
      <w:b/>
      <w:bCs/>
      <w:sz w:val="24"/>
    </w:rPr>
  </w:style>
  <w:style w:type="paragraph" w:customStyle="1" w:styleId="list1">
    <w:name w:val="list (1)"/>
    <w:basedOn w:val="ListNumber"/>
    <w:next w:val="Normal"/>
    <w:rsid w:val="005511FF"/>
    <w:pPr>
      <w:widowControl/>
      <w:numPr>
        <w:numId w:val="138"/>
      </w:numPr>
      <w:tabs>
        <w:tab w:val="clear" w:pos="1656"/>
        <w:tab w:val="num" w:pos="360"/>
        <w:tab w:val="num" w:pos="555"/>
        <w:tab w:val="num" w:pos="720"/>
        <w:tab w:val="num" w:pos="1800"/>
      </w:tabs>
      <w:ind w:left="360" w:hanging="720"/>
    </w:pPr>
    <w:rPr>
      <w:rFonts w:eastAsia="Times New Roman"/>
      <w:snapToGrid/>
      <w:sz w:val="20"/>
    </w:rPr>
  </w:style>
  <w:style w:type="paragraph" w:customStyle="1" w:styleId="SECTIONHEADING">
    <w:name w:val="SECTION HEADING"/>
    <w:basedOn w:val="Legal1"/>
    <w:rsid w:val="005511FF"/>
    <w:pPr>
      <w:numPr>
        <w:ilvl w:val="1"/>
        <w:numId w:val="135"/>
      </w:numPr>
      <w:spacing w:after="240"/>
      <w:jc w:val="center"/>
    </w:pPr>
    <w:rPr>
      <w:b/>
      <w:bCs/>
    </w:rPr>
  </w:style>
  <w:style w:type="paragraph" w:customStyle="1" w:styleId="Legal1">
    <w:name w:val="Legal 1"/>
    <w:basedOn w:val="Normal"/>
    <w:rsid w:val="005511FF"/>
    <w:pPr>
      <w:widowControl w:val="0"/>
      <w:ind w:left="720" w:hanging="720"/>
    </w:pPr>
    <w:rPr>
      <w:rFonts w:eastAsia="Times New Roman"/>
      <w:snapToGrid w:val="0"/>
      <w:szCs w:val="20"/>
    </w:rPr>
  </w:style>
  <w:style w:type="paragraph" w:customStyle="1" w:styleId="Tablebullets">
    <w:name w:val="Table bullets"/>
    <w:basedOn w:val="Normal"/>
    <w:rsid w:val="005511FF"/>
    <w:pPr>
      <w:numPr>
        <w:numId w:val="139"/>
      </w:numPr>
    </w:pPr>
    <w:rPr>
      <w:rFonts w:eastAsia="Times New Roman"/>
      <w:sz w:val="22"/>
      <w:szCs w:val="20"/>
    </w:rPr>
  </w:style>
  <w:style w:type="paragraph" w:customStyle="1" w:styleId="p3">
    <w:name w:val="p3"/>
    <w:basedOn w:val="Normal"/>
    <w:rsid w:val="005511FF"/>
    <w:pPr>
      <w:spacing w:before="100" w:beforeAutospacing="1" w:after="100" w:afterAutospacing="1"/>
    </w:pPr>
    <w:rPr>
      <w:rFonts w:eastAsia="Times New Roman"/>
      <w:sz w:val="20"/>
      <w:szCs w:val="20"/>
    </w:rPr>
  </w:style>
  <w:style w:type="paragraph" w:customStyle="1" w:styleId="p2">
    <w:name w:val="p2"/>
    <w:basedOn w:val="Normal"/>
    <w:rsid w:val="005511FF"/>
    <w:pPr>
      <w:spacing w:before="100" w:beforeAutospacing="1" w:after="100" w:afterAutospacing="1"/>
    </w:pPr>
    <w:rPr>
      <w:rFonts w:ascii="Arial Unicode MS" w:eastAsia="Times New Roman" w:hAnsi="Arial Unicode MS"/>
      <w:sz w:val="20"/>
      <w:szCs w:val="20"/>
    </w:rPr>
  </w:style>
  <w:style w:type="paragraph" w:customStyle="1" w:styleId="p4">
    <w:name w:val="p4"/>
    <w:basedOn w:val="Normal"/>
    <w:rsid w:val="005511FF"/>
    <w:pPr>
      <w:spacing w:before="100" w:beforeAutospacing="1" w:after="100" w:afterAutospacing="1"/>
    </w:pPr>
    <w:rPr>
      <w:rFonts w:eastAsia="Times New Roman"/>
      <w:sz w:val="20"/>
      <w:szCs w:val="20"/>
    </w:rPr>
  </w:style>
  <w:style w:type="paragraph" w:customStyle="1" w:styleId="labordes">
    <w:name w:val="labordes"/>
    <w:basedOn w:val="Normal"/>
    <w:rsid w:val="005511FF"/>
    <w:pPr>
      <w:jc w:val="both"/>
    </w:pPr>
    <w:rPr>
      <w:rFonts w:eastAsia="Times New Roman"/>
      <w:sz w:val="22"/>
      <w:szCs w:val="20"/>
    </w:rPr>
  </w:style>
  <w:style w:type="paragraph" w:customStyle="1" w:styleId="Bullet">
    <w:name w:val="Bullet"/>
    <w:basedOn w:val="Default"/>
    <w:next w:val="Default"/>
    <w:rsid w:val="005511FF"/>
    <w:rPr>
      <w:rFonts w:ascii="Arial" w:hAnsi="Arial" w:cs="Times New Roman"/>
      <w:color w:val="auto"/>
      <w:sz w:val="20"/>
    </w:rPr>
  </w:style>
  <w:style w:type="paragraph" w:customStyle="1" w:styleId="BulletDouble">
    <w:name w:val="Bullet Double"/>
    <w:basedOn w:val="Normal"/>
    <w:rsid w:val="005511FF"/>
    <w:pPr>
      <w:spacing w:after="180"/>
    </w:pPr>
    <w:rPr>
      <w:rFonts w:eastAsia="Times New Roman"/>
      <w:szCs w:val="20"/>
    </w:rPr>
  </w:style>
  <w:style w:type="paragraph" w:customStyle="1" w:styleId="xl24">
    <w:name w:val="xl24"/>
    <w:basedOn w:val="Normal"/>
    <w:rsid w:val="005511FF"/>
    <w:pPr>
      <w:spacing w:before="100" w:beforeAutospacing="1" w:after="100" w:afterAutospacing="1"/>
      <w:jc w:val="center"/>
    </w:pPr>
    <w:rPr>
      <w:rFonts w:ascii="Arial" w:eastAsia="Times New Roman" w:hAnsi="Arial" w:cs="Arial"/>
      <w:b/>
      <w:bCs/>
      <w:szCs w:val="24"/>
    </w:rPr>
  </w:style>
  <w:style w:type="paragraph" w:customStyle="1" w:styleId="SectionL4">
    <w:name w:val="Section L4"/>
    <w:basedOn w:val="Heading4"/>
    <w:next w:val="Normal"/>
    <w:rsid w:val="005511FF"/>
    <w:pPr>
      <w:keepNext/>
      <w:spacing w:after="60"/>
    </w:pPr>
    <w:rPr>
      <w:rFonts w:eastAsia="MS Mincho"/>
      <w:b/>
      <w:bCs/>
      <w:iCs w:val="0"/>
      <w:sz w:val="24"/>
      <w:szCs w:val="24"/>
    </w:rPr>
  </w:style>
  <w:style w:type="paragraph" w:customStyle="1" w:styleId="2aAttachmentHeading">
    <w:name w:val="2a AttachmentHeading"/>
    <w:basedOn w:val="Heading2"/>
    <w:qFormat/>
    <w:rsid w:val="005511FF"/>
    <w:pPr>
      <w:keepLines w:val="0"/>
      <w:numPr>
        <w:ilvl w:val="0"/>
        <w:numId w:val="0"/>
      </w:numPr>
      <w:pBdr>
        <w:top w:val="single" w:sz="4" w:space="1" w:color="auto"/>
        <w:left w:val="single" w:sz="4" w:space="4" w:color="auto"/>
        <w:bottom w:val="single" w:sz="4" w:space="1" w:color="auto"/>
        <w:right w:val="single" w:sz="4" w:space="4" w:color="auto"/>
      </w:pBdr>
      <w:spacing w:before="0" w:after="240"/>
      <w:jc w:val="center"/>
    </w:pPr>
    <w:rPr>
      <w:sz w:val="24"/>
      <w:szCs w:val="20"/>
    </w:rPr>
  </w:style>
  <w:style w:type="character" w:customStyle="1" w:styleId="2aAttachmentHeadingChar">
    <w:name w:val="2a AttachmentHeading Char"/>
    <w:rsid w:val="005511FF"/>
    <w:rPr>
      <w:b/>
      <w:sz w:val="24"/>
      <w:lang w:val="en-US" w:eastAsia="en-US" w:bidi="ar-SA"/>
    </w:rPr>
  </w:style>
  <w:style w:type="character" w:styleId="Emphasis">
    <w:name w:val="Emphasis"/>
    <w:uiPriority w:val="20"/>
    <w:qFormat/>
    <w:rsid w:val="005511FF"/>
    <w:rPr>
      <w:i/>
      <w:iCs/>
    </w:rPr>
  </w:style>
  <w:style w:type="paragraph" w:customStyle="1" w:styleId="RT">
    <w:name w:val="RT"/>
    <w:basedOn w:val="Normal"/>
    <w:next w:val="P10"/>
    <w:rsid w:val="005511FF"/>
    <w:pPr>
      <w:spacing w:before="140"/>
      <w:ind w:left="533" w:hanging="533"/>
    </w:pPr>
    <w:rPr>
      <w:rFonts w:eastAsia="Times New Roman"/>
      <w:b/>
      <w:szCs w:val="24"/>
    </w:rPr>
  </w:style>
  <w:style w:type="paragraph" w:customStyle="1" w:styleId="P10">
    <w:name w:val="P1"/>
    <w:basedOn w:val="Normal"/>
    <w:rsid w:val="005511FF"/>
    <w:pPr>
      <w:ind w:firstLine="216"/>
    </w:pPr>
    <w:rPr>
      <w:rFonts w:eastAsia="Times New Roman"/>
      <w:sz w:val="18"/>
      <w:szCs w:val="24"/>
    </w:rPr>
  </w:style>
  <w:style w:type="paragraph" w:customStyle="1" w:styleId="P20">
    <w:name w:val="P2"/>
    <w:basedOn w:val="Normal"/>
    <w:rsid w:val="005511FF"/>
    <w:pPr>
      <w:ind w:firstLine="432"/>
    </w:pPr>
    <w:rPr>
      <w:rFonts w:eastAsia="Times New Roman"/>
      <w:sz w:val="18"/>
      <w:szCs w:val="24"/>
    </w:rPr>
  </w:style>
  <w:style w:type="paragraph" w:customStyle="1" w:styleId="P30">
    <w:name w:val="P3"/>
    <w:basedOn w:val="Normal"/>
    <w:rsid w:val="005511FF"/>
    <w:pPr>
      <w:ind w:firstLine="648"/>
    </w:pPr>
    <w:rPr>
      <w:rFonts w:eastAsia="Times New Roman"/>
      <w:sz w:val="18"/>
      <w:szCs w:val="24"/>
    </w:rPr>
  </w:style>
  <w:style w:type="paragraph" w:customStyle="1" w:styleId="P40">
    <w:name w:val="P4"/>
    <w:basedOn w:val="Normal"/>
    <w:rsid w:val="005511FF"/>
    <w:pPr>
      <w:ind w:firstLine="864"/>
    </w:pPr>
    <w:rPr>
      <w:rFonts w:eastAsia="Times New Roman"/>
      <w:sz w:val="18"/>
      <w:szCs w:val="24"/>
    </w:rPr>
  </w:style>
  <w:style w:type="character" w:customStyle="1" w:styleId="CharChar4">
    <w:name w:val="Char Char4"/>
    <w:rsid w:val="005511FF"/>
    <w:rPr>
      <w:sz w:val="22"/>
      <w:szCs w:val="24"/>
      <w:lang w:val="en-US" w:eastAsia="en-US" w:bidi="ar-SA"/>
    </w:rPr>
  </w:style>
  <w:style w:type="paragraph" w:styleId="NoSpacing">
    <w:name w:val="No Spacing"/>
    <w:qFormat/>
    <w:rsid w:val="005511FF"/>
    <w:rPr>
      <w:rFonts w:ascii="Times New Roman" w:eastAsia="Times New Roman" w:hAnsi="Times New Roman"/>
      <w:sz w:val="24"/>
      <w:szCs w:val="24"/>
    </w:rPr>
  </w:style>
  <w:style w:type="character" w:styleId="Strong">
    <w:name w:val="Strong"/>
    <w:uiPriority w:val="22"/>
    <w:qFormat/>
    <w:rsid w:val="005511FF"/>
    <w:rPr>
      <w:b/>
      <w:bCs/>
    </w:rPr>
  </w:style>
  <w:style w:type="paragraph" w:customStyle="1" w:styleId="MediumGrid1-Accent21">
    <w:name w:val="Medium Grid 1 - Accent 21"/>
    <w:basedOn w:val="Normal"/>
    <w:qFormat/>
    <w:rsid w:val="005511FF"/>
    <w:pPr>
      <w:spacing w:after="200" w:line="276" w:lineRule="auto"/>
      <w:ind w:left="720"/>
    </w:pPr>
    <w:rPr>
      <w:rFonts w:ascii="Arial" w:eastAsia="Times New Roman" w:hAnsi="Arial" w:cs="Arial"/>
      <w:szCs w:val="24"/>
    </w:rPr>
  </w:style>
  <w:style w:type="paragraph" w:customStyle="1" w:styleId="ColorfulList-Accent11">
    <w:name w:val="Colorful List - Accent 11"/>
    <w:basedOn w:val="Normal"/>
    <w:rsid w:val="005511FF"/>
    <w:pPr>
      <w:ind w:left="720"/>
    </w:pPr>
    <w:rPr>
      <w:rFonts w:eastAsia="Times New Roman"/>
      <w:szCs w:val="24"/>
    </w:rPr>
  </w:style>
  <w:style w:type="paragraph" w:customStyle="1" w:styleId="CommentSubject1">
    <w:name w:val="Comment Subject1"/>
    <w:basedOn w:val="CommentText"/>
    <w:next w:val="CommentText"/>
    <w:rsid w:val="005511FF"/>
    <w:pPr>
      <w:spacing w:after="0"/>
    </w:pPr>
    <w:rPr>
      <w:rFonts w:ascii="Times New Roman" w:hAnsi="Times New Roman"/>
      <w:b/>
      <w:bCs/>
    </w:rPr>
  </w:style>
  <w:style w:type="character" w:customStyle="1" w:styleId="url">
    <w:name w:val="url"/>
    <w:rsid w:val="005511FF"/>
  </w:style>
  <w:style w:type="paragraph" w:styleId="BlockText">
    <w:name w:val="Block Text"/>
    <w:basedOn w:val="Normal"/>
    <w:rsid w:val="005511FF"/>
    <w:pPr>
      <w:widowControl w:val="0"/>
      <w:suppressAutoHyphens/>
      <w:ind w:left="720" w:right="432"/>
    </w:pPr>
    <w:rPr>
      <w:rFonts w:ascii="Courier New" w:eastAsia="Times New Roman" w:hAnsi="Courier New"/>
      <w:szCs w:val="20"/>
    </w:rPr>
  </w:style>
  <w:style w:type="paragraph" w:styleId="Index1">
    <w:name w:val="index 1"/>
    <w:basedOn w:val="Normal"/>
    <w:next w:val="Normal"/>
    <w:semiHidden/>
    <w:rsid w:val="005511FF"/>
    <w:pPr>
      <w:widowControl w:val="0"/>
      <w:tabs>
        <w:tab w:val="left" w:leader="dot" w:pos="9000"/>
        <w:tab w:val="right" w:pos="9360"/>
      </w:tabs>
      <w:suppressAutoHyphens/>
      <w:ind w:left="1440" w:right="720" w:hanging="1440"/>
    </w:pPr>
    <w:rPr>
      <w:rFonts w:ascii="Courier New" w:eastAsia="Times New Roman" w:hAnsi="Courier New"/>
      <w:sz w:val="20"/>
      <w:szCs w:val="20"/>
    </w:rPr>
  </w:style>
  <w:style w:type="paragraph" w:styleId="Index2">
    <w:name w:val="index 2"/>
    <w:basedOn w:val="Normal"/>
    <w:next w:val="Normal"/>
    <w:semiHidden/>
    <w:rsid w:val="005511FF"/>
    <w:pPr>
      <w:widowControl w:val="0"/>
      <w:tabs>
        <w:tab w:val="left" w:leader="dot" w:pos="9000"/>
        <w:tab w:val="right" w:pos="9360"/>
      </w:tabs>
      <w:suppressAutoHyphens/>
      <w:ind w:left="1440" w:right="720" w:hanging="720"/>
    </w:pPr>
    <w:rPr>
      <w:rFonts w:ascii="Courier New" w:eastAsia="Times New Roman" w:hAnsi="Courier New"/>
      <w:sz w:val="20"/>
      <w:szCs w:val="20"/>
    </w:rPr>
  </w:style>
  <w:style w:type="paragraph" w:styleId="TOAHeading">
    <w:name w:val="toa heading"/>
    <w:basedOn w:val="Normal"/>
    <w:next w:val="Normal"/>
    <w:semiHidden/>
    <w:rsid w:val="005511FF"/>
    <w:pPr>
      <w:widowControl w:val="0"/>
      <w:tabs>
        <w:tab w:val="left" w:pos="9000"/>
        <w:tab w:val="right" w:pos="9360"/>
      </w:tabs>
      <w:suppressAutoHyphens/>
    </w:pPr>
    <w:rPr>
      <w:rFonts w:ascii="Courier New" w:eastAsia="Times New Roman" w:hAnsi="Courier New"/>
      <w:sz w:val="20"/>
      <w:szCs w:val="20"/>
    </w:rPr>
  </w:style>
  <w:style w:type="character" w:customStyle="1" w:styleId="EquationCaption">
    <w:name w:val="_Equation Caption"/>
    <w:rsid w:val="005511FF"/>
  </w:style>
  <w:style w:type="paragraph" w:customStyle="1" w:styleId="DefaultText">
    <w:name w:val="Default Text"/>
    <w:basedOn w:val="Normal"/>
    <w:rsid w:val="005511FF"/>
    <w:rPr>
      <w:rFonts w:eastAsia="Times New Roman"/>
      <w:szCs w:val="24"/>
    </w:rPr>
  </w:style>
  <w:style w:type="paragraph" w:customStyle="1" w:styleId="Normal2">
    <w:name w:val="Normal+2"/>
    <w:basedOn w:val="Default"/>
    <w:next w:val="Default"/>
    <w:uiPriority w:val="99"/>
    <w:rsid w:val="005511FF"/>
    <w:rPr>
      <w:rFonts w:cs="Times New Roman"/>
      <w:color w:val="auto"/>
    </w:rPr>
  </w:style>
  <w:style w:type="character" w:customStyle="1" w:styleId="mtext1">
    <w:name w:val="m_text1"/>
    <w:rsid w:val="005511FF"/>
    <w:rPr>
      <w:rFonts w:ascii="Arial" w:hAnsi="Arial" w:cs="Arial" w:hint="default"/>
      <w:b w:val="0"/>
      <w:bCs w:val="0"/>
      <w:color w:val="333333"/>
      <w:sz w:val="18"/>
      <w:szCs w:val="18"/>
    </w:rPr>
  </w:style>
  <w:style w:type="character" w:customStyle="1" w:styleId="mtext10">
    <w:name w:val="mtext1"/>
    <w:basedOn w:val="DefaultParagraphFont"/>
    <w:rsid w:val="005511FF"/>
  </w:style>
  <w:style w:type="character" w:customStyle="1" w:styleId="st">
    <w:name w:val="st"/>
    <w:basedOn w:val="DefaultParagraphFont"/>
    <w:rsid w:val="005511FF"/>
  </w:style>
  <w:style w:type="character" w:customStyle="1" w:styleId="Mention1">
    <w:name w:val="Mention1"/>
    <w:basedOn w:val="DefaultParagraphFont"/>
    <w:uiPriority w:val="99"/>
    <w:semiHidden/>
    <w:unhideWhenUsed/>
    <w:rsid w:val="005511FF"/>
    <w:rPr>
      <w:color w:val="2B579A"/>
      <w:shd w:val="clear" w:color="auto" w:fill="E6E6E6"/>
    </w:rPr>
  </w:style>
  <w:style w:type="table" w:customStyle="1" w:styleId="TableGrid1">
    <w:name w:val="Table Grid1"/>
    <w:basedOn w:val="TableNormal"/>
    <w:next w:val="TableGrid"/>
    <w:uiPriority w:val="59"/>
    <w:rsid w:val="005511F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511F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oa heading" w:uiPriority="0"/>
    <w:lsdException w:name="List" w:uiPriority="0"/>
    <w:lsdException w:name="List Bullet" w:uiPriority="0"/>
    <w:lsdException w:name="List Number" w:uiPriority="0" w:unhideWhenUsed="0"/>
    <w:lsdException w:name="List 2" w:uiPriority="0"/>
    <w:lsdException w:name="List 3" w:uiPriority="0"/>
    <w:lsdException w:name="List 4" w:uiPriority="0" w:unhideWhenUsed="0"/>
    <w:lsdException w:name="List 5"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uiPriority="0" w:unhideWhenUsed="0" w:qFormat="1"/>
    <w:lsdException w:name="Salutation" w:unhideWhenUsed="0"/>
    <w:lsdException w:name="Date" w:uiPriority="0" w:unhideWhenUsed="0"/>
    <w:lsdException w:name="Body Text First Indent"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8" w:unhideWhenUsed="0" w:qFormat="1"/>
    <w:lsdException w:name="Intense Quote" w:semiHidden="0" w:uiPriority="98"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8" w:unhideWhenUsed="0" w:qFormat="1"/>
    <w:lsdException w:name="Intense Emphasis" w:semiHidden="0" w:uiPriority="98" w:unhideWhenUsed="0" w:qFormat="1"/>
    <w:lsdException w:name="Subtle Reference" w:semiHidden="0" w:uiPriority="98" w:unhideWhenUsed="0" w:qFormat="1"/>
    <w:lsdException w:name="Intense Reference" w:semiHidden="0" w:uiPriority="98" w:unhideWhenUsed="0" w:qFormat="1"/>
    <w:lsdException w:name="Book Title" w:semiHidden="0" w:uiPriority="98" w:unhideWhenUsed="0" w:qFormat="1"/>
    <w:lsdException w:name="Bibliography" w:uiPriority="98"/>
    <w:lsdException w:name="TOC Heading" w:uiPriority="39" w:qFormat="1"/>
  </w:latentStyles>
  <w:style w:type="paragraph" w:default="1" w:styleId="Normal">
    <w:name w:val="Normal"/>
    <w:uiPriority w:val="1"/>
    <w:qFormat/>
    <w:rsid w:val="00D024AD"/>
    <w:rPr>
      <w:rFonts w:ascii="Times New Roman" w:hAnsi="Times New Roman"/>
      <w:sz w:val="24"/>
      <w:szCs w:val="22"/>
    </w:rPr>
  </w:style>
  <w:style w:type="paragraph" w:styleId="Heading1">
    <w:name w:val="heading 1"/>
    <w:aliases w:val="1 ghost,g,1 ghost1"/>
    <w:next w:val="MDText1"/>
    <w:link w:val="Heading1Char"/>
    <w:uiPriority w:val="9"/>
    <w:qFormat/>
    <w:rsid w:val="0084333C"/>
    <w:pPr>
      <w:keepNext/>
      <w:keepLines/>
      <w:pageBreakBefore/>
      <w:numPr>
        <w:numId w:val="148"/>
      </w:numPr>
      <w:shd w:val="pct20" w:color="auto" w:fill="auto"/>
      <w:spacing w:before="240" w:after="120"/>
      <w:jc w:val="center"/>
      <w:outlineLvl w:val="0"/>
    </w:pPr>
    <w:rPr>
      <w:rFonts w:ascii="Times New Roman" w:eastAsia="Times New Roman" w:hAnsi="Times New Roman"/>
      <w:b/>
      <w:sz w:val="32"/>
      <w:szCs w:val="32"/>
    </w:rPr>
  </w:style>
  <w:style w:type="paragraph" w:styleId="Heading2">
    <w:name w:val="heading 2"/>
    <w:aliases w:val="2 headline,h"/>
    <w:next w:val="MDTableText1"/>
    <w:link w:val="Heading2Char"/>
    <w:uiPriority w:val="9"/>
    <w:qFormat/>
    <w:rsid w:val="0084333C"/>
    <w:pPr>
      <w:keepNext/>
      <w:keepLines/>
      <w:numPr>
        <w:ilvl w:val="1"/>
        <w:numId w:val="148"/>
      </w:numPr>
      <w:spacing w:before="240" w:after="120"/>
      <w:outlineLvl w:val="1"/>
    </w:pPr>
    <w:rPr>
      <w:rFonts w:ascii="Times New Roman" w:eastAsia="Times New Roman" w:hAnsi="Times New Roman"/>
      <w:b/>
      <w:sz w:val="26"/>
      <w:szCs w:val="26"/>
    </w:rPr>
  </w:style>
  <w:style w:type="paragraph" w:styleId="Heading3">
    <w:name w:val="heading 3"/>
    <w:aliases w:val="3 bullet,b,2"/>
    <w:next w:val="MDText1"/>
    <w:link w:val="Heading3Char"/>
    <w:uiPriority w:val="9"/>
    <w:qFormat/>
    <w:rsid w:val="00FE0256"/>
    <w:pPr>
      <w:numPr>
        <w:ilvl w:val="2"/>
        <w:numId w:val="148"/>
      </w:numPr>
      <w:tabs>
        <w:tab w:val="left" w:pos="990"/>
      </w:tabs>
      <w:spacing w:before="120" w:after="120"/>
      <w:outlineLvl w:val="2"/>
    </w:pPr>
    <w:rPr>
      <w:rFonts w:ascii="Times New Roman" w:hAnsi="Times New Roman"/>
      <w:b/>
      <w:sz w:val="22"/>
      <w:szCs w:val="24"/>
    </w:rPr>
  </w:style>
  <w:style w:type="paragraph" w:styleId="Heading4">
    <w:name w:val="heading 4"/>
    <w:aliases w:val="4 dash,d,3"/>
    <w:next w:val="MDText1"/>
    <w:link w:val="Heading4Char"/>
    <w:uiPriority w:val="9"/>
    <w:qFormat/>
    <w:rsid w:val="003A35AB"/>
    <w:pPr>
      <w:spacing w:before="240" w:after="120"/>
      <w:outlineLvl w:val="3"/>
    </w:pPr>
    <w:rPr>
      <w:rFonts w:ascii="Times New Roman" w:eastAsia="Times New Roman" w:hAnsi="Times New Roman"/>
      <w:iCs/>
      <w:sz w:val="22"/>
      <w:szCs w:val="22"/>
    </w:rPr>
  </w:style>
  <w:style w:type="paragraph" w:styleId="Heading5">
    <w:name w:val="heading 5"/>
    <w:basedOn w:val="Normal"/>
    <w:next w:val="Normal"/>
    <w:link w:val="Heading5Char"/>
    <w:uiPriority w:val="9"/>
    <w:qFormat/>
    <w:rsid w:val="00D723E2"/>
    <w:pPr>
      <w:keepNext/>
      <w:keepLines/>
      <w:numPr>
        <w:ilvl w:val="4"/>
        <w:numId w:val="148"/>
      </w:numPr>
      <w:spacing w:before="40"/>
      <w:outlineLvl w:val="4"/>
    </w:pPr>
    <w:rPr>
      <w:rFonts w:ascii="Calibri Light" w:eastAsia="Times New Roman" w:hAnsi="Calibri Light"/>
      <w:color w:val="2E74B5"/>
      <w:sz w:val="22"/>
    </w:rPr>
  </w:style>
  <w:style w:type="paragraph" w:styleId="Heading6">
    <w:name w:val="heading 6"/>
    <w:basedOn w:val="Normal"/>
    <w:next w:val="Normal"/>
    <w:link w:val="Heading6Char"/>
    <w:uiPriority w:val="9"/>
    <w:qFormat/>
    <w:rsid w:val="00EC31AD"/>
    <w:pPr>
      <w:keepNext/>
      <w:keepLines/>
      <w:numPr>
        <w:ilvl w:val="5"/>
        <w:numId w:val="148"/>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qFormat/>
    <w:rsid w:val="00EC31AD"/>
    <w:pPr>
      <w:keepNext/>
      <w:keepLines/>
      <w:numPr>
        <w:ilvl w:val="6"/>
        <w:numId w:val="148"/>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48"/>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48"/>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1 ghost1 Char"/>
    <w:link w:val="Heading1"/>
    <w:uiPriority w:val="9"/>
    <w:rsid w:val="0084333C"/>
    <w:rPr>
      <w:rFonts w:ascii="Times New Roman" w:eastAsia="Times New Roman" w:hAnsi="Times New Roman"/>
      <w:b/>
      <w:sz w:val="32"/>
      <w:szCs w:val="32"/>
      <w:shd w:val="pct20" w:color="auto" w:fill="auto"/>
    </w:rPr>
  </w:style>
  <w:style w:type="character" w:customStyle="1" w:styleId="Heading2Char">
    <w:name w:val="Heading 2 Char"/>
    <w:aliases w:val="2 headline Char,h Char"/>
    <w:link w:val="Heading2"/>
    <w:uiPriority w:val="9"/>
    <w:rsid w:val="0084333C"/>
    <w:rPr>
      <w:rFonts w:ascii="Times New Roman" w:eastAsia="Times New Roman" w:hAnsi="Times New Roman"/>
      <w:b/>
      <w:sz w:val="26"/>
      <w:szCs w:val="26"/>
    </w:rPr>
  </w:style>
  <w:style w:type="paragraph" w:customStyle="1" w:styleId="MDText1">
    <w:name w:val="MD Text 1"/>
    <w:basedOn w:val="Heading3"/>
    <w:link w:val="MDText1Char"/>
    <w:uiPriority w:val="20"/>
    <w:qFormat/>
    <w:rsid w:val="00003138"/>
    <w:pPr>
      <w:tabs>
        <w:tab w:val="clear" w:pos="990"/>
        <w:tab w:val="left" w:pos="900"/>
      </w:tabs>
    </w:pPr>
    <w:rPr>
      <w:b w:val="0"/>
    </w:rPr>
  </w:style>
  <w:style w:type="paragraph" w:styleId="ListParagraph">
    <w:name w:val="List Paragraph"/>
    <w:basedOn w:val="Normal"/>
    <w:next w:val="MDABC"/>
    <w:uiPriority w:val="34"/>
    <w:qFormat/>
    <w:rsid w:val="00EC31AD"/>
    <w:pPr>
      <w:ind w:left="720"/>
      <w:contextualSpacing/>
    </w:pPr>
  </w:style>
  <w:style w:type="paragraph" w:customStyle="1" w:styleId="MDB1">
    <w:name w:val="MD B1"/>
    <w:uiPriority w:val="21"/>
    <w:qFormat/>
    <w:rsid w:val="00B254AE"/>
    <w:pPr>
      <w:numPr>
        <w:numId w:val="18"/>
      </w:numPr>
      <w:spacing w:before="60" w:after="60"/>
    </w:pPr>
    <w:rPr>
      <w:rFonts w:ascii="Times New Roman" w:hAnsi="Times New Roman"/>
      <w:sz w:val="22"/>
      <w:szCs w:val="22"/>
    </w:rPr>
  </w:style>
  <w:style w:type="paragraph" w:customStyle="1" w:styleId="MDTableHead">
    <w:name w:val="MD Table Head"/>
    <w:uiPriority w:val="29"/>
    <w:qFormat/>
    <w:rsid w:val="002721A5"/>
    <w:pPr>
      <w:spacing w:before="60" w:after="60"/>
      <w:jc w:val="center"/>
    </w:pPr>
    <w:rPr>
      <w:rFonts w:ascii="Times New Roman" w:hAnsi="Times New Roman"/>
      <w:b/>
      <w:sz w:val="22"/>
      <w:szCs w:val="22"/>
    </w:rPr>
  </w:style>
  <w:style w:type="paragraph" w:customStyle="1" w:styleId="MD123">
    <w:name w:val="MD 123"/>
    <w:uiPriority w:val="22"/>
    <w:qFormat/>
    <w:rsid w:val="00B254AE"/>
    <w:pPr>
      <w:spacing w:after="160" w:line="259" w:lineRule="auto"/>
    </w:pPr>
    <w:rPr>
      <w:rFonts w:ascii="Times New Roman" w:hAnsi="Times New Roman"/>
      <w:sz w:val="22"/>
      <w:szCs w:val="22"/>
    </w:rPr>
  </w:style>
  <w:style w:type="paragraph" w:customStyle="1" w:styleId="MDTableText0">
    <w:name w:val="MD Table Text 0"/>
    <w:uiPriority w:val="31"/>
    <w:qFormat/>
    <w:rsid w:val="00674769"/>
    <w:rPr>
      <w:rFonts w:ascii="Times New Roman" w:hAnsi="Times New Roman"/>
      <w:sz w:val="22"/>
      <w:szCs w:val="22"/>
    </w:rPr>
  </w:style>
  <w:style w:type="paragraph" w:customStyle="1" w:styleId="MDTableText1">
    <w:name w:val="MD Table Text 1"/>
    <w:uiPriority w:val="32"/>
    <w:qFormat/>
    <w:rsid w:val="00674769"/>
    <w:pPr>
      <w:spacing w:before="60" w:after="60"/>
    </w:pPr>
    <w:rPr>
      <w:rFonts w:ascii="Times New Roman" w:hAnsi="Times New Roman"/>
      <w:sz w:val="22"/>
      <w:szCs w:val="22"/>
    </w:rPr>
  </w:style>
  <w:style w:type="paragraph" w:styleId="Header">
    <w:name w:val="header"/>
    <w:link w:val="HeaderChar"/>
    <w:unhideWhenUsed/>
    <w:rsid w:val="007266CE"/>
    <w:pPr>
      <w:tabs>
        <w:tab w:val="center" w:pos="4680"/>
        <w:tab w:val="right" w:pos="9360"/>
      </w:tabs>
      <w:spacing w:after="160" w:line="259" w:lineRule="auto"/>
    </w:pPr>
    <w:rPr>
      <w:rFonts w:ascii="Times New Roman" w:hAnsi="Times New Roman"/>
      <w:sz w:val="22"/>
      <w:szCs w:val="22"/>
    </w:rPr>
  </w:style>
  <w:style w:type="character" w:customStyle="1" w:styleId="HeaderChar">
    <w:name w:val="Header Char"/>
    <w:link w:val="Header"/>
    <w:rsid w:val="007266CE"/>
    <w:rPr>
      <w:rFonts w:ascii="Times New Roman" w:hAnsi="Times New Roman"/>
    </w:rPr>
  </w:style>
  <w:style w:type="paragraph" w:styleId="Footer">
    <w:name w:val="footer"/>
    <w:basedOn w:val="Normal"/>
    <w:link w:val="FooterChar"/>
    <w:uiPriority w:val="99"/>
    <w:unhideWhenUsed/>
    <w:rsid w:val="007266CE"/>
    <w:pPr>
      <w:tabs>
        <w:tab w:val="right" w:pos="9360"/>
      </w:tabs>
    </w:pPr>
    <w:rPr>
      <w:sz w:val="22"/>
    </w:r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uiPriority w:val="59"/>
    <w:rsid w:val="00EC31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EC31AD"/>
    <w:rPr>
      <w:rFonts w:ascii="Segoe UI" w:hAnsi="Segoe UI" w:cs="Segoe UI"/>
      <w:sz w:val="18"/>
      <w:szCs w:val="18"/>
    </w:rPr>
  </w:style>
  <w:style w:type="character" w:customStyle="1" w:styleId="BalloonTextChar">
    <w:name w:val="Balloon Text Char"/>
    <w:link w:val="BalloonText"/>
    <w:rsid w:val="00EC31AD"/>
    <w:rPr>
      <w:rFonts w:ascii="Segoe UI" w:hAnsi="Segoe UI" w:cs="Segoe UI"/>
      <w:sz w:val="18"/>
      <w:szCs w:val="18"/>
    </w:rPr>
  </w:style>
  <w:style w:type="paragraph" w:customStyle="1" w:styleId="MDTitle">
    <w:name w:val="MD Title"/>
    <w:uiPriority w:val="2"/>
    <w:qFormat/>
    <w:rsid w:val="006F7B58"/>
    <w:pPr>
      <w:spacing w:before="60" w:after="240" w:line="259" w:lineRule="auto"/>
      <w:jc w:val="center"/>
    </w:pPr>
    <w:rPr>
      <w:rFonts w:ascii="Times New Roman" w:hAnsi="Times New Roman"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eastAsia="Times New Roman"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uiPriority w:val="34"/>
    <w:qFormat/>
    <w:rsid w:val="00DE0873"/>
    <w:pPr>
      <w:spacing w:before="120" w:after="120" w:line="360" w:lineRule="auto"/>
      <w:jc w:val="center"/>
    </w:pPr>
    <w:rPr>
      <w:rFonts w:ascii="Times New Roman" w:hAnsi="Times New Roman"/>
      <w:b/>
      <w:caps/>
      <w:sz w:val="22"/>
      <w:szCs w:val="22"/>
    </w:rPr>
  </w:style>
  <w:style w:type="paragraph" w:customStyle="1" w:styleId="MDText0">
    <w:name w:val="MD Text 0"/>
    <w:uiPriority w:val="19"/>
    <w:qFormat/>
    <w:rsid w:val="00E07EFE"/>
    <w:pPr>
      <w:spacing w:before="120" w:after="120"/>
      <w:ind w:left="144"/>
    </w:pPr>
    <w:rPr>
      <w:rFonts w:ascii="Times New Roman" w:hAnsi="Times New Roman"/>
      <w:sz w:val="22"/>
      <w:szCs w:val="22"/>
    </w:rPr>
  </w:style>
  <w:style w:type="paragraph" w:styleId="CommentSubject">
    <w:name w:val="annotation subject"/>
    <w:basedOn w:val="CommentText"/>
    <w:next w:val="CommentText"/>
    <w:link w:val="CommentSubjectChar"/>
    <w:semiHidden/>
    <w:unhideWhenUsed/>
    <w:rsid w:val="00EC31AD"/>
    <w:pPr>
      <w:spacing w:after="0"/>
    </w:pPr>
    <w:rPr>
      <w:rFonts w:ascii="Times New Roman" w:hAnsi="Times New Roman"/>
      <w:b/>
      <w:bCs/>
    </w:rPr>
  </w:style>
  <w:style w:type="character" w:customStyle="1" w:styleId="CommentSubjectChar">
    <w:name w:val="Comment Subject Char"/>
    <w:link w:val="CommentSubject"/>
    <w:rsid w:val="00EC31AD"/>
    <w:rPr>
      <w:rFonts w:ascii="Times New Roman" w:eastAsia="Times New Roman" w:hAnsi="Times New Roman" w:cs="Times New Roman"/>
      <w:b/>
      <w:bCs/>
      <w:sz w:val="20"/>
      <w:szCs w:val="20"/>
    </w:rPr>
  </w:style>
  <w:style w:type="character" w:customStyle="1" w:styleId="Heading3Char">
    <w:name w:val="Heading 3 Char"/>
    <w:aliases w:val="3 bullet Char,b Char,2 Char"/>
    <w:link w:val="Heading3"/>
    <w:uiPriority w:val="9"/>
    <w:rsid w:val="00FE0256"/>
    <w:rPr>
      <w:rFonts w:ascii="Times New Roman" w:hAnsi="Times New Roman"/>
      <w:b/>
      <w:sz w:val="22"/>
      <w:szCs w:val="24"/>
    </w:rPr>
  </w:style>
  <w:style w:type="character" w:customStyle="1" w:styleId="Heading4Char">
    <w:name w:val="Heading 4 Char"/>
    <w:aliases w:val="4 dash Char,d Char,3 Char"/>
    <w:link w:val="Heading4"/>
    <w:uiPriority w:val="9"/>
    <w:rsid w:val="003A35AB"/>
    <w:rPr>
      <w:rFonts w:ascii="Times New Roman" w:eastAsia="Times New Roman" w:hAnsi="Times New Roman"/>
      <w:iCs/>
      <w:sz w:val="22"/>
      <w:szCs w:val="22"/>
    </w:rPr>
  </w:style>
  <w:style w:type="character" w:customStyle="1" w:styleId="Heading5Char">
    <w:name w:val="Heading 5 Char"/>
    <w:link w:val="Heading5"/>
    <w:uiPriority w:val="9"/>
    <w:rsid w:val="00D723E2"/>
    <w:rPr>
      <w:rFonts w:ascii="Calibri Light" w:eastAsia="Times New Roman" w:hAnsi="Calibri Light"/>
      <w:color w:val="2E74B5"/>
      <w:sz w:val="22"/>
      <w:szCs w:val="22"/>
    </w:rPr>
  </w:style>
  <w:style w:type="character" w:customStyle="1" w:styleId="Heading6Char">
    <w:name w:val="Heading 6 Char"/>
    <w:link w:val="Heading6"/>
    <w:uiPriority w:val="9"/>
    <w:rsid w:val="00EC31AD"/>
    <w:rPr>
      <w:rFonts w:ascii="Calibri Light" w:eastAsia="Times New Roman" w:hAnsi="Calibri Light"/>
      <w:color w:val="1F4D78"/>
      <w:sz w:val="24"/>
      <w:szCs w:val="22"/>
    </w:rPr>
  </w:style>
  <w:style w:type="character" w:customStyle="1" w:styleId="Heading7Char">
    <w:name w:val="Heading 7 Char"/>
    <w:link w:val="Heading7"/>
    <w:uiPriority w:val="9"/>
    <w:rsid w:val="00EC31AD"/>
    <w:rPr>
      <w:rFonts w:ascii="Calibri Light" w:eastAsia="Times New Roman" w:hAnsi="Calibri Light"/>
      <w:i/>
      <w:iCs/>
      <w:color w:val="1F4D78"/>
      <w:sz w:val="24"/>
      <w:szCs w:val="22"/>
    </w:rPr>
  </w:style>
  <w:style w:type="character" w:customStyle="1" w:styleId="Heading8Char">
    <w:name w:val="Heading 8 Char"/>
    <w:link w:val="Heading8"/>
    <w:uiPriority w:val="9"/>
    <w:rsid w:val="00EC31AD"/>
    <w:rPr>
      <w:rFonts w:ascii="Calibri Light" w:eastAsia="Times New Roman" w:hAnsi="Calibri Light"/>
      <w:color w:val="272727"/>
      <w:sz w:val="21"/>
      <w:szCs w:val="21"/>
    </w:rPr>
  </w:style>
  <w:style w:type="character" w:customStyle="1" w:styleId="Heading9Char">
    <w:name w:val="Heading 9 Char"/>
    <w:link w:val="Heading9"/>
    <w:uiPriority w:val="9"/>
    <w:rsid w:val="00EC31AD"/>
    <w:rPr>
      <w:rFonts w:ascii="Calibri Light" w:eastAsia="Times New Roman" w:hAnsi="Calibri Light"/>
      <w:i/>
      <w:iCs/>
      <w:color w:val="272727"/>
      <w:sz w:val="21"/>
      <w:szCs w:val="21"/>
    </w:rPr>
  </w:style>
  <w:style w:type="paragraph" w:customStyle="1" w:styleId="MDABC">
    <w:name w:val="MD ABC"/>
    <w:uiPriority w:val="23"/>
    <w:qFormat/>
    <w:rsid w:val="00A25539"/>
    <w:pPr>
      <w:numPr>
        <w:numId w:val="106"/>
      </w:numPr>
      <w:spacing w:before="120" w:after="120"/>
    </w:pPr>
    <w:rPr>
      <w:rFonts w:ascii="Times New Roman" w:eastAsiaTheme="minorHAnsi" w:hAnsi="Times New Roman"/>
      <w:color w:val="000000"/>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674769"/>
    <w:pPr>
      <w:tabs>
        <w:tab w:val="left" w:pos="360"/>
        <w:tab w:val="right" w:leader="dot" w:pos="9360"/>
      </w:tabs>
      <w:spacing w:before="240"/>
      <w:ind w:left="360" w:hanging="360"/>
    </w:pPr>
    <w:rPr>
      <w:rFonts w:ascii="Times New Roman" w:hAnsi="Times New Roman"/>
      <w:b/>
      <w:noProof/>
      <w:sz w:val="22"/>
      <w:szCs w:val="22"/>
    </w:rPr>
  </w:style>
  <w:style w:type="paragraph" w:styleId="TOC2">
    <w:name w:val="toc 2"/>
    <w:next w:val="Normal"/>
    <w:autoRedefine/>
    <w:uiPriority w:val="39"/>
    <w:unhideWhenUsed/>
    <w:rsid w:val="00674769"/>
    <w:pPr>
      <w:tabs>
        <w:tab w:val="left" w:pos="960"/>
        <w:tab w:val="right" w:leader="dot" w:pos="9360"/>
      </w:tabs>
      <w:spacing w:before="120"/>
      <w:ind w:left="960" w:hanging="600"/>
    </w:pPr>
    <w:rPr>
      <w:rFonts w:ascii="Times New Roman" w:hAnsi="Times New Roman"/>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nhideWhenUsed/>
    <w:rsid w:val="00EC31AD"/>
    <w:pPr>
      <w:spacing w:after="120"/>
    </w:pPr>
  </w:style>
  <w:style w:type="character" w:customStyle="1" w:styleId="BodyTextChar">
    <w:name w:val="Body Text Char"/>
    <w:link w:val="BodyText"/>
    <w:rsid w:val="00D024AD"/>
    <w:rPr>
      <w:rFonts w:ascii="Times New Roman" w:hAnsi="Times New Roman"/>
      <w:sz w:val="24"/>
    </w:rPr>
  </w:style>
  <w:style w:type="paragraph" w:styleId="Revision">
    <w:name w:val="Revision"/>
    <w:hidden/>
    <w:uiPriority w:val="99"/>
    <w:semiHidden/>
    <w:rsid w:val="0015669E"/>
    <w:rPr>
      <w:rFonts w:ascii="Times New Roman" w:hAnsi="Times New Roman"/>
      <w:sz w:val="24"/>
      <w:szCs w:val="22"/>
    </w:rPr>
  </w:style>
  <w:style w:type="paragraph" w:customStyle="1" w:styleId="MDTextIndent1">
    <w:name w:val="MD Text #Indent 1"/>
    <w:uiPriority w:val="21"/>
    <w:unhideWhenUsed/>
    <w:qFormat/>
    <w:rsid w:val="00674769"/>
    <w:pPr>
      <w:tabs>
        <w:tab w:val="left" w:pos="1080"/>
      </w:tabs>
      <w:spacing w:before="120" w:after="120"/>
      <w:ind w:left="1080" w:hanging="480"/>
    </w:pPr>
    <w:rPr>
      <w:rFonts w:ascii="Times New Roman" w:hAnsi="Times New Roman"/>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iPriority w:val="21"/>
    <w:unhideWhenUsed/>
    <w:qFormat/>
    <w:rsid w:val="003D723F"/>
    <w:pPr>
      <w:ind w:left="2232" w:hanging="360"/>
    </w:pPr>
  </w:style>
  <w:style w:type="paragraph" w:styleId="BodyTextIndent3">
    <w:name w:val="Body Text Indent 3"/>
    <w:basedOn w:val="Normal"/>
    <w:link w:val="BodyTextIndent3Char"/>
    <w:unhideWhenUsed/>
    <w:rsid w:val="00EC31AD"/>
    <w:pPr>
      <w:spacing w:after="120"/>
      <w:ind w:left="360"/>
    </w:pPr>
    <w:rPr>
      <w:sz w:val="16"/>
      <w:szCs w:val="16"/>
    </w:rPr>
  </w:style>
  <w:style w:type="character" w:customStyle="1" w:styleId="BodyTextIndent3Char">
    <w:name w:val="Body Text Indent 3 Char"/>
    <w:link w:val="BodyTextIndent3"/>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rPr>
      <w:rFonts w:eastAsia="Times New Roman"/>
      <w:sz w:val="22"/>
    </w:rPr>
  </w:style>
  <w:style w:type="paragraph" w:styleId="TOC5">
    <w:name w:val="toc 5"/>
    <w:basedOn w:val="Normal"/>
    <w:next w:val="Normal"/>
    <w:autoRedefine/>
    <w:uiPriority w:val="39"/>
    <w:rsid w:val="00EC31AD"/>
    <w:pPr>
      <w:spacing w:after="100" w:line="259" w:lineRule="auto"/>
      <w:ind w:left="880"/>
    </w:pPr>
    <w:rPr>
      <w:rFonts w:ascii="Calibri" w:eastAsia="Times New Roman" w:hAnsi="Calibri"/>
      <w:sz w:val="22"/>
    </w:rPr>
  </w:style>
  <w:style w:type="paragraph" w:styleId="TOC6">
    <w:name w:val="toc 6"/>
    <w:basedOn w:val="Normal"/>
    <w:next w:val="Normal"/>
    <w:autoRedefine/>
    <w:uiPriority w:val="39"/>
    <w:rsid w:val="00EC31AD"/>
    <w:pPr>
      <w:spacing w:after="100" w:line="259" w:lineRule="auto"/>
      <w:ind w:left="1100"/>
    </w:pPr>
    <w:rPr>
      <w:rFonts w:ascii="Calibri" w:eastAsia="Times New Roman" w:hAnsi="Calibri"/>
      <w:sz w:val="22"/>
    </w:rPr>
  </w:style>
  <w:style w:type="paragraph" w:styleId="TOC7">
    <w:name w:val="toc 7"/>
    <w:basedOn w:val="Normal"/>
    <w:next w:val="Normal"/>
    <w:autoRedefine/>
    <w:uiPriority w:val="39"/>
    <w:rsid w:val="00EC31AD"/>
    <w:pPr>
      <w:spacing w:after="100" w:line="259" w:lineRule="auto"/>
      <w:ind w:left="1320"/>
    </w:pPr>
    <w:rPr>
      <w:rFonts w:ascii="Calibri" w:eastAsia="Times New Roman" w:hAnsi="Calibri"/>
      <w:sz w:val="22"/>
    </w:rPr>
  </w:style>
  <w:style w:type="paragraph" w:styleId="TOC8">
    <w:name w:val="toc 8"/>
    <w:basedOn w:val="Normal"/>
    <w:next w:val="Normal"/>
    <w:autoRedefine/>
    <w:uiPriority w:val="39"/>
    <w:rsid w:val="00EC31AD"/>
    <w:pPr>
      <w:spacing w:after="100" w:line="259" w:lineRule="auto"/>
      <w:ind w:left="1540"/>
    </w:pPr>
    <w:rPr>
      <w:rFonts w:ascii="Calibri" w:eastAsia="Times New Roman" w:hAnsi="Calibri"/>
      <w:sz w:val="22"/>
    </w:rPr>
  </w:style>
  <w:style w:type="paragraph" w:styleId="TOC9">
    <w:name w:val="toc 9"/>
    <w:basedOn w:val="Normal"/>
    <w:next w:val="Normal"/>
    <w:autoRedefine/>
    <w:uiPriority w:val="39"/>
    <w:rsid w:val="00EC31AD"/>
    <w:pPr>
      <w:spacing w:after="100" w:line="259" w:lineRule="auto"/>
      <w:ind w:left="1760"/>
    </w:pPr>
    <w:rPr>
      <w:rFonts w:ascii="Calibri" w:eastAsia="Times New Roman" w:hAnsi="Calibri"/>
      <w:sz w:val="22"/>
    </w:rPr>
  </w:style>
  <w:style w:type="character" w:customStyle="1" w:styleId="MDText1Char">
    <w:name w:val="MD Text 1 Char"/>
    <w:link w:val="MDText1"/>
    <w:uiPriority w:val="20"/>
    <w:rsid w:val="00003138"/>
    <w:rPr>
      <w:rFonts w:ascii="Times New Roman" w:hAnsi="Times New Roman"/>
      <w:sz w:val="22"/>
      <w:szCs w:val="24"/>
    </w:rPr>
  </w:style>
  <w:style w:type="numbering" w:customStyle="1" w:styleId="MDList">
    <w:name w:val="MD List"/>
    <w:uiPriority w:val="99"/>
    <w:rsid w:val="00954B9F"/>
    <w:pPr>
      <w:numPr>
        <w:numId w:val="2"/>
      </w:numPr>
    </w:pPr>
  </w:style>
  <w:style w:type="paragraph" w:customStyle="1" w:styleId="MDi">
    <w:name w:val="MD i"/>
    <w:aliases w:val="ii,iii"/>
    <w:basedOn w:val="MD123"/>
    <w:uiPriority w:val="22"/>
    <w:qFormat/>
    <w:rsid w:val="00827837"/>
    <w:pPr>
      <w:numPr>
        <w:numId w:val="3"/>
      </w:numPr>
      <w:spacing w:before="120" w:after="120" w:line="240" w:lineRule="auto"/>
    </w:pPr>
  </w:style>
  <w:style w:type="numbering" w:customStyle="1" w:styleId="ListMultiNumbered">
    <w:name w:val="List_Multi_Numbered"/>
    <w:rsid w:val="001F796F"/>
    <w:pPr>
      <w:numPr>
        <w:numId w:val="4"/>
      </w:numPr>
    </w:pPr>
  </w:style>
  <w:style w:type="character" w:styleId="FollowedHyperlink">
    <w:name w:val="FollowedHyperlink"/>
    <w:rsid w:val="0017791B"/>
    <w:rPr>
      <w:color w:val="954F72"/>
      <w:u w:val="single"/>
    </w:rPr>
  </w:style>
  <w:style w:type="paragraph" w:customStyle="1" w:styleId="MDContractText0">
    <w:name w:val="MD Contract Text 0"/>
    <w:uiPriority w:val="35"/>
    <w:qFormat/>
    <w:rsid w:val="00345292"/>
    <w:pPr>
      <w:spacing w:before="120" w:after="120"/>
    </w:pPr>
    <w:rPr>
      <w:rFonts w:ascii="Times New Roman" w:hAnsi="Times New Roman"/>
      <w:sz w:val="22"/>
      <w:szCs w:val="22"/>
    </w:rPr>
  </w:style>
  <w:style w:type="paragraph" w:customStyle="1" w:styleId="list-1stlevel">
    <w:name w:val="list-1stlevel"/>
    <w:basedOn w:val="Normal"/>
    <w:rsid w:val="009C5D5E"/>
    <w:pPr>
      <w:spacing w:before="100" w:beforeAutospacing="1" w:after="100" w:afterAutospacing="1"/>
    </w:pPr>
    <w:rPr>
      <w:rFonts w:eastAsia="Times New Roman"/>
      <w:szCs w:val="24"/>
    </w:rPr>
  </w:style>
  <w:style w:type="paragraph" w:customStyle="1" w:styleId="MDAttachmentH1">
    <w:name w:val="MD Attachment H1"/>
    <w:next w:val="MDContractText0"/>
    <w:uiPriority w:val="35"/>
    <w:qFormat/>
    <w:rsid w:val="00B254AE"/>
    <w:pPr>
      <w:numPr>
        <w:numId w:val="17"/>
      </w:numPr>
      <w:pBdr>
        <w:top w:val="single" w:sz="4" w:space="1" w:color="auto"/>
        <w:left w:val="single" w:sz="4" w:space="4" w:color="auto"/>
        <w:bottom w:val="single" w:sz="4" w:space="1" w:color="auto"/>
        <w:right w:val="single" w:sz="4" w:space="4" w:color="auto"/>
      </w:pBdr>
      <w:shd w:val="pct12" w:color="auto" w:fill="auto"/>
      <w:tabs>
        <w:tab w:val="left" w:pos="2400"/>
      </w:tabs>
      <w:spacing w:before="240" w:after="240"/>
      <w:outlineLvl w:val="0"/>
    </w:pPr>
    <w:rPr>
      <w:rFonts w:ascii="Times New Roman Bold" w:eastAsia="Times New Roman" w:hAnsi="Times New Roman Bold"/>
      <w:b/>
      <w:sz w:val="28"/>
      <w:szCs w:val="32"/>
    </w:rPr>
  </w:style>
  <w:style w:type="paragraph" w:customStyle="1" w:styleId="MDAttachmentH2">
    <w:name w:val="MD Attachment H2"/>
    <w:next w:val="MDContractText0"/>
    <w:uiPriority w:val="35"/>
    <w:qFormat/>
    <w:rsid w:val="00091F06"/>
    <w:pPr>
      <w:shd w:val="clear" w:color="auto" w:fill="DEEAF6"/>
      <w:spacing w:before="120" w:after="120"/>
      <w:jc w:val="center"/>
      <w:outlineLvl w:val="1"/>
    </w:pPr>
    <w:rPr>
      <w:rFonts w:ascii="Times New Roman" w:hAnsi="Times New Roman"/>
      <w:b/>
      <w:sz w:val="22"/>
      <w:szCs w:val="22"/>
    </w:rPr>
  </w:style>
  <w:style w:type="paragraph" w:styleId="Caption">
    <w:name w:val="caption"/>
    <w:basedOn w:val="Normal"/>
    <w:next w:val="Normal"/>
    <w:qFormat/>
    <w:rsid w:val="00A45C29"/>
    <w:pPr>
      <w:keepNext/>
      <w:spacing w:after="200"/>
      <w:jc w:val="center"/>
    </w:pPr>
    <w:rPr>
      <w:b/>
      <w:bCs/>
      <w:sz w:val="18"/>
      <w:szCs w:val="18"/>
    </w:rPr>
  </w:style>
  <w:style w:type="paragraph" w:customStyle="1" w:styleId="MDContractNo2">
    <w:name w:val="MD Contract No. 2"/>
    <w:uiPriority w:val="37"/>
    <w:semiHidden/>
    <w:qFormat/>
    <w:rsid w:val="00D05CE3"/>
    <w:pPr>
      <w:spacing w:before="120" w:after="120"/>
      <w:ind w:left="2400" w:hanging="960"/>
    </w:pPr>
    <w:rPr>
      <w:rFonts w:ascii="Times New Roman" w:hAnsi="Times New Roman"/>
      <w:sz w:val="22"/>
      <w:szCs w:val="22"/>
    </w:rPr>
  </w:style>
  <w:style w:type="paragraph" w:customStyle="1" w:styleId="MDContractIndent1">
    <w:name w:val="MD Contract #Indent 1"/>
    <w:uiPriority w:val="39"/>
    <w:qFormat/>
    <w:rsid w:val="00D05CE3"/>
    <w:pPr>
      <w:spacing w:before="120" w:after="120"/>
      <w:ind w:left="810" w:hanging="480"/>
      <w:jc w:val="both"/>
    </w:pPr>
    <w:rPr>
      <w:rFonts w:ascii="Times New Roman" w:hAnsi="Times New Roman"/>
      <w:sz w:val="22"/>
      <w:szCs w:val="22"/>
    </w:rPr>
  </w:style>
  <w:style w:type="paragraph" w:styleId="NormalWeb">
    <w:name w:val="Normal (Web)"/>
    <w:basedOn w:val="Normal"/>
    <w:uiPriority w:val="99"/>
    <w:unhideWhenUsed/>
    <w:rsid w:val="00D05CE3"/>
    <w:pPr>
      <w:spacing w:before="100" w:beforeAutospacing="1" w:after="100" w:afterAutospacing="1"/>
    </w:pPr>
    <w:rPr>
      <w:rFonts w:eastAsia="Times New Roman"/>
      <w:szCs w:val="24"/>
    </w:rPr>
  </w:style>
  <w:style w:type="paragraph" w:customStyle="1" w:styleId="MDContractText1">
    <w:name w:val="MD Contract Text 1"/>
    <w:uiPriority w:val="35"/>
    <w:semiHidden/>
    <w:qFormat/>
    <w:rsid w:val="00071087"/>
    <w:pPr>
      <w:spacing w:before="120" w:after="120"/>
      <w:ind w:left="480"/>
    </w:pPr>
    <w:rPr>
      <w:rFonts w:ascii="Times New Roman" w:hAnsi="Times New Roman"/>
      <w:sz w:val="22"/>
      <w:szCs w:val="22"/>
    </w:rPr>
  </w:style>
  <w:style w:type="paragraph" w:customStyle="1" w:styleId="MDContractindent2">
    <w:name w:val="MD Contract #indent 2"/>
    <w:uiPriority w:val="39"/>
    <w:semiHidden/>
    <w:qFormat/>
    <w:rsid w:val="00071087"/>
    <w:pPr>
      <w:spacing w:before="120" w:after="120"/>
      <w:ind w:left="1080" w:hanging="480"/>
      <w:jc w:val="both"/>
    </w:pPr>
    <w:rPr>
      <w:rFonts w:ascii="Times New Roman" w:hAnsi="Times New Roman"/>
      <w:sz w:val="22"/>
      <w:szCs w:val="22"/>
    </w:rPr>
  </w:style>
  <w:style w:type="paragraph" w:customStyle="1" w:styleId="MDContractSubHead">
    <w:name w:val="MD Contract SubHead"/>
    <w:basedOn w:val="MDContractText1"/>
    <w:uiPriority w:val="35"/>
    <w:semiHidden/>
    <w:qFormat/>
    <w:rsid w:val="00AE4795"/>
    <w:pPr>
      <w:tabs>
        <w:tab w:val="left" w:pos="480"/>
      </w:tabs>
      <w:ind w:hanging="480"/>
      <w:outlineLvl w:val="1"/>
    </w:pPr>
    <w:rPr>
      <w:b/>
    </w:rPr>
  </w:style>
  <w:style w:type="paragraph" w:customStyle="1" w:styleId="MDContractNo1">
    <w:name w:val="MD Contract No. 1"/>
    <w:uiPriority w:val="36"/>
    <w:qFormat/>
    <w:rsid w:val="00AE4795"/>
    <w:pPr>
      <w:spacing w:before="120" w:after="120"/>
      <w:ind w:left="691" w:hanging="691"/>
      <w:jc w:val="both"/>
    </w:pPr>
    <w:rPr>
      <w:rFonts w:ascii="Times New Roman" w:hAnsi="Times New Roman"/>
      <w:sz w:val="22"/>
      <w:szCs w:val="22"/>
    </w:rPr>
  </w:style>
  <w:style w:type="paragraph" w:customStyle="1" w:styleId="MDContractText2">
    <w:name w:val="MD Contract Text 2"/>
    <w:uiPriority w:val="37"/>
    <w:semiHidden/>
    <w:qFormat/>
    <w:rsid w:val="00AE4795"/>
    <w:pPr>
      <w:spacing w:before="120" w:after="120"/>
      <w:ind w:left="1440"/>
    </w:pPr>
    <w:rPr>
      <w:rFonts w:ascii="Times New Roman" w:hAnsi="Times New Roman"/>
      <w:sz w:val="22"/>
      <w:szCs w:val="22"/>
    </w:rPr>
  </w:style>
  <w:style w:type="paragraph" w:customStyle="1" w:styleId="MDContractNo3">
    <w:name w:val="MD Contract No. 3"/>
    <w:uiPriority w:val="38"/>
    <w:semiHidden/>
    <w:qFormat/>
    <w:rsid w:val="00AE4795"/>
    <w:pPr>
      <w:spacing w:before="120" w:after="120"/>
      <w:ind w:left="2880" w:hanging="480"/>
    </w:pPr>
    <w:rPr>
      <w:rFonts w:ascii="Times New Roman" w:hAnsi="Times New Roman"/>
      <w:sz w:val="22"/>
      <w:szCs w:val="22"/>
    </w:rPr>
  </w:style>
  <w:style w:type="paragraph" w:customStyle="1" w:styleId="MDContractindent3">
    <w:name w:val="MD Contract #indent 3"/>
    <w:uiPriority w:val="39"/>
    <w:semiHidden/>
    <w:qFormat/>
    <w:rsid w:val="00AE4795"/>
    <w:pPr>
      <w:spacing w:before="120" w:after="120"/>
      <w:ind w:left="1920" w:hanging="480"/>
    </w:pPr>
    <w:rPr>
      <w:rFonts w:ascii="Times New Roman" w:hAnsi="Times New Roman"/>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semiHidden/>
    <w:unhideWhenUsed/>
    <w:qFormat/>
    <w:rsid w:val="00AE4795"/>
    <w:pPr>
      <w:pageBreakBefore w:val="0"/>
      <w:numPr>
        <w:numId w:val="0"/>
      </w:numPr>
      <w:shd w:val="clear" w:color="auto" w:fill="auto"/>
      <w:spacing w:before="480" w:after="0" w:line="276" w:lineRule="auto"/>
      <w:jc w:val="left"/>
      <w:outlineLvl w:val="9"/>
    </w:pPr>
    <w:rPr>
      <w:rFonts w:ascii="Calibri Light" w:hAnsi="Calibri Light"/>
      <w:bCs/>
      <w:color w:val="2E74B5"/>
      <w:sz w:val="28"/>
      <w:szCs w:val="28"/>
      <w:lang w:eastAsia="ja-JP"/>
    </w:rPr>
  </w:style>
  <w:style w:type="character" w:customStyle="1" w:styleId="BodyTextChar1">
    <w:name w:val="Body Text Char1"/>
    <w:semiHidden/>
    <w:rsid w:val="00E9039A"/>
    <w:rPr>
      <w:sz w:val="22"/>
      <w:szCs w:val="24"/>
      <w:lang w:val="en-US" w:eastAsia="en-US" w:bidi="ar-SA"/>
    </w:rPr>
  </w:style>
  <w:style w:type="character" w:styleId="PageNumber">
    <w:name w:val="page number"/>
    <w:basedOn w:val="DefaultParagraphFont"/>
    <w:rsid w:val="00E9039A"/>
  </w:style>
  <w:style w:type="paragraph" w:styleId="BodyText2">
    <w:name w:val="Body Text 2"/>
    <w:basedOn w:val="Normal"/>
    <w:link w:val="BodyText2Char"/>
    <w:rsid w:val="00E9039A"/>
    <w:pPr>
      <w:jc w:val="both"/>
    </w:pPr>
    <w:rPr>
      <w:sz w:val="22"/>
    </w:rPr>
  </w:style>
  <w:style w:type="character" w:customStyle="1" w:styleId="BodyText2Char">
    <w:name w:val="Body Text 2 Char"/>
    <w:link w:val="BodyText2"/>
    <w:rsid w:val="00D024AD"/>
    <w:rPr>
      <w:rFonts w:ascii="Times New Roman" w:hAnsi="Times New Roman"/>
    </w:rPr>
  </w:style>
  <w:style w:type="paragraph" w:styleId="BodyTextIndent">
    <w:name w:val="Body Text Indent"/>
    <w:basedOn w:val="Normal"/>
    <w:link w:val="BodyTextIndentChar"/>
    <w:rsid w:val="00E9039A"/>
    <w:pPr>
      <w:ind w:left="720" w:hanging="720"/>
    </w:pPr>
    <w:rPr>
      <w:sz w:val="22"/>
    </w:rPr>
  </w:style>
  <w:style w:type="character" w:customStyle="1" w:styleId="BodyTextIndentChar">
    <w:name w:val="Body Text Indent Char"/>
    <w:link w:val="BodyTextIndent"/>
    <w:rsid w:val="00D024AD"/>
    <w:rPr>
      <w:rFonts w:ascii="Times New Roman" w:hAnsi="Times New Roman"/>
    </w:rPr>
  </w:style>
  <w:style w:type="paragraph" w:styleId="BodyText3">
    <w:name w:val="Body Text 3"/>
    <w:basedOn w:val="Normal"/>
    <w:link w:val="BodyText3Char"/>
    <w:rsid w:val="00E9039A"/>
    <w:rPr>
      <w:b/>
      <w:bCs/>
      <w:sz w:val="22"/>
    </w:rPr>
  </w:style>
  <w:style w:type="character" w:customStyle="1" w:styleId="BodyText3Char">
    <w:name w:val="Body Text 3 Char"/>
    <w:link w:val="BodyText3"/>
    <w:rsid w:val="00D024AD"/>
    <w:rPr>
      <w:rFonts w:ascii="Times New Roman" w:hAnsi="Times New Roman"/>
      <w:b/>
      <w:bCs/>
    </w:rPr>
  </w:style>
  <w:style w:type="paragraph" w:styleId="Date">
    <w:name w:val="Date"/>
    <w:basedOn w:val="Normal"/>
    <w:next w:val="Normal"/>
    <w:link w:val="DateChar"/>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semiHidden/>
    <w:rsid w:val="00E9039A"/>
    <w:pPr>
      <w:widowControl w:val="0"/>
      <w:ind w:left="1080" w:hanging="360"/>
    </w:pPr>
    <w:rPr>
      <w:snapToGrid w:val="0"/>
      <w:szCs w:val="20"/>
    </w:rPr>
  </w:style>
  <w:style w:type="paragraph" w:styleId="List">
    <w:name w:val="List"/>
    <w:basedOn w:val="Normal"/>
    <w:semiHidden/>
    <w:rsid w:val="00E9039A"/>
    <w:pPr>
      <w:widowControl w:val="0"/>
      <w:ind w:left="360" w:hanging="360"/>
    </w:pPr>
    <w:rPr>
      <w:snapToGrid w:val="0"/>
      <w:szCs w:val="20"/>
    </w:rPr>
  </w:style>
  <w:style w:type="paragraph" w:styleId="List2">
    <w:name w:val="List 2"/>
    <w:basedOn w:val="Normal"/>
    <w:semiHidden/>
    <w:rsid w:val="00E9039A"/>
    <w:pPr>
      <w:widowControl w:val="0"/>
      <w:ind w:left="720" w:hanging="360"/>
    </w:pPr>
    <w:rPr>
      <w:snapToGrid w:val="0"/>
      <w:szCs w:val="20"/>
    </w:rPr>
  </w:style>
  <w:style w:type="paragraph" w:styleId="List4">
    <w:name w:val="List 4"/>
    <w:basedOn w:val="Normal"/>
    <w:semiHidden/>
    <w:rsid w:val="00E9039A"/>
    <w:pPr>
      <w:widowControl w:val="0"/>
      <w:ind w:left="1440" w:hanging="360"/>
    </w:pPr>
    <w:rPr>
      <w:snapToGrid w:val="0"/>
      <w:szCs w:val="20"/>
    </w:rPr>
  </w:style>
  <w:style w:type="paragraph" w:styleId="ListNumber">
    <w:name w:val="List Number"/>
    <w:basedOn w:val="Normal"/>
    <w:semiHidden/>
    <w:rsid w:val="00E9039A"/>
    <w:pPr>
      <w:widowControl w:val="0"/>
      <w:numPr>
        <w:numId w:val="6"/>
      </w:numPr>
    </w:pPr>
    <w:rPr>
      <w:snapToGrid w:val="0"/>
      <w:szCs w:val="20"/>
    </w:rPr>
  </w:style>
  <w:style w:type="paragraph" w:styleId="ListBullet">
    <w:name w:val="List Bullet"/>
    <w:basedOn w:val="Normal"/>
    <w:autoRedefine/>
    <w:semiHidden/>
    <w:rsid w:val="00E9039A"/>
    <w:pPr>
      <w:widowControl w:val="0"/>
      <w:numPr>
        <w:numId w:val="7"/>
      </w:numPr>
    </w:pPr>
    <w:rPr>
      <w:snapToGrid w:val="0"/>
      <w:szCs w:val="20"/>
    </w:rPr>
  </w:style>
  <w:style w:type="paragraph" w:styleId="ListBullet2">
    <w:name w:val="List Bullet 2"/>
    <w:basedOn w:val="Normal"/>
    <w:autoRedefine/>
    <w:semiHidden/>
    <w:rsid w:val="00E9039A"/>
    <w:pPr>
      <w:numPr>
        <w:numId w:val="8"/>
      </w:numPr>
    </w:pPr>
    <w:rPr>
      <w:sz w:val="22"/>
      <w:szCs w:val="20"/>
    </w:rPr>
  </w:style>
  <w:style w:type="paragraph" w:styleId="ListBullet3">
    <w:name w:val="List Bullet 3"/>
    <w:basedOn w:val="Normal"/>
    <w:autoRedefine/>
    <w:semiHidden/>
    <w:rsid w:val="00E9039A"/>
    <w:pPr>
      <w:numPr>
        <w:numId w:val="9"/>
      </w:numPr>
    </w:pPr>
    <w:rPr>
      <w:sz w:val="22"/>
      <w:szCs w:val="20"/>
    </w:rPr>
  </w:style>
  <w:style w:type="paragraph" w:styleId="ListBullet4">
    <w:name w:val="List Bullet 4"/>
    <w:basedOn w:val="Normal"/>
    <w:autoRedefine/>
    <w:semiHidden/>
    <w:rsid w:val="00E9039A"/>
    <w:pPr>
      <w:widowControl w:val="0"/>
      <w:numPr>
        <w:numId w:val="10"/>
      </w:numPr>
    </w:pPr>
    <w:rPr>
      <w:snapToGrid w:val="0"/>
      <w:szCs w:val="20"/>
    </w:rPr>
  </w:style>
  <w:style w:type="paragraph" w:styleId="ListBullet5">
    <w:name w:val="List Bullet 5"/>
    <w:basedOn w:val="Normal"/>
    <w:autoRedefine/>
    <w:semiHidden/>
    <w:rsid w:val="00E9039A"/>
    <w:pPr>
      <w:widowControl w:val="0"/>
      <w:numPr>
        <w:numId w:val="11"/>
      </w:numPr>
    </w:pPr>
    <w:rPr>
      <w:snapToGrid w:val="0"/>
      <w:szCs w:val="20"/>
    </w:rPr>
  </w:style>
  <w:style w:type="paragraph" w:styleId="ListNumber2">
    <w:name w:val="List Number 2"/>
    <w:basedOn w:val="Normal"/>
    <w:semiHidden/>
    <w:rsid w:val="00E9039A"/>
    <w:pPr>
      <w:widowControl w:val="0"/>
      <w:numPr>
        <w:numId w:val="12"/>
      </w:numPr>
    </w:pPr>
    <w:rPr>
      <w:snapToGrid w:val="0"/>
      <w:szCs w:val="20"/>
    </w:rPr>
  </w:style>
  <w:style w:type="paragraph" w:styleId="ListNumber3">
    <w:name w:val="List Number 3"/>
    <w:basedOn w:val="Normal"/>
    <w:semiHidden/>
    <w:rsid w:val="00E9039A"/>
    <w:pPr>
      <w:widowControl w:val="0"/>
      <w:numPr>
        <w:numId w:val="13"/>
      </w:numPr>
    </w:pPr>
    <w:rPr>
      <w:snapToGrid w:val="0"/>
      <w:szCs w:val="20"/>
    </w:rPr>
  </w:style>
  <w:style w:type="paragraph" w:styleId="ListNumber4">
    <w:name w:val="List Number 4"/>
    <w:basedOn w:val="Normal"/>
    <w:semiHidden/>
    <w:rsid w:val="00E9039A"/>
    <w:pPr>
      <w:widowControl w:val="0"/>
      <w:numPr>
        <w:numId w:val="14"/>
      </w:numPr>
    </w:pPr>
    <w:rPr>
      <w:snapToGrid w:val="0"/>
      <w:szCs w:val="20"/>
    </w:rPr>
  </w:style>
  <w:style w:type="paragraph" w:styleId="ListNumber5">
    <w:name w:val="List Number 5"/>
    <w:basedOn w:val="Normal"/>
    <w:semiHidden/>
    <w:rsid w:val="00E9039A"/>
    <w:pPr>
      <w:widowControl w:val="0"/>
      <w:numPr>
        <w:numId w:val="15"/>
      </w:numPr>
    </w:pPr>
    <w:rPr>
      <w:snapToGrid w:val="0"/>
      <w:szCs w:val="20"/>
    </w:rPr>
  </w:style>
  <w:style w:type="paragraph" w:customStyle="1" w:styleId="Default">
    <w:name w:val="Default"/>
    <w:rsid w:val="006F7B58"/>
    <w:pPr>
      <w:autoSpaceDE w:val="0"/>
      <w:autoSpaceDN w:val="0"/>
      <w:adjustRightInd w:val="0"/>
    </w:pPr>
    <w:rPr>
      <w:rFonts w:ascii="Times New Roman" w:eastAsia="Times New Roman" w:hAnsi="Times New Roman" w:cs="Arial"/>
      <w:color w:val="000000"/>
      <w:sz w:val="24"/>
      <w:szCs w:val="24"/>
    </w:rPr>
  </w:style>
  <w:style w:type="paragraph" w:styleId="HTMLPreformatted">
    <w:name w:val="HTML Preformatted"/>
    <w:basedOn w:val="Normal"/>
    <w:link w:val="HTMLPreformattedChar"/>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semiHidden/>
    <w:rsid w:val="00E9039A"/>
    <w:rPr>
      <w:rFonts w:ascii="Times New (W1)" w:hAnsi="Times New (W1)"/>
      <w:sz w:val="20"/>
      <w:szCs w:val="20"/>
    </w:rPr>
  </w:style>
  <w:style w:type="character" w:customStyle="1" w:styleId="FootnoteTextChar">
    <w:name w:val="Footnote Text Char"/>
    <w:link w:val="FootnoteText"/>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uiPriority w:val="2"/>
    <w:qFormat/>
    <w:rsid w:val="005A19FB"/>
    <w:pPr>
      <w:shd w:val="clear" w:color="00FFFF" w:fill="auto"/>
      <w:spacing w:before="120" w:after="120"/>
    </w:pPr>
    <w:rPr>
      <w:rFonts w:ascii="Times New Roman" w:hAnsi="Times New Roman"/>
      <w:color w:val="FF0000"/>
      <w:sz w:val="22"/>
      <w:szCs w:val="22"/>
    </w:rPr>
  </w:style>
  <w:style w:type="character" w:customStyle="1" w:styleId="apple-converted-space">
    <w:name w:val="apple-converted-space"/>
    <w:basedOn w:val="DefaultParagraphFont"/>
    <w:rsid w:val="00953249"/>
  </w:style>
  <w:style w:type="paragraph" w:styleId="DocumentMap">
    <w:name w:val="Document Map"/>
    <w:basedOn w:val="Normal"/>
    <w:link w:val="DocumentMapChar"/>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semiHidden/>
    <w:rsid w:val="00A04A91"/>
    <w:rPr>
      <w:rFonts w:ascii="Lucida Grande" w:hAnsi="Lucida Grande" w:cs="Lucida Grande"/>
      <w:sz w:val="24"/>
      <w:szCs w:val="24"/>
    </w:rPr>
  </w:style>
  <w:style w:type="paragraph" w:customStyle="1" w:styleId="Style">
    <w:name w:val="Style"/>
    <w:rsid w:val="00E72B8A"/>
    <w:pPr>
      <w:widowControl w:val="0"/>
      <w:autoSpaceDE w:val="0"/>
      <w:autoSpaceDN w:val="0"/>
      <w:adjustRightInd w:val="0"/>
    </w:pPr>
    <w:rPr>
      <w:rFonts w:ascii="Times New Roman" w:eastAsia="Times New Roman" w:hAnsi="Times New Roman"/>
      <w:sz w:val="24"/>
      <w:szCs w:val="24"/>
    </w:rPr>
  </w:style>
  <w:style w:type="paragraph" w:customStyle="1" w:styleId="MDABCnew">
    <w:name w:val="MD ABC new"/>
    <w:uiPriority w:val="1"/>
    <w:qFormat/>
    <w:rsid w:val="001C46F6"/>
    <w:pPr>
      <w:numPr>
        <w:numId w:val="94"/>
      </w:numPr>
    </w:pPr>
    <w:rPr>
      <w:rFonts w:ascii="Times New Roman" w:eastAsiaTheme="minorHAnsi" w:hAnsi="Times New Roman" w:cstheme="minorBidi"/>
      <w:sz w:val="22"/>
      <w:szCs w:val="22"/>
    </w:rPr>
  </w:style>
  <w:style w:type="character" w:customStyle="1" w:styleId="ilfuvd">
    <w:name w:val="ilfuvd"/>
    <w:basedOn w:val="DefaultParagraphFont"/>
    <w:rsid w:val="0072564D"/>
  </w:style>
  <w:style w:type="paragraph" w:styleId="BodyTextIndent2">
    <w:name w:val="Body Text Indent 2"/>
    <w:basedOn w:val="Normal"/>
    <w:link w:val="BodyTextIndent2Char"/>
    <w:rsid w:val="005511FF"/>
    <w:pPr>
      <w:ind w:left="540" w:hanging="540"/>
    </w:pPr>
    <w:rPr>
      <w:rFonts w:eastAsia="Times New Roman"/>
      <w:sz w:val="22"/>
      <w:szCs w:val="24"/>
    </w:rPr>
  </w:style>
  <w:style w:type="character" w:customStyle="1" w:styleId="BodyTextIndent2Char">
    <w:name w:val="Body Text Indent 2 Char"/>
    <w:basedOn w:val="DefaultParagraphFont"/>
    <w:link w:val="BodyTextIndent2"/>
    <w:rsid w:val="005511FF"/>
    <w:rPr>
      <w:rFonts w:ascii="Times New Roman" w:eastAsia="Times New Roman" w:hAnsi="Times New Roman"/>
      <w:sz w:val="22"/>
      <w:szCs w:val="24"/>
    </w:rPr>
  </w:style>
  <w:style w:type="paragraph" w:customStyle="1" w:styleId="p1">
    <w:name w:val="p1"/>
    <w:basedOn w:val="Normal"/>
    <w:rsid w:val="005511FF"/>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5511FF"/>
    <w:rPr>
      <w:rFonts w:eastAsia="Times New Roman"/>
      <w:sz w:val="20"/>
      <w:szCs w:val="20"/>
    </w:rPr>
  </w:style>
  <w:style w:type="character" w:customStyle="1" w:styleId="TOC2Char">
    <w:name w:val="TOC 2 Char"/>
    <w:rsid w:val="005511FF"/>
    <w:rPr>
      <w:noProof/>
      <w:sz w:val="24"/>
      <w:szCs w:val="24"/>
      <w:lang w:val="en-US" w:eastAsia="en-US" w:bidi="ar-SA"/>
    </w:rPr>
  </w:style>
  <w:style w:type="paragraph" w:customStyle="1" w:styleId="Legal3">
    <w:name w:val="Legal 3"/>
    <w:basedOn w:val="Normal"/>
    <w:rsid w:val="005511FF"/>
    <w:pPr>
      <w:widowControl w:val="0"/>
      <w:numPr>
        <w:ilvl w:val="2"/>
        <w:numId w:val="131"/>
      </w:numPr>
      <w:ind w:left="720" w:hanging="720"/>
      <w:outlineLvl w:val="2"/>
    </w:pPr>
    <w:rPr>
      <w:rFonts w:eastAsia="Times New Roman"/>
      <w:snapToGrid w:val="0"/>
      <w:szCs w:val="20"/>
    </w:rPr>
  </w:style>
  <w:style w:type="paragraph" w:customStyle="1" w:styleId="Paragraph2">
    <w:name w:val="Paragraph[2]"/>
    <w:basedOn w:val="Normal"/>
    <w:rsid w:val="005511FF"/>
    <w:pPr>
      <w:widowControl w:val="0"/>
      <w:numPr>
        <w:ilvl w:val="1"/>
        <w:numId w:val="132"/>
      </w:numPr>
      <w:tabs>
        <w:tab w:val="num" w:pos="1166"/>
      </w:tabs>
      <w:ind w:left="1350" w:hanging="544"/>
      <w:outlineLvl w:val="1"/>
    </w:pPr>
    <w:rPr>
      <w:rFonts w:eastAsia="Times New Roman"/>
      <w:snapToGrid w:val="0"/>
      <w:szCs w:val="20"/>
    </w:rPr>
  </w:style>
  <w:style w:type="paragraph" w:customStyle="1" w:styleId="Paragraph3">
    <w:name w:val="Paragraph[3]"/>
    <w:basedOn w:val="Normal"/>
    <w:rsid w:val="005511FF"/>
    <w:pPr>
      <w:widowControl w:val="0"/>
      <w:numPr>
        <w:ilvl w:val="2"/>
        <w:numId w:val="132"/>
      </w:numPr>
      <w:tabs>
        <w:tab w:val="num" w:pos="1166"/>
      </w:tabs>
      <w:ind w:left="1296" w:hanging="432"/>
      <w:outlineLvl w:val="2"/>
    </w:pPr>
    <w:rPr>
      <w:rFonts w:eastAsia="Times New Roman"/>
      <w:snapToGrid w:val="0"/>
      <w:szCs w:val="20"/>
    </w:rPr>
  </w:style>
  <w:style w:type="paragraph" w:customStyle="1" w:styleId="Paragraph5">
    <w:name w:val="Paragraph[5]"/>
    <w:basedOn w:val="Normal"/>
    <w:rsid w:val="005511FF"/>
    <w:pPr>
      <w:widowControl w:val="0"/>
      <w:numPr>
        <w:ilvl w:val="4"/>
        <w:numId w:val="132"/>
      </w:numPr>
      <w:tabs>
        <w:tab w:val="num" w:pos="1166"/>
      </w:tabs>
      <w:ind w:left="2160" w:hanging="2160"/>
      <w:outlineLvl w:val="4"/>
    </w:pPr>
    <w:rPr>
      <w:rFonts w:eastAsia="Times New Roman"/>
      <w:snapToGrid w:val="0"/>
      <w:szCs w:val="20"/>
    </w:rPr>
  </w:style>
  <w:style w:type="paragraph" w:styleId="Title">
    <w:name w:val="Title"/>
    <w:basedOn w:val="Normal"/>
    <w:link w:val="TitleChar"/>
    <w:qFormat/>
    <w:rsid w:val="005511FF"/>
    <w:pPr>
      <w:widowControl w:val="0"/>
      <w:autoSpaceDE w:val="0"/>
      <w:autoSpaceDN w:val="0"/>
      <w:adjustRightInd w:val="0"/>
      <w:jc w:val="center"/>
    </w:pPr>
    <w:rPr>
      <w:rFonts w:eastAsia="Times New Roman"/>
      <w:szCs w:val="24"/>
      <w:u w:val="single"/>
    </w:rPr>
  </w:style>
  <w:style w:type="character" w:customStyle="1" w:styleId="TitleChar">
    <w:name w:val="Title Char"/>
    <w:basedOn w:val="DefaultParagraphFont"/>
    <w:link w:val="Title"/>
    <w:rsid w:val="005511FF"/>
    <w:rPr>
      <w:rFonts w:ascii="Times New Roman" w:eastAsia="Times New Roman" w:hAnsi="Times New Roman"/>
      <w:sz w:val="24"/>
      <w:szCs w:val="24"/>
      <w:u w:val="single"/>
    </w:rPr>
  </w:style>
  <w:style w:type="paragraph" w:styleId="Subtitle">
    <w:name w:val="Subtitle"/>
    <w:basedOn w:val="Normal"/>
    <w:link w:val="SubtitleChar"/>
    <w:qFormat/>
    <w:rsid w:val="005511FF"/>
    <w:pPr>
      <w:jc w:val="center"/>
    </w:pPr>
    <w:rPr>
      <w:rFonts w:eastAsia="Times New Roman"/>
      <w:b/>
      <w:bCs/>
      <w:sz w:val="32"/>
      <w:szCs w:val="24"/>
    </w:rPr>
  </w:style>
  <w:style w:type="character" w:customStyle="1" w:styleId="SubtitleChar">
    <w:name w:val="Subtitle Char"/>
    <w:basedOn w:val="DefaultParagraphFont"/>
    <w:link w:val="Subtitle"/>
    <w:rsid w:val="005511FF"/>
    <w:rPr>
      <w:rFonts w:ascii="Times New Roman" w:eastAsia="Times New Roman" w:hAnsi="Times New Roman"/>
      <w:b/>
      <w:bCs/>
      <w:sz w:val="32"/>
      <w:szCs w:val="24"/>
    </w:rPr>
  </w:style>
  <w:style w:type="paragraph" w:customStyle="1" w:styleId="Level1">
    <w:name w:val="Level 1"/>
    <w:basedOn w:val="Normal"/>
    <w:rsid w:val="005511FF"/>
    <w:pPr>
      <w:widowControl w:val="0"/>
      <w:numPr>
        <w:numId w:val="133"/>
      </w:numPr>
      <w:autoSpaceDE w:val="0"/>
      <w:autoSpaceDN w:val="0"/>
      <w:adjustRightInd w:val="0"/>
      <w:ind w:left="720" w:hanging="720"/>
      <w:outlineLvl w:val="0"/>
    </w:pPr>
    <w:rPr>
      <w:rFonts w:eastAsia="Times New Roman"/>
      <w:szCs w:val="24"/>
    </w:rPr>
  </w:style>
  <w:style w:type="paragraph" w:customStyle="1" w:styleId="Legal2">
    <w:name w:val="Legal 2"/>
    <w:basedOn w:val="Normal"/>
    <w:rsid w:val="005511FF"/>
    <w:pPr>
      <w:widowControl w:val="0"/>
      <w:ind w:left="720" w:hanging="720"/>
    </w:pPr>
    <w:rPr>
      <w:rFonts w:eastAsia="Times New Roman"/>
      <w:snapToGrid w:val="0"/>
      <w:szCs w:val="20"/>
    </w:rPr>
  </w:style>
  <w:style w:type="paragraph" w:customStyle="1" w:styleId="Paragraph4">
    <w:name w:val="Paragraph[4]"/>
    <w:basedOn w:val="Normal"/>
    <w:rsid w:val="005511FF"/>
    <w:pPr>
      <w:widowControl w:val="0"/>
      <w:outlineLvl w:val="3"/>
    </w:pPr>
    <w:rPr>
      <w:rFonts w:eastAsia="Times New Roman"/>
      <w:snapToGrid w:val="0"/>
      <w:szCs w:val="20"/>
    </w:rPr>
  </w:style>
  <w:style w:type="paragraph" w:styleId="List5">
    <w:name w:val="List 5"/>
    <w:basedOn w:val="Normal"/>
    <w:semiHidden/>
    <w:rsid w:val="005511FF"/>
    <w:pPr>
      <w:widowControl w:val="0"/>
      <w:ind w:left="1800" w:hanging="360"/>
    </w:pPr>
    <w:rPr>
      <w:rFonts w:eastAsia="Times New Roman"/>
      <w:snapToGrid w:val="0"/>
      <w:szCs w:val="20"/>
    </w:rPr>
  </w:style>
  <w:style w:type="paragraph" w:customStyle="1" w:styleId="Level4">
    <w:name w:val="Level 4"/>
    <w:basedOn w:val="Normal"/>
    <w:rsid w:val="005511FF"/>
    <w:pPr>
      <w:widowControl w:val="0"/>
      <w:ind w:left="2880" w:hanging="720"/>
    </w:pPr>
    <w:rPr>
      <w:rFonts w:eastAsia="Times New Roman"/>
      <w:snapToGrid w:val="0"/>
      <w:szCs w:val="20"/>
    </w:rPr>
  </w:style>
  <w:style w:type="paragraph" w:customStyle="1" w:styleId="Paragraph1">
    <w:name w:val="Paragraph[1]"/>
    <w:basedOn w:val="Normal"/>
    <w:rsid w:val="005511FF"/>
    <w:pPr>
      <w:widowControl w:val="0"/>
      <w:ind w:left="720" w:hanging="720"/>
    </w:pPr>
    <w:rPr>
      <w:rFonts w:eastAsia="Times New Roman"/>
      <w:snapToGrid w:val="0"/>
      <w:szCs w:val="20"/>
    </w:rPr>
  </w:style>
  <w:style w:type="paragraph" w:customStyle="1" w:styleId="ReferenceLine">
    <w:name w:val="Reference Line"/>
    <w:basedOn w:val="BodyText"/>
    <w:rsid w:val="005511FF"/>
    <w:pPr>
      <w:widowControl w:val="0"/>
      <w:spacing w:after="0"/>
    </w:pPr>
    <w:rPr>
      <w:rFonts w:eastAsia="Times New Roman"/>
      <w:b/>
      <w:snapToGrid w:val="0"/>
      <w:szCs w:val="20"/>
    </w:rPr>
  </w:style>
  <w:style w:type="paragraph" w:customStyle="1" w:styleId="Text">
    <w:name w:val="Text"/>
    <w:rsid w:val="005511FF"/>
    <w:pPr>
      <w:widowControl w:val="0"/>
      <w:spacing w:after="140" w:line="281" w:lineRule="auto"/>
    </w:pPr>
    <w:rPr>
      <w:rFonts w:ascii="Times New Roman" w:eastAsia="Times New Roman" w:hAnsi="Times New Roman"/>
      <w:sz w:val="24"/>
    </w:rPr>
  </w:style>
  <w:style w:type="paragraph" w:customStyle="1" w:styleId="List-1stLevel0">
    <w:name w:val="List - 1st Level"/>
    <w:basedOn w:val="Text"/>
    <w:rsid w:val="005511FF"/>
    <w:pPr>
      <w:tabs>
        <w:tab w:val="left" w:pos="720"/>
      </w:tabs>
      <w:spacing w:after="60"/>
      <w:ind w:left="432" w:hanging="432"/>
    </w:pPr>
  </w:style>
  <w:style w:type="paragraph" w:customStyle="1" w:styleId="BulletSingle">
    <w:name w:val="Bullet Single"/>
    <w:basedOn w:val="Normal"/>
    <w:rsid w:val="005511FF"/>
    <w:pPr>
      <w:numPr>
        <w:numId w:val="134"/>
      </w:numPr>
      <w:tabs>
        <w:tab w:val="clear" w:pos="360"/>
        <w:tab w:val="num" w:pos="1080"/>
      </w:tabs>
      <w:ind w:left="1080"/>
    </w:pPr>
    <w:rPr>
      <w:rFonts w:eastAsia="Times New Roman"/>
      <w:szCs w:val="20"/>
    </w:rPr>
  </w:style>
  <w:style w:type="paragraph" w:customStyle="1" w:styleId="Dash1">
    <w:name w:val="Dash 1"/>
    <w:basedOn w:val="Normal"/>
    <w:rsid w:val="005511FF"/>
    <w:pPr>
      <w:numPr>
        <w:numId w:val="136"/>
      </w:numPr>
      <w:tabs>
        <w:tab w:val="clear" w:pos="1080"/>
      </w:tabs>
      <w:ind w:left="1440" w:hanging="378"/>
    </w:pPr>
    <w:rPr>
      <w:rFonts w:eastAsia="Times New Roman"/>
      <w:szCs w:val="20"/>
    </w:rPr>
  </w:style>
  <w:style w:type="paragraph" w:customStyle="1" w:styleId="LEVEL1HEADING">
    <w:name w:val="LEVEL 1) HEADING"/>
    <w:basedOn w:val="RFP"/>
    <w:rsid w:val="005511FF"/>
    <w:pPr>
      <w:numPr>
        <w:numId w:val="137"/>
      </w:numPr>
      <w:spacing w:after="240"/>
    </w:pPr>
    <w:rPr>
      <w:b w:val="0"/>
      <w:bCs w:val="0"/>
    </w:rPr>
  </w:style>
  <w:style w:type="paragraph" w:customStyle="1" w:styleId="RFP">
    <w:name w:val="RFP"/>
    <w:rsid w:val="005511FF"/>
    <w:pPr>
      <w:ind w:left="72"/>
    </w:pPr>
    <w:rPr>
      <w:rFonts w:ascii="Times New Roman" w:eastAsia="Times New Roman" w:hAnsi="Times New Roman"/>
      <w:b/>
      <w:bCs/>
      <w:sz w:val="24"/>
    </w:rPr>
  </w:style>
  <w:style w:type="paragraph" w:customStyle="1" w:styleId="list1">
    <w:name w:val="list (1)"/>
    <w:basedOn w:val="ListNumber"/>
    <w:next w:val="Normal"/>
    <w:rsid w:val="005511FF"/>
    <w:pPr>
      <w:widowControl/>
      <w:numPr>
        <w:numId w:val="138"/>
      </w:numPr>
      <w:tabs>
        <w:tab w:val="clear" w:pos="1656"/>
        <w:tab w:val="num" w:pos="360"/>
        <w:tab w:val="num" w:pos="555"/>
        <w:tab w:val="num" w:pos="720"/>
        <w:tab w:val="num" w:pos="1800"/>
      </w:tabs>
      <w:ind w:left="360" w:hanging="720"/>
    </w:pPr>
    <w:rPr>
      <w:rFonts w:eastAsia="Times New Roman"/>
      <w:snapToGrid/>
      <w:sz w:val="20"/>
    </w:rPr>
  </w:style>
  <w:style w:type="paragraph" w:customStyle="1" w:styleId="SECTIONHEADING">
    <w:name w:val="SECTION HEADING"/>
    <w:basedOn w:val="Legal1"/>
    <w:rsid w:val="005511FF"/>
    <w:pPr>
      <w:numPr>
        <w:ilvl w:val="1"/>
        <w:numId w:val="135"/>
      </w:numPr>
      <w:spacing w:after="240"/>
      <w:jc w:val="center"/>
    </w:pPr>
    <w:rPr>
      <w:b/>
      <w:bCs/>
    </w:rPr>
  </w:style>
  <w:style w:type="paragraph" w:customStyle="1" w:styleId="Legal1">
    <w:name w:val="Legal 1"/>
    <w:basedOn w:val="Normal"/>
    <w:rsid w:val="005511FF"/>
    <w:pPr>
      <w:widowControl w:val="0"/>
      <w:ind w:left="720" w:hanging="720"/>
    </w:pPr>
    <w:rPr>
      <w:rFonts w:eastAsia="Times New Roman"/>
      <w:snapToGrid w:val="0"/>
      <w:szCs w:val="20"/>
    </w:rPr>
  </w:style>
  <w:style w:type="paragraph" w:customStyle="1" w:styleId="Tablebullets">
    <w:name w:val="Table bullets"/>
    <w:basedOn w:val="Normal"/>
    <w:rsid w:val="005511FF"/>
    <w:pPr>
      <w:numPr>
        <w:numId w:val="139"/>
      </w:numPr>
    </w:pPr>
    <w:rPr>
      <w:rFonts w:eastAsia="Times New Roman"/>
      <w:sz w:val="22"/>
      <w:szCs w:val="20"/>
    </w:rPr>
  </w:style>
  <w:style w:type="paragraph" w:customStyle="1" w:styleId="p3">
    <w:name w:val="p3"/>
    <w:basedOn w:val="Normal"/>
    <w:rsid w:val="005511FF"/>
    <w:pPr>
      <w:spacing w:before="100" w:beforeAutospacing="1" w:after="100" w:afterAutospacing="1"/>
    </w:pPr>
    <w:rPr>
      <w:rFonts w:eastAsia="Times New Roman"/>
      <w:sz w:val="20"/>
      <w:szCs w:val="20"/>
    </w:rPr>
  </w:style>
  <w:style w:type="paragraph" w:customStyle="1" w:styleId="p2">
    <w:name w:val="p2"/>
    <w:basedOn w:val="Normal"/>
    <w:rsid w:val="005511FF"/>
    <w:pPr>
      <w:spacing w:before="100" w:beforeAutospacing="1" w:after="100" w:afterAutospacing="1"/>
    </w:pPr>
    <w:rPr>
      <w:rFonts w:ascii="Arial Unicode MS" w:eastAsia="Times New Roman" w:hAnsi="Arial Unicode MS"/>
      <w:sz w:val="20"/>
      <w:szCs w:val="20"/>
    </w:rPr>
  </w:style>
  <w:style w:type="paragraph" w:customStyle="1" w:styleId="p4">
    <w:name w:val="p4"/>
    <w:basedOn w:val="Normal"/>
    <w:rsid w:val="005511FF"/>
    <w:pPr>
      <w:spacing w:before="100" w:beforeAutospacing="1" w:after="100" w:afterAutospacing="1"/>
    </w:pPr>
    <w:rPr>
      <w:rFonts w:eastAsia="Times New Roman"/>
      <w:sz w:val="20"/>
      <w:szCs w:val="20"/>
    </w:rPr>
  </w:style>
  <w:style w:type="paragraph" w:customStyle="1" w:styleId="labordes">
    <w:name w:val="labordes"/>
    <w:basedOn w:val="Normal"/>
    <w:rsid w:val="005511FF"/>
    <w:pPr>
      <w:jc w:val="both"/>
    </w:pPr>
    <w:rPr>
      <w:rFonts w:eastAsia="Times New Roman"/>
      <w:sz w:val="22"/>
      <w:szCs w:val="20"/>
    </w:rPr>
  </w:style>
  <w:style w:type="paragraph" w:customStyle="1" w:styleId="Bullet">
    <w:name w:val="Bullet"/>
    <w:basedOn w:val="Default"/>
    <w:next w:val="Default"/>
    <w:rsid w:val="005511FF"/>
    <w:rPr>
      <w:rFonts w:ascii="Arial" w:hAnsi="Arial" w:cs="Times New Roman"/>
      <w:color w:val="auto"/>
      <w:sz w:val="20"/>
    </w:rPr>
  </w:style>
  <w:style w:type="paragraph" w:customStyle="1" w:styleId="BulletDouble">
    <w:name w:val="Bullet Double"/>
    <w:basedOn w:val="Normal"/>
    <w:rsid w:val="005511FF"/>
    <w:pPr>
      <w:spacing w:after="180"/>
    </w:pPr>
    <w:rPr>
      <w:rFonts w:eastAsia="Times New Roman"/>
      <w:szCs w:val="20"/>
    </w:rPr>
  </w:style>
  <w:style w:type="paragraph" w:customStyle="1" w:styleId="xl24">
    <w:name w:val="xl24"/>
    <w:basedOn w:val="Normal"/>
    <w:rsid w:val="005511FF"/>
    <w:pPr>
      <w:spacing w:before="100" w:beforeAutospacing="1" w:after="100" w:afterAutospacing="1"/>
      <w:jc w:val="center"/>
    </w:pPr>
    <w:rPr>
      <w:rFonts w:ascii="Arial" w:eastAsia="Times New Roman" w:hAnsi="Arial" w:cs="Arial"/>
      <w:b/>
      <w:bCs/>
      <w:szCs w:val="24"/>
    </w:rPr>
  </w:style>
  <w:style w:type="paragraph" w:customStyle="1" w:styleId="SectionL4">
    <w:name w:val="Section L4"/>
    <w:basedOn w:val="Heading4"/>
    <w:next w:val="Normal"/>
    <w:rsid w:val="005511FF"/>
    <w:pPr>
      <w:keepNext/>
      <w:spacing w:after="60"/>
    </w:pPr>
    <w:rPr>
      <w:rFonts w:eastAsia="MS Mincho"/>
      <w:b/>
      <w:bCs/>
      <w:iCs w:val="0"/>
      <w:sz w:val="24"/>
      <w:szCs w:val="24"/>
    </w:rPr>
  </w:style>
  <w:style w:type="paragraph" w:customStyle="1" w:styleId="2aAttachmentHeading">
    <w:name w:val="2a AttachmentHeading"/>
    <w:basedOn w:val="Heading2"/>
    <w:qFormat/>
    <w:rsid w:val="005511FF"/>
    <w:pPr>
      <w:keepLines w:val="0"/>
      <w:numPr>
        <w:ilvl w:val="0"/>
        <w:numId w:val="0"/>
      </w:numPr>
      <w:pBdr>
        <w:top w:val="single" w:sz="4" w:space="1" w:color="auto"/>
        <w:left w:val="single" w:sz="4" w:space="4" w:color="auto"/>
        <w:bottom w:val="single" w:sz="4" w:space="1" w:color="auto"/>
        <w:right w:val="single" w:sz="4" w:space="4" w:color="auto"/>
      </w:pBdr>
      <w:spacing w:before="0" w:after="240"/>
      <w:jc w:val="center"/>
    </w:pPr>
    <w:rPr>
      <w:sz w:val="24"/>
      <w:szCs w:val="20"/>
    </w:rPr>
  </w:style>
  <w:style w:type="character" w:customStyle="1" w:styleId="2aAttachmentHeadingChar">
    <w:name w:val="2a AttachmentHeading Char"/>
    <w:rsid w:val="005511FF"/>
    <w:rPr>
      <w:b/>
      <w:sz w:val="24"/>
      <w:lang w:val="en-US" w:eastAsia="en-US" w:bidi="ar-SA"/>
    </w:rPr>
  </w:style>
  <w:style w:type="character" w:styleId="Emphasis">
    <w:name w:val="Emphasis"/>
    <w:uiPriority w:val="20"/>
    <w:qFormat/>
    <w:rsid w:val="005511FF"/>
    <w:rPr>
      <w:i/>
      <w:iCs/>
    </w:rPr>
  </w:style>
  <w:style w:type="paragraph" w:customStyle="1" w:styleId="RT">
    <w:name w:val="RT"/>
    <w:basedOn w:val="Normal"/>
    <w:next w:val="P10"/>
    <w:rsid w:val="005511FF"/>
    <w:pPr>
      <w:spacing w:before="140"/>
      <w:ind w:left="533" w:hanging="533"/>
    </w:pPr>
    <w:rPr>
      <w:rFonts w:eastAsia="Times New Roman"/>
      <w:b/>
      <w:szCs w:val="24"/>
    </w:rPr>
  </w:style>
  <w:style w:type="paragraph" w:customStyle="1" w:styleId="P10">
    <w:name w:val="P1"/>
    <w:basedOn w:val="Normal"/>
    <w:rsid w:val="005511FF"/>
    <w:pPr>
      <w:ind w:firstLine="216"/>
    </w:pPr>
    <w:rPr>
      <w:rFonts w:eastAsia="Times New Roman"/>
      <w:sz w:val="18"/>
      <w:szCs w:val="24"/>
    </w:rPr>
  </w:style>
  <w:style w:type="paragraph" w:customStyle="1" w:styleId="P20">
    <w:name w:val="P2"/>
    <w:basedOn w:val="Normal"/>
    <w:rsid w:val="005511FF"/>
    <w:pPr>
      <w:ind w:firstLine="432"/>
    </w:pPr>
    <w:rPr>
      <w:rFonts w:eastAsia="Times New Roman"/>
      <w:sz w:val="18"/>
      <w:szCs w:val="24"/>
    </w:rPr>
  </w:style>
  <w:style w:type="paragraph" w:customStyle="1" w:styleId="P30">
    <w:name w:val="P3"/>
    <w:basedOn w:val="Normal"/>
    <w:rsid w:val="005511FF"/>
    <w:pPr>
      <w:ind w:firstLine="648"/>
    </w:pPr>
    <w:rPr>
      <w:rFonts w:eastAsia="Times New Roman"/>
      <w:sz w:val="18"/>
      <w:szCs w:val="24"/>
    </w:rPr>
  </w:style>
  <w:style w:type="paragraph" w:customStyle="1" w:styleId="P40">
    <w:name w:val="P4"/>
    <w:basedOn w:val="Normal"/>
    <w:rsid w:val="005511FF"/>
    <w:pPr>
      <w:ind w:firstLine="864"/>
    </w:pPr>
    <w:rPr>
      <w:rFonts w:eastAsia="Times New Roman"/>
      <w:sz w:val="18"/>
      <w:szCs w:val="24"/>
    </w:rPr>
  </w:style>
  <w:style w:type="character" w:customStyle="1" w:styleId="CharChar4">
    <w:name w:val="Char Char4"/>
    <w:rsid w:val="005511FF"/>
    <w:rPr>
      <w:sz w:val="22"/>
      <w:szCs w:val="24"/>
      <w:lang w:val="en-US" w:eastAsia="en-US" w:bidi="ar-SA"/>
    </w:rPr>
  </w:style>
  <w:style w:type="paragraph" w:styleId="NoSpacing">
    <w:name w:val="No Spacing"/>
    <w:qFormat/>
    <w:rsid w:val="005511FF"/>
    <w:rPr>
      <w:rFonts w:ascii="Times New Roman" w:eastAsia="Times New Roman" w:hAnsi="Times New Roman"/>
      <w:sz w:val="24"/>
      <w:szCs w:val="24"/>
    </w:rPr>
  </w:style>
  <w:style w:type="character" w:styleId="Strong">
    <w:name w:val="Strong"/>
    <w:uiPriority w:val="22"/>
    <w:qFormat/>
    <w:rsid w:val="005511FF"/>
    <w:rPr>
      <w:b/>
      <w:bCs/>
    </w:rPr>
  </w:style>
  <w:style w:type="paragraph" w:customStyle="1" w:styleId="MediumGrid1-Accent21">
    <w:name w:val="Medium Grid 1 - Accent 21"/>
    <w:basedOn w:val="Normal"/>
    <w:qFormat/>
    <w:rsid w:val="005511FF"/>
    <w:pPr>
      <w:spacing w:after="200" w:line="276" w:lineRule="auto"/>
      <w:ind w:left="720"/>
    </w:pPr>
    <w:rPr>
      <w:rFonts w:ascii="Arial" w:eastAsia="Times New Roman" w:hAnsi="Arial" w:cs="Arial"/>
      <w:szCs w:val="24"/>
    </w:rPr>
  </w:style>
  <w:style w:type="paragraph" w:customStyle="1" w:styleId="ColorfulList-Accent11">
    <w:name w:val="Colorful List - Accent 11"/>
    <w:basedOn w:val="Normal"/>
    <w:rsid w:val="005511FF"/>
    <w:pPr>
      <w:ind w:left="720"/>
    </w:pPr>
    <w:rPr>
      <w:rFonts w:eastAsia="Times New Roman"/>
      <w:szCs w:val="24"/>
    </w:rPr>
  </w:style>
  <w:style w:type="paragraph" w:customStyle="1" w:styleId="CommentSubject1">
    <w:name w:val="Comment Subject1"/>
    <w:basedOn w:val="CommentText"/>
    <w:next w:val="CommentText"/>
    <w:rsid w:val="005511FF"/>
    <w:pPr>
      <w:spacing w:after="0"/>
    </w:pPr>
    <w:rPr>
      <w:rFonts w:ascii="Times New Roman" w:hAnsi="Times New Roman"/>
      <w:b/>
      <w:bCs/>
    </w:rPr>
  </w:style>
  <w:style w:type="character" w:customStyle="1" w:styleId="url">
    <w:name w:val="url"/>
    <w:rsid w:val="005511FF"/>
  </w:style>
  <w:style w:type="paragraph" w:styleId="BlockText">
    <w:name w:val="Block Text"/>
    <w:basedOn w:val="Normal"/>
    <w:rsid w:val="005511FF"/>
    <w:pPr>
      <w:widowControl w:val="0"/>
      <w:suppressAutoHyphens/>
      <w:ind w:left="720" w:right="432"/>
    </w:pPr>
    <w:rPr>
      <w:rFonts w:ascii="Courier New" w:eastAsia="Times New Roman" w:hAnsi="Courier New"/>
      <w:szCs w:val="20"/>
    </w:rPr>
  </w:style>
  <w:style w:type="paragraph" w:styleId="Index1">
    <w:name w:val="index 1"/>
    <w:basedOn w:val="Normal"/>
    <w:next w:val="Normal"/>
    <w:semiHidden/>
    <w:rsid w:val="005511FF"/>
    <w:pPr>
      <w:widowControl w:val="0"/>
      <w:tabs>
        <w:tab w:val="left" w:leader="dot" w:pos="9000"/>
        <w:tab w:val="right" w:pos="9360"/>
      </w:tabs>
      <w:suppressAutoHyphens/>
      <w:ind w:left="1440" w:right="720" w:hanging="1440"/>
    </w:pPr>
    <w:rPr>
      <w:rFonts w:ascii="Courier New" w:eastAsia="Times New Roman" w:hAnsi="Courier New"/>
      <w:sz w:val="20"/>
      <w:szCs w:val="20"/>
    </w:rPr>
  </w:style>
  <w:style w:type="paragraph" w:styleId="Index2">
    <w:name w:val="index 2"/>
    <w:basedOn w:val="Normal"/>
    <w:next w:val="Normal"/>
    <w:semiHidden/>
    <w:rsid w:val="005511FF"/>
    <w:pPr>
      <w:widowControl w:val="0"/>
      <w:tabs>
        <w:tab w:val="left" w:leader="dot" w:pos="9000"/>
        <w:tab w:val="right" w:pos="9360"/>
      </w:tabs>
      <w:suppressAutoHyphens/>
      <w:ind w:left="1440" w:right="720" w:hanging="720"/>
    </w:pPr>
    <w:rPr>
      <w:rFonts w:ascii="Courier New" w:eastAsia="Times New Roman" w:hAnsi="Courier New"/>
      <w:sz w:val="20"/>
      <w:szCs w:val="20"/>
    </w:rPr>
  </w:style>
  <w:style w:type="paragraph" w:styleId="TOAHeading">
    <w:name w:val="toa heading"/>
    <w:basedOn w:val="Normal"/>
    <w:next w:val="Normal"/>
    <w:semiHidden/>
    <w:rsid w:val="005511FF"/>
    <w:pPr>
      <w:widowControl w:val="0"/>
      <w:tabs>
        <w:tab w:val="left" w:pos="9000"/>
        <w:tab w:val="right" w:pos="9360"/>
      </w:tabs>
      <w:suppressAutoHyphens/>
    </w:pPr>
    <w:rPr>
      <w:rFonts w:ascii="Courier New" w:eastAsia="Times New Roman" w:hAnsi="Courier New"/>
      <w:sz w:val="20"/>
      <w:szCs w:val="20"/>
    </w:rPr>
  </w:style>
  <w:style w:type="character" w:customStyle="1" w:styleId="EquationCaption">
    <w:name w:val="_Equation Caption"/>
    <w:rsid w:val="005511FF"/>
  </w:style>
  <w:style w:type="paragraph" w:customStyle="1" w:styleId="DefaultText">
    <w:name w:val="Default Text"/>
    <w:basedOn w:val="Normal"/>
    <w:rsid w:val="005511FF"/>
    <w:rPr>
      <w:rFonts w:eastAsia="Times New Roman"/>
      <w:szCs w:val="24"/>
    </w:rPr>
  </w:style>
  <w:style w:type="paragraph" w:customStyle="1" w:styleId="Normal2">
    <w:name w:val="Normal+2"/>
    <w:basedOn w:val="Default"/>
    <w:next w:val="Default"/>
    <w:uiPriority w:val="99"/>
    <w:rsid w:val="005511FF"/>
    <w:rPr>
      <w:rFonts w:cs="Times New Roman"/>
      <w:color w:val="auto"/>
    </w:rPr>
  </w:style>
  <w:style w:type="character" w:customStyle="1" w:styleId="mtext1">
    <w:name w:val="m_text1"/>
    <w:rsid w:val="005511FF"/>
    <w:rPr>
      <w:rFonts w:ascii="Arial" w:hAnsi="Arial" w:cs="Arial" w:hint="default"/>
      <w:b w:val="0"/>
      <w:bCs w:val="0"/>
      <w:color w:val="333333"/>
      <w:sz w:val="18"/>
      <w:szCs w:val="18"/>
    </w:rPr>
  </w:style>
  <w:style w:type="character" w:customStyle="1" w:styleId="mtext10">
    <w:name w:val="mtext1"/>
    <w:basedOn w:val="DefaultParagraphFont"/>
    <w:rsid w:val="005511FF"/>
  </w:style>
  <w:style w:type="character" w:customStyle="1" w:styleId="st">
    <w:name w:val="st"/>
    <w:basedOn w:val="DefaultParagraphFont"/>
    <w:rsid w:val="005511FF"/>
  </w:style>
  <w:style w:type="character" w:customStyle="1" w:styleId="Mention1">
    <w:name w:val="Mention1"/>
    <w:basedOn w:val="DefaultParagraphFont"/>
    <w:uiPriority w:val="99"/>
    <w:semiHidden/>
    <w:unhideWhenUsed/>
    <w:rsid w:val="005511FF"/>
    <w:rPr>
      <w:color w:val="2B579A"/>
      <w:shd w:val="clear" w:color="auto" w:fill="E6E6E6"/>
    </w:rPr>
  </w:style>
  <w:style w:type="table" w:customStyle="1" w:styleId="TableGrid1">
    <w:name w:val="Table Grid1"/>
    <w:basedOn w:val="TableNormal"/>
    <w:next w:val="TableGrid"/>
    <w:uiPriority w:val="59"/>
    <w:rsid w:val="005511F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511F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64061">
      <w:bodyDiv w:val="1"/>
      <w:marLeft w:val="0"/>
      <w:marRight w:val="0"/>
      <w:marTop w:val="0"/>
      <w:marBottom w:val="0"/>
      <w:divBdr>
        <w:top w:val="none" w:sz="0" w:space="0" w:color="auto"/>
        <w:left w:val="none" w:sz="0" w:space="0" w:color="auto"/>
        <w:bottom w:val="none" w:sz="0" w:space="0" w:color="auto"/>
        <w:right w:val="none" w:sz="0" w:space="0" w:color="auto"/>
      </w:divBdr>
    </w:div>
    <w:div w:id="74980646">
      <w:bodyDiv w:val="1"/>
      <w:marLeft w:val="0"/>
      <w:marRight w:val="0"/>
      <w:marTop w:val="0"/>
      <w:marBottom w:val="0"/>
      <w:divBdr>
        <w:top w:val="none" w:sz="0" w:space="0" w:color="auto"/>
        <w:left w:val="none" w:sz="0" w:space="0" w:color="auto"/>
        <w:bottom w:val="none" w:sz="0" w:space="0" w:color="auto"/>
        <w:right w:val="none" w:sz="0" w:space="0" w:color="auto"/>
      </w:divBdr>
    </w:div>
    <w:div w:id="199322525">
      <w:bodyDiv w:val="1"/>
      <w:marLeft w:val="0"/>
      <w:marRight w:val="0"/>
      <w:marTop w:val="0"/>
      <w:marBottom w:val="0"/>
      <w:divBdr>
        <w:top w:val="none" w:sz="0" w:space="0" w:color="auto"/>
        <w:left w:val="none" w:sz="0" w:space="0" w:color="auto"/>
        <w:bottom w:val="none" w:sz="0" w:space="0" w:color="auto"/>
        <w:right w:val="none" w:sz="0" w:space="0" w:color="auto"/>
      </w:divBdr>
      <w:divsChild>
        <w:div w:id="861171023">
          <w:marLeft w:val="0"/>
          <w:marRight w:val="0"/>
          <w:marTop w:val="0"/>
          <w:marBottom w:val="0"/>
          <w:divBdr>
            <w:top w:val="none" w:sz="0" w:space="0" w:color="auto"/>
            <w:left w:val="none" w:sz="0" w:space="0" w:color="auto"/>
            <w:bottom w:val="none" w:sz="0" w:space="0" w:color="auto"/>
            <w:right w:val="none" w:sz="0" w:space="0" w:color="auto"/>
          </w:divBdr>
          <w:divsChild>
            <w:div w:id="1545364875">
              <w:marLeft w:val="0"/>
              <w:marRight w:val="0"/>
              <w:marTop w:val="0"/>
              <w:marBottom w:val="0"/>
              <w:divBdr>
                <w:top w:val="none" w:sz="0" w:space="0" w:color="auto"/>
                <w:left w:val="none" w:sz="0" w:space="0" w:color="auto"/>
                <w:bottom w:val="none" w:sz="0" w:space="0" w:color="auto"/>
                <w:right w:val="none" w:sz="0" w:space="0" w:color="auto"/>
              </w:divBdr>
            </w:div>
          </w:divsChild>
        </w:div>
        <w:div w:id="1155219426">
          <w:marLeft w:val="0"/>
          <w:marRight w:val="0"/>
          <w:marTop w:val="0"/>
          <w:marBottom w:val="0"/>
          <w:divBdr>
            <w:top w:val="none" w:sz="0" w:space="0" w:color="auto"/>
            <w:left w:val="none" w:sz="0" w:space="0" w:color="auto"/>
            <w:bottom w:val="none" w:sz="0" w:space="0" w:color="auto"/>
            <w:right w:val="none" w:sz="0" w:space="0" w:color="auto"/>
          </w:divBdr>
        </w:div>
        <w:div w:id="1442452073">
          <w:marLeft w:val="0"/>
          <w:marRight w:val="0"/>
          <w:marTop w:val="0"/>
          <w:marBottom w:val="0"/>
          <w:divBdr>
            <w:top w:val="none" w:sz="0" w:space="0" w:color="auto"/>
            <w:left w:val="none" w:sz="0" w:space="0" w:color="auto"/>
            <w:bottom w:val="none" w:sz="0" w:space="0" w:color="auto"/>
            <w:right w:val="none" w:sz="0" w:space="0" w:color="auto"/>
          </w:divBdr>
        </w:div>
      </w:divsChild>
    </w:div>
    <w:div w:id="232087082">
      <w:bodyDiv w:val="1"/>
      <w:marLeft w:val="0"/>
      <w:marRight w:val="0"/>
      <w:marTop w:val="0"/>
      <w:marBottom w:val="0"/>
      <w:divBdr>
        <w:top w:val="none" w:sz="0" w:space="0" w:color="auto"/>
        <w:left w:val="none" w:sz="0" w:space="0" w:color="auto"/>
        <w:bottom w:val="none" w:sz="0" w:space="0" w:color="auto"/>
        <w:right w:val="none" w:sz="0" w:space="0" w:color="auto"/>
      </w:divBdr>
    </w:div>
    <w:div w:id="489373320">
      <w:bodyDiv w:val="1"/>
      <w:marLeft w:val="0"/>
      <w:marRight w:val="0"/>
      <w:marTop w:val="0"/>
      <w:marBottom w:val="0"/>
      <w:divBdr>
        <w:top w:val="none" w:sz="0" w:space="0" w:color="auto"/>
        <w:left w:val="none" w:sz="0" w:space="0" w:color="auto"/>
        <w:bottom w:val="none" w:sz="0" w:space="0" w:color="auto"/>
        <w:right w:val="none" w:sz="0" w:space="0" w:color="auto"/>
      </w:divBdr>
    </w:div>
    <w:div w:id="1232815815">
      <w:bodyDiv w:val="1"/>
      <w:marLeft w:val="0"/>
      <w:marRight w:val="0"/>
      <w:marTop w:val="0"/>
      <w:marBottom w:val="0"/>
      <w:divBdr>
        <w:top w:val="none" w:sz="0" w:space="0" w:color="auto"/>
        <w:left w:val="none" w:sz="0" w:space="0" w:color="auto"/>
        <w:bottom w:val="none" w:sz="0" w:space="0" w:color="auto"/>
        <w:right w:val="none" w:sz="0" w:space="0" w:color="auto"/>
      </w:divBdr>
    </w:div>
    <w:div w:id="1267812018">
      <w:bodyDiv w:val="1"/>
      <w:marLeft w:val="0"/>
      <w:marRight w:val="0"/>
      <w:marTop w:val="0"/>
      <w:marBottom w:val="0"/>
      <w:divBdr>
        <w:top w:val="none" w:sz="0" w:space="0" w:color="auto"/>
        <w:left w:val="none" w:sz="0" w:space="0" w:color="auto"/>
        <w:bottom w:val="none" w:sz="0" w:space="0" w:color="auto"/>
        <w:right w:val="none" w:sz="0" w:space="0" w:color="auto"/>
      </w:divBdr>
    </w:div>
    <w:div w:id="1324971074">
      <w:bodyDiv w:val="1"/>
      <w:marLeft w:val="0"/>
      <w:marRight w:val="0"/>
      <w:marTop w:val="0"/>
      <w:marBottom w:val="0"/>
      <w:divBdr>
        <w:top w:val="none" w:sz="0" w:space="0" w:color="auto"/>
        <w:left w:val="none" w:sz="0" w:space="0" w:color="auto"/>
        <w:bottom w:val="none" w:sz="0" w:space="0" w:color="auto"/>
        <w:right w:val="none" w:sz="0" w:space="0" w:color="auto"/>
      </w:divBdr>
    </w:div>
    <w:div w:id="1342853697">
      <w:bodyDiv w:val="1"/>
      <w:marLeft w:val="0"/>
      <w:marRight w:val="0"/>
      <w:marTop w:val="0"/>
      <w:marBottom w:val="0"/>
      <w:divBdr>
        <w:top w:val="none" w:sz="0" w:space="0" w:color="auto"/>
        <w:left w:val="none" w:sz="0" w:space="0" w:color="auto"/>
        <w:bottom w:val="none" w:sz="0" w:space="0" w:color="auto"/>
        <w:right w:val="none" w:sz="0" w:space="0" w:color="auto"/>
      </w:divBdr>
    </w:div>
    <w:div w:id="1363828107">
      <w:bodyDiv w:val="1"/>
      <w:marLeft w:val="0"/>
      <w:marRight w:val="0"/>
      <w:marTop w:val="0"/>
      <w:marBottom w:val="0"/>
      <w:divBdr>
        <w:top w:val="none" w:sz="0" w:space="0" w:color="auto"/>
        <w:left w:val="none" w:sz="0" w:space="0" w:color="auto"/>
        <w:bottom w:val="none" w:sz="0" w:space="0" w:color="auto"/>
        <w:right w:val="none" w:sz="0" w:space="0" w:color="auto"/>
      </w:divBdr>
    </w:div>
    <w:div w:id="1395930462">
      <w:bodyDiv w:val="1"/>
      <w:marLeft w:val="0"/>
      <w:marRight w:val="0"/>
      <w:marTop w:val="0"/>
      <w:marBottom w:val="0"/>
      <w:divBdr>
        <w:top w:val="none" w:sz="0" w:space="0" w:color="auto"/>
        <w:left w:val="none" w:sz="0" w:space="0" w:color="auto"/>
        <w:bottom w:val="none" w:sz="0" w:space="0" w:color="auto"/>
        <w:right w:val="none" w:sz="0" w:space="0" w:color="auto"/>
      </w:divBdr>
    </w:div>
    <w:div w:id="1507013069">
      <w:bodyDiv w:val="1"/>
      <w:marLeft w:val="0"/>
      <w:marRight w:val="0"/>
      <w:marTop w:val="0"/>
      <w:marBottom w:val="0"/>
      <w:divBdr>
        <w:top w:val="none" w:sz="0" w:space="0" w:color="auto"/>
        <w:left w:val="none" w:sz="0" w:space="0" w:color="auto"/>
        <w:bottom w:val="none" w:sz="0" w:space="0" w:color="auto"/>
        <w:right w:val="none" w:sz="0" w:space="0" w:color="auto"/>
      </w:divBdr>
    </w:div>
    <w:div w:id="1588079126">
      <w:bodyDiv w:val="1"/>
      <w:marLeft w:val="0"/>
      <w:marRight w:val="0"/>
      <w:marTop w:val="0"/>
      <w:marBottom w:val="0"/>
      <w:divBdr>
        <w:top w:val="none" w:sz="0" w:space="0" w:color="auto"/>
        <w:left w:val="none" w:sz="0" w:space="0" w:color="auto"/>
        <w:bottom w:val="none" w:sz="0" w:space="0" w:color="auto"/>
        <w:right w:val="none" w:sz="0" w:space="0" w:color="auto"/>
      </w:divBdr>
      <w:divsChild>
        <w:div w:id="182046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934285382">
              <w:marLeft w:val="0"/>
              <w:marRight w:val="0"/>
              <w:marTop w:val="0"/>
              <w:marBottom w:val="0"/>
              <w:divBdr>
                <w:top w:val="none" w:sz="0" w:space="0" w:color="auto"/>
                <w:left w:val="none" w:sz="0" w:space="0" w:color="auto"/>
                <w:bottom w:val="none" w:sz="0" w:space="0" w:color="auto"/>
                <w:right w:val="none" w:sz="0" w:space="0" w:color="auto"/>
              </w:divBdr>
            </w:div>
            <w:div w:id="1569531676">
              <w:marLeft w:val="0"/>
              <w:marRight w:val="0"/>
              <w:marTop w:val="0"/>
              <w:marBottom w:val="0"/>
              <w:divBdr>
                <w:top w:val="none" w:sz="0" w:space="0" w:color="auto"/>
                <w:left w:val="none" w:sz="0" w:space="0" w:color="auto"/>
                <w:bottom w:val="none" w:sz="0" w:space="0" w:color="auto"/>
                <w:right w:val="none" w:sz="0" w:space="0" w:color="auto"/>
              </w:divBdr>
            </w:div>
            <w:div w:id="2049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4063">
      <w:bodyDiv w:val="1"/>
      <w:marLeft w:val="0"/>
      <w:marRight w:val="0"/>
      <w:marTop w:val="0"/>
      <w:marBottom w:val="0"/>
      <w:divBdr>
        <w:top w:val="none" w:sz="0" w:space="0" w:color="auto"/>
        <w:left w:val="none" w:sz="0" w:space="0" w:color="auto"/>
        <w:bottom w:val="none" w:sz="0" w:space="0" w:color="auto"/>
        <w:right w:val="none" w:sz="0" w:space="0" w:color="auto"/>
      </w:divBdr>
    </w:div>
    <w:div w:id="1658613275">
      <w:bodyDiv w:val="1"/>
      <w:marLeft w:val="0"/>
      <w:marRight w:val="0"/>
      <w:marTop w:val="0"/>
      <w:marBottom w:val="0"/>
      <w:divBdr>
        <w:top w:val="none" w:sz="0" w:space="0" w:color="auto"/>
        <w:left w:val="none" w:sz="0" w:space="0" w:color="auto"/>
        <w:bottom w:val="none" w:sz="0" w:space="0" w:color="auto"/>
        <w:right w:val="none" w:sz="0" w:space="0" w:color="auto"/>
      </w:divBdr>
    </w:div>
    <w:div w:id="1658994584">
      <w:bodyDiv w:val="1"/>
      <w:marLeft w:val="0"/>
      <w:marRight w:val="0"/>
      <w:marTop w:val="0"/>
      <w:marBottom w:val="0"/>
      <w:divBdr>
        <w:top w:val="none" w:sz="0" w:space="0" w:color="auto"/>
        <w:left w:val="none" w:sz="0" w:space="0" w:color="auto"/>
        <w:bottom w:val="none" w:sz="0" w:space="0" w:color="auto"/>
        <w:right w:val="none" w:sz="0" w:space="0" w:color="auto"/>
      </w:divBdr>
    </w:div>
    <w:div w:id="1776826233">
      <w:bodyDiv w:val="1"/>
      <w:marLeft w:val="0"/>
      <w:marRight w:val="0"/>
      <w:marTop w:val="0"/>
      <w:marBottom w:val="0"/>
      <w:divBdr>
        <w:top w:val="none" w:sz="0" w:space="0" w:color="auto"/>
        <w:left w:val="none" w:sz="0" w:space="0" w:color="auto"/>
        <w:bottom w:val="none" w:sz="0" w:space="0" w:color="auto"/>
        <w:right w:val="none" w:sz="0" w:space="0" w:color="auto"/>
      </w:divBdr>
    </w:div>
    <w:div w:id="20815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js.maryland.gov/pages/default.aspx" TargetMode="External"/><Relationship Id="rId18" Type="http://schemas.openxmlformats.org/officeDocument/2006/relationships/hyperlink" Target="https://www.jointcommission.org/mobile/accreditation/" TargetMode="External"/><Relationship Id="rId26" Type="http://schemas.openxmlformats.org/officeDocument/2006/relationships/hyperlink" Target="http://dhr.maryland.gov/documents/SSA%20Policy%20Directives/Child%20Welfare/SSA%2010-24%20DJS%20and%20DHR%20Dually%20Involved%20Youth%20Populations.pdf" TargetMode="External"/><Relationship Id="rId39" Type="http://schemas.openxmlformats.org/officeDocument/2006/relationships/hyperlink" Target="http://mdconnectmylife.org/initiatives/maryland-youth-transitional-plan" TargetMode="External"/><Relationship Id="rId21" Type="http://schemas.openxmlformats.org/officeDocument/2006/relationships/hyperlink" Target="http://dhs.maryland.gov/foster_youth_bill_of_rights" TargetMode="External"/><Relationship Id="rId34" Type="http://schemas.openxmlformats.org/officeDocument/2006/relationships/hyperlink" Target="http://dhr.maryland.gov/documents/SSA%20Policy%20Directives/Child%20Welfare/SSA%2018-18%20CW%20Maryland-Tuition-Waiver.pdf" TargetMode="External"/><Relationship Id="rId42" Type="http://schemas.openxmlformats.org/officeDocument/2006/relationships/hyperlink" Target="http://csrc.nist.gov/groups/STM/cmvp/documents/140-1/1401vend.htm" TargetMode="External"/><Relationship Id="rId47" Type="http://schemas.openxmlformats.org/officeDocument/2006/relationships/hyperlink" Target="http://www.va.gov/osdbu" TargetMode="External"/><Relationship Id="rId50" Type="http://schemas.openxmlformats.org/officeDocument/2006/relationships/hyperlink" Target="http://procurement.maryland.gov/wp-content/uploads/sites/12/2018/05/AttachmentDMBE-Forms-1.pdf" TargetMode="External"/><Relationship Id="rId55" Type="http://schemas.openxmlformats.org/officeDocument/2006/relationships/hyperlink" Target="http://procurement.maryland.gov/wp-content/uploads/sites/12/2018/04/AttachmentG-FederalFundsAttachment.pdf" TargetMode="External"/><Relationship Id="rId63" Type="http://schemas.openxmlformats.org/officeDocument/2006/relationships/hyperlink" Target="http://procurement.maryland.gov/wp-content/uploads/sites/12/2018/04/Appendix2-Bidder_OfferorInformationSheet.pdf" TargetMode="External"/><Relationship Id="rId68" Type="http://schemas.openxmlformats.org/officeDocument/2006/relationships/hyperlink" Target="http://procurement.maryland.gov/wp-content/uploads/sites/12/2018/04/AttachmentG-FederalFundsAttachment.pdf" TargetMode="External"/><Relationship Id="rId76" Type="http://schemas.openxmlformats.org/officeDocument/2006/relationships/hyperlink" Target="http://procurement.maryland.gov/wp-content/uploads/sites/12/2018/04/Attachment-O-DHSHiringAgreement.pdf" TargetMode="External"/><Relationship Id="rId84"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procurement.maryland.gov/wp-content/uploads/sites/12/2018/04/Attachment-J-HIPAABusinessAssociateAgreement.pdf" TargetMode="External"/><Relationship Id="rId2" Type="http://schemas.openxmlformats.org/officeDocument/2006/relationships/numbering" Target="numbering.xml"/><Relationship Id="rId16" Type="http://schemas.openxmlformats.org/officeDocument/2006/relationships/hyperlink" Target="http://coanet.org" TargetMode="External"/><Relationship Id="rId29" Type="http://schemas.openxmlformats.org/officeDocument/2006/relationships/hyperlink" Target="http://dhr.maryland.gov/documents/SSA%20Policy%20Directives/Child%20Welfare/SSA%2011-16-Maryland%20Youth%20Transition%20Plan.PDF" TargetMode="External"/><Relationship Id="rId11" Type="http://schemas.openxmlformats.org/officeDocument/2006/relationships/footer" Target="footer1.xml"/><Relationship Id="rId24" Type="http://schemas.openxmlformats.org/officeDocument/2006/relationships/hyperlink" Target="http://dhr.maryland.gov/documents/?dir=SSA%20Policy%20Directives" TargetMode="External"/><Relationship Id="rId32" Type="http://schemas.openxmlformats.org/officeDocument/2006/relationships/hyperlink" Target="http://dhr.maryland.gov/documents/SSA%20Policy%20Directives/Child%20Welfare/SSA%2018-08%20Education%20Stability-b.pdf" TargetMode="External"/><Relationship Id="rId37" Type="http://schemas.openxmlformats.org/officeDocument/2006/relationships/hyperlink" Target="http://dhr.maryland.gov/documents/SSA%20Policy%20Directives/Child%20Welfare/SSA%2019-07%20CW%20Foster%20Youth%20Savings%20Program-FY%202019.pdf" TargetMode="External"/><Relationship Id="rId40" Type="http://schemas.openxmlformats.org/officeDocument/2006/relationships/hyperlink" Target="http://dhr.maryland.gov/licensing-and-monitoring/provider-resources/safety-reports/" TargetMode="External"/><Relationship Id="rId45" Type="http://schemas.openxmlformats.org/officeDocument/2006/relationships/hyperlink" Target="http://links.govdelivery.com/track?type=click&amp;enid=ZWFzPTEmbWFpbGluZ2lkPTIwMTkwNzE4LjgyMjA3NjEmbWVzc2FnZWlkPU1EQi1QUkQtQlVMLTIwMTkwNzE4LjgyMjA3NjEmZGF0YWJhc2VpZD0xMDAxJnNlcmlhbD0xNzQ5NTg3MSZlbWFpbGlkPXNhbmcua2FuZ0BtYXJ5bGFuZC5nb3YmdXNlcmlkPXNhbmcua2FuZ0BtYXJ5bGFuZC5nb3YmZmw9JmV4dHJhPU11bHRpdmFyaWF0ZUlkPSYmJg==&amp;&amp;&amp;101&amp;&amp;&amp;https://procurement.maryland.gov" TargetMode="External"/><Relationship Id="rId53" Type="http://schemas.openxmlformats.org/officeDocument/2006/relationships/hyperlink" Target="http://procurement.maryland.gov/wp-content/uploads/sites/12/2018/04/AttachmentE-VSBEForms.pdf" TargetMode="External"/><Relationship Id="rId58" Type="http://schemas.openxmlformats.org/officeDocument/2006/relationships/hyperlink" Target="http://procurement.maryland.gov/wp-content/uploads/sites/12/2018/04/Attachment-J-HIPAABusinessAssociateAgreement.pdf" TargetMode="External"/><Relationship Id="rId66" Type="http://schemas.openxmlformats.org/officeDocument/2006/relationships/hyperlink" Target="http://procurement.maryland.gov/wp-content/uploads/sites/12/2018/04/AttachmentE-VSBEForms.pdf" TargetMode="External"/><Relationship Id="rId74" Type="http://schemas.openxmlformats.org/officeDocument/2006/relationships/hyperlink" Target="http://www.elections.state.md.us/campaign_finance/index.html" TargetMode="External"/><Relationship Id="rId79" Type="http://schemas.openxmlformats.org/officeDocument/2006/relationships/hyperlink" Target="http://www.dsd.state.md.us/COMAR/ComarHome.html" TargetMode="External"/><Relationship Id="rId5" Type="http://schemas.openxmlformats.org/officeDocument/2006/relationships/webSettings" Target="webSettings.xml"/><Relationship Id="rId61" Type="http://schemas.openxmlformats.org/officeDocument/2006/relationships/hyperlink" Target="http://procurement.maryland.gov/wp-content/uploads/sites/12/2018/04/Attachment-N-ContractAffidavit.pdf" TargetMode="External"/><Relationship Id="rId82" Type="http://schemas.openxmlformats.org/officeDocument/2006/relationships/theme" Target="theme/theme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links.govdelivery.com/track?type=click&amp;enid=ZWFzPTEmbWFpbGluZ2lkPTIwMTkwNzE4LjgyMjA3NjEmbWVzc2FnZWlkPU1EQi1QUkQtQlVMLTIwMTkwNzE4LjgyMjA3NjEmZGF0YWJhc2VpZD0xMDAxJnNlcmlhbD0xNzQ5NTg3MSZlbWFpbGlkPXNhbmcua2FuZ0BtYXJ5bGFuZC5nb3YmdXNlcmlkPXNhbmcua2FuZ0BtYXJ5bGFuZC5nb3YmZmw9JmV4dHJhPU11bHRpdmFyaWF0ZUlkPSYmJg==&amp;&amp;&amp;101&amp;&amp;&amp;https://procurement.maryland.gov" TargetMode="External"/><Relationship Id="rId14" Type="http://schemas.openxmlformats.org/officeDocument/2006/relationships/hyperlink" Target="https://dda.health.maryland.gov/Pages/home.aspx" TargetMode="External"/><Relationship Id="rId22" Type="http://schemas.openxmlformats.org/officeDocument/2006/relationships/hyperlink" Target="http://dhs.maryland.gov/foster_youth_bill_of_rights" TargetMode="External"/><Relationship Id="rId27" Type="http://schemas.openxmlformats.org/officeDocument/2006/relationships/hyperlink" Target="http://dhr.maryland.gov/documents/SSA%20Policy%20Directives/Child%20Welfare/SSA%2011-11%20Family%20Unification%20Program%20(FUP)%20Guidelines.pdf" TargetMode="External"/><Relationship Id="rId30" Type="http://schemas.openxmlformats.org/officeDocument/2006/relationships/hyperlink" Target="http://dhr.maryland.gov/documents/SSA%20Policy%20Directives/Child%20Welfare/SSA%2016-10%20APPLA%20Revised.pdf" TargetMode="External"/><Relationship Id="rId35" Type="http://schemas.openxmlformats.org/officeDocument/2006/relationships/hyperlink" Target="http://dhr.maryland.gov/documents/SSA%20Policy%20Directives/Child%20Welfare/SSA%2019-04%20CW-Maryland-Youth-Transition-Plan.pdf" TargetMode="External"/><Relationship Id="rId43" Type="http://schemas.openxmlformats.org/officeDocument/2006/relationships/hyperlink" Target="http://doit.maryland.gov/support/Pages/SecurityPolicies.aspx" TargetMode="External"/><Relationship Id="rId48" Type="http://schemas.openxmlformats.org/officeDocument/2006/relationships/hyperlink" Target="http://procurement.maryland.gov/wp-content/uploads/sites/12/2018/04/AttachmentC-Bid_Proposal-Affidavit.pdf" TargetMode="External"/><Relationship Id="rId56" Type="http://schemas.openxmlformats.org/officeDocument/2006/relationships/hyperlink" Target="http://procurement.maryland.gov/wp-content/uploads/sites/12/2018/05/AttachmentH-Conflict-of-InterestAffidavit.pdf" TargetMode="External"/><Relationship Id="rId64" Type="http://schemas.openxmlformats.org/officeDocument/2006/relationships/hyperlink" Target="http://procurement.maryland.gov/wp-content/uploads/sites/12/2018/04/AttachmentC-Bid_Proposal-Affidavit.pdf" TargetMode="External"/><Relationship Id="rId69" Type="http://schemas.openxmlformats.org/officeDocument/2006/relationships/hyperlink" Target="http://procurement.maryland.gov/wp-content/uploads/sites/12/2018/04/AttachmentH-ConflictofInterestAffidavit.pdf" TargetMode="External"/><Relationship Id="rId77" Type="http://schemas.openxmlformats.org/officeDocument/2006/relationships/image" Target="media/image2.png"/><Relationship Id="rId8" Type="http://schemas.openxmlformats.org/officeDocument/2006/relationships/image" Target="media/image1.wmf"/><Relationship Id="rId51" Type="http://schemas.openxmlformats.org/officeDocument/2006/relationships/hyperlink" Target="http://procurement.maryland.gov/wp-content/uploads/sites/12/2018/05/AttachmentDMBE-Forms-1.pdf" TargetMode="External"/><Relationship Id="rId72" Type="http://schemas.openxmlformats.org/officeDocument/2006/relationships/hyperlink" Target="http://procurement.maryland.gov/wp-content/uploads/sites/12/2018/04/Attachment-K-MercuryAffidavit.pdf" TargetMode="External"/><Relationship Id="rId80" Type="http://schemas.openxmlformats.org/officeDocument/2006/relationships/hyperlink" Target="http://procurement.maryland.gov/wp-content/uploads/sites/12/2018/04/Appendix2-Bidder_OfferorInformationSheet.pdf"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dhs.maryland.gov/licensing-and-monitoring/" TargetMode="External"/><Relationship Id="rId17" Type="http://schemas.openxmlformats.org/officeDocument/2006/relationships/hyperlink" Target="http://www.carf.org/providers/" TargetMode="External"/><Relationship Id="rId25" Type="http://schemas.openxmlformats.org/officeDocument/2006/relationships/hyperlink" Target="http://dhr.maryland.gov/documents/SSA%20Policy%20Directives/Child%20Welfare/SSA%2010-22%20Minor%20Parent%20Policy.pdf" TargetMode="External"/><Relationship Id="rId33" Type="http://schemas.openxmlformats.org/officeDocument/2006/relationships/hyperlink" Target="http://dhr.maryland.gov/documents/SSA%20Policy%20Directives/Child%20Welfare/SSA%2018-13%20CW-Revised-Working-with-Lesbian-Gay-Bisexual-Transgender-and-Questioning-LGBTQ-Youth-and-Families.pdf" TargetMode="External"/><Relationship Id="rId38" Type="http://schemas.openxmlformats.org/officeDocument/2006/relationships/hyperlink" Target="http://mdconnectmylife.org/wp-content/uploads/2019/01/SSA-11-16-Maryland-Youth-Transition-Plan.pdf" TargetMode="External"/><Relationship Id="rId46" Type="http://schemas.openxmlformats.org/officeDocument/2006/relationships/hyperlink" Target="http://mbe.mdot.maryland.gov/directory/" TargetMode="External"/><Relationship Id="rId59" Type="http://schemas.openxmlformats.org/officeDocument/2006/relationships/hyperlink" Target="http://procurement.maryland.gov/wp-content/uploads/sites/12/2018/04/Attachment-K-MercuryAffidavit.pdf" TargetMode="External"/><Relationship Id="rId67" Type="http://schemas.openxmlformats.org/officeDocument/2006/relationships/hyperlink" Target="http://procurement.maryland.gov/wp-content/uploads/sites/12/2018/04/AttachmentF-LivingWageAffidavit.pdf" TargetMode="External"/><Relationship Id="rId20" Type="http://schemas.openxmlformats.org/officeDocument/2006/relationships/hyperlink" Target="http://dhr.maryland.gov/licensing-and-monitoring/provider-resources/" TargetMode="External"/><Relationship Id="rId41" Type="http://schemas.openxmlformats.org/officeDocument/2006/relationships/hyperlink" Target="http://csrc.nist.gov/publications/fips/fips140-2/fips1402.pdf" TargetMode="External"/><Relationship Id="rId54" Type="http://schemas.openxmlformats.org/officeDocument/2006/relationships/hyperlink" Target="http://procurement.maryland.gov/wp-content/uploads/sites/12/2018/04/AttachmentF-LivingWageAffidavit.pdf" TargetMode="External"/><Relationship Id="rId62" Type="http://schemas.openxmlformats.org/officeDocument/2006/relationships/hyperlink" Target="http://procurement.maryland.gov/wp-content/uploads/sites/12/2018/04/Attachment-O-DHSHiringAgreement.pdf" TargetMode="External"/><Relationship Id="rId70" Type="http://schemas.openxmlformats.org/officeDocument/2006/relationships/hyperlink" Target="http://procurement.maryland.gov/wp-content/uploads/sites/12/2018/04/Attachment-I-Non-DisclosureAgreementContractor.pdf" TargetMode="External"/><Relationship Id="rId75" Type="http://schemas.openxmlformats.org/officeDocument/2006/relationships/hyperlink" Target="http://procurement.maryland.gov/wp-content/uploads/sites/12/2018/04/Attachment-N-ContractAffidavit.pdf"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ha.health.maryland.gov/pages/index.aspx" TargetMode="External"/><Relationship Id="rId23" Type="http://schemas.openxmlformats.org/officeDocument/2006/relationships/hyperlink" Target="http://dhr.maryland.gov/ready_by_21_manual" TargetMode="External"/><Relationship Id="rId28" Type="http://schemas.openxmlformats.org/officeDocument/2006/relationships/hyperlink" Target="http://dhr.maryland.gov/documents/SSA%20Policy%20Directives/Child%20Welfare/SSA%2011-12%20Graduation-%20High%20School%20Senior%20Expenses.pdf" TargetMode="External"/><Relationship Id="rId36" Type="http://schemas.openxmlformats.org/officeDocument/2006/relationships/hyperlink" Target="http://dhr.maryland.gov/documents/SSA%20Policy%20Directives/Child%20Welfare/SSA%2019-06%20CW%20Protecting%20Resources%20of%20Children%20in%20Custody.pdf" TargetMode="External"/><Relationship Id="rId49" Type="http://schemas.openxmlformats.org/officeDocument/2006/relationships/hyperlink" Target="http://procurement.maryland.gov/wp-content/uploads/sites/12/2018/05/AttachmentDMBE-Forms-1.pdf" TargetMode="External"/><Relationship Id="rId57" Type="http://schemas.openxmlformats.org/officeDocument/2006/relationships/hyperlink" Target="http://procurement.maryland.gov/wp-content/uploads/sites/12/2018/04/Attachment-I-Non-DisclosureAgreementContractor.pdf" TargetMode="External"/><Relationship Id="rId10" Type="http://schemas.openxmlformats.org/officeDocument/2006/relationships/header" Target="header1.xml"/><Relationship Id="rId31" Type="http://schemas.openxmlformats.org/officeDocument/2006/relationships/hyperlink" Target="http://dhr.maryland.gov/documents/SSA%20Policy%20Directives/Child%20Welfare/SSA%2016-16%20Family%20and%20Friends%20Contact.pdf" TargetMode="External"/><Relationship Id="rId44" Type="http://schemas.openxmlformats.org/officeDocument/2006/relationships/hyperlink" Target="https://procurement.maryland.gov/" TargetMode="External"/><Relationship Id="rId52" Type="http://schemas.openxmlformats.org/officeDocument/2006/relationships/hyperlink" Target="http://procurement.maryland.gov/wp-content/uploads/sites/12/2018/04/AttachmentE-VSBEForms.pdf" TargetMode="External"/><Relationship Id="rId60" Type="http://schemas.openxmlformats.org/officeDocument/2006/relationships/hyperlink" Target="http://procurement.maryland.gov/wp-content/uploads/sites/12/2018/04/Attachment-L-PerformanceofServicesDisclosure.pdf" TargetMode="External"/><Relationship Id="rId65" Type="http://schemas.openxmlformats.org/officeDocument/2006/relationships/hyperlink" Target="http://procurement.maryland.gov/wp-content/uploads/sites/12/2018/05/AttachmentDMBE-Forms-1.pdf" TargetMode="External"/><Relationship Id="rId73" Type="http://schemas.openxmlformats.org/officeDocument/2006/relationships/hyperlink" Target="http://procurement.maryland.gov/wp-content/uploads/sites/12/2018/04/Attachment-L-PerformanceofServicesDisclosure.pdf" TargetMode="External"/><Relationship Id="rId78" Type="http://schemas.openxmlformats.org/officeDocument/2006/relationships/image" Target="media/image3.jpeg"/><Relationship Id="rId8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ang\Downloads\StatewideRFPTemplate%20(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Placement Types as a Percentage of</a:t>
            </a:r>
          </a:p>
          <a:p>
            <a:pPr>
              <a:defRPr/>
            </a:pPr>
            <a:r>
              <a:rPr lang="en-US"/>
              <a:t>All</a:t>
            </a:r>
            <a:r>
              <a:rPr lang="en-US" baseline="0"/>
              <a:t> Foster Care Placements</a:t>
            </a:r>
          </a:p>
        </c:rich>
      </c:tx>
      <c:layout/>
    </c:title>
    <c:plotArea>
      <c:layout/>
      <c:lineChart>
        <c:grouping val="standard"/>
        <c:ser>
          <c:idx val="0"/>
          <c:order val="0"/>
          <c:tx>
            <c:strRef>
              <c:f>'Fig 2 all types'!$A$14</c:f>
              <c:strCache>
                <c:ptCount val="1"/>
                <c:pt idx="0">
                  <c:v>Group Home</c:v>
                </c:pt>
              </c:strCache>
            </c:strRef>
          </c:tx>
          <c:cat>
            <c:strRef>
              <c:f>'Fig 2 all types'!$C$13:$H$13</c:f>
              <c:strCache>
                <c:ptCount val="6"/>
                <c:pt idx="0">
                  <c:v>FY2016</c:v>
                </c:pt>
                <c:pt idx="1">
                  <c:v>FY2017</c:v>
                </c:pt>
                <c:pt idx="2">
                  <c:v>FY2018</c:v>
                </c:pt>
                <c:pt idx="3">
                  <c:v>FY2019
Proj</c:v>
                </c:pt>
                <c:pt idx="4">
                  <c:v>FY2020
Proj</c:v>
                </c:pt>
                <c:pt idx="5">
                  <c:v>FY2021
Proj</c:v>
                </c:pt>
              </c:strCache>
            </c:strRef>
          </c:cat>
          <c:val>
            <c:numRef>
              <c:f>'Fig 2 all types'!$C$14:$H$14</c:f>
              <c:numCache>
                <c:formatCode>0%</c:formatCode>
                <c:ptCount val="6"/>
                <c:pt idx="0">
                  <c:v>8.5620006946860255E-2</c:v>
                </c:pt>
                <c:pt idx="1">
                  <c:v>8.2915874935222247E-2</c:v>
                </c:pt>
                <c:pt idx="2">
                  <c:v>8.1008852513781024E-2</c:v>
                </c:pt>
              </c:numCache>
            </c:numRef>
          </c:val>
          <c:extLst xmlns:c16r2="http://schemas.microsoft.com/office/drawing/2015/06/chart">
            <c:ext xmlns:c16="http://schemas.microsoft.com/office/drawing/2014/chart" uri="{C3380CC4-5D6E-409C-BE32-E72D297353CC}">
              <c16:uniqueId val="{00000000-F2A1-4ED0-BEF5-54A5CCDA8668}"/>
            </c:ext>
          </c:extLst>
        </c:ser>
        <c:ser>
          <c:idx val="1"/>
          <c:order val="1"/>
          <c:tx>
            <c:strRef>
              <c:f>'Fig 2 all types'!$A$15</c:f>
              <c:strCache>
                <c:ptCount val="1"/>
                <c:pt idx="0">
                  <c:v>Private TFC</c:v>
                </c:pt>
              </c:strCache>
            </c:strRef>
          </c:tx>
          <c:spPr>
            <a:ln>
              <a:solidFill>
                <a:schemeClr val="accent2">
                  <a:lumMod val="75000"/>
                </a:schemeClr>
              </a:solidFill>
            </a:ln>
          </c:spPr>
          <c:cat>
            <c:strRef>
              <c:f>'Fig 2 all types'!$C$13:$H$13</c:f>
              <c:strCache>
                <c:ptCount val="6"/>
                <c:pt idx="0">
                  <c:v>FY2016</c:v>
                </c:pt>
                <c:pt idx="1">
                  <c:v>FY2017</c:v>
                </c:pt>
                <c:pt idx="2">
                  <c:v>FY2018</c:v>
                </c:pt>
                <c:pt idx="3">
                  <c:v>FY2019
Proj</c:v>
                </c:pt>
                <c:pt idx="4">
                  <c:v>FY2020
Proj</c:v>
                </c:pt>
                <c:pt idx="5">
                  <c:v>FY2021
Proj</c:v>
                </c:pt>
              </c:strCache>
            </c:strRef>
          </c:cat>
          <c:val>
            <c:numRef>
              <c:f>'Fig 2 all types'!$C$15:$H$15</c:f>
              <c:numCache>
                <c:formatCode>0%</c:formatCode>
                <c:ptCount val="6"/>
                <c:pt idx="0">
                  <c:v>0.22351510941299643</c:v>
                </c:pt>
                <c:pt idx="1">
                  <c:v>0.21195370530316121</c:v>
                </c:pt>
                <c:pt idx="2">
                  <c:v>0.20504404905855933</c:v>
                </c:pt>
              </c:numCache>
            </c:numRef>
          </c:val>
          <c:extLst xmlns:c16r2="http://schemas.microsoft.com/office/drawing/2015/06/chart">
            <c:ext xmlns:c16="http://schemas.microsoft.com/office/drawing/2014/chart" uri="{C3380CC4-5D6E-409C-BE32-E72D297353CC}">
              <c16:uniqueId val="{00000001-F2A1-4ED0-BEF5-54A5CCDA8668}"/>
            </c:ext>
          </c:extLst>
        </c:ser>
        <c:ser>
          <c:idx val="2"/>
          <c:order val="2"/>
          <c:tx>
            <c:strRef>
              <c:f>'Fig 2 all types'!$A$16</c:f>
              <c:strCache>
                <c:ptCount val="1"/>
                <c:pt idx="0">
                  <c:v>Family FC</c:v>
                </c:pt>
              </c:strCache>
            </c:strRef>
          </c:tx>
          <c:cat>
            <c:strRef>
              <c:f>'Fig 2 all types'!$C$13:$H$13</c:f>
              <c:strCache>
                <c:ptCount val="6"/>
                <c:pt idx="0">
                  <c:v>FY2016</c:v>
                </c:pt>
                <c:pt idx="1">
                  <c:v>FY2017</c:v>
                </c:pt>
                <c:pt idx="2">
                  <c:v>FY2018</c:v>
                </c:pt>
                <c:pt idx="3">
                  <c:v>FY2019
Proj</c:v>
                </c:pt>
                <c:pt idx="4">
                  <c:v>FY2020
Proj</c:v>
                </c:pt>
                <c:pt idx="5">
                  <c:v>FY2021
Proj</c:v>
                </c:pt>
              </c:strCache>
            </c:strRef>
          </c:cat>
          <c:val>
            <c:numRef>
              <c:f>'Fig 2 all types'!$C$16:$H$16</c:f>
              <c:numCache>
                <c:formatCode>0%</c:formatCode>
                <c:ptCount val="6"/>
                <c:pt idx="0">
                  <c:v>0.58666203542896667</c:v>
                </c:pt>
                <c:pt idx="1">
                  <c:v>0.58593884954222308</c:v>
                </c:pt>
                <c:pt idx="2">
                  <c:v>0.61081361202281814</c:v>
                </c:pt>
              </c:numCache>
            </c:numRef>
          </c:val>
          <c:extLst xmlns:c16r2="http://schemas.microsoft.com/office/drawing/2015/06/chart">
            <c:ext xmlns:c16="http://schemas.microsoft.com/office/drawing/2014/chart" uri="{C3380CC4-5D6E-409C-BE32-E72D297353CC}">
              <c16:uniqueId val="{00000002-F2A1-4ED0-BEF5-54A5CCDA8668}"/>
            </c:ext>
          </c:extLst>
        </c:ser>
        <c:ser>
          <c:idx val="3"/>
          <c:order val="3"/>
          <c:tx>
            <c:strRef>
              <c:f>'Fig 2 all types'!$A$17</c:f>
              <c:strCache>
                <c:ptCount val="1"/>
                <c:pt idx="0">
                  <c:v>Kinship Care</c:v>
                </c:pt>
              </c:strCache>
            </c:strRef>
          </c:tx>
          <c:cat>
            <c:strRef>
              <c:f>'Fig 2 all types'!$C$13:$H$13</c:f>
              <c:strCache>
                <c:ptCount val="6"/>
                <c:pt idx="0">
                  <c:v>FY2016</c:v>
                </c:pt>
                <c:pt idx="1">
                  <c:v>FY2017</c:v>
                </c:pt>
                <c:pt idx="2">
                  <c:v>FY2018</c:v>
                </c:pt>
                <c:pt idx="3">
                  <c:v>FY2019
Proj</c:v>
                </c:pt>
                <c:pt idx="4">
                  <c:v>FY2020
Proj</c:v>
                </c:pt>
                <c:pt idx="5">
                  <c:v>FY2021
Proj</c:v>
                </c:pt>
              </c:strCache>
            </c:strRef>
          </c:cat>
          <c:val>
            <c:numRef>
              <c:f>'Fig 2 all types'!$C$17:$H$17</c:f>
              <c:numCache>
                <c:formatCode>0%</c:formatCode>
                <c:ptCount val="6"/>
                <c:pt idx="0">
                  <c:v>0.10420284821118764</c:v>
                </c:pt>
                <c:pt idx="1">
                  <c:v>0.11919157021938434</c:v>
                </c:pt>
                <c:pt idx="2">
                  <c:v>0.13456555536362066</c:v>
                </c:pt>
              </c:numCache>
            </c:numRef>
          </c:val>
          <c:extLst xmlns:c16r2="http://schemas.microsoft.com/office/drawing/2015/06/chart">
            <c:ext xmlns:c16="http://schemas.microsoft.com/office/drawing/2014/chart" uri="{C3380CC4-5D6E-409C-BE32-E72D297353CC}">
              <c16:uniqueId val="{00000003-F2A1-4ED0-BEF5-54A5CCDA8668}"/>
            </c:ext>
          </c:extLst>
        </c:ser>
        <c:ser>
          <c:idx val="4"/>
          <c:order val="4"/>
          <c:tx>
            <c:strRef>
              <c:f>'Fig 2 all types'!$A$18</c:f>
              <c:strCache>
                <c:ptCount val="1"/>
                <c:pt idx="0">
                  <c:v>Linear (Group Home)</c:v>
                </c:pt>
              </c:strCache>
            </c:strRef>
          </c:tx>
          <c:spPr>
            <a:ln>
              <a:solidFill>
                <a:schemeClr val="tx2"/>
              </a:solidFill>
              <a:prstDash val="dash"/>
            </a:ln>
          </c:spPr>
          <c:cat>
            <c:strRef>
              <c:f>'Fig 2 all types'!$C$13:$H$13</c:f>
              <c:strCache>
                <c:ptCount val="6"/>
                <c:pt idx="0">
                  <c:v>FY2016</c:v>
                </c:pt>
                <c:pt idx="1">
                  <c:v>FY2017</c:v>
                </c:pt>
                <c:pt idx="2">
                  <c:v>FY2018</c:v>
                </c:pt>
                <c:pt idx="3">
                  <c:v>FY2019
Proj</c:v>
                </c:pt>
                <c:pt idx="4">
                  <c:v>FY2020
Proj</c:v>
                </c:pt>
                <c:pt idx="5">
                  <c:v>FY2021
Proj</c:v>
                </c:pt>
              </c:strCache>
            </c:strRef>
          </c:cat>
          <c:val>
            <c:numRef>
              <c:f>'Fig 2 all types'!$C$18:$H$18</c:f>
              <c:numCache>
                <c:formatCode>General</c:formatCode>
                <c:ptCount val="6"/>
                <c:pt idx="3" formatCode="0%">
                  <c:v>8.3147989734816768E-2</c:v>
                </c:pt>
                <c:pt idx="4" formatCode="0%">
                  <c:v>8.2411033543333859E-2</c:v>
                </c:pt>
                <c:pt idx="5" formatCode="0%">
                  <c:v>8.2189459413658683E-2</c:v>
                </c:pt>
              </c:numCache>
            </c:numRef>
          </c:val>
          <c:extLst xmlns:c16r2="http://schemas.microsoft.com/office/drawing/2015/06/chart">
            <c:ext xmlns:c16="http://schemas.microsoft.com/office/drawing/2014/chart" uri="{C3380CC4-5D6E-409C-BE32-E72D297353CC}">
              <c16:uniqueId val="{00000004-F2A1-4ED0-BEF5-54A5CCDA8668}"/>
            </c:ext>
          </c:extLst>
        </c:ser>
        <c:ser>
          <c:idx val="5"/>
          <c:order val="5"/>
          <c:tx>
            <c:strRef>
              <c:f>'Fig 2 all types'!$A$19</c:f>
              <c:strCache>
                <c:ptCount val="1"/>
                <c:pt idx="0">
                  <c:v>Linear (Private TFC)</c:v>
                </c:pt>
              </c:strCache>
            </c:strRef>
          </c:tx>
          <c:spPr>
            <a:ln cap="flat">
              <a:solidFill>
                <a:schemeClr val="accent2">
                  <a:lumMod val="75000"/>
                </a:schemeClr>
              </a:solidFill>
              <a:prstDash val="sysDot"/>
              <a:miter lim="800000"/>
            </a:ln>
          </c:spPr>
          <c:marker>
            <c:spPr>
              <a:solidFill>
                <a:schemeClr val="accent2">
                  <a:lumMod val="75000"/>
                </a:schemeClr>
              </a:solidFill>
              <a:ln>
                <a:bevel/>
              </a:ln>
            </c:spPr>
          </c:marker>
          <c:cat>
            <c:strRef>
              <c:f>'Fig 2 all types'!$C$13:$H$13</c:f>
              <c:strCache>
                <c:ptCount val="6"/>
                <c:pt idx="0">
                  <c:v>FY2016</c:v>
                </c:pt>
                <c:pt idx="1">
                  <c:v>FY2017</c:v>
                </c:pt>
                <c:pt idx="2">
                  <c:v>FY2018</c:v>
                </c:pt>
                <c:pt idx="3">
                  <c:v>FY2019
Proj</c:v>
                </c:pt>
                <c:pt idx="4">
                  <c:v>FY2020
Proj</c:v>
                </c:pt>
                <c:pt idx="5">
                  <c:v>FY2021
Proj</c:v>
                </c:pt>
              </c:strCache>
            </c:strRef>
          </c:cat>
          <c:val>
            <c:numRef>
              <c:f>'Fig 2 all types'!$C$19:$H$19</c:f>
              <c:numCache>
                <c:formatCode>General</c:formatCode>
                <c:ptCount val="6"/>
                <c:pt idx="3" formatCode="0%">
                  <c:v>0.21112061591103487</c:v>
                </c:pt>
                <c:pt idx="4" formatCode="0%">
                  <c:v>0.20704920824110737</c:v>
                </c:pt>
                <c:pt idx="5" formatCode="0%">
                  <c:v>0.20538891713268936</c:v>
                </c:pt>
              </c:numCache>
            </c:numRef>
          </c:val>
          <c:extLst xmlns:c16r2="http://schemas.microsoft.com/office/drawing/2015/06/chart">
            <c:ext xmlns:c16="http://schemas.microsoft.com/office/drawing/2014/chart" uri="{C3380CC4-5D6E-409C-BE32-E72D297353CC}">
              <c16:uniqueId val="{00000005-F2A1-4ED0-BEF5-54A5CCDA8668}"/>
            </c:ext>
          </c:extLst>
        </c:ser>
        <c:ser>
          <c:idx val="6"/>
          <c:order val="6"/>
          <c:tx>
            <c:strRef>
              <c:f>'Fig 2 all types'!$A$20</c:f>
              <c:strCache>
                <c:ptCount val="1"/>
                <c:pt idx="0">
                  <c:v>Linear (Family Home)</c:v>
                </c:pt>
              </c:strCache>
            </c:strRef>
          </c:tx>
          <c:spPr>
            <a:ln>
              <a:solidFill>
                <a:schemeClr val="accent3">
                  <a:lumMod val="75000"/>
                </a:schemeClr>
              </a:solidFill>
              <a:prstDash val="sysDash"/>
            </a:ln>
          </c:spPr>
          <c:cat>
            <c:strRef>
              <c:f>'Fig 2 all types'!$C$13:$H$13</c:f>
              <c:strCache>
                <c:ptCount val="6"/>
                <c:pt idx="0">
                  <c:v>FY2016</c:v>
                </c:pt>
                <c:pt idx="1">
                  <c:v>FY2017</c:v>
                </c:pt>
                <c:pt idx="2">
                  <c:v>FY2018</c:v>
                </c:pt>
                <c:pt idx="3">
                  <c:v>FY2019
Proj</c:v>
                </c:pt>
                <c:pt idx="4">
                  <c:v>FY2020
Proj</c:v>
                </c:pt>
                <c:pt idx="5">
                  <c:v>FY2021
Proj</c:v>
                </c:pt>
              </c:strCache>
            </c:strRef>
          </c:cat>
          <c:val>
            <c:numRef>
              <c:f>'Fig 2 all types'!$C$20:$H$20</c:f>
              <c:numCache>
                <c:formatCode>General</c:formatCode>
                <c:ptCount val="6"/>
                <c:pt idx="3" formatCode="0%">
                  <c:v>0.58768177929854948</c:v>
                </c:pt>
                <c:pt idx="4" formatCode="0%">
                  <c:v>0.58811510301379433</c:v>
                </c:pt>
                <c:pt idx="5" formatCode="0%">
                  <c:v>0.58888324012879445</c:v>
                </c:pt>
              </c:numCache>
            </c:numRef>
          </c:val>
          <c:extLst xmlns:c16r2="http://schemas.microsoft.com/office/drawing/2015/06/chart">
            <c:ext xmlns:c16="http://schemas.microsoft.com/office/drawing/2014/chart" uri="{C3380CC4-5D6E-409C-BE32-E72D297353CC}">
              <c16:uniqueId val="{00000006-F2A1-4ED0-BEF5-54A5CCDA8668}"/>
            </c:ext>
          </c:extLst>
        </c:ser>
        <c:ser>
          <c:idx val="7"/>
          <c:order val="7"/>
          <c:tx>
            <c:strRef>
              <c:f>'Fig 2 all types'!$A$21</c:f>
              <c:strCache>
                <c:ptCount val="1"/>
                <c:pt idx="0">
                  <c:v>Linear (Kinship Care)</c:v>
                </c:pt>
              </c:strCache>
            </c:strRef>
          </c:tx>
          <c:spPr>
            <a:ln>
              <a:solidFill>
                <a:schemeClr val="accent4">
                  <a:lumMod val="75000"/>
                </a:schemeClr>
              </a:solidFill>
            </a:ln>
          </c:spPr>
          <c:cat>
            <c:strRef>
              <c:f>'Fig 2 all types'!$C$13:$H$13</c:f>
              <c:strCache>
                <c:ptCount val="6"/>
                <c:pt idx="0">
                  <c:v>FY2016</c:v>
                </c:pt>
                <c:pt idx="1">
                  <c:v>FY2017</c:v>
                </c:pt>
                <c:pt idx="2">
                  <c:v>FY2018</c:v>
                </c:pt>
                <c:pt idx="3">
                  <c:v>FY2019
Proj</c:v>
                </c:pt>
                <c:pt idx="4">
                  <c:v>FY2020
Proj</c:v>
                </c:pt>
                <c:pt idx="5">
                  <c:v>FY2021
Proj</c:v>
                </c:pt>
              </c:strCache>
            </c:strRef>
          </c:cat>
          <c:val>
            <c:numRef>
              <c:f>'Fig 2 all types'!$C$21:$H$21</c:f>
              <c:numCache>
                <c:formatCode>General</c:formatCode>
                <c:ptCount val="6"/>
                <c:pt idx="3" formatCode="0%">
                  <c:v>0.1180496150556035</c:v>
                </c:pt>
                <c:pt idx="4" formatCode="0%">
                  <c:v>0.12242465520177338</c:v>
                </c:pt>
                <c:pt idx="5" formatCode="0%">
                  <c:v>0.12353838332485999</c:v>
                </c:pt>
              </c:numCache>
            </c:numRef>
          </c:val>
          <c:extLst xmlns:c16r2="http://schemas.microsoft.com/office/drawing/2015/06/chart">
            <c:ext xmlns:c16="http://schemas.microsoft.com/office/drawing/2014/chart" uri="{C3380CC4-5D6E-409C-BE32-E72D297353CC}">
              <c16:uniqueId val="{00000007-F2A1-4ED0-BEF5-54A5CCDA8668}"/>
            </c:ext>
          </c:extLst>
        </c:ser>
        <c:marker val="1"/>
        <c:axId val="44415232"/>
        <c:axId val="44421120"/>
      </c:lineChart>
      <c:catAx>
        <c:axId val="44415232"/>
        <c:scaling>
          <c:orientation val="minMax"/>
        </c:scaling>
        <c:axPos val="b"/>
        <c:numFmt formatCode="General" sourceLinked="1"/>
        <c:majorTickMark val="none"/>
        <c:tickLblPos val="nextTo"/>
        <c:crossAx val="44421120"/>
        <c:crosses val="autoZero"/>
        <c:auto val="1"/>
        <c:lblAlgn val="ctr"/>
        <c:lblOffset val="100"/>
      </c:catAx>
      <c:valAx>
        <c:axId val="44421120"/>
        <c:scaling>
          <c:orientation val="minMax"/>
        </c:scaling>
        <c:axPos val="l"/>
        <c:majorGridlines/>
        <c:numFmt formatCode="0%" sourceLinked="1"/>
        <c:majorTickMark val="none"/>
        <c:tickLblPos val="nextTo"/>
        <c:crossAx val="44415232"/>
        <c:crosses val="autoZero"/>
        <c:crossBetween val="between"/>
      </c:valAx>
    </c:plotArea>
    <c:legend>
      <c:legendPos val="r"/>
      <c:layout>
        <c:manualLayout>
          <c:xMode val="edge"/>
          <c:yMode val="edge"/>
          <c:x val="0.71824104234529684"/>
          <c:y val="0.27368421052631575"/>
          <c:w val="0.26872964169381108"/>
          <c:h val="0.67719298245615478"/>
        </c:manualLayout>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7942D-7C41-4E30-8EAF-FAA520E7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StatewideRFPTemplate (2)</Template>
  <TotalTime>14</TotalTime>
  <Pages>157</Pages>
  <Words>53104</Words>
  <Characters>302695</Characters>
  <Application>Microsoft Office Word</Application>
  <DocSecurity>0</DocSecurity>
  <Lines>2522</Lines>
  <Paragraphs>710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355089</CharactersWithSpaces>
  <SharedDoc>false</SharedDoc>
  <HLinks>
    <vt:vector size="684" baseType="variant">
      <vt:variant>
        <vt:i4>6488173</vt:i4>
      </vt:variant>
      <vt:variant>
        <vt:i4>839</vt:i4>
      </vt:variant>
      <vt:variant>
        <vt:i4>0</vt:i4>
      </vt:variant>
      <vt:variant>
        <vt:i4>5</vt:i4>
      </vt:variant>
      <vt:variant>
        <vt:lpwstr>http://www.dsd.state.md.us/COMAR/ComarHome.html</vt:lpwstr>
      </vt:variant>
      <vt:variant>
        <vt:lpwstr/>
      </vt:variant>
      <vt:variant>
        <vt:i4>1441904</vt:i4>
      </vt:variant>
      <vt:variant>
        <vt:i4>836</vt:i4>
      </vt:variant>
      <vt:variant>
        <vt:i4>0</vt:i4>
      </vt:variant>
      <vt:variant>
        <vt:i4>5</vt:i4>
      </vt:variant>
      <vt:variant>
        <vt:lpwstr>mailto:Hiring.Agreements@Maryland.gov</vt:lpwstr>
      </vt:variant>
      <vt:variant>
        <vt:lpwstr/>
      </vt:variant>
      <vt:variant>
        <vt:i4>2752515</vt:i4>
      </vt:variant>
      <vt:variant>
        <vt:i4>833</vt:i4>
      </vt:variant>
      <vt:variant>
        <vt:i4>0</vt:i4>
      </vt:variant>
      <vt:variant>
        <vt:i4>5</vt:i4>
      </vt:variant>
      <vt:variant>
        <vt:lpwstr>http://www.elections.state.md.us/campaign_finance/index.html</vt:lpwstr>
      </vt:variant>
      <vt:variant>
        <vt:lpwstr/>
      </vt:variant>
      <vt:variant>
        <vt:i4>7209010</vt:i4>
      </vt:variant>
      <vt:variant>
        <vt:i4>809</vt:i4>
      </vt:variant>
      <vt:variant>
        <vt:i4>0</vt:i4>
      </vt:variant>
      <vt:variant>
        <vt:i4>5</vt:i4>
      </vt:variant>
      <vt:variant>
        <vt:lpwstr>http://www.dllr.state.md.us/labor/prev/livingwage.shmtl</vt:lpwstr>
      </vt:variant>
      <vt:variant>
        <vt:lpwstr/>
      </vt:variant>
      <vt:variant>
        <vt:i4>917575</vt:i4>
      </vt:variant>
      <vt:variant>
        <vt:i4>665</vt:i4>
      </vt:variant>
      <vt:variant>
        <vt:i4>0</vt:i4>
      </vt:variant>
      <vt:variant>
        <vt:i4>5</vt:i4>
      </vt:variant>
      <vt:variant>
        <vt:lpwstr>http://doit.maryland.gov/contracts/Documents/CATSPlus/CATS+DPAFSample.pdf</vt:lpwstr>
      </vt:variant>
      <vt:variant>
        <vt:lpwstr/>
      </vt:variant>
      <vt:variant>
        <vt:i4>2228267</vt:i4>
      </vt:variant>
      <vt:variant>
        <vt:i4>656</vt:i4>
      </vt:variant>
      <vt:variant>
        <vt:i4>0</vt:i4>
      </vt:variant>
      <vt:variant>
        <vt:i4>5</vt:i4>
      </vt:variant>
      <vt:variant>
        <vt:lpwstr>http://www.va.gov/osdbu</vt:lpwstr>
      </vt:variant>
      <vt:variant>
        <vt:lpwstr/>
      </vt:variant>
      <vt:variant>
        <vt:i4>6291500</vt:i4>
      </vt:variant>
      <vt:variant>
        <vt:i4>653</vt:i4>
      </vt:variant>
      <vt:variant>
        <vt:i4>0</vt:i4>
      </vt:variant>
      <vt:variant>
        <vt:i4>5</vt:i4>
      </vt:variant>
      <vt:variant>
        <vt:lpwstr>http://mbe.mdot.maryland.gov/directory/</vt:lpwstr>
      </vt:variant>
      <vt:variant>
        <vt:lpwstr/>
      </vt:variant>
      <vt:variant>
        <vt:i4>2490411</vt:i4>
      </vt:variant>
      <vt:variant>
        <vt:i4>650</vt:i4>
      </vt:variant>
      <vt:variant>
        <vt:i4>0</vt:i4>
      </vt:variant>
      <vt:variant>
        <vt:i4>5</vt:i4>
      </vt:variant>
      <vt:variant>
        <vt:lpwstr>https://emaryland.buyspeed.com/bso/</vt:lpwstr>
      </vt:variant>
      <vt:variant>
        <vt:lpwstr/>
      </vt:variant>
      <vt:variant>
        <vt:i4>5832799</vt:i4>
      </vt:variant>
      <vt:variant>
        <vt:i4>647</vt:i4>
      </vt:variant>
      <vt:variant>
        <vt:i4>0</vt:i4>
      </vt:variant>
      <vt:variant>
        <vt:i4>5</vt:i4>
      </vt:variant>
      <vt:variant>
        <vt:lpwstr>https://emaryland.buyspeed.com/bso/login.jsp</vt:lpwstr>
      </vt:variant>
      <vt:variant>
        <vt:lpwstr/>
      </vt:variant>
      <vt:variant>
        <vt:i4>5898364</vt:i4>
      </vt:variant>
      <vt:variant>
        <vt:i4>644</vt:i4>
      </vt:variant>
      <vt:variant>
        <vt:i4>0</vt:i4>
      </vt:variant>
      <vt:variant>
        <vt:i4>5</vt:i4>
      </vt:variant>
      <vt:variant>
        <vt:lpwstr>http://doit.maryland.gov/contracts/Documents/_procurementForms/WorkOrderSample.pdf</vt:lpwstr>
      </vt:variant>
      <vt:variant>
        <vt:lpwstr/>
      </vt:variant>
      <vt:variant>
        <vt:i4>5308447</vt:i4>
      </vt:variant>
      <vt:variant>
        <vt:i4>641</vt:i4>
      </vt:variant>
      <vt:variant>
        <vt:i4>0</vt:i4>
      </vt:variant>
      <vt:variant>
        <vt:i4>5</vt:i4>
      </vt:variant>
      <vt:variant>
        <vt:lpwstr>http://doit.maryland.gov/support/Pages/SecurityPolicies.aspx</vt:lpwstr>
      </vt:variant>
      <vt:variant>
        <vt:lpwstr/>
      </vt:variant>
      <vt:variant>
        <vt:i4>852036</vt:i4>
      </vt:variant>
      <vt:variant>
        <vt:i4>638</vt:i4>
      </vt:variant>
      <vt:variant>
        <vt:i4>0</vt:i4>
      </vt:variant>
      <vt:variant>
        <vt:i4>5</vt:i4>
      </vt:variant>
      <vt:variant>
        <vt:lpwstr>http://csrc.nist.gov/groups/STM/cmvp/documents/140-1/1401vend.htm</vt:lpwstr>
      </vt:variant>
      <vt:variant>
        <vt:lpwstr/>
      </vt:variant>
      <vt:variant>
        <vt:i4>4718593</vt:i4>
      </vt:variant>
      <vt:variant>
        <vt:i4>635</vt:i4>
      </vt:variant>
      <vt:variant>
        <vt:i4>0</vt:i4>
      </vt:variant>
      <vt:variant>
        <vt:i4>5</vt:i4>
      </vt:variant>
      <vt:variant>
        <vt:lpwstr>http://csrc.nist.gov/publications/fips/fips140-2/fips1402.pdf</vt:lpwstr>
      </vt:variant>
      <vt:variant>
        <vt:lpwstr/>
      </vt:variant>
      <vt:variant>
        <vt:i4>262167</vt:i4>
      </vt:variant>
      <vt:variant>
        <vt:i4>609</vt:i4>
      </vt:variant>
      <vt:variant>
        <vt:i4>0</vt:i4>
      </vt:variant>
      <vt:variant>
        <vt:i4>5</vt:i4>
      </vt:variant>
      <vt:variant>
        <vt:lpwstr>http://www.doit.maryland.gov/</vt:lpwstr>
      </vt:variant>
      <vt:variant>
        <vt:lpwstr/>
      </vt:variant>
      <vt:variant>
        <vt:i4>1572919</vt:i4>
      </vt:variant>
      <vt:variant>
        <vt:i4>596</vt:i4>
      </vt:variant>
      <vt:variant>
        <vt:i4>0</vt:i4>
      </vt:variant>
      <vt:variant>
        <vt:i4>5</vt:i4>
      </vt:variant>
      <vt:variant>
        <vt:lpwstr/>
      </vt:variant>
      <vt:variant>
        <vt:lpwstr>_Toc497727668</vt:lpwstr>
      </vt:variant>
      <vt:variant>
        <vt:i4>1572919</vt:i4>
      </vt:variant>
      <vt:variant>
        <vt:i4>590</vt:i4>
      </vt:variant>
      <vt:variant>
        <vt:i4>0</vt:i4>
      </vt:variant>
      <vt:variant>
        <vt:i4>5</vt:i4>
      </vt:variant>
      <vt:variant>
        <vt:lpwstr/>
      </vt:variant>
      <vt:variant>
        <vt:lpwstr>_Toc497727667</vt:lpwstr>
      </vt:variant>
      <vt:variant>
        <vt:i4>1572919</vt:i4>
      </vt:variant>
      <vt:variant>
        <vt:i4>584</vt:i4>
      </vt:variant>
      <vt:variant>
        <vt:i4>0</vt:i4>
      </vt:variant>
      <vt:variant>
        <vt:i4>5</vt:i4>
      </vt:variant>
      <vt:variant>
        <vt:lpwstr/>
      </vt:variant>
      <vt:variant>
        <vt:lpwstr>_Toc497727666</vt:lpwstr>
      </vt:variant>
      <vt:variant>
        <vt:i4>1572919</vt:i4>
      </vt:variant>
      <vt:variant>
        <vt:i4>578</vt:i4>
      </vt:variant>
      <vt:variant>
        <vt:i4>0</vt:i4>
      </vt:variant>
      <vt:variant>
        <vt:i4>5</vt:i4>
      </vt:variant>
      <vt:variant>
        <vt:lpwstr/>
      </vt:variant>
      <vt:variant>
        <vt:lpwstr>_Toc497727665</vt:lpwstr>
      </vt:variant>
      <vt:variant>
        <vt:i4>1572919</vt:i4>
      </vt:variant>
      <vt:variant>
        <vt:i4>572</vt:i4>
      </vt:variant>
      <vt:variant>
        <vt:i4>0</vt:i4>
      </vt:variant>
      <vt:variant>
        <vt:i4>5</vt:i4>
      </vt:variant>
      <vt:variant>
        <vt:lpwstr/>
      </vt:variant>
      <vt:variant>
        <vt:lpwstr>_Toc497727664</vt:lpwstr>
      </vt:variant>
      <vt:variant>
        <vt:i4>1572919</vt:i4>
      </vt:variant>
      <vt:variant>
        <vt:i4>566</vt:i4>
      </vt:variant>
      <vt:variant>
        <vt:i4>0</vt:i4>
      </vt:variant>
      <vt:variant>
        <vt:i4>5</vt:i4>
      </vt:variant>
      <vt:variant>
        <vt:lpwstr/>
      </vt:variant>
      <vt:variant>
        <vt:lpwstr>_Toc497727663</vt:lpwstr>
      </vt:variant>
      <vt:variant>
        <vt:i4>1572919</vt:i4>
      </vt:variant>
      <vt:variant>
        <vt:i4>560</vt:i4>
      </vt:variant>
      <vt:variant>
        <vt:i4>0</vt:i4>
      </vt:variant>
      <vt:variant>
        <vt:i4>5</vt:i4>
      </vt:variant>
      <vt:variant>
        <vt:lpwstr/>
      </vt:variant>
      <vt:variant>
        <vt:lpwstr>_Toc497727662</vt:lpwstr>
      </vt:variant>
      <vt:variant>
        <vt:i4>1572919</vt:i4>
      </vt:variant>
      <vt:variant>
        <vt:i4>554</vt:i4>
      </vt:variant>
      <vt:variant>
        <vt:i4>0</vt:i4>
      </vt:variant>
      <vt:variant>
        <vt:i4>5</vt:i4>
      </vt:variant>
      <vt:variant>
        <vt:lpwstr/>
      </vt:variant>
      <vt:variant>
        <vt:lpwstr>_Toc497727661</vt:lpwstr>
      </vt:variant>
      <vt:variant>
        <vt:i4>1572919</vt:i4>
      </vt:variant>
      <vt:variant>
        <vt:i4>548</vt:i4>
      </vt:variant>
      <vt:variant>
        <vt:i4>0</vt:i4>
      </vt:variant>
      <vt:variant>
        <vt:i4>5</vt:i4>
      </vt:variant>
      <vt:variant>
        <vt:lpwstr/>
      </vt:variant>
      <vt:variant>
        <vt:lpwstr>_Toc497727660</vt:lpwstr>
      </vt:variant>
      <vt:variant>
        <vt:i4>1769527</vt:i4>
      </vt:variant>
      <vt:variant>
        <vt:i4>542</vt:i4>
      </vt:variant>
      <vt:variant>
        <vt:i4>0</vt:i4>
      </vt:variant>
      <vt:variant>
        <vt:i4>5</vt:i4>
      </vt:variant>
      <vt:variant>
        <vt:lpwstr/>
      </vt:variant>
      <vt:variant>
        <vt:lpwstr>_Toc497727659</vt:lpwstr>
      </vt:variant>
      <vt:variant>
        <vt:i4>1769527</vt:i4>
      </vt:variant>
      <vt:variant>
        <vt:i4>536</vt:i4>
      </vt:variant>
      <vt:variant>
        <vt:i4>0</vt:i4>
      </vt:variant>
      <vt:variant>
        <vt:i4>5</vt:i4>
      </vt:variant>
      <vt:variant>
        <vt:lpwstr/>
      </vt:variant>
      <vt:variant>
        <vt:lpwstr>_Toc497727658</vt:lpwstr>
      </vt:variant>
      <vt:variant>
        <vt:i4>1769527</vt:i4>
      </vt:variant>
      <vt:variant>
        <vt:i4>530</vt:i4>
      </vt:variant>
      <vt:variant>
        <vt:i4>0</vt:i4>
      </vt:variant>
      <vt:variant>
        <vt:i4>5</vt:i4>
      </vt:variant>
      <vt:variant>
        <vt:lpwstr/>
      </vt:variant>
      <vt:variant>
        <vt:lpwstr>_Toc497727657</vt:lpwstr>
      </vt:variant>
      <vt:variant>
        <vt:i4>1769527</vt:i4>
      </vt:variant>
      <vt:variant>
        <vt:i4>524</vt:i4>
      </vt:variant>
      <vt:variant>
        <vt:i4>0</vt:i4>
      </vt:variant>
      <vt:variant>
        <vt:i4>5</vt:i4>
      </vt:variant>
      <vt:variant>
        <vt:lpwstr/>
      </vt:variant>
      <vt:variant>
        <vt:lpwstr>_Toc497727656</vt:lpwstr>
      </vt:variant>
      <vt:variant>
        <vt:i4>1769527</vt:i4>
      </vt:variant>
      <vt:variant>
        <vt:i4>518</vt:i4>
      </vt:variant>
      <vt:variant>
        <vt:i4>0</vt:i4>
      </vt:variant>
      <vt:variant>
        <vt:i4>5</vt:i4>
      </vt:variant>
      <vt:variant>
        <vt:lpwstr/>
      </vt:variant>
      <vt:variant>
        <vt:lpwstr>_Toc497727655</vt:lpwstr>
      </vt:variant>
      <vt:variant>
        <vt:i4>1769527</vt:i4>
      </vt:variant>
      <vt:variant>
        <vt:i4>512</vt:i4>
      </vt:variant>
      <vt:variant>
        <vt:i4>0</vt:i4>
      </vt:variant>
      <vt:variant>
        <vt:i4>5</vt:i4>
      </vt:variant>
      <vt:variant>
        <vt:lpwstr/>
      </vt:variant>
      <vt:variant>
        <vt:lpwstr>_Toc497727654</vt:lpwstr>
      </vt:variant>
      <vt:variant>
        <vt:i4>1769527</vt:i4>
      </vt:variant>
      <vt:variant>
        <vt:i4>506</vt:i4>
      </vt:variant>
      <vt:variant>
        <vt:i4>0</vt:i4>
      </vt:variant>
      <vt:variant>
        <vt:i4>5</vt:i4>
      </vt:variant>
      <vt:variant>
        <vt:lpwstr/>
      </vt:variant>
      <vt:variant>
        <vt:lpwstr>_Toc497727653</vt:lpwstr>
      </vt:variant>
      <vt:variant>
        <vt:i4>1769527</vt:i4>
      </vt:variant>
      <vt:variant>
        <vt:i4>500</vt:i4>
      </vt:variant>
      <vt:variant>
        <vt:i4>0</vt:i4>
      </vt:variant>
      <vt:variant>
        <vt:i4>5</vt:i4>
      </vt:variant>
      <vt:variant>
        <vt:lpwstr/>
      </vt:variant>
      <vt:variant>
        <vt:lpwstr>_Toc497727652</vt:lpwstr>
      </vt:variant>
      <vt:variant>
        <vt:i4>1769527</vt:i4>
      </vt:variant>
      <vt:variant>
        <vt:i4>494</vt:i4>
      </vt:variant>
      <vt:variant>
        <vt:i4>0</vt:i4>
      </vt:variant>
      <vt:variant>
        <vt:i4>5</vt:i4>
      </vt:variant>
      <vt:variant>
        <vt:lpwstr/>
      </vt:variant>
      <vt:variant>
        <vt:lpwstr>_Toc497727651</vt:lpwstr>
      </vt:variant>
      <vt:variant>
        <vt:i4>1769527</vt:i4>
      </vt:variant>
      <vt:variant>
        <vt:i4>488</vt:i4>
      </vt:variant>
      <vt:variant>
        <vt:i4>0</vt:i4>
      </vt:variant>
      <vt:variant>
        <vt:i4>5</vt:i4>
      </vt:variant>
      <vt:variant>
        <vt:lpwstr/>
      </vt:variant>
      <vt:variant>
        <vt:lpwstr>_Toc497727650</vt:lpwstr>
      </vt:variant>
      <vt:variant>
        <vt:i4>1703991</vt:i4>
      </vt:variant>
      <vt:variant>
        <vt:i4>482</vt:i4>
      </vt:variant>
      <vt:variant>
        <vt:i4>0</vt:i4>
      </vt:variant>
      <vt:variant>
        <vt:i4>5</vt:i4>
      </vt:variant>
      <vt:variant>
        <vt:lpwstr/>
      </vt:variant>
      <vt:variant>
        <vt:lpwstr>_Toc497727649</vt:lpwstr>
      </vt:variant>
      <vt:variant>
        <vt:i4>1703991</vt:i4>
      </vt:variant>
      <vt:variant>
        <vt:i4>476</vt:i4>
      </vt:variant>
      <vt:variant>
        <vt:i4>0</vt:i4>
      </vt:variant>
      <vt:variant>
        <vt:i4>5</vt:i4>
      </vt:variant>
      <vt:variant>
        <vt:lpwstr/>
      </vt:variant>
      <vt:variant>
        <vt:lpwstr>_Toc497727648</vt:lpwstr>
      </vt:variant>
      <vt:variant>
        <vt:i4>1703991</vt:i4>
      </vt:variant>
      <vt:variant>
        <vt:i4>470</vt:i4>
      </vt:variant>
      <vt:variant>
        <vt:i4>0</vt:i4>
      </vt:variant>
      <vt:variant>
        <vt:i4>5</vt:i4>
      </vt:variant>
      <vt:variant>
        <vt:lpwstr/>
      </vt:variant>
      <vt:variant>
        <vt:lpwstr>_Toc497727647</vt:lpwstr>
      </vt:variant>
      <vt:variant>
        <vt:i4>1703991</vt:i4>
      </vt:variant>
      <vt:variant>
        <vt:i4>464</vt:i4>
      </vt:variant>
      <vt:variant>
        <vt:i4>0</vt:i4>
      </vt:variant>
      <vt:variant>
        <vt:i4>5</vt:i4>
      </vt:variant>
      <vt:variant>
        <vt:lpwstr/>
      </vt:variant>
      <vt:variant>
        <vt:lpwstr>_Toc497727646</vt:lpwstr>
      </vt:variant>
      <vt:variant>
        <vt:i4>1703991</vt:i4>
      </vt:variant>
      <vt:variant>
        <vt:i4>458</vt:i4>
      </vt:variant>
      <vt:variant>
        <vt:i4>0</vt:i4>
      </vt:variant>
      <vt:variant>
        <vt:i4>5</vt:i4>
      </vt:variant>
      <vt:variant>
        <vt:lpwstr/>
      </vt:variant>
      <vt:variant>
        <vt:lpwstr>_Toc497727645</vt:lpwstr>
      </vt:variant>
      <vt:variant>
        <vt:i4>1703991</vt:i4>
      </vt:variant>
      <vt:variant>
        <vt:i4>452</vt:i4>
      </vt:variant>
      <vt:variant>
        <vt:i4>0</vt:i4>
      </vt:variant>
      <vt:variant>
        <vt:i4>5</vt:i4>
      </vt:variant>
      <vt:variant>
        <vt:lpwstr/>
      </vt:variant>
      <vt:variant>
        <vt:lpwstr>_Toc497727644</vt:lpwstr>
      </vt:variant>
      <vt:variant>
        <vt:i4>1703991</vt:i4>
      </vt:variant>
      <vt:variant>
        <vt:i4>446</vt:i4>
      </vt:variant>
      <vt:variant>
        <vt:i4>0</vt:i4>
      </vt:variant>
      <vt:variant>
        <vt:i4>5</vt:i4>
      </vt:variant>
      <vt:variant>
        <vt:lpwstr/>
      </vt:variant>
      <vt:variant>
        <vt:lpwstr>_Toc497727643</vt:lpwstr>
      </vt:variant>
      <vt:variant>
        <vt:i4>1703991</vt:i4>
      </vt:variant>
      <vt:variant>
        <vt:i4>440</vt:i4>
      </vt:variant>
      <vt:variant>
        <vt:i4>0</vt:i4>
      </vt:variant>
      <vt:variant>
        <vt:i4>5</vt:i4>
      </vt:variant>
      <vt:variant>
        <vt:lpwstr/>
      </vt:variant>
      <vt:variant>
        <vt:lpwstr>_Toc497727642</vt:lpwstr>
      </vt:variant>
      <vt:variant>
        <vt:i4>1703991</vt:i4>
      </vt:variant>
      <vt:variant>
        <vt:i4>434</vt:i4>
      </vt:variant>
      <vt:variant>
        <vt:i4>0</vt:i4>
      </vt:variant>
      <vt:variant>
        <vt:i4>5</vt:i4>
      </vt:variant>
      <vt:variant>
        <vt:lpwstr/>
      </vt:variant>
      <vt:variant>
        <vt:lpwstr>_Toc497727641</vt:lpwstr>
      </vt:variant>
      <vt:variant>
        <vt:i4>1703991</vt:i4>
      </vt:variant>
      <vt:variant>
        <vt:i4>428</vt:i4>
      </vt:variant>
      <vt:variant>
        <vt:i4>0</vt:i4>
      </vt:variant>
      <vt:variant>
        <vt:i4>5</vt:i4>
      </vt:variant>
      <vt:variant>
        <vt:lpwstr/>
      </vt:variant>
      <vt:variant>
        <vt:lpwstr>_Toc497727640</vt:lpwstr>
      </vt:variant>
      <vt:variant>
        <vt:i4>1900599</vt:i4>
      </vt:variant>
      <vt:variant>
        <vt:i4>422</vt:i4>
      </vt:variant>
      <vt:variant>
        <vt:i4>0</vt:i4>
      </vt:variant>
      <vt:variant>
        <vt:i4>5</vt:i4>
      </vt:variant>
      <vt:variant>
        <vt:lpwstr/>
      </vt:variant>
      <vt:variant>
        <vt:lpwstr>_Toc497727639</vt:lpwstr>
      </vt:variant>
      <vt:variant>
        <vt:i4>1900599</vt:i4>
      </vt:variant>
      <vt:variant>
        <vt:i4>416</vt:i4>
      </vt:variant>
      <vt:variant>
        <vt:i4>0</vt:i4>
      </vt:variant>
      <vt:variant>
        <vt:i4>5</vt:i4>
      </vt:variant>
      <vt:variant>
        <vt:lpwstr/>
      </vt:variant>
      <vt:variant>
        <vt:lpwstr>_Toc497727638</vt:lpwstr>
      </vt:variant>
      <vt:variant>
        <vt:i4>1900599</vt:i4>
      </vt:variant>
      <vt:variant>
        <vt:i4>410</vt:i4>
      </vt:variant>
      <vt:variant>
        <vt:i4>0</vt:i4>
      </vt:variant>
      <vt:variant>
        <vt:i4>5</vt:i4>
      </vt:variant>
      <vt:variant>
        <vt:lpwstr/>
      </vt:variant>
      <vt:variant>
        <vt:lpwstr>_Toc497727637</vt:lpwstr>
      </vt:variant>
      <vt:variant>
        <vt:i4>1900599</vt:i4>
      </vt:variant>
      <vt:variant>
        <vt:i4>404</vt:i4>
      </vt:variant>
      <vt:variant>
        <vt:i4>0</vt:i4>
      </vt:variant>
      <vt:variant>
        <vt:i4>5</vt:i4>
      </vt:variant>
      <vt:variant>
        <vt:lpwstr/>
      </vt:variant>
      <vt:variant>
        <vt:lpwstr>_Toc497727636</vt:lpwstr>
      </vt:variant>
      <vt:variant>
        <vt:i4>1900599</vt:i4>
      </vt:variant>
      <vt:variant>
        <vt:i4>398</vt:i4>
      </vt:variant>
      <vt:variant>
        <vt:i4>0</vt:i4>
      </vt:variant>
      <vt:variant>
        <vt:i4>5</vt:i4>
      </vt:variant>
      <vt:variant>
        <vt:lpwstr/>
      </vt:variant>
      <vt:variant>
        <vt:lpwstr>_Toc497727635</vt:lpwstr>
      </vt:variant>
      <vt:variant>
        <vt:i4>1900599</vt:i4>
      </vt:variant>
      <vt:variant>
        <vt:i4>392</vt:i4>
      </vt:variant>
      <vt:variant>
        <vt:i4>0</vt:i4>
      </vt:variant>
      <vt:variant>
        <vt:i4>5</vt:i4>
      </vt:variant>
      <vt:variant>
        <vt:lpwstr/>
      </vt:variant>
      <vt:variant>
        <vt:lpwstr>_Toc497727634</vt:lpwstr>
      </vt:variant>
      <vt:variant>
        <vt:i4>1900599</vt:i4>
      </vt:variant>
      <vt:variant>
        <vt:i4>386</vt:i4>
      </vt:variant>
      <vt:variant>
        <vt:i4>0</vt:i4>
      </vt:variant>
      <vt:variant>
        <vt:i4>5</vt:i4>
      </vt:variant>
      <vt:variant>
        <vt:lpwstr/>
      </vt:variant>
      <vt:variant>
        <vt:lpwstr>_Toc497727633</vt:lpwstr>
      </vt:variant>
      <vt:variant>
        <vt:i4>1900599</vt:i4>
      </vt:variant>
      <vt:variant>
        <vt:i4>380</vt:i4>
      </vt:variant>
      <vt:variant>
        <vt:i4>0</vt:i4>
      </vt:variant>
      <vt:variant>
        <vt:i4>5</vt:i4>
      </vt:variant>
      <vt:variant>
        <vt:lpwstr/>
      </vt:variant>
      <vt:variant>
        <vt:lpwstr>_Toc497727632</vt:lpwstr>
      </vt:variant>
      <vt:variant>
        <vt:i4>1900599</vt:i4>
      </vt:variant>
      <vt:variant>
        <vt:i4>374</vt:i4>
      </vt:variant>
      <vt:variant>
        <vt:i4>0</vt:i4>
      </vt:variant>
      <vt:variant>
        <vt:i4>5</vt:i4>
      </vt:variant>
      <vt:variant>
        <vt:lpwstr/>
      </vt:variant>
      <vt:variant>
        <vt:lpwstr>_Toc497727631</vt:lpwstr>
      </vt:variant>
      <vt:variant>
        <vt:i4>1900599</vt:i4>
      </vt:variant>
      <vt:variant>
        <vt:i4>368</vt:i4>
      </vt:variant>
      <vt:variant>
        <vt:i4>0</vt:i4>
      </vt:variant>
      <vt:variant>
        <vt:i4>5</vt:i4>
      </vt:variant>
      <vt:variant>
        <vt:lpwstr/>
      </vt:variant>
      <vt:variant>
        <vt:lpwstr>_Toc497727630</vt:lpwstr>
      </vt:variant>
      <vt:variant>
        <vt:i4>1835063</vt:i4>
      </vt:variant>
      <vt:variant>
        <vt:i4>362</vt:i4>
      </vt:variant>
      <vt:variant>
        <vt:i4>0</vt:i4>
      </vt:variant>
      <vt:variant>
        <vt:i4>5</vt:i4>
      </vt:variant>
      <vt:variant>
        <vt:lpwstr/>
      </vt:variant>
      <vt:variant>
        <vt:lpwstr>_Toc497727629</vt:lpwstr>
      </vt:variant>
      <vt:variant>
        <vt:i4>1835063</vt:i4>
      </vt:variant>
      <vt:variant>
        <vt:i4>356</vt:i4>
      </vt:variant>
      <vt:variant>
        <vt:i4>0</vt:i4>
      </vt:variant>
      <vt:variant>
        <vt:i4>5</vt:i4>
      </vt:variant>
      <vt:variant>
        <vt:lpwstr/>
      </vt:variant>
      <vt:variant>
        <vt:lpwstr>_Toc497727628</vt:lpwstr>
      </vt:variant>
      <vt:variant>
        <vt:i4>1835063</vt:i4>
      </vt:variant>
      <vt:variant>
        <vt:i4>350</vt:i4>
      </vt:variant>
      <vt:variant>
        <vt:i4>0</vt:i4>
      </vt:variant>
      <vt:variant>
        <vt:i4>5</vt:i4>
      </vt:variant>
      <vt:variant>
        <vt:lpwstr/>
      </vt:variant>
      <vt:variant>
        <vt:lpwstr>_Toc497727627</vt:lpwstr>
      </vt:variant>
      <vt:variant>
        <vt:i4>1835063</vt:i4>
      </vt:variant>
      <vt:variant>
        <vt:i4>344</vt:i4>
      </vt:variant>
      <vt:variant>
        <vt:i4>0</vt:i4>
      </vt:variant>
      <vt:variant>
        <vt:i4>5</vt:i4>
      </vt:variant>
      <vt:variant>
        <vt:lpwstr/>
      </vt:variant>
      <vt:variant>
        <vt:lpwstr>_Toc497727626</vt:lpwstr>
      </vt:variant>
      <vt:variant>
        <vt:i4>1835063</vt:i4>
      </vt:variant>
      <vt:variant>
        <vt:i4>338</vt:i4>
      </vt:variant>
      <vt:variant>
        <vt:i4>0</vt:i4>
      </vt:variant>
      <vt:variant>
        <vt:i4>5</vt:i4>
      </vt:variant>
      <vt:variant>
        <vt:lpwstr/>
      </vt:variant>
      <vt:variant>
        <vt:lpwstr>_Toc497727625</vt:lpwstr>
      </vt:variant>
      <vt:variant>
        <vt:i4>1835063</vt:i4>
      </vt:variant>
      <vt:variant>
        <vt:i4>332</vt:i4>
      </vt:variant>
      <vt:variant>
        <vt:i4>0</vt:i4>
      </vt:variant>
      <vt:variant>
        <vt:i4>5</vt:i4>
      </vt:variant>
      <vt:variant>
        <vt:lpwstr/>
      </vt:variant>
      <vt:variant>
        <vt:lpwstr>_Toc497727624</vt:lpwstr>
      </vt:variant>
      <vt:variant>
        <vt:i4>1835063</vt:i4>
      </vt:variant>
      <vt:variant>
        <vt:i4>326</vt:i4>
      </vt:variant>
      <vt:variant>
        <vt:i4>0</vt:i4>
      </vt:variant>
      <vt:variant>
        <vt:i4>5</vt:i4>
      </vt:variant>
      <vt:variant>
        <vt:lpwstr/>
      </vt:variant>
      <vt:variant>
        <vt:lpwstr>_Toc497727623</vt:lpwstr>
      </vt:variant>
      <vt:variant>
        <vt:i4>1835063</vt:i4>
      </vt:variant>
      <vt:variant>
        <vt:i4>320</vt:i4>
      </vt:variant>
      <vt:variant>
        <vt:i4>0</vt:i4>
      </vt:variant>
      <vt:variant>
        <vt:i4>5</vt:i4>
      </vt:variant>
      <vt:variant>
        <vt:lpwstr/>
      </vt:variant>
      <vt:variant>
        <vt:lpwstr>_Toc497727622</vt:lpwstr>
      </vt:variant>
      <vt:variant>
        <vt:i4>1835063</vt:i4>
      </vt:variant>
      <vt:variant>
        <vt:i4>314</vt:i4>
      </vt:variant>
      <vt:variant>
        <vt:i4>0</vt:i4>
      </vt:variant>
      <vt:variant>
        <vt:i4>5</vt:i4>
      </vt:variant>
      <vt:variant>
        <vt:lpwstr/>
      </vt:variant>
      <vt:variant>
        <vt:lpwstr>_Toc497727621</vt:lpwstr>
      </vt:variant>
      <vt:variant>
        <vt:i4>1835063</vt:i4>
      </vt:variant>
      <vt:variant>
        <vt:i4>308</vt:i4>
      </vt:variant>
      <vt:variant>
        <vt:i4>0</vt:i4>
      </vt:variant>
      <vt:variant>
        <vt:i4>5</vt:i4>
      </vt:variant>
      <vt:variant>
        <vt:lpwstr/>
      </vt:variant>
      <vt:variant>
        <vt:lpwstr>_Toc497727620</vt:lpwstr>
      </vt:variant>
      <vt:variant>
        <vt:i4>2031671</vt:i4>
      </vt:variant>
      <vt:variant>
        <vt:i4>302</vt:i4>
      </vt:variant>
      <vt:variant>
        <vt:i4>0</vt:i4>
      </vt:variant>
      <vt:variant>
        <vt:i4>5</vt:i4>
      </vt:variant>
      <vt:variant>
        <vt:lpwstr/>
      </vt:variant>
      <vt:variant>
        <vt:lpwstr>_Toc497727619</vt:lpwstr>
      </vt:variant>
      <vt:variant>
        <vt:i4>2031671</vt:i4>
      </vt:variant>
      <vt:variant>
        <vt:i4>296</vt:i4>
      </vt:variant>
      <vt:variant>
        <vt:i4>0</vt:i4>
      </vt:variant>
      <vt:variant>
        <vt:i4>5</vt:i4>
      </vt:variant>
      <vt:variant>
        <vt:lpwstr/>
      </vt:variant>
      <vt:variant>
        <vt:lpwstr>_Toc497727618</vt:lpwstr>
      </vt:variant>
      <vt:variant>
        <vt:i4>2031671</vt:i4>
      </vt:variant>
      <vt:variant>
        <vt:i4>290</vt:i4>
      </vt:variant>
      <vt:variant>
        <vt:i4>0</vt:i4>
      </vt:variant>
      <vt:variant>
        <vt:i4>5</vt:i4>
      </vt:variant>
      <vt:variant>
        <vt:lpwstr/>
      </vt:variant>
      <vt:variant>
        <vt:lpwstr>_Toc497727617</vt:lpwstr>
      </vt:variant>
      <vt:variant>
        <vt:i4>2031671</vt:i4>
      </vt:variant>
      <vt:variant>
        <vt:i4>284</vt:i4>
      </vt:variant>
      <vt:variant>
        <vt:i4>0</vt:i4>
      </vt:variant>
      <vt:variant>
        <vt:i4>5</vt:i4>
      </vt:variant>
      <vt:variant>
        <vt:lpwstr/>
      </vt:variant>
      <vt:variant>
        <vt:lpwstr>_Toc497727616</vt:lpwstr>
      </vt:variant>
      <vt:variant>
        <vt:i4>2031671</vt:i4>
      </vt:variant>
      <vt:variant>
        <vt:i4>278</vt:i4>
      </vt:variant>
      <vt:variant>
        <vt:i4>0</vt:i4>
      </vt:variant>
      <vt:variant>
        <vt:i4>5</vt:i4>
      </vt:variant>
      <vt:variant>
        <vt:lpwstr/>
      </vt:variant>
      <vt:variant>
        <vt:lpwstr>_Toc497727615</vt:lpwstr>
      </vt:variant>
      <vt:variant>
        <vt:i4>2031671</vt:i4>
      </vt:variant>
      <vt:variant>
        <vt:i4>272</vt:i4>
      </vt:variant>
      <vt:variant>
        <vt:i4>0</vt:i4>
      </vt:variant>
      <vt:variant>
        <vt:i4>5</vt:i4>
      </vt:variant>
      <vt:variant>
        <vt:lpwstr/>
      </vt:variant>
      <vt:variant>
        <vt:lpwstr>_Toc497727614</vt:lpwstr>
      </vt:variant>
      <vt:variant>
        <vt:i4>2031671</vt:i4>
      </vt:variant>
      <vt:variant>
        <vt:i4>266</vt:i4>
      </vt:variant>
      <vt:variant>
        <vt:i4>0</vt:i4>
      </vt:variant>
      <vt:variant>
        <vt:i4>5</vt:i4>
      </vt:variant>
      <vt:variant>
        <vt:lpwstr/>
      </vt:variant>
      <vt:variant>
        <vt:lpwstr>_Toc497727613</vt:lpwstr>
      </vt:variant>
      <vt:variant>
        <vt:i4>2031671</vt:i4>
      </vt:variant>
      <vt:variant>
        <vt:i4>260</vt:i4>
      </vt:variant>
      <vt:variant>
        <vt:i4>0</vt:i4>
      </vt:variant>
      <vt:variant>
        <vt:i4>5</vt:i4>
      </vt:variant>
      <vt:variant>
        <vt:lpwstr/>
      </vt:variant>
      <vt:variant>
        <vt:lpwstr>_Toc497727612</vt:lpwstr>
      </vt:variant>
      <vt:variant>
        <vt:i4>2031671</vt:i4>
      </vt:variant>
      <vt:variant>
        <vt:i4>254</vt:i4>
      </vt:variant>
      <vt:variant>
        <vt:i4>0</vt:i4>
      </vt:variant>
      <vt:variant>
        <vt:i4>5</vt:i4>
      </vt:variant>
      <vt:variant>
        <vt:lpwstr/>
      </vt:variant>
      <vt:variant>
        <vt:lpwstr>_Toc497727611</vt:lpwstr>
      </vt:variant>
      <vt:variant>
        <vt:i4>2031671</vt:i4>
      </vt:variant>
      <vt:variant>
        <vt:i4>248</vt:i4>
      </vt:variant>
      <vt:variant>
        <vt:i4>0</vt:i4>
      </vt:variant>
      <vt:variant>
        <vt:i4>5</vt:i4>
      </vt:variant>
      <vt:variant>
        <vt:lpwstr/>
      </vt:variant>
      <vt:variant>
        <vt:lpwstr>_Toc497727610</vt:lpwstr>
      </vt:variant>
      <vt:variant>
        <vt:i4>1966135</vt:i4>
      </vt:variant>
      <vt:variant>
        <vt:i4>242</vt:i4>
      </vt:variant>
      <vt:variant>
        <vt:i4>0</vt:i4>
      </vt:variant>
      <vt:variant>
        <vt:i4>5</vt:i4>
      </vt:variant>
      <vt:variant>
        <vt:lpwstr/>
      </vt:variant>
      <vt:variant>
        <vt:lpwstr>_Toc497727609</vt:lpwstr>
      </vt:variant>
      <vt:variant>
        <vt:i4>1966135</vt:i4>
      </vt:variant>
      <vt:variant>
        <vt:i4>236</vt:i4>
      </vt:variant>
      <vt:variant>
        <vt:i4>0</vt:i4>
      </vt:variant>
      <vt:variant>
        <vt:i4>5</vt:i4>
      </vt:variant>
      <vt:variant>
        <vt:lpwstr/>
      </vt:variant>
      <vt:variant>
        <vt:lpwstr>_Toc497727608</vt:lpwstr>
      </vt:variant>
      <vt:variant>
        <vt:i4>1966135</vt:i4>
      </vt:variant>
      <vt:variant>
        <vt:i4>230</vt:i4>
      </vt:variant>
      <vt:variant>
        <vt:i4>0</vt:i4>
      </vt:variant>
      <vt:variant>
        <vt:i4>5</vt:i4>
      </vt:variant>
      <vt:variant>
        <vt:lpwstr/>
      </vt:variant>
      <vt:variant>
        <vt:lpwstr>_Toc497727607</vt:lpwstr>
      </vt:variant>
      <vt:variant>
        <vt:i4>1966135</vt:i4>
      </vt:variant>
      <vt:variant>
        <vt:i4>224</vt:i4>
      </vt:variant>
      <vt:variant>
        <vt:i4>0</vt:i4>
      </vt:variant>
      <vt:variant>
        <vt:i4>5</vt:i4>
      </vt:variant>
      <vt:variant>
        <vt:lpwstr/>
      </vt:variant>
      <vt:variant>
        <vt:lpwstr>_Toc497727606</vt:lpwstr>
      </vt:variant>
      <vt:variant>
        <vt:i4>1966135</vt:i4>
      </vt:variant>
      <vt:variant>
        <vt:i4>218</vt:i4>
      </vt:variant>
      <vt:variant>
        <vt:i4>0</vt:i4>
      </vt:variant>
      <vt:variant>
        <vt:i4>5</vt:i4>
      </vt:variant>
      <vt:variant>
        <vt:lpwstr/>
      </vt:variant>
      <vt:variant>
        <vt:lpwstr>_Toc497727605</vt:lpwstr>
      </vt:variant>
      <vt:variant>
        <vt:i4>1966135</vt:i4>
      </vt:variant>
      <vt:variant>
        <vt:i4>212</vt:i4>
      </vt:variant>
      <vt:variant>
        <vt:i4>0</vt:i4>
      </vt:variant>
      <vt:variant>
        <vt:i4>5</vt:i4>
      </vt:variant>
      <vt:variant>
        <vt:lpwstr/>
      </vt:variant>
      <vt:variant>
        <vt:lpwstr>_Toc497727604</vt:lpwstr>
      </vt:variant>
      <vt:variant>
        <vt:i4>1966135</vt:i4>
      </vt:variant>
      <vt:variant>
        <vt:i4>206</vt:i4>
      </vt:variant>
      <vt:variant>
        <vt:i4>0</vt:i4>
      </vt:variant>
      <vt:variant>
        <vt:i4>5</vt:i4>
      </vt:variant>
      <vt:variant>
        <vt:lpwstr/>
      </vt:variant>
      <vt:variant>
        <vt:lpwstr>_Toc497727603</vt:lpwstr>
      </vt:variant>
      <vt:variant>
        <vt:i4>1966135</vt:i4>
      </vt:variant>
      <vt:variant>
        <vt:i4>200</vt:i4>
      </vt:variant>
      <vt:variant>
        <vt:i4>0</vt:i4>
      </vt:variant>
      <vt:variant>
        <vt:i4>5</vt:i4>
      </vt:variant>
      <vt:variant>
        <vt:lpwstr/>
      </vt:variant>
      <vt:variant>
        <vt:lpwstr>_Toc497727602</vt:lpwstr>
      </vt:variant>
      <vt:variant>
        <vt:i4>1966135</vt:i4>
      </vt:variant>
      <vt:variant>
        <vt:i4>194</vt:i4>
      </vt:variant>
      <vt:variant>
        <vt:i4>0</vt:i4>
      </vt:variant>
      <vt:variant>
        <vt:i4>5</vt:i4>
      </vt:variant>
      <vt:variant>
        <vt:lpwstr/>
      </vt:variant>
      <vt:variant>
        <vt:lpwstr>_Toc497727601</vt:lpwstr>
      </vt:variant>
      <vt:variant>
        <vt:i4>1966135</vt:i4>
      </vt:variant>
      <vt:variant>
        <vt:i4>188</vt:i4>
      </vt:variant>
      <vt:variant>
        <vt:i4>0</vt:i4>
      </vt:variant>
      <vt:variant>
        <vt:i4>5</vt:i4>
      </vt:variant>
      <vt:variant>
        <vt:lpwstr/>
      </vt:variant>
      <vt:variant>
        <vt:lpwstr>_Toc497727600</vt:lpwstr>
      </vt:variant>
      <vt:variant>
        <vt:i4>1507380</vt:i4>
      </vt:variant>
      <vt:variant>
        <vt:i4>182</vt:i4>
      </vt:variant>
      <vt:variant>
        <vt:i4>0</vt:i4>
      </vt:variant>
      <vt:variant>
        <vt:i4>5</vt:i4>
      </vt:variant>
      <vt:variant>
        <vt:lpwstr/>
      </vt:variant>
      <vt:variant>
        <vt:lpwstr>_Toc497727599</vt:lpwstr>
      </vt:variant>
      <vt:variant>
        <vt:i4>1507380</vt:i4>
      </vt:variant>
      <vt:variant>
        <vt:i4>176</vt:i4>
      </vt:variant>
      <vt:variant>
        <vt:i4>0</vt:i4>
      </vt:variant>
      <vt:variant>
        <vt:i4>5</vt:i4>
      </vt:variant>
      <vt:variant>
        <vt:lpwstr/>
      </vt:variant>
      <vt:variant>
        <vt:lpwstr>_Toc497727598</vt:lpwstr>
      </vt:variant>
      <vt:variant>
        <vt:i4>1507380</vt:i4>
      </vt:variant>
      <vt:variant>
        <vt:i4>170</vt:i4>
      </vt:variant>
      <vt:variant>
        <vt:i4>0</vt:i4>
      </vt:variant>
      <vt:variant>
        <vt:i4>5</vt:i4>
      </vt:variant>
      <vt:variant>
        <vt:lpwstr/>
      </vt:variant>
      <vt:variant>
        <vt:lpwstr>_Toc497727597</vt:lpwstr>
      </vt:variant>
      <vt:variant>
        <vt:i4>1507380</vt:i4>
      </vt:variant>
      <vt:variant>
        <vt:i4>164</vt:i4>
      </vt:variant>
      <vt:variant>
        <vt:i4>0</vt:i4>
      </vt:variant>
      <vt:variant>
        <vt:i4>5</vt:i4>
      </vt:variant>
      <vt:variant>
        <vt:lpwstr/>
      </vt:variant>
      <vt:variant>
        <vt:lpwstr>_Toc497727596</vt:lpwstr>
      </vt:variant>
      <vt:variant>
        <vt:i4>1507380</vt:i4>
      </vt:variant>
      <vt:variant>
        <vt:i4>158</vt:i4>
      </vt:variant>
      <vt:variant>
        <vt:i4>0</vt:i4>
      </vt:variant>
      <vt:variant>
        <vt:i4>5</vt:i4>
      </vt:variant>
      <vt:variant>
        <vt:lpwstr/>
      </vt:variant>
      <vt:variant>
        <vt:lpwstr>_Toc497727595</vt:lpwstr>
      </vt:variant>
      <vt:variant>
        <vt:i4>1507380</vt:i4>
      </vt:variant>
      <vt:variant>
        <vt:i4>152</vt:i4>
      </vt:variant>
      <vt:variant>
        <vt:i4>0</vt:i4>
      </vt:variant>
      <vt:variant>
        <vt:i4>5</vt:i4>
      </vt:variant>
      <vt:variant>
        <vt:lpwstr/>
      </vt:variant>
      <vt:variant>
        <vt:lpwstr>_Toc497727594</vt:lpwstr>
      </vt:variant>
      <vt:variant>
        <vt:i4>1507380</vt:i4>
      </vt:variant>
      <vt:variant>
        <vt:i4>146</vt:i4>
      </vt:variant>
      <vt:variant>
        <vt:i4>0</vt:i4>
      </vt:variant>
      <vt:variant>
        <vt:i4>5</vt:i4>
      </vt:variant>
      <vt:variant>
        <vt:lpwstr/>
      </vt:variant>
      <vt:variant>
        <vt:lpwstr>_Toc497727593</vt:lpwstr>
      </vt:variant>
      <vt:variant>
        <vt:i4>1507380</vt:i4>
      </vt:variant>
      <vt:variant>
        <vt:i4>140</vt:i4>
      </vt:variant>
      <vt:variant>
        <vt:i4>0</vt:i4>
      </vt:variant>
      <vt:variant>
        <vt:i4>5</vt:i4>
      </vt:variant>
      <vt:variant>
        <vt:lpwstr/>
      </vt:variant>
      <vt:variant>
        <vt:lpwstr>_Toc497727592</vt:lpwstr>
      </vt:variant>
      <vt:variant>
        <vt:i4>1507380</vt:i4>
      </vt:variant>
      <vt:variant>
        <vt:i4>134</vt:i4>
      </vt:variant>
      <vt:variant>
        <vt:i4>0</vt:i4>
      </vt:variant>
      <vt:variant>
        <vt:i4>5</vt:i4>
      </vt:variant>
      <vt:variant>
        <vt:lpwstr/>
      </vt:variant>
      <vt:variant>
        <vt:lpwstr>_Toc497727591</vt:lpwstr>
      </vt:variant>
      <vt:variant>
        <vt:i4>1507380</vt:i4>
      </vt:variant>
      <vt:variant>
        <vt:i4>128</vt:i4>
      </vt:variant>
      <vt:variant>
        <vt:i4>0</vt:i4>
      </vt:variant>
      <vt:variant>
        <vt:i4>5</vt:i4>
      </vt:variant>
      <vt:variant>
        <vt:lpwstr/>
      </vt:variant>
      <vt:variant>
        <vt:lpwstr>_Toc497727590</vt:lpwstr>
      </vt:variant>
      <vt:variant>
        <vt:i4>1441844</vt:i4>
      </vt:variant>
      <vt:variant>
        <vt:i4>122</vt:i4>
      </vt:variant>
      <vt:variant>
        <vt:i4>0</vt:i4>
      </vt:variant>
      <vt:variant>
        <vt:i4>5</vt:i4>
      </vt:variant>
      <vt:variant>
        <vt:lpwstr/>
      </vt:variant>
      <vt:variant>
        <vt:lpwstr>_Toc497727589</vt:lpwstr>
      </vt:variant>
      <vt:variant>
        <vt:i4>1441844</vt:i4>
      </vt:variant>
      <vt:variant>
        <vt:i4>116</vt:i4>
      </vt:variant>
      <vt:variant>
        <vt:i4>0</vt:i4>
      </vt:variant>
      <vt:variant>
        <vt:i4>5</vt:i4>
      </vt:variant>
      <vt:variant>
        <vt:lpwstr/>
      </vt:variant>
      <vt:variant>
        <vt:lpwstr>_Toc497727588</vt:lpwstr>
      </vt:variant>
      <vt:variant>
        <vt:i4>1441844</vt:i4>
      </vt:variant>
      <vt:variant>
        <vt:i4>110</vt:i4>
      </vt:variant>
      <vt:variant>
        <vt:i4>0</vt:i4>
      </vt:variant>
      <vt:variant>
        <vt:i4>5</vt:i4>
      </vt:variant>
      <vt:variant>
        <vt:lpwstr/>
      </vt:variant>
      <vt:variant>
        <vt:lpwstr>_Toc497727587</vt:lpwstr>
      </vt:variant>
      <vt:variant>
        <vt:i4>1441844</vt:i4>
      </vt:variant>
      <vt:variant>
        <vt:i4>104</vt:i4>
      </vt:variant>
      <vt:variant>
        <vt:i4>0</vt:i4>
      </vt:variant>
      <vt:variant>
        <vt:i4>5</vt:i4>
      </vt:variant>
      <vt:variant>
        <vt:lpwstr/>
      </vt:variant>
      <vt:variant>
        <vt:lpwstr>_Toc497727586</vt:lpwstr>
      </vt:variant>
      <vt:variant>
        <vt:i4>1441844</vt:i4>
      </vt:variant>
      <vt:variant>
        <vt:i4>98</vt:i4>
      </vt:variant>
      <vt:variant>
        <vt:i4>0</vt:i4>
      </vt:variant>
      <vt:variant>
        <vt:i4>5</vt:i4>
      </vt:variant>
      <vt:variant>
        <vt:lpwstr/>
      </vt:variant>
      <vt:variant>
        <vt:lpwstr>_Toc497727585</vt:lpwstr>
      </vt:variant>
      <vt:variant>
        <vt:i4>1441844</vt:i4>
      </vt:variant>
      <vt:variant>
        <vt:i4>92</vt:i4>
      </vt:variant>
      <vt:variant>
        <vt:i4>0</vt:i4>
      </vt:variant>
      <vt:variant>
        <vt:i4>5</vt:i4>
      </vt:variant>
      <vt:variant>
        <vt:lpwstr/>
      </vt:variant>
      <vt:variant>
        <vt:lpwstr>_Toc497727584</vt:lpwstr>
      </vt:variant>
      <vt:variant>
        <vt:i4>1441844</vt:i4>
      </vt:variant>
      <vt:variant>
        <vt:i4>86</vt:i4>
      </vt:variant>
      <vt:variant>
        <vt:i4>0</vt:i4>
      </vt:variant>
      <vt:variant>
        <vt:i4>5</vt:i4>
      </vt:variant>
      <vt:variant>
        <vt:lpwstr/>
      </vt:variant>
      <vt:variant>
        <vt:lpwstr>_Toc497727583</vt:lpwstr>
      </vt:variant>
      <vt:variant>
        <vt:i4>1441844</vt:i4>
      </vt:variant>
      <vt:variant>
        <vt:i4>80</vt:i4>
      </vt:variant>
      <vt:variant>
        <vt:i4>0</vt:i4>
      </vt:variant>
      <vt:variant>
        <vt:i4>5</vt:i4>
      </vt:variant>
      <vt:variant>
        <vt:lpwstr/>
      </vt:variant>
      <vt:variant>
        <vt:lpwstr>_Toc497727582</vt:lpwstr>
      </vt:variant>
      <vt:variant>
        <vt:i4>1441844</vt:i4>
      </vt:variant>
      <vt:variant>
        <vt:i4>74</vt:i4>
      </vt:variant>
      <vt:variant>
        <vt:i4>0</vt:i4>
      </vt:variant>
      <vt:variant>
        <vt:i4>5</vt:i4>
      </vt:variant>
      <vt:variant>
        <vt:lpwstr/>
      </vt:variant>
      <vt:variant>
        <vt:lpwstr>_Toc497727581</vt:lpwstr>
      </vt:variant>
      <vt:variant>
        <vt:i4>1441844</vt:i4>
      </vt:variant>
      <vt:variant>
        <vt:i4>68</vt:i4>
      </vt:variant>
      <vt:variant>
        <vt:i4>0</vt:i4>
      </vt:variant>
      <vt:variant>
        <vt:i4>5</vt:i4>
      </vt:variant>
      <vt:variant>
        <vt:lpwstr/>
      </vt:variant>
      <vt:variant>
        <vt:lpwstr>_Toc497727580</vt:lpwstr>
      </vt:variant>
      <vt:variant>
        <vt:i4>1638452</vt:i4>
      </vt:variant>
      <vt:variant>
        <vt:i4>62</vt:i4>
      </vt:variant>
      <vt:variant>
        <vt:i4>0</vt:i4>
      </vt:variant>
      <vt:variant>
        <vt:i4>5</vt:i4>
      </vt:variant>
      <vt:variant>
        <vt:lpwstr/>
      </vt:variant>
      <vt:variant>
        <vt:lpwstr>_Toc497727579</vt:lpwstr>
      </vt:variant>
      <vt:variant>
        <vt:i4>1638452</vt:i4>
      </vt:variant>
      <vt:variant>
        <vt:i4>56</vt:i4>
      </vt:variant>
      <vt:variant>
        <vt:i4>0</vt:i4>
      </vt:variant>
      <vt:variant>
        <vt:i4>5</vt:i4>
      </vt:variant>
      <vt:variant>
        <vt:lpwstr/>
      </vt:variant>
      <vt:variant>
        <vt:lpwstr>_Toc497727578</vt:lpwstr>
      </vt:variant>
      <vt:variant>
        <vt:i4>1638452</vt:i4>
      </vt:variant>
      <vt:variant>
        <vt:i4>50</vt:i4>
      </vt:variant>
      <vt:variant>
        <vt:i4>0</vt:i4>
      </vt:variant>
      <vt:variant>
        <vt:i4>5</vt:i4>
      </vt:variant>
      <vt:variant>
        <vt:lpwstr/>
      </vt:variant>
      <vt:variant>
        <vt:lpwstr>_Toc497727577</vt:lpwstr>
      </vt:variant>
      <vt:variant>
        <vt:i4>1638452</vt:i4>
      </vt:variant>
      <vt:variant>
        <vt:i4>44</vt:i4>
      </vt:variant>
      <vt:variant>
        <vt:i4>0</vt:i4>
      </vt:variant>
      <vt:variant>
        <vt:i4>5</vt:i4>
      </vt:variant>
      <vt:variant>
        <vt:lpwstr/>
      </vt:variant>
      <vt:variant>
        <vt:lpwstr>_Toc497727576</vt:lpwstr>
      </vt:variant>
      <vt:variant>
        <vt:i4>1638452</vt:i4>
      </vt:variant>
      <vt:variant>
        <vt:i4>38</vt:i4>
      </vt:variant>
      <vt:variant>
        <vt:i4>0</vt:i4>
      </vt:variant>
      <vt:variant>
        <vt:i4>5</vt:i4>
      </vt:variant>
      <vt:variant>
        <vt:lpwstr/>
      </vt:variant>
      <vt:variant>
        <vt:lpwstr>_Toc497727575</vt:lpwstr>
      </vt:variant>
      <vt:variant>
        <vt:i4>1638452</vt:i4>
      </vt:variant>
      <vt:variant>
        <vt:i4>32</vt:i4>
      </vt:variant>
      <vt:variant>
        <vt:i4>0</vt:i4>
      </vt:variant>
      <vt:variant>
        <vt:i4>5</vt:i4>
      </vt:variant>
      <vt:variant>
        <vt:lpwstr/>
      </vt:variant>
      <vt:variant>
        <vt:lpwstr>_Toc497727574</vt:lpwstr>
      </vt:variant>
      <vt:variant>
        <vt:i4>1638452</vt:i4>
      </vt:variant>
      <vt:variant>
        <vt:i4>26</vt:i4>
      </vt:variant>
      <vt:variant>
        <vt:i4>0</vt:i4>
      </vt:variant>
      <vt:variant>
        <vt:i4>5</vt:i4>
      </vt:variant>
      <vt:variant>
        <vt:lpwstr/>
      </vt:variant>
      <vt:variant>
        <vt:lpwstr>_Toc497727573</vt:lpwstr>
      </vt:variant>
      <vt:variant>
        <vt:i4>1638452</vt:i4>
      </vt:variant>
      <vt:variant>
        <vt:i4>20</vt:i4>
      </vt:variant>
      <vt:variant>
        <vt:i4>0</vt:i4>
      </vt:variant>
      <vt:variant>
        <vt:i4>5</vt:i4>
      </vt:variant>
      <vt:variant>
        <vt:lpwstr/>
      </vt:variant>
      <vt:variant>
        <vt:lpwstr>_Toc497727572</vt:lpwstr>
      </vt:variant>
      <vt:variant>
        <vt:i4>1638452</vt:i4>
      </vt:variant>
      <vt:variant>
        <vt:i4>14</vt:i4>
      </vt:variant>
      <vt:variant>
        <vt:i4>0</vt:i4>
      </vt:variant>
      <vt:variant>
        <vt:i4>5</vt:i4>
      </vt:variant>
      <vt:variant>
        <vt:lpwstr/>
      </vt:variant>
      <vt:variant>
        <vt:lpwstr>_Toc497727571</vt:lpwstr>
      </vt:variant>
      <vt:variant>
        <vt:i4>1638452</vt:i4>
      </vt:variant>
      <vt:variant>
        <vt:i4>8</vt:i4>
      </vt:variant>
      <vt:variant>
        <vt:i4>0</vt:i4>
      </vt:variant>
      <vt:variant>
        <vt:i4>5</vt:i4>
      </vt:variant>
      <vt:variant>
        <vt:lpwstr/>
      </vt:variant>
      <vt:variant>
        <vt:lpwstr>_Toc497727570</vt:lpwstr>
      </vt:variant>
      <vt:variant>
        <vt:i4>1572916</vt:i4>
      </vt:variant>
      <vt:variant>
        <vt:i4>2</vt:i4>
      </vt:variant>
      <vt:variant>
        <vt:i4>0</vt:i4>
      </vt:variant>
      <vt:variant>
        <vt:i4>5</vt:i4>
      </vt:variant>
      <vt:variant>
        <vt:lpwstr/>
      </vt:variant>
      <vt:variant>
        <vt:lpwstr>_Toc497727569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DHRAdmin</dc:creator>
  <cp:lastModifiedBy>DHRAdmin</cp:lastModifiedBy>
  <cp:revision>6</cp:revision>
  <cp:lastPrinted>2019-07-25T16:43:00Z</cp:lastPrinted>
  <dcterms:created xsi:type="dcterms:W3CDTF">2019-10-31T17:25:00Z</dcterms:created>
  <dcterms:modified xsi:type="dcterms:W3CDTF">2019-11-04T16:12:00Z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filetime>2018-05-08T04:00:00Z</vt:filetime>
  </property>
</Properties>
</file>