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CA" w:rsidRDefault="00DB5251" w:rsidP="002F6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CANS in the </w:t>
      </w:r>
      <w:r w:rsidR="002F6DCA" w:rsidRPr="002F6DCA">
        <w:rPr>
          <w:rFonts w:ascii="Times New Roman" w:hAnsi="Times New Roman" w:cs="Times New Roman"/>
          <w:b/>
          <w:sz w:val="24"/>
          <w:szCs w:val="24"/>
        </w:rPr>
        <w:t xml:space="preserve">CSOMS </w:t>
      </w:r>
      <w:r>
        <w:rPr>
          <w:rFonts w:ascii="Times New Roman" w:hAnsi="Times New Roman" w:cs="Times New Roman"/>
          <w:b/>
          <w:sz w:val="24"/>
          <w:szCs w:val="24"/>
        </w:rPr>
        <w:t>Module</w:t>
      </w:r>
    </w:p>
    <w:p w:rsidR="002F6DCA" w:rsidRPr="002F6DCA" w:rsidRDefault="002F6DCA" w:rsidP="002F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DCA" w:rsidRDefault="002F6DCA" w:rsidP="002F6DCA">
      <w:pPr>
        <w:rPr>
          <w:rFonts w:ascii="Times New Roman" w:hAnsi="Times New Roman" w:cs="Times New Roman"/>
          <w:sz w:val="24"/>
          <w:szCs w:val="24"/>
        </w:rPr>
      </w:pPr>
      <w:r w:rsidRPr="002F6DCA">
        <w:rPr>
          <w:rFonts w:ascii="Times New Roman" w:hAnsi="Times New Roman" w:cs="Times New Roman"/>
          <w:sz w:val="24"/>
          <w:szCs w:val="24"/>
        </w:rPr>
        <w:t xml:space="preserve">This guide is a brief overview of the </w:t>
      </w:r>
      <w:r w:rsidR="00DB5251">
        <w:rPr>
          <w:rFonts w:ascii="Times New Roman" w:hAnsi="Times New Roman" w:cs="Times New Roman"/>
          <w:sz w:val="24"/>
          <w:szCs w:val="24"/>
        </w:rPr>
        <w:t xml:space="preserve">CANS in the </w:t>
      </w:r>
      <w:r w:rsidRPr="002F6DCA">
        <w:rPr>
          <w:rFonts w:ascii="Times New Roman" w:hAnsi="Times New Roman" w:cs="Times New Roman"/>
          <w:sz w:val="24"/>
          <w:szCs w:val="24"/>
        </w:rPr>
        <w:t>CSOMS module in the SCYFIS system. Updates will continue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DCA">
        <w:rPr>
          <w:rFonts w:ascii="Times New Roman" w:hAnsi="Times New Roman" w:cs="Times New Roman"/>
          <w:sz w:val="24"/>
          <w:szCs w:val="24"/>
        </w:rPr>
        <w:t>made to the system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DCA" w:rsidRPr="002F6DCA" w:rsidRDefault="002F6DCA" w:rsidP="002F6DCA">
      <w:pPr>
        <w:rPr>
          <w:rFonts w:ascii="Times New Roman" w:hAnsi="Times New Roman" w:cs="Times New Roman"/>
          <w:sz w:val="24"/>
          <w:szCs w:val="24"/>
        </w:rPr>
      </w:pPr>
    </w:p>
    <w:p w:rsidR="002F6DCA" w:rsidRDefault="002F6DCA" w:rsidP="002F6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DCA">
        <w:rPr>
          <w:rFonts w:ascii="Times New Roman" w:hAnsi="Times New Roman" w:cs="Times New Roman"/>
          <w:b/>
          <w:i/>
          <w:sz w:val="24"/>
          <w:szCs w:val="24"/>
        </w:rPr>
        <w:t>Log In:</w:t>
      </w:r>
      <w:r w:rsidRPr="002F6DCA">
        <w:rPr>
          <w:rFonts w:ascii="Times New Roman" w:hAnsi="Times New Roman" w:cs="Times New Roman"/>
          <w:sz w:val="24"/>
          <w:szCs w:val="24"/>
        </w:rPr>
        <w:t xml:space="preserve"> Log onto to the SCYFIS at https://scyfis.cleverex.com using assigned username and password.</w:t>
      </w:r>
    </w:p>
    <w:p w:rsidR="002F6DCA" w:rsidRPr="002F6DCA" w:rsidRDefault="002F6DCA" w:rsidP="002F6D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865" w:rsidRDefault="002F6DCA" w:rsidP="002F6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2865">
        <w:rPr>
          <w:rFonts w:ascii="Times New Roman" w:hAnsi="Times New Roman" w:cs="Times New Roman"/>
          <w:b/>
          <w:i/>
          <w:sz w:val="24"/>
          <w:szCs w:val="24"/>
        </w:rPr>
        <w:t>Cases Search:</w:t>
      </w:r>
      <w:r w:rsidRPr="00AC2865">
        <w:rPr>
          <w:rFonts w:ascii="Times New Roman" w:hAnsi="Times New Roman" w:cs="Times New Roman"/>
          <w:sz w:val="24"/>
          <w:szCs w:val="24"/>
        </w:rPr>
        <w:t xml:space="preserve"> Search for a case by entering the case number, first name or last name for the youth.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 </w:t>
      </w:r>
      <w:r w:rsidRPr="00AC2865">
        <w:rPr>
          <w:rFonts w:ascii="Times New Roman" w:hAnsi="Times New Roman" w:cs="Times New Roman"/>
          <w:i/>
          <w:sz w:val="24"/>
          <w:szCs w:val="24"/>
        </w:rPr>
        <w:t>All fields can be left blank to view all cases for which user has access.</w:t>
      </w:r>
      <w:r w:rsidRPr="00AC2865">
        <w:rPr>
          <w:rFonts w:ascii="Times New Roman" w:hAnsi="Times New Roman" w:cs="Times New Roman"/>
          <w:sz w:val="24"/>
          <w:szCs w:val="24"/>
        </w:rPr>
        <w:t xml:space="preserve"> When searching, ensure that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all fields are clear prior to entering your searched data by clicking on the “clear fields” link to clear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fields.</w:t>
      </w:r>
    </w:p>
    <w:p w:rsidR="00AC2865" w:rsidRPr="00AC2865" w:rsidRDefault="00AC2865" w:rsidP="00AC28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865" w:rsidRDefault="002F6DCA" w:rsidP="002F6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2865">
        <w:rPr>
          <w:rFonts w:ascii="Times New Roman" w:hAnsi="Times New Roman" w:cs="Times New Roman"/>
          <w:b/>
          <w:i/>
          <w:sz w:val="24"/>
          <w:szCs w:val="24"/>
        </w:rPr>
        <w:t>Admission:</w:t>
      </w:r>
      <w:r w:rsidRPr="00AC2865">
        <w:rPr>
          <w:rFonts w:ascii="Times New Roman" w:hAnsi="Times New Roman" w:cs="Times New Roman"/>
          <w:sz w:val="24"/>
          <w:szCs w:val="24"/>
        </w:rPr>
        <w:t xml:space="preserve"> Provider creates admission via an input wizard for all youth 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being </w:t>
      </w:r>
      <w:r w:rsidRPr="00AC2865">
        <w:rPr>
          <w:rFonts w:ascii="Times New Roman" w:hAnsi="Times New Roman" w:cs="Times New Roman"/>
          <w:sz w:val="24"/>
          <w:szCs w:val="24"/>
        </w:rPr>
        <w:t xml:space="preserve">admitted </w:t>
      </w:r>
      <w:r w:rsidR="00AC2865" w:rsidRPr="00AC2865">
        <w:rPr>
          <w:rFonts w:ascii="Times New Roman" w:hAnsi="Times New Roman" w:cs="Times New Roman"/>
          <w:sz w:val="24"/>
          <w:szCs w:val="24"/>
        </w:rPr>
        <w:t>to their program.</w:t>
      </w:r>
    </w:p>
    <w:p w:rsidR="00CD1658" w:rsidRPr="00CD1658" w:rsidRDefault="00CD1658" w:rsidP="00CD1658">
      <w:pPr>
        <w:rPr>
          <w:rFonts w:ascii="Times New Roman" w:hAnsi="Times New Roman" w:cs="Times New Roman"/>
          <w:sz w:val="24"/>
          <w:szCs w:val="24"/>
        </w:rPr>
      </w:pPr>
    </w:p>
    <w:p w:rsidR="00AC2865" w:rsidRDefault="002F6DCA" w:rsidP="002F6D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2865">
        <w:rPr>
          <w:rFonts w:ascii="Times New Roman" w:hAnsi="Times New Roman" w:cs="Times New Roman"/>
          <w:sz w:val="24"/>
          <w:szCs w:val="24"/>
        </w:rPr>
        <w:t xml:space="preserve">Click on the Input Wizard for CSOMS: Admit Youth </w:t>
      </w:r>
      <w:proofErr w:type="gramStart"/>
      <w:r w:rsidRPr="00AC2865">
        <w:rPr>
          <w:rFonts w:ascii="Times New Roman" w:hAnsi="Times New Roman" w:cs="Times New Roman"/>
          <w:sz w:val="24"/>
          <w:szCs w:val="24"/>
        </w:rPr>
        <w:t>Into</w:t>
      </w:r>
      <w:proofErr w:type="gramEnd"/>
      <w:r w:rsidRPr="00AC2865">
        <w:rPr>
          <w:rFonts w:ascii="Times New Roman" w:hAnsi="Times New Roman" w:cs="Times New Roman"/>
          <w:sz w:val="24"/>
          <w:szCs w:val="24"/>
        </w:rPr>
        <w:t xml:space="preserve"> Placement link on the home tab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(right side of screen). Complete th</w:t>
      </w:r>
      <w:r w:rsidR="00523BCE">
        <w:rPr>
          <w:rFonts w:ascii="Times New Roman" w:hAnsi="Times New Roman" w:cs="Times New Roman"/>
          <w:sz w:val="24"/>
          <w:szCs w:val="24"/>
        </w:rPr>
        <w:t>e wizard screens as appropriate</w:t>
      </w:r>
      <w:r w:rsidRPr="00AC2865">
        <w:rPr>
          <w:rFonts w:ascii="Times New Roman" w:hAnsi="Times New Roman" w:cs="Times New Roman"/>
          <w:sz w:val="24"/>
          <w:szCs w:val="24"/>
        </w:rPr>
        <w:t xml:space="preserve">. </w:t>
      </w:r>
      <w:r w:rsidR="00523BCE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Some screens can be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skipped if the information is not yet available however the Placement Information, Child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Information, Referral Reasons, and Admission to Placement are required. A case number is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assigned after completing the wizard.</w:t>
      </w:r>
    </w:p>
    <w:p w:rsidR="00CD1658" w:rsidRDefault="00CD1658" w:rsidP="00CD165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C2865" w:rsidRDefault="002F6DCA" w:rsidP="002F6D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2865">
        <w:rPr>
          <w:rFonts w:ascii="Times New Roman" w:hAnsi="Times New Roman" w:cs="Times New Roman"/>
          <w:sz w:val="24"/>
          <w:szCs w:val="24"/>
        </w:rPr>
        <w:t xml:space="preserve">Review the case created by </w:t>
      </w:r>
      <w:r w:rsidR="00523BCE">
        <w:rPr>
          <w:rFonts w:ascii="Times New Roman" w:hAnsi="Times New Roman" w:cs="Times New Roman"/>
          <w:sz w:val="24"/>
          <w:szCs w:val="24"/>
        </w:rPr>
        <w:t xml:space="preserve">the </w:t>
      </w:r>
      <w:r w:rsidRPr="00AC2865">
        <w:rPr>
          <w:rFonts w:ascii="Times New Roman" w:hAnsi="Times New Roman" w:cs="Times New Roman"/>
          <w:sz w:val="24"/>
          <w:szCs w:val="24"/>
        </w:rPr>
        <w:t>wizard.</w:t>
      </w:r>
    </w:p>
    <w:p w:rsidR="00AC2865" w:rsidRDefault="00AC2865" w:rsidP="00AC286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C2865" w:rsidRDefault="002F6DCA" w:rsidP="002F6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2865">
        <w:rPr>
          <w:rFonts w:ascii="Times New Roman" w:hAnsi="Times New Roman" w:cs="Times New Roman"/>
          <w:b/>
          <w:i/>
          <w:sz w:val="24"/>
          <w:szCs w:val="24"/>
        </w:rPr>
        <w:t>Contacts Defined:</w:t>
      </w:r>
      <w:r w:rsidRPr="00AC2865">
        <w:rPr>
          <w:rFonts w:ascii="Times New Roman" w:hAnsi="Times New Roman" w:cs="Times New Roman"/>
          <w:sz w:val="24"/>
          <w:szCs w:val="24"/>
        </w:rPr>
        <w:t xml:space="preserve"> Provider identifies the primary and secondary workers along with the contacts at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the local agency.</w:t>
      </w:r>
    </w:p>
    <w:p w:rsidR="00CD1658" w:rsidRDefault="00CD1658" w:rsidP="00CD16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865" w:rsidRDefault="002F6DCA" w:rsidP="002F6D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2865">
        <w:rPr>
          <w:rFonts w:ascii="Times New Roman" w:hAnsi="Times New Roman" w:cs="Times New Roman"/>
          <w:sz w:val="24"/>
          <w:szCs w:val="24"/>
        </w:rPr>
        <w:t>Vendor Case Ownership (Family Tab): Identifies the provider’s primary case worker and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secondary case worker to be contacted regarding the case.</w:t>
      </w:r>
    </w:p>
    <w:p w:rsidR="00CD1658" w:rsidRDefault="00CD1658" w:rsidP="00CD165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C2865" w:rsidRDefault="002F6DCA" w:rsidP="002F6D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2865">
        <w:rPr>
          <w:rFonts w:ascii="Times New Roman" w:hAnsi="Times New Roman" w:cs="Times New Roman"/>
          <w:sz w:val="24"/>
          <w:szCs w:val="24"/>
        </w:rPr>
        <w:t>Local Lead Agency (Placement Tab): Identifies the local agency and workers for the lead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agency associated with the case.</w:t>
      </w:r>
    </w:p>
    <w:p w:rsidR="00AC2865" w:rsidRDefault="00AC2865" w:rsidP="00AC286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C2865" w:rsidRDefault="002F6DCA" w:rsidP="002F6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2865">
        <w:rPr>
          <w:rFonts w:ascii="Times New Roman" w:hAnsi="Times New Roman" w:cs="Times New Roman"/>
          <w:b/>
          <w:i/>
          <w:sz w:val="24"/>
          <w:szCs w:val="24"/>
        </w:rPr>
        <w:t>Initial CANS assessment:</w:t>
      </w:r>
      <w:r w:rsidRPr="00AC2865">
        <w:rPr>
          <w:rFonts w:ascii="Times New Roman" w:hAnsi="Times New Roman" w:cs="Times New Roman"/>
          <w:sz w:val="24"/>
          <w:szCs w:val="24"/>
        </w:rPr>
        <w:t xml:space="preserve"> Provider completes a new CANS assessment after the youth is admitted in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the system.</w:t>
      </w:r>
      <w:r w:rsidR="00AC2865">
        <w:rPr>
          <w:rFonts w:ascii="Times New Roman" w:hAnsi="Times New Roman" w:cs="Times New Roman"/>
          <w:sz w:val="24"/>
          <w:szCs w:val="24"/>
        </w:rPr>
        <w:tab/>
      </w:r>
    </w:p>
    <w:p w:rsidR="00CD1658" w:rsidRDefault="00CD1658" w:rsidP="00CD16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865" w:rsidRDefault="002F6DCA" w:rsidP="002F6D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2865">
        <w:rPr>
          <w:rFonts w:ascii="Times New Roman" w:hAnsi="Times New Roman" w:cs="Times New Roman"/>
          <w:sz w:val="24"/>
          <w:szCs w:val="24"/>
        </w:rPr>
        <w:t>Click on the “Add new Assessment” on the CANS tab under the CSOMS module to create a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new assessment.</w:t>
      </w:r>
    </w:p>
    <w:p w:rsidR="00CD1658" w:rsidRDefault="00CD1658" w:rsidP="00CD165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D1658" w:rsidRDefault="002F6DCA" w:rsidP="002F6D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2865">
        <w:rPr>
          <w:rFonts w:ascii="Times New Roman" w:hAnsi="Times New Roman" w:cs="Times New Roman"/>
          <w:sz w:val="24"/>
          <w:szCs w:val="24"/>
        </w:rPr>
        <w:t>Based on the scores for the sections of the main module, the Module Requirements form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(Face Sheet) lists the required modules as hotlinks to allow the user to click on the links to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access the sub-modules. CANS sub-modules are located on separate tabs with one or more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forms. The sub-modules are Development Disability Needs (DD), Health Module, Sexuality,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 xml:space="preserve">Adoption, </w:t>
      </w:r>
    </w:p>
    <w:p w:rsidR="00CD1658" w:rsidRDefault="00CD1658" w:rsidP="00CD16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32F5" w:rsidRPr="00CD1658" w:rsidRDefault="007732F5" w:rsidP="00CD16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865" w:rsidRDefault="002F6DCA" w:rsidP="00CD165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C2865">
        <w:rPr>
          <w:rFonts w:ascii="Times New Roman" w:hAnsi="Times New Roman" w:cs="Times New Roman"/>
          <w:sz w:val="24"/>
          <w:szCs w:val="24"/>
        </w:rPr>
        <w:t>Trauma, Substance Use Disorder (SUD), Violence, Sexually Abuse Behavior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(SAB), Runaway, Juvenile Justice (JJ), Fire Setting (FS), and Psychotropic Medication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865" w:rsidRDefault="00AC2865" w:rsidP="00AC286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C2865" w:rsidRPr="007732F5" w:rsidRDefault="002F6DCA" w:rsidP="00773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251">
        <w:rPr>
          <w:rFonts w:ascii="Times New Roman" w:hAnsi="Times New Roman" w:cs="Times New Roman"/>
          <w:b/>
          <w:i/>
          <w:sz w:val="24"/>
          <w:szCs w:val="24"/>
        </w:rPr>
        <w:t>CANS Reassessment:</w:t>
      </w:r>
      <w:r w:rsidRPr="00AC2865">
        <w:rPr>
          <w:rFonts w:ascii="Times New Roman" w:hAnsi="Times New Roman" w:cs="Times New Roman"/>
          <w:sz w:val="24"/>
          <w:szCs w:val="24"/>
        </w:rPr>
        <w:t xml:space="preserve"> Provide</w:t>
      </w:r>
      <w:r w:rsidR="00523BCE">
        <w:rPr>
          <w:rFonts w:ascii="Times New Roman" w:hAnsi="Times New Roman" w:cs="Times New Roman"/>
          <w:sz w:val="24"/>
          <w:szCs w:val="24"/>
        </w:rPr>
        <w:t>r</w:t>
      </w:r>
      <w:r w:rsidRPr="00AC2865">
        <w:rPr>
          <w:rFonts w:ascii="Times New Roman" w:hAnsi="Times New Roman" w:cs="Times New Roman"/>
          <w:sz w:val="24"/>
          <w:szCs w:val="24"/>
        </w:rPr>
        <w:t xml:space="preserve"> completes a CANS reassessment every quarter for the youth.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 </w:t>
      </w:r>
      <w:r w:rsidRPr="00AC2865">
        <w:rPr>
          <w:rFonts w:ascii="Times New Roman" w:hAnsi="Times New Roman" w:cs="Times New Roman"/>
          <w:sz w:val="24"/>
          <w:szCs w:val="24"/>
        </w:rPr>
        <w:t xml:space="preserve">Reassessment is due every 3 months after the date of the initial assessment or </w:t>
      </w:r>
      <w:r w:rsidR="007732F5">
        <w:rPr>
          <w:rFonts w:ascii="Times New Roman" w:hAnsi="Times New Roman" w:cs="Times New Roman"/>
          <w:sz w:val="24"/>
          <w:szCs w:val="24"/>
        </w:rPr>
        <w:t>i</w:t>
      </w:r>
      <w:r w:rsidRPr="007732F5">
        <w:rPr>
          <w:rFonts w:ascii="Times New Roman" w:hAnsi="Times New Roman" w:cs="Times New Roman"/>
          <w:sz w:val="24"/>
          <w:szCs w:val="24"/>
        </w:rPr>
        <w:t>nitial-</w:t>
      </w:r>
      <w:r w:rsidR="007732F5">
        <w:rPr>
          <w:rFonts w:ascii="Times New Roman" w:hAnsi="Times New Roman" w:cs="Times New Roman"/>
          <w:sz w:val="24"/>
          <w:szCs w:val="24"/>
        </w:rPr>
        <w:t>o</w:t>
      </w:r>
      <w:r w:rsidRPr="007732F5">
        <w:rPr>
          <w:rFonts w:ascii="Times New Roman" w:hAnsi="Times New Roman" w:cs="Times New Roman"/>
          <w:sz w:val="24"/>
          <w:szCs w:val="24"/>
        </w:rPr>
        <w:t>ther</w:t>
      </w:r>
      <w:r w:rsidR="00AC2865" w:rsidRPr="007732F5">
        <w:rPr>
          <w:rFonts w:ascii="Times New Roman" w:hAnsi="Times New Roman" w:cs="Times New Roman"/>
          <w:sz w:val="24"/>
          <w:szCs w:val="24"/>
        </w:rPr>
        <w:t xml:space="preserve"> </w:t>
      </w:r>
      <w:r w:rsidR="007732F5">
        <w:rPr>
          <w:rFonts w:ascii="Times New Roman" w:hAnsi="Times New Roman" w:cs="Times New Roman"/>
          <w:sz w:val="24"/>
          <w:szCs w:val="24"/>
        </w:rPr>
        <w:t>a</w:t>
      </w:r>
      <w:r w:rsidRPr="007732F5">
        <w:rPr>
          <w:rFonts w:ascii="Times New Roman" w:hAnsi="Times New Roman" w:cs="Times New Roman"/>
          <w:sz w:val="24"/>
          <w:szCs w:val="24"/>
        </w:rPr>
        <w:t>ssessment. Prior to complet</w:t>
      </w:r>
      <w:r w:rsidR="007732F5">
        <w:rPr>
          <w:rFonts w:ascii="Times New Roman" w:hAnsi="Times New Roman" w:cs="Times New Roman"/>
          <w:sz w:val="24"/>
          <w:szCs w:val="24"/>
        </w:rPr>
        <w:t>ing</w:t>
      </w:r>
      <w:r w:rsidRPr="007732F5">
        <w:rPr>
          <w:rFonts w:ascii="Times New Roman" w:hAnsi="Times New Roman" w:cs="Times New Roman"/>
          <w:sz w:val="24"/>
          <w:szCs w:val="24"/>
        </w:rPr>
        <w:t xml:space="preserve"> the re-assessment CANS, the previously completed CANS should be</w:t>
      </w:r>
      <w:r w:rsidR="00AC2865" w:rsidRPr="007732F5">
        <w:rPr>
          <w:rFonts w:ascii="Times New Roman" w:hAnsi="Times New Roman" w:cs="Times New Roman"/>
          <w:sz w:val="24"/>
          <w:szCs w:val="24"/>
        </w:rPr>
        <w:t xml:space="preserve"> </w:t>
      </w:r>
      <w:r w:rsidRPr="007732F5">
        <w:rPr>
          <w:rFonts w:ascii="Times New Roman" w:hAnsi="Times New Roman" w:cs="Times New Roman"/>
          <w:sz w:val="24"/>
          <w:szCs w:val="24"/>
        </w:rPr>
        <w:t>finalized and signed in the system.</w:t>
      </w:r>
    </w:p>
    <w:p w:rsidR="00CD1658" w:rsidRPr="00CD1658" w:rsidRDefault="00CD1658" w:rsidP="00CD16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865" w:rsidRDefault="002F6DCA" w:rsidP="002F6D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2865">
        <w:rPr>
          <w:rFonts w:ascii="Times New Roman" w:hAnsi="Times New Roman" w:cs="Times New Roman"/>
          <w:sz w:val="24"/>
          <w:szCs w:val="24"/>
        </w:rPr>
        <w:t>Click on the “Add new Assessment” at the bottom of the CANS tab under the CSOMS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module to create a new assessment. The Assessment type is automatically reflected as a</w:t>
      </w:r>
      <w:r w:rsidR="00AC2865" w:rsidRPr="00AC2865">
        <w:rPr>
          <w:rFonts w:ascii="Times New Roman" w:hAnsi="Times New Roman" w:cs="Times New Roman"/>
          <w:sz w:val="24"/>
          <w:szCs w:val="24"/>
        </w:rPr>
        <w:t xml:space="preserve"> </w:t>
      </w:r>
      <w:r w:rsidRPr="00AC2865">
        <w:rPr>
          <w:rFonts w:ascii="Times New Roman" w:hAnsi="Times New Roman" w:cs="Times New Roman"/>
          <w:sz w:val="24"/>
          <w:szCs w:val="24"/>
        </w:rPr>
        <w:t>reassessment.</w:t>
      </w:r>
    </w:p>
    <w:p w:rsidR="00CD1658" w:rsidRDefault="00CD1658" w:rsidP="00CD165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C2865" w:rsidRDefault="002F6DCA" w:rsidP="002F6D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2865">
        <w:rPr>
          <w:rFonts w:ascii="Times New Roman" w:hAnsi="Times New Roman" w:cs="Times New Roman"/>
          <w:sz w:val="24"/>
          <w:szCs w:val="24"/>
        </w:rPr>
        <w:t>User is able to see on-screen, the youth’s initial score and most recent reassessment.</w:t>
      </w:r>
    </w:p>
    <w:p w:rsidR="00AC2865" w:rsidRDefault="00AC2865" w:rsidP="00AC286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B5251" w:rsidRDefault="002F6DCA" w:rsidP="002F6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251">
        <w:rPr>
          <w:rFonts w:ascii="Times New Roman" w:hAnsi="Times New Roman" w:cs="Times New Roman"/>
          <w:b/>
          <w:i/>
          <w:sz w:val="24"/>
          <w:szCs w:val="24"/>
        </w:rPr>
        <w:t xml:space="preserve">Discharge CANS Assessment: </w:t>
      </w:r>
      <w:r w:rsidRPr="00DB5251">
        <w:rPr>
          <w:rFonts w:ascii="Times New Roman" w:hAnsi="Times New Roman" w:cs="Times New Roman"/>
          <w:sz w:val="24"/>
          <w:szCs w:val="24"/>
        </w:rPr>
        <w:t>Provider completes the discharge CANS assessment in the system</w:t>
      </w:r>
      <w:r w:rsidR="00DB5251" w:rsidRPr="00DB5251">
        <w:rPr>
          <w:rFonts w:ascii="Times New Roman" w:hAnsi="Times New Roman" w:cs="Times New Roman"/>
          <w:sz w:val="24"/>
          <w:szCs w:val="24"/>
        </w:rPr>
        <w:t xml:space="preserve"> </w:t>
      </w:r>
      <w:r w:rsidRPr="00DB5251">
        <w:rPr>
          <w:rFonts w:ascii="Times New Roman" w:hAnsi="Times New Roman" w:cs="Times New Roman"/>
          <w:sz w:val="24"/>
          <w:szCs w:val="24"/>
        </w:rPr>
        <w:t>within 30 days of discharge date.</w:t>
      </w:r>
    </w:p>
    <w:p w:rsidR="00CD1658" w:rsidRDefault="00CD1658" w:rsidP="00CD16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5251" w:rsidRDefault="002F6DCA" w:rsidP="002F6D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251">
        <w:rPr>
          <w:rFonts w:ascii="Times New Roman" w:hAnsi="Times New Roman" w:cs="Times New Roman"/>
          <w:sz w:val="24"/>
          <w:szCs w:val="24"/>
        </w:rPr>
        <w:t>Click on the “Add new Assessment” at the bottom of the CANS Assessment History form to</w:t>
      </w:r>
      <w:r w:rsidR="00DB5251" w:rsidRPr="00DB5251">
        <w:rPr>
          <w:rFonts w:ascii="Times New Roman" w:hAnsi="Times New Roman" w:cs="Times New Roman"/>
          <w:sz w:val="24"/>
          <w:szCs w:val="24"/>
        </w:rPr>
        <w:t xml:space="preserve"> </w:t>
      </w:r>
      <w:r w:rsidRPr="00DB5251">
        <w:rPr>
          <w:rFonts w:ascii="Times New Roman" w:hAnsi="Times New Roman" w:cs="Times New Roman"/>
          <w:sz w:val="24"/>
          <w:szCs w:val="24"/>
        </w:rPr>
        <w:t>create a new assessment. The assessment type is automatically reflected as a discharge</w:t>
      </w:r>
      <w:r w:rsidR="00DB5251" w:rsidRPr="00DB5251">
        <w:rPr>
          <w:rFonts w:ascii="Times New Roman" w:hAnsi="Times New Roman" w:cs="Times New Roman"/>
          <w:sz w:val="24"/>
          <w:szCs w:val="24"/>
        </w:rPr>
        <w:t xml:space="preserve"> </w:t>
      </w:r>
      <w:r w:rsidRPr="00DB5251">
        <w:rPr>
          <w:rFonts w:ascii="Times New Roman" w:hAnsi="Times New Roman" w:cs="Times New Roman"/>
          <w:sz w:val="24"/>
          <w:szCs w:val="24"/>
        </w:rPr>
        <w:t>assessment.</w:t>
      </w:r>
    </w:p>
    <w:p w:rsidR="00CD1658" w:rsidRDefault="00CD1658" w:rsidP="00CD165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F6DCA" w:rsidRDefault="002F6DCA" w:rsidP="002F6D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251">
        <w:rPr>
          <w:rFonts w:ascii="Times New Roman" w:hAnsi="Times New Roman" w:cs="Times New Roman"/>
          <w:sz w:val="24"/>
          <w:szCs w:val="24"/>
        </w:rPr>
        <w:t>User is able to see on-screen, the youth’s initial score and most recent reassessment.</w:t>
      </w:r>
    </w:p>
    <w:p w:rsidR="00DB5251" w:rsidRDefault="00DB5251" w:rsidP="00DB525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B5251" w:rsidRDefault="00DB5251" w:rsidP="00DB52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251">
        <w:rPr>
          <w:rFonts w:ascii="Times New Roman" w:hAnsi="Times New Roman" w:cs="Times New Roman"/>
          <w:b/>
          <w:i/>
          <w:sz w:val="24"/>
          <w:szCs w:val="24"/>
        </w:rPr>
        <w:t>CANS Comprehensive Multi-System Assessment History (CANS tab):</w:t>
      </w:r>
      <w:r w:rsidRPr="00AC2865">
        <w:rPr>
          <w:rFonts w:ascii="Times New Roman" w:hAnsi="Times New Roman" w:cs="Times New Roman"/>
          <w:sz w:val="24"/>
          <w:szCs w:val="24"/>
        </w:rPr>
        <w:t xml:space="preserve"> List all CANS completed for the youth.</w:t>
      </w:r>
    </w:p>
    <w:p w:rsidR="00DB5251" w:rsidRDefault="00DB5251" w:rsidP="00DB52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5251" w:rsidRDefault="00DB5251" w:rsidP="00DB525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B5251" w:rsidRPr="00DB5251" w:rsidRDefault="00DB5251" w:rsidP="00DB525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DB5251" w:rsidRPr="00DB5251" w:rsidSect="00245498">
      <w:headerReference w:type="default" r:id="rId7"/>
      <w:pgSz w:w="12240" w:h="15840" w:code="1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B95" w:rsidRDefault="00307B95" w:rsidP="00307B95">
      <w:r>
        <w:separator/>
      </w:r>
    </w:p>
  </w:endnote>
  <w:endnote w:type="continuationSeparator" w:id="0">
    <w:p w:rsidR="00307B95" w:rsidRDefault="00307B95" w:rsidP="00307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B95" w:rsidRDefault="00307B95" w:rsidP="00307B95">
      <w:r>
        <w:separator/>
      </w:r>
    </w:p>
  </w:footnote>
  <w:footnote w:type="continuationSeparator" w:id="0">
    <w:p w:rsidR="00307B95" w:rsidRDefault="00307B95" w:rsidP="00307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98" w:rsidRPr="00245498" w:rsidRDefault="00245498" w:rsidP="00245498">
    <w:pPr>
      <w:pStyle w:val="Header"/>
      <w:jc w:val="right"/>
      <w:rPr>
        <w:rFonts w:ascii="Times New Roman" w:hAnsi="Times New Roman" w:cs="Times New Roman"/>
        <w:b/>
      </w:rPr>
    </w:pPr>
    <w:r w:rsidRPr="00245498">
      <w:rPr>
        <w:rFonts w:ascii="Times New Roman" w:hAnsi="Times New Roman" w:cs="Times New Roman"/>
        <w:b/>
      </w:rPr>
      <w:t>SSA/RCC-12-001-S</w:t>
    </w:r>
  </w:p>
  <w:p w:rsidR="00245498" w:rsidRPr="00245498" w:rsidRDefault="004824D8" w:rsidP="00245498">
    <w:pPr>
      <w:pStyle w:val="Header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Attachment U</w:t>
    </w:r>
  </w:p>
  <w:p w:rsidR="00307B95" w:rsidRPr="00245498" w:rsidRDefault="00245498" w:rsidP="00245498">
    <w:pPr>
      <w:pStyle w:val="Header"/>
      <w:jc w:val="right"/>
      <w:rPr>
        <w:rFonts w:ascii="Times New Roman" w:hAnsi="Times New Roman" w:cs="Times New Roman"/>
        <w:b/>
      </w:rPr>
    </w:pPr>
    <w:r w:rsidRPr="00245498">
      <w:rPr>
        <w:rFonts w:ascii="Times New Roman" w:hAnsi="Times New Roman" w:cs="Times New Roman"/>
        <w:b/>
      </w:rPr>
      <w:t xml:space="preserve">Page </w:t>
    </w:r>
    <w:sdt>
      <w:sdtPr>
        <w:rPr>
          <w:rFonts w:ascii="Times New Roman" w:hAnsi="Times New Roman" w:cs="Times New Roman"/>
          <w:b/>
        </w:rPr>
        <w:id w:val="465641410"/>
        <w:docPartObj>
          <w:docPartGallery w:val="Page Numbers (Top of Page)"/>
          <w:docPartUnique/>
        </w:docPartObj>
      </w:sdtPr>
      <w:sdtContent>
        <w:r w:rsidR="00743F26" w:rsidRPr="00245498">
          <w:rPr>
            <w:rFonts w:ascii="Times New Roman" w:hAnsi="Times New Roman" w:cs="Times New Roman"/>
            <w:b/>
          </w:rPr>
          <w:fldChar w:fldCharType="begin"/>
        </w:r>
        <w:r w:rsidR="00307B95" w:rsidRPr="00245498">
          <w:rPr>
            <w:rFonts w:ascii="Times New Roman" w:hAnsi="Times New Roman" w:cs="Times New Roman"/>
            <w:b/>
          </w:rPr>
          <w:instrText xml:space="preserve"> PAGE   \* MERGEFORMAT </w:instrText>
        </w:r>
        <w:r w:rsidR="00743F26" w:rsidRPr="00245498">
          <w:rPr>
            <w:rFonts w:ascii="Times New Roman" w:hAnsi="Times New Roman" w:cs="Times New Roman"/>
            <w:b/>
          </w:rPr>
          <w:fldChar w:fldCharType="separate"/>
        </w:r>
        <w:r w:rsidR="00CD6A62">
          <w:rPr>
            <w:rFonts w:ascii="Times New Roman" w:hAnsi="Times New Roman" w:cs="Times New Roman"/>
            <w:b/>
            <w:noProof/>
          </w:rPr>
          <w:t>1</w:t>
        </w:r>
        <w:r w:rsidR="00743F26" w:rsidRPr="00245498">
          <w:rPr>
            <w:rFonts w:ascii="Times New Roman" w:hAnsi="Times New Roman" w:cs="Times New Roman"/>
            <w:b/>
          </w:rPr>
          <w:fldChar w:fldCharType="end"/>
        </w:r>
        <w:r w:rsidRPr="00245498">
          <w:rPr>
            <w:rFonts w:ascii="Times New Roman" w:hAnsi="Times New Roman" w:cs="Times New Roman"/>
            <w:b/>
          </w:rPr>
          <w:t xml:space="preserve"> of 2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1FEA"/>
    <w:multiLevelType w:val="hybridMultilevel"/>
    <w:tmpl w:val="D062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hShLuAHYQIdjiKyfw1IboUwNMM=" w:salt="GxGpz6Jn8iNQOs1y7zGi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C63"/>
    <w:rsid w:val="00000AE1"/>
    <w:rsid w:val="00245498"/>
    <w:rsid w:val="002709D2"/>
    <w:rsid w:val="002F6DCA"/>
    <w:rsid w:val="00307B95"/>
    <w:rsid w:val="003636AF"/>
    <w:rsid w:val="0038185F"/>
    <w:rsid w:val="004339DE"/>
    <w:rsid w:val="00434708"/>
    <w:rsid w:val="00437154"/>
    <w:rsid w:val="004824D8"/>
    <w:rsid w:val="00493C63"/>
    <w:rsid w:val="00523BCE"/>
    <w:rsid w:val="00581221"/>
    <w:rsid w:val="00743F26"/>
    <w:rsid w:val="007732F5"/>
    <w:rsid w:val="007D4FDB"/>
    <w:rsid w:val="00832D66"/>
    <w:rsid w:val="00AC2865"/>
    <w:rsid w:val="00C606AA"/>
    <w:rsid w:val="00CD1658"/>
    <w:rsid w:val="00CD6A62"/>
    <w:rsid w:val="00DB5251"/>
    <w:rsid w:val="00E509EB"/>
    <w:rsid w:val="00FB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493C63"/>
  </w:style>
  <w:style w:type="character" w:styleId="Emphasis">
    <w:name w:val="Emphasis"/>
    <w:basedOn w:val="DefaultParagraphFont"/>
    <w:uiPriority w:val="20"/>
    <w:qFormat/>
    <w:rsid w:val="00493C63"/>
    <w:rPr>
      <w:i/>
      <w:iCs/>
    </w:rPr>
  </w:style>
  <w:style w:type="character" w:styleId="Hyperlink">
    <w:name w:val="Hyperlink"/>
    <w:basedOn w:val="DefaultParagraphFont"/>
    <w:uiPriority w:val="99"/>
    <w:unhideWhenUsed/>
    <w:rsid w:val="00493C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B95"/>
  </w:style>
  <w:style w:type="paragraph" w:styleId="Footer">
    <w:name w:val="footer"/>
    <w:basedOn w:val="Normal"/>
    <w:link w:val="FooterChar"/>
    <w:uiPriority w:val="99"/>
    <w:semiHidden/>
    <w:unhideWhenUsed/>
    <w:rsid w:val="00307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7B95"/>
  </w:style>
  <w:style w:type="paragraph" w:styleId="BalloonText">
    <w:name w:val="Balloon Text"/>
    <w:basedOn w:val="Normal"/>
    <w:link w:val="BalloonTextChar"/>
    <w:uiPriority w:val="99"/>
    <w:semiHidden/>
    <w:unhideWhenUsed/>
    <w:rsid w:val="00307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497</Words>
  <Characters>2835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DHR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OTHS</dc:creator>
  <cp:keywords/>
  <dc:description/>
  <cp:lastModifiedBy>barry</cp:lastModifiedBy>
  <cp:revision>6</cp:revision>
  <dcterms:created xsi:type="dcterms:W3CDTF">2012-02-28T20:45:00Z</dcterms:created>
  <dcterms:modified xsi:type="dcterms:W3CDTF">2012-09-17T21:15:00Z</dcterms:modified>
</cp:coreProperties>
</file>