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4808" w14:textId="77777777" w:rsidR="00B30A20" w:rsidRDefault="00B30A20">
      <w:pPr>
        <w:pStyle w:val="Normal1"/>
        <w:pBdr>
          <w:top w:val="nil"/>
          <w:left w:val="nil"/>
          <w:bottom w:val="nil"/>
          <w:right w:val="nil"/>
          <w:between w:val="nil"/>
        </w:pBdr>
        <w:spacing w:before="120" w:after="120"/>
        <w:ind w:left="144" w:hanging="144"/>
        <w:jc w:val="center"/>
        <w:rPr>
          <w:rFonts w:ascii="EB Garamond" w:eastAsia="EB Garamond" w:hAnsi="EB Garamond" w:cs="EB Garamond"/>
          <w:color w:val="000000"/>
          <w:sz w:val="22"/>
          <w:szCs w:val="22"/>
        </w:rPr>
      </w:pPr>
    </w:p>
    <w:p w14:paraId="564A3558" w14:textId="77777777" w:rsidR="00B30A20" w:rsidRDefault="002460E2">
      <w:pPr>
        <w:pStyle w:val="Normal1"/>
        <w:pBdr>
          <w:top w:val="nil"/>
          <w:left w:val="nil"/>
          <w:bottom w:val="nil"/>
          <w:right w:val="nil"/>
          <w:between w:val="nil"/>
        </w:pBdr>
        <w:spacing w:before="120" w:after="120"/>
        <w:ind w:left="144" w:hanging="144"/>
        <w:jc w:val="center"/>
        <w:rPr>
          <w:color w:val="000000"/>
          <w:sz w:val="22"/>
          <w:szCs w:val="22"/>
        </w:rPr>
      </w:pPr>
      <w:r>
        <w:rPr>
          <w:rFonts w:ascii="EB Garamond" w:eastAsia="EB Garamond" w:hAnsi="EB Garamond" w:cs="EB Garamond"/>
          <w:noProof/>
          <w:color w:val="000000"/>
          <w:sz w:val="22"/>
          <w:szCs w:val="22"/>
        </w:rPr>
        <w:drawing>
          <wp:inline distT="0" distB="0" distL="0" distR="0" wp14:anchorId="123F3683" wp14:editId="1E1AEF2C">
            <wp:extent cx="2901315" cy="1230630"/>
            <wp:effectExtent l="0" t="0" r="0" b="0"/>
            <wp:docPr id="1" name="image1.png" descr="Maryland Logo"/>
            <wp:cNvGraphicFramePr/>
            <a:graphic xmlns:a="http://schemas.openxmlformats.org/drawingml/2006/main">
              <a:graphicData uri="http://schemas.openxmlformats.org/drawingml/2006/picture">
                <pic:pic xmlns:pic="http://schemas.openxmlformats.org/drawingml/2006/picture">
                  <pic:nvPicPr>
                    <pic:cNvPr id="0" name="image1.png" descr="Maryland Logo"/>
                    <pic:cNvPicPr preferRelativeResize="0"/>
                  </pic:nvPicPr>
                  <pic:blipFill>
                    <a:blip r:embed="rId8" cstate="print"/>
                    <a:srcRect/>
                    <a:stretch>
                      <a:fillRect/>
                    </a:stretch>
                  </pic:blipFill>
                  <pic:spPr>
                    <a:xfrm>
                      <a:off x="0" y="0"/>
                      <a:ext cx="2901315" cy="1230630"/>
                    </a:xfrm>
                    <a:prstGeom prst="rect">
                      <a:avLst/>
                    </a:prstGeom>
                    <a:ln/>
                  </pic:spPr>
                </pic:pic>
              </a:graphicData>
            </a:graphic>
          </wp:inline>
        </w:drawing>
      </w:r>
    </w:p>
    <w:p w14:paraId="77ED5405" w14:textId="77777777" w:rsidR="00B30A20" w:rsidRDefault="002460E2">
      <w:pPr>
        <w:pStyle w:val="Normal1"/>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State of Maryland</w:t>
      </w:r>
    </w:p>
    <w:p w14:paraId="66BD48F6" w14:textId="77777777" w:rsidR="00B30A20" w:rsidRDefault="002460E2">
      <w:pPr>
        <w:pStyle w:val="Normal1"/>
        <w:pBdr>
          <w:top w:val="nil"/>
          <w:left w:val="nil"/>
          <w:bottom w:val="nil"/>
          <w:right w:val="nil"/>
          <w:between w:val="nil"/>
        </w:pBdr>
        <w:spacing w:before="60" w:after="120" w:line="259" w:lineRule="auto"/>
        <w:jc w:val="center"/>
        <w:rPr>
          <w:b/>
          <w:smallCaps/>
          <w:color w:val="000000"/>
          <w:sz w:val="32"/>
          <w:szCs w:val="32"/>
        </w:rPr>
      </w:pPr>
      <w:r>
        <w:rPr>
          <w:b/>
          <w:smallCaps/>
          <w:sz w:val="32"/>
          <w:szCs w:val="32"/>
        </w:rPr>
        <w:t>DEPARTMENT OF HUMAN SERVICES (DHS)</w:t>
      </w:r>
      <w:r>
        <w:rPr>
          <w:b/>
          <w:smallCaps/>
          <w:color w:val="000000"/>
          <w:sz w:val="32"/>
          <w:szCs w:val="32"/>
        </w:rPr>
        <w:t xml:space="preserve"> </w:t>
      </w:r>
    </w:p>
    <w:p w14:paraId="06A4FD08" w14:textId="77777777" w:rsidR="00B30A20" w:rsidRDefault="002460E2">
      <w:pPr>
        <w:pStyle w:val="Normal1"/>
        <w:pBdr>
          <w:top w:val="nil"/>
          <w:left w:val="nil"/>
          <w:bottom w:val="nil"/>
          <w:right w:val="nil"/>
          <w:between w:val="nil"/>
        </w:pBdr>
        <w:spacing w:before="60" w:after="120" w:line="259" w:lineRule="auto"/>
        <w:jc w:val="center"/>
        <w:rPr>
          <w:b/>
          <w:smallCaps/>
          <w:color w:val="000000"/>
          <w:sz w:val="32"/>
          <w:szCs w:val="32"/>
        </w:rPr>
      </w:pPr>
      <w:r>
        <w:rPr>
          <w:b/>
          <w:smallCaps/>
          <w:color w:val="000000"/>
          <w:sz w:val="32"/>
          <w:szCs w:val="32"/>
        </w:rPr>
        <w:t>Request for Proposals (RFP)</w:t>
      </w:r>
    </w:p>
    <w:p w14:paraId="028BD275" w14:textId="77777777" w:rsidR="00B30A20" w:rsidRDefault="002460E2">
      <w:pPr>
        <w:pStyle w:val="Normal1"/>
        <w:spacing w:before="60" w:after="120" w:line="259" w:lineRule="auto"/>
        <w:jc w:val="center"/>
        <w:rPr>
          <w:b/>
          <w:smallCaps/>
          <w:sz w:val="32"/>
          <w:szCs w:val="32"/>
        </w:rPr>
      </w:pPr>
      <w:r>
        <w:rPr>
          <w:b/>
          <w:sz w:val="28"/>
          <w:szCs w:val="28"/>
        </w:rPr>
        <w:t>LEGAL REPRESENTATION SERVICES FOR CHILDREN INVOLVED IN CHILD IN NEED OF ASSISTANCE (CINA), TERMINATION OF PARENTAL RIGHTS (TPR) AND RELATED PROCEEDINGS AND INDIGENT ADULTS INVOLVED IN ADULT PROTECTIVE SERVICES (APS) GUARDIANSHIP HEARINGS AND ADULT PUBLIC GUARDIANSHIP REVIEW BOARD (APGRB) HEARINGS</w:t>
      </w:r>
    </w:p>
    <w:p w14:paraId="49158EF9" w14:textId="77777777" w:rsidR="00B30A20" w:rsidRDefault="00B30A20">
      <w:pPr>
        <w:pStyle w:val="Normal1"/>
        <w:pBdr>
          <w:top w:val="nil"/>
          <w:left w:val="nil"/>
          <w:bottom w:val="nil"/>
          <w:right w:val="nil"/>
          <w:between w:val="nil"/>
        </w:pBdr>
        <w:spacing w:before="60" w:after="120" w:line="259" w:lineRule="auto"/>
        <w:jc w:val="center"/>
        <w:rPr>
          <w:b/>
          <w:smallCaps/>
          <w:sz w:val="32"/>
          <w:szCs w:val="32"/>
        </w:rPr>
      </w:pPr>
    </w:p>
    <w:p w14:paraId="5B1AB056" w14:textId="77777777" w:rsidR="00B30A20" w:rsidRDefault="002460E2">
      <w:pPr>
        <w:pStyle w:val="Normal1"/>
        <w:pBdr>
          <w:top w:val="nil"/>
          <w:left w:val="nil"/>
          <w:bottom w:val="nil"/>
          <w:right w:val="nil"/>
          <w:between w:val="nil"/>
        </w:pBdr>
        <w:spacing w:after="120" w:line="259" w:lineRule="auto"/>
        <w:jc w:val="center"/>
        <w:rPr>
          <w:b/>
          <w:smallCaps/>
          <w:color w:val="000000"/>
          <w:sz w:val="32"/>
          <w:szCs w:val="32"/>
          <w:highlight w:val="yellow"/>
        </w:rPr>
      </w:pPr>
      <w:r>
        <w:rPr>
          <w:b/>
          <w:smallCaps/>
          <w:sz w:val="32"/>
          <w:szCs w:val="32"/>
        </w:rPr>
        <w:t>Solicitation No</w:t>
      </w:r>
      <w:r w:rsidRPr="00F67BCD">
        <w:rPr>
          <w:b/>
          <w:smallCaps/>
          <w:sz w:val="32"/>
          <w:szCs w:val="32"/>
        </w:rPr>
        <w:t>.</w:t>
      </w:r>
      <w:r w:rsidRPr="00F67BCD">
        <w:rPr>
          <w:b/>
          <w:smallCaps/>
          <w:color w:val="000000"/>
          <w:sz w:val="32"/>
          <w:szCs w:val="32"/>
        </w:rPr>
        <w:t xml:space="preserve"> </w:t>
      </w:r>
      <w:r w:rsidR="00C95016">
        <w:rPr>
          <w:b/>
          <w:smallCaps/>
          <w:sz w:val="32"/>
          <w:szCs w:val="32"/>
        </w:rPr>
        <w:t>OS/MLSP-21-500-S</w:t>
      </w:r>
    </w:p>
    <w:p w14:paraId="29EBC7D5" w14:textId="77777777" w:rsidR="00B30A20" w:rsidRDefault="00B30A20">
      <w:pPr>
        <w:pStyle w:val="Normal1"/>
        <w:pBdr>
          <w:top w:val="nil"/>
          <w:left w:val="nil"/>
          <w:bottom w:val="nil"/>
          <w:right w:val="nil"/>
          <w:between w:val="nil"/>
        </w:pBdr>
        <w:spacing w:after="120" w:line="259" w:lineRule="auto"/>
        <w:jc w:val="center"/>
        <w:rPr>
          <w:b/>
          <w:smallCaps/>
          <w:color w:val="000000"/>
          <w:sz w:val="32"/>
          <w:szCs w:val="32"/>
        </w:rPr>
      </w:pPr>
    </w:p>
    <w:p w14:paraId="555E0221" w14:textId="12D7D108" w:rsidR="00B30A20" w:rsidRDefault="005B3666">
      <w:pPr>
        <w:pStyle w:val="Normal1"/>
        <w:pBdr>
          <w:top w:val="nil"/>
          <w:left w:val="nil"/>
          <w:bottom w:val="nil"/>
          <w:right w:val="nil"/>
          <w:between w:val="nil"/>
        </w:pBdr>
        <w:spacing w:after="120" w:line="259" w:lineRule="auto"/>
        <w:jc w:val="center"/>
        <w:rPr>
          <w:color w:val="FF0000"/>
          <w:sz w:val="20"/>
          <w:szCs w:val="20"/>
        </w:rPr>
      </w:pPr>
      <w:r>
        <w:rPr>
          <w:b/>
          <w:smallCaps/>
          <w:color w:val="000000"/>
          <w:sz w:val="32"/>
          <w:szCs w:val="32"/>
        </w:rPr>
        <w:t xml:space="preserve">Issue date: </w:t>
      </w:r>
      <w:r w:rsidR="002F072B" w:rsidRPr="00657480">
        <w:rPr>
          <w:b/>
          <w:smallCaps/>
          <w:color w:val="000000"/>
          <w:sz w:val="32"/>
          <w:szCs w:val="32"/>
        </w:rPr>
        <w:t>October</w:t>
      </w:r>
      <w:r w:rsidR="00720279" w:rsidRPr="00657480">
        <w:rPr>
          <w:b/>
          <w:smallCaps/>
          <w:color w:val="000000"/>
          <w:sz w:val="32"/>
          <w:szCs w:val="32"/>
        </w:rPr>
        <w:t xml:space="preserve"> </w:t>
      </w:r>
      <w:r w:rsidR="00A54859" w:rsidRPr="00657480">
        <w:rPr>
          <w:b/>
          <w:smallCaps/>
          <w:color w:val="000000"/>
          <w:sz w:val="32"/>
          <w:szCs w:val="32"/>
        </w:rPr>
        <w:t>2</w:t>
      </w:r>
      <w:r w:rsidR="00657480" w:rsidRPr="00657480">
        <w:rPr>
          <w:b/>
          <w:smallCaps/>
          <w:color w:val="000000"/>
          <w:sz w:val="32"/>
          <w:szCs w:val="32"/>
        </w:rPr>
        <w:t>2</w:t>
      </w:r>
      <w:r w:rsidR="002460E2" w:rsidRPr="00657480">
        <w:rPr>
          <w:b/>
          <w:smallCaps/>
          <w:color w:val="000000"/>
          <w:sz w:val="32"/>
          <w:szCs w:val="32"/>
        </w:rPr>
        <w:t>, 2020</w:t>
      </w:r>
    </w:p>
    <w:p w14:paraId="12849E55" w14:textId="77777777" w:rsidR="00B30A20" w:rsidRDefault="00B30A20">
      <w:pPr>
        <w:pStyle w:val="Normal1"/>
      </w:pPr>
    </w:p>
    <w:p w14:paraId="04BADD67" w14:textId="77777777" w:rsidR="008271CA" w:rsidRDefault="008271CA"/>
    <w:p w14:paraId="0FCC6694" w14:textId="77777777" w:rsidR="00B30A20" w:rsidRDefault="00B30A20" w:rsidP="00956C04"/>
    <w:p w14:paraId="2F87EB0C" w14:textId="77777777" w:rsidR="00B30A20" w:rsidRDefault="002460E2">
      <w:pPr>
        <w:pStyle w:val="Normal1"/>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NOTICE</w:t>
      </w:r>
    </w:p>
    <w:p w14:paraId="0C50F671" w14:textId="77777777" w:rsidR="00B30A20" w:rsidRDefault="002460E2" w:rsidP="00956C04">
      <w:pPr>
        <w:pStyle w:val="Normal1"/>
        <w:pBdr>
          <w:top w:val="nil"/>
          <w:left w:val="nil"/>
          <w:bottom w:val="nil"/>
          <w:right w:val="nil"/>
          <w:between w:val="nil"/>
        </w:pBdr>
        <w:spacing w:before="120" w:after="120"/>
        <w:jc w:val="center"/>
        <w:rPr>
          <w:sz w:val="22"/>
          <w:szCs w:val="22"/>
        </w:rPr>
      </w:pPr>
      <w:r>
        <w:rPr>
          <w:color w:val="000000"/>
          <w:sz w:val="22"/>
          <w:szCs w:val="22"/>
        </w:rPr>
        <w:t>A Prospective Offeror that has received this document from a source other than eMarylandMarketplace</w:t>
      </w:r>
      <w:r w:rsidR="00956C04">
        <w:rPr>
          <w:color w:val="000000"/>
          <w:sz w:val="22"/>
          <w:szCs w:val="22"/>
        </w:rPr>
        <w:t xml:space="preserve"> </w:t>
      </w:r>
      <w:r w:rsidR="008271CA">
        <w:rPr>
          <w:color w:val="000000"/>
          <w:sz w:val="22"/>
          <w:szCs w:val="22"/>
        </w:rPr>
        <w:t xml:space="preserve">Advantage </w:t>
      </w:r>
      <w:r>
        <w:rPr>
          <w:color w:val="000000"/>
          <w:sz w:val="22"/>
          <w:szCs w:val="22"/>
        </w:rPr>
        <w:t xml:space="preserve">(eMMA) </w:t>
      </w:r>
      <w:r>
        <w:rPr>
          <w:color w:val="0563C1"/>
          <w:sz w:val="22"/>
          <w:szCs w:val="22"/>
          <w:u w:val="single"/>
        </w:rPr>
        <w:t>https://procurement.maryland.gov</w:t>
      </w:r>
      <w:r>
        <w:rPr>
          <w:color w:val="000000"/>
          <w:sz w:val="22"/>
          <w:szCs w:val="22"/>
        </w:rPr>
        <w:t xml:space="preserve"> should register on eMMA. See </w:t>
      </w:r>
      <w:r>
        <w:rPr>
          <w:b/>
          <w:color w:val="000000"/>
          <w:sz w:val="22"/>
          <w:szCs w:val="22"/>
        </w:rPr>
        <w:t>Section 4.2</w:t>
      </w:r>
      <w:r>
        <w:rPr>
          <w:color w:val="000000"/>
          <w:sz w:val="22"/>
          <w:szCs w:val="22"/>
        </w:rPr>
        <w:t>.</w:t>
      </w:r>
    </w:p>
    <w:p w14:paraId="190B00AE" w14:textId="77777777" w:rsidR="00B30A20" w:rsidRDefault="00B30A20">
      <w:pPr>
        <w:pStyle w:val="Normal1"/>
        <w:pBdr>
          <w:top w:val="nil"/>
          <w:left w:val="nil"/>
          <w:bottom w:val="nil"/>
          <w:right w:val="nil"/>
          <w:between w:val="nil"/>
        </w:pBdr>
        <w:spacing w:before="120" w:after="120"/>
        <w:ind w:left="144" w:hanging="144"/>
        <w:jc w:val="center"/>
        <w:rPr>
          <w:b/>
          <w:sz w:val="22"/>
          <w:szCs w:val="22"/>
        </w:rPr>
      </w:pPr>
    </w:p>
    <w:p w14:paraId="5625CC75" w14:textId="77777777" w:rsidR="00B30A20" w:rsidRDefault="002460E2">
      <w:pPr>
        <w:pStyle w:val="Normal1"/>
        <w:pBdr>
          <w:top w:val="nil"/>
          <w:left w:val="nil"/>
          <w:bottom w:val="nil"/>
          <w:right w:val="nil"/>
          <w:between w:val="nil"/>
        </w:pBdr>
        <w:spacing w:before="60" w:after="240" w:line="259" w:lineRule="auto"/>
        <w:jc w:val="center"/>
        <w:rPr>
          <w:b/>
          <w:smallCaps/>
          <w:color w:val="000000"/>
        </w:rPr>
      </w:pPr>
      <w:r>
        <w:rPr>
          <w:b/>
          <w:smallCaps/>
          <w:color w:val="000000"/>
        </w:rPr>
        <w:t>Minority Business Enterprises Are Encouraged to Respond to this Solicitation</w:t>
      </w:r>
    </w:p>
    <w:p w14:paraId="032175A8" w14:textId="77777777" w:rsidR="00B30A20" w:rsidRDefault="002460E2">
      <w:pPr>
        <w:pStyle w:val="Normal1"/>
        <w:pBdr>
          <w:top w:val="nil"/>
          <w:left w:val="nil"/>
          <w:bottom w:val="nil"/>
          <w:right w:val="nil"/>
          <w:between w:val="nil"/>
        </w:pBdr>
        <w:spacing w:before="120" w:after="120"/>
        <w:jc w:val="center"/>
        <w:rPr>
          <w:b/>
          <w:color w:val="000000"/>
          <w:sz w:val="22"/>
          <w:szCs w:val="22"/>
        </w:rPr>
      </w:pPr>
      <w:r>
        <w:rPr>
          <w:b/>
          <w:color w:val="000000"/>
          <w:sz w:val="22"/>
          <w:szCs w:val="22"/>
        </w:rPr>
        <w:t>VENDOR FEEDBACK FORM</w:t>
      </w:r>
    </w:p>
    <w:p w14:paraId="35AB56A5" w14:textId="77777777" w:rsidR="00B30A20" w:rsidRDefault="002460E2" w:rsidP="00AE47FF">
      <w:pPr>
        <w:pStyle w:val="Normal1"/>
        <w:pBdr>
          <w:top w:val="nil"/>
          <w:left w:val="nil"/>
          <w:bottom w:val="nil"/>
          <w:right w:val="nil"/>
          <w:between w:val="nil"/>
        </w:pBdr>
        <w:spacing w:before="120" w:after="120"/>
        <w:ind w:left="144"/>
        <w:rPr>
          <w:color w:val="000000"/>
          <w:sz w:val="22"/>
          <w:szCs w:val="22"/>
        </w:rPr>
      </w:pPr>
      <w:r>
        <w:rPr>
          <w:color w:val="000000"/>
          <w:sz w:val="22"/>
          <w:szCs w:val="22"/>
        </w:rPr>
        <w:t>To help us improve the quality of State solicitations, and to make our procurement process more responsive and business friendly, please provide comments and suggestions regarding this solicitation. Please return your comments with your response. If you have chosen not to respond to this solicitation, please email or fax this completed form to the attention of the Procurement Officer (see Key Information Summary Sheet below for contact information).</w:t>
      </w:r>
    </w:p>
    <w:p w14:paraId="0927BCA8" w14:textId="77777777" w:rsidR="00B30A20" w:rsidRDefault="002460E2">
      <w:pPr>
        <w:pStyle w:val="Normal1"/>
        <w:pBdr>
          <w:top w:val="nil"/>
          <w:left w:val="nil"/>
          <w:bottom w:val="nil"/>
          <w:right w:val="nil"/>
          <w:between w:val="nil"/>
        </w:pBdr>
        <w:rPr>
          <w:b/>
          <w:color w:val="000000"/>
          <w:sz w:val="22"/>
          <w:szCs w:val="22"/>
        </w:rPr>
      </w:pPr>
      <w:r>
        <w:rPr>
          <w:b/>
          <w:color w:val="000000"/>
          <w:sz w:val="22"/>
          <w:szCs w:val="22"/>
        </w:rPr>
        <w:lastRenderedPageBreak/>
        <w:t xml:space="preserve">Title: </w:t>
      </w:r>
      <w:r w:rsidR="00B24E86">
        <w:rPr>
          <w:b/>
          <w:color w:val="000000"/>
          <w:sz w:val="22"/>
          <w:szCs w:val="22"/>
        </w:rPr>
        <w:t>Legal R</w:t>
      </w:r>
      <w:r w:rsidR="000F6F32">
        <w:rPr>
          <w:b/>
          <w:color w:val="000000"/>
          <w:sz w:val="22"/>
          <w:szCs w:val="22"/>
        </w:rPr>
        <w:t xml:space="preserve">epresentation Services </w:t>
      </w:r>
    </w:p>
    <w:p w14:paraId="547D32CD" w14:textId="77777777" w:rsidR="00B30A20" w:rsidRDefault="002460E2">
      <w:pPr>
        <w:pStyle w:val="Normal1"/>
        <w:pBdr>
          <w:top w:val="nil"/>
          <w:left w:val="nil"/>
          <w:bottom w:val="nil"/>
          <w:right w:val="nil"/>
          <w:between w:val="nil"/>
        </w:pBdr>
        <w:rPr>
          <w:b/>
          <w:color w:val="000000"/>
          <w:sz w:val="22"/>
          <w:szCs w:val="22"/>
        </w:rPr>
      </w:pPr>
      <w:r>
        <w:rPr>
          <w:b/>
          <w:color w:val="000000"/>
          <w:sz w:val="22"/>
          <w:szCs w:val="22"/>
        </w:rPr>
        <w:t xml:space="preserve">Solicitation No: </w:t>
      </w:r>
      <w:r w:rsidR="00C95016">
        <w:rPr>
          <w:b/>
          <w:sz w:val="22"/>
          <w:szCs w:val="22"/>
        </w:rPr>
        <w:t>OS/MLSP-21-500-S</w:t>
      </w:r>
    </w:p>
    <w:p w14:paraId="6212BE09"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1.</w:t>
      </w:r>
      <w:r>
        <w:rPr>
          <w:color w:val="000000"/>
          <w:sz w:val="22"/>
          <w:szCs w:val="22"/>
        </w:rPr>
        <w:tab/>
        <w:t>If you have chosen not to respond to this solicitation, please indicate the reason(s) below:</w:t>
      </w:r>
    </w:p>
    <w:p w14:paraId="041137C4"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Other commitments preclude our participation at this time</w:t>
      </w:r>
    </w:p>
    <w:p w14:paraId="2394FB2C"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The subject of the solicitation is not something we ordinarily provide</w:t>
      </w:r>
    </w:p>
    <w:p w14:paraId="25749DD4"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We are inexperienced in the work/commodities required</w:t>
      </w:r>
    </w:p>
    <w:p w14:paraId="05D79580"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Specifications are unclear, too restrictive, etc. (Explain in REMARKS section)</w:t>
      </w:r>
    </w:p>
    <w:p w14:paraId="3A8F0DEA"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The scope of work is beyond our present capacity</w:t>
      </w:r>
    </w:p>
    <w:p w14:paraId="1D15AF9D"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Doing business with the State is simply too complicated. (Explain in REMARKS section)</w:t>
      </w:r>
    </w:p>
    <w:p w14:paraId="63FED933"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We cannot be competitive. (Explain in REMARKS section)</w:t>
      </w:r>
    </w:p>
    <w:p w14:paraId="42DF5816"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Time allotted for completion of the Proposal is insufficient</w:t>
      </w:r>
    </w:p>
    <w:p w14:paraId="0D4326AD"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Start-up time is insufficient</w:t>
      </w:r>
    </w:p>
    <w:p w14:paraId="642F76CA"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Bonding/Insurance requirements are restrictive (Explain in REMARKS section)</w:t>
      </w:r>
    </w:p>
    <w:p w14:paraId="0BED0937"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Proposal requirements (other than specifications) are unreasonable or too risky (Explain in REMARKS section)</w:t>
      </w:r>
    </w:p>
    <w:p w14:paraId="1F8730B0"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MBE or VSBE requirements (Explain in REMARKS section)</w:t>
      </w:r>
    </w:p>
    <w:p w14:paraId="2063A223"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Prior State of Maryland contract experience was unprofitable or otherwise unsatisfactory. (Explain in REMARKS section)</w:t>
      </w:r>
    </w:p>
    <w:p w14:paraId="294FD628"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Payment schedule too slow</w:t>
      </w:r>
    </w:p>
    <w:p w14:paraId="76D79445" w14:textId="77777777" w:rsidR="00B30A20" w:rsidRDefault="002460E2" w:rsidP="00A31C4E">
      <w:pPr>
        <w:pStyle w:val="Normal1"/>
        <w:numPr>
          <w:ilvl w:val="0"/>
          <w:numId w:val="32"/>
        </w:numPr>
        <w:pBdr>
          <w:top w:val="nil"/>
          <w:left w:val="nil"/>
          <w:bottom w:val="nil"/>
          <w:right w:val="nil"/>
          <w:between w:val="nil"/>
        </w:pBdr>
        <w:spacing w:before="120" w:after="120"/>
      </w:pPr>
      <w:r>
        <w:rPr>
          <w:color w:val="000000"/>
          <w:sz w:val="22"/>
          <w:szCs w:val="22"/>
        </w:rPr>
        <w:t>Other: __________________________________________________________________</w:t>
      </w:r>
    </w:p>
    <w:p w14:paraId="47600FCE"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2.</w:t>
      </w:r>
      <w:r>
        <w:rPr>
          <w:color w:val="000000"/>
          <w:sz w:val="22"/>
          <w:szCs w:val="22"/>
        </w:rPr>
        <w:tab/>
        <w:t>If you have submitted a response to this solicitation, but wish to offer suggestions or express concerns, please use the REMARKS section below. (Attach additional pages as needed.)</w:t>
      </w:r>
    </w:p>
    <w:p w14:paraId="4B4B2BAD"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REMARKS: ____________________________________________________________________________________</w:t>
      </w:r>
    </w:p>
    <w:p w14:paraId="1DD75D86"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____________________________________________________________________________________</w:t>
      </w:r>
    </w:p>
    <w:p w14:paraId="6A2B90B4" w14:textId="77777777" w:rsidR="00B30A20" w:rsidRDefault="002460E2">
      <w:pPr>
        <w:pStyle w:val="Normal1"/>
        <w:pBdr>
          <w:top w:val="nil"/>
          <w:left w:val="nil"/>
          <w:bottom w:val="nil"/>
          <w:right w:val="nil"/>
          <w:between w:val="nil"/>
        </w:pBdr>
        <w:spacing w:before="120" w:after="240"/>
        <w:rPr>
          <w:color w:val="000000"/>
          <w:sz w:val="22"/>
          <w:szCs w:val="22"/>
        </w:rPr>
      </w:pPr>
      <w:r>
        <w:rPr>
          <w:color w:val="000000"/>
          <w:sz w:val="22"/>
          <w:szCs w:val="22"/>
        </w:rPr>
        <w:t>Vendor Name: ________________________________ Date: _______________________</w:t>
      </w:r>
    </w:p>
    <w:p w14:paraId="245B3DFB" w14:textId="77777777" w:rsidR="00B30A20" w:rsidRDefault="002460E2">
      <w:pPr>
        <w:pStyle w:val="Normal1"/>
        <w:pBdr>
          <w:top w:val="nil"/>
          <w:left w:val="nil"/>
          <w:bottom w:val="nil"/>
          <w:right w:val="nil"/>
          <w:between w:val="nil"/>
        </w:pBdr>
        <w:spacing w:before="120" w:after="240"/>
        <w:rPr>
          <w:color w:val="000000"/>
          <w:sz w:val="22"/>
          <w:szCs w:val="22"/>
        </w:rPr>
      </w:pPr>
      <w:r>
        <w:rPr>
          <w:color w:val="000000"/>
          <w:sz w:val="22"/>
          <w:szCs w:val="22"/>
        </w:rPr>
        <w:t>Contact Person: _________________________________ Phone (____) _____ - _________________</w:t>
      </w:r>
    </w:p>
    <w:p w14:paraId="5B6591EF" w14:textId="77777777" w:rsidR="00B30A20" w:rsidRDefault="002460E2">
      <w:pPr>
        <w:pStyle w:val="Normal1"/>
        <w:pBdr>
          <w:top w:val="nil"/>
          <w:left w:val="nil"/>
          <w:bottom w:val="nil"/>
          <w:right w:val="nil"/>
          <w:between w:val="nil"/>
        </w:pBdr>
        <w:spacing w:before="120" w:after="240"/>
        <w:rPr>
          <w:color w:val="000000"/>
          <w:sz w:val="22"/>
          <w:szCs w:val="22"/>
        </w:rPr>
      </w:pPr>
      <w:r>
        <w:rPr>
          <w:color w:val="000000"/>
          <w:sz w:val="22"/>
          <w:szCs w:val="22"/>
        </w:rPr>
        <w:t>Address: ______________________________________________________________________</w:t>
      </w:r>
    </w:p>
    <w:p w14:paraId="629C702A" w14:textId="77777777" w:rsidR="008271CA" w:rsidRDefault="002460E2" w:rsidP="004C6B98">
      <w:pPr>
        <w:pStyle w:val="Normal1"/>
        <w:pBdr>
          <w:top w:val="nil"/>
          <w:left w:val="nil"/>
          <w:bottom w:val="nil"/>
          <w:right w:val="nil"/>
          <w:between w:val="nil"/>
        </w:pBdr>
        <w:spacing w:before="120" w:after="240"/>
      </w:pPr>
      <w:r>
        <w:rPr>
          <w:color w:val="000000"/>
          <w:sz w:val="22"/>
          <w:szCs w:val="22"/>
        </w:rPr>
        <w:t>E-mail Address: ________________________________________________________________</w:t>
      </w:r>
      <w:r w:rsidR="008271CA">
        <w:br w:type="page"/>
      </w:r>
    </w:p>
    <w:p w14:paraId="2687DC24" w14:textId="77777777" w:rsidR="00B30A20" w:rsidRDefault="002460E2">
      <w:pPr>
        <w:pStyle w:val="Normal1"/>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lastRenderedPageBreak/>
        <w:t>State of Maryland</w:t>
      </w:r>
    </w:p>
    <w:p w14:paraId="45152599" w14:textId="77777777" w:rsidR="00B30A20" w:rsidRDefault="002460E2">
      <w:pPr>
        <w:pStyle w:val="Normal1"/>
        <w:pBdr>
          <w:top w:val="nil"/>
          <w:left w:val="nil"/>
          <w:bottom w:val="nil"/>
          <w:right w:val="nil"/>
          <w:between w:val="nil"/>
        </w:pBdr>
        <w:spacing w:after="120" w:line="259" w:lineRule="auto"/>
        <w:jc w:val="center"/>
        <w:rPr>
          <w:b/>
          <w:smallCaps/>
          <w:color w:val="000000"/>
          <w:sz w:val="32"/>
          <w:szCs w:val="32"/>
        </w:rPr>
      </w:pPr>
      <w:r>
        <w:rPr>
          <w:b/>
          <w:smallCaps/>
          <w:sz w:val="32"/>
          <w:szCs w:val="32"/>
        </w:rPr>
        <w:t>Department of human services (DHS)</w:t>
      </w:r>
    </w:p>
    <w:p w14:paraId="57503439" w14:textId="77777777" w:rsidR="00B30A20" w:rsidRDefault="002460E2">
      <w:pPr>
        <w:pStyle w:val="Normal1"/>
        <w:pBdr>
          <w:top w:val="nil"/>
          <w:left w:val="nil"/>
          <w:bottom w:val="nil"/>
          <w:right w:val="nil"/>
          <w:between w:val="nil"/>
        </w:pBdr>
        <w:spacing w:after="120" w:line="259" w:lineRule="auto"/>
        <w:jc w:val="center"/>
        <w:rPr>
          <w:b/>
          <w:smallCaps/>
          <w:color w:val="000000"/>
          <w:sz w:val="32"/>
          <w:szCs w:val="32"/>
        </w:rPr>
      </w:pPr>
      <w:r>
        <w:rPr>
          <w:b/>
          <w:smallCaps/>
          <w:color w:val="000000"/>
          <w:sz w:val="32"/>
          <w:szCs w:val="32"/>
        </w:rPr>
        <w:t>Key Information Summary Sheet</w:t>
      </w:r>
    </w:p>
    <w:tbl>
      <w:tblPr>
        <w:tblStyle w:val="a0"/>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390"/>
      </w:tblGrid>
      <w:tr w:rsidR="00B30A20" w14:paraId="0F252A5C" w14:textId="77777777">
        <w:tc>
          <w:tcPr>
            <w:tcW w:w="3078" w:type="dxa"/>
            <w:shd w:val="clear" w:color="auto" w:fill="auto"/>
          </w:tcPr>
          <w:p w14:paraId="3AF06026"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Request for Proposals</w:t>
            </w:r>
          </w:p>
        </w:tc>
        <w:tc>
          <w:tcPr>
            <w:tcW w:w="6390" w:type="dxa"/>
            <w:shd w:val="clear" w:color="auto" w:fill="auto"/>
          </w:tcPr>
          <w:p w14:paraId="32A56BCB" w14:textId="77777777" w:rsidR="00B30A20" w:rsidRDefault="002460E2">
            <w:pPr>
              <w:pStyle w:val="Normal1"/>
              <w:pBdr>
                <w:top w:val="nil"/>
                <w:left w:val="nil"/>
                <w:bottom w:val="nil"/>
                <w:right w:val="nil"/>
                <w:between w:val="nil"/>
              </w:pBdr>
              <w:spacing w:before="60" w:after="60"/>
              <w:rPr>
                <w:color w:val="000000"/>
                <w:sz w:val="18"/>
                <w:szCs w:val="18"/>
                <w:highlight w:val="cyan"/>
              </w:rPr>
            </w:pPr>
            <w:r>
              <w:rPr>
                <w:b/>
                <w:sz w:val="18"/>
                <w:szCs w:val="18"/>
              </w:rPr>
              <w:t xml:space="preserve">LEGAL REPRESENTATION SERVICES FOR CHILDREN INVOLVED IN </w:t>
            </w:r>
            <w:r w:rsidRPr="007D0A2B">
              <w:rPr>
                <w:b/>
                <w:sz w:val="18"/>
                <w:szCs w:val="18"/>
              </w:rPr>
              <w:t>CHILD</w:t>
            </w:r>
            <w:r>
              <w:rPr>
                <w:b/>
                <w:sz w:val="18"/>
                <w:szCs w:val="18"/>
              </w:rPr>
              <w:t xml:space="preserve"> IN NEED OF ASSISTANCE (CINA), TERMINATION OF PARENTAL RIGHTS (TPR) AND RELATED PROCEEDINGS AND INDIGENT ADULTS INVOLVED IN ADULT PROTECTIVE SERVICES (APS) GUARDIANSHIP HEARINGS AND </w:t>
            </w:r>
            <w:r w:rsidRPr="007D0A2B">
              <w:rPr>
                <w:b/>
                <w:sz w:val="18"/>
                <w:szCs w:val="18"/>
              </w:rPr>
              <w:t>ADULT</w:t>
            </w:r>
            <w:r>
              <w:rPr>
                <w:b/>
                <w:sz w:val="18"/>
                <w:szCs w:val="18"/>
              </w:rPr>
              <w:t xml:space="preserve"> PUBLIC GUARDIANSHIP REVIEW BOARD (APGRB) HEARINGS</w:t>
            </w:r>
          </w:p>
        </w:tc>
      </w:tr>
      <w:tr w:rsidR="00B30A20" w14:paraId="54124224" w14:textId="77777777">
        <w:tc>
          <w:tcPr>
            <w:tcW w:w="3078" w:type="dxa"/>
            <w:shd w:val="clear" w:color="auto" w:fill="auto"/>
          </w:tcPr>
          <w:p w14:paraId="1FD6B635"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Solicitation Number:</w:t>
            </w:r>
          </w:p>
        </w:tc>
        <w:tc>
          <w:tcPr>
            <w:tcW w:w="6390" w:type="dxa"/>
            <w:shd w:val="clear" w:color="auto" w:fill="auto"/>
          </w:tcPr>
          <w:p w14:paraId="0B18DE3B" w14:textId="77777777" w:rsidR="00B30A20" w:rsidRDefault="00C95016" w:rsidP="00204B7C">
            <w:pPr>
              <w:pStyle w:val="Normal1"/>
              <w:tabs>
                <w:tab w:val="center" w:pos="4680"/>
                <w:tab w:val="right" w:pos="9360"/>
              </w:tabs>
              <w:rPr>
                <w:color w:val="000000"/>
                <w:sz w:val="22"/>
                <w:szCs w:val="22"/>
                <w:highlight w:val="cyan"/>
              </w:rPr>
            </w:pPr>
            <w:r>
              <w:rPr>
                <w:b/>
                <w:sz w:val="22"/>
                <w:szCs w:val="22"/>
              </w:rPr>
              <w:t>OS/MLS</w:t>
            </w:r>
            <w:r w:rsidR="00AE47FF">
              <w:rPr>
                <w:b/>
                <w:sz w:val="22"/>
                <w:szCs w:val="22"/>
              </w:rPr>
              <w:t>P</w:t>
            </w:r>
            <w:r>
              <w:rPr>
                <w:b/>
                <w:sz w:val="22"/>
                <w:szCs w:val="22"/>
              </w:rPr>
              <w:t>-21</w:t>
            </w:r>
            <w:r w:rsidR="00C54B1D">
              <w:rPr>
                <w:b/>
                <w:sz w:val="22"/>
                <w:szCs w:val="22"/>
              </w:rPr>
              <w:t>-500-S</w:t>
            </w:r>
          </w:p>
        </w:tc>
      </w:tr>
      <w:tr w:rsidR="00B30A20" w14:paraId="635946C9" w14:textId="77777777">
        <w:tc>
          <w:tcPr>
            <w:tcW w:w="3078" w:type="dxa"/>
            <w:shd w:val="clear" w:color="auto" w:fill="auto"/>
          </w:tcPr>
          <w:p w14:paraId="5B804E92"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RFP Issue Date:</w:t>
            </w:r>
          </w:p>
        </w:tc>
        <w:tc>
          <w:tcPr>
            <w:tcW w:w="6390" w:type="dxa"/>
            <w:shd w:val="clear" w:color="auto" w:fill="auto"/>
          </w:tcPr>
          <w:p w14:paraId="64531BAA" w14:textId="43032C32" w:rsidR="00B30A20" w:rsidRPr="00657480" w:rsidRDefault="002F072B" w:rsidP="008C015A">
            <w:pPr>
              <w:pStyle w:val="Normal1"/>
              <w:pBdr>
                <w:top w:val="nil"/>
                <w:left w:val="nil"/>
                <w:bottom w:val="nil"/>
                <w:right w:val="nil"/>
                <w:between w:val="nil"/>
              </w:pBdr>
              <w:spacing w:before="60" w:after="60"/>
              <w:rPr>
                <w:color w:val="000000"/>
                <w:sz w:val="22"/>
                <w:szCs w:val="22"/>
              </w:rPr>
            </w:pPr>
            <w:r w:rsidRPr="00657480">
              <w:t>October</w:t>
            </w:r>
            <w:r w:rsidR="008C015A" w:rsidRPr="00657480">
              <w:t xml:space="preserve"> </w:t>
            </w:r>
            <w:r w:rsidR="00A54859" w:rsidRPr="00657480">
              <w:t>2</w:t>
            </w:r>
            <w:r w:rsidR="00657480" w:rsidRPr="00657480">
              <w:t>2</w:t>
            </w:r>
            <w:r w:rsidR="002460E2" w:rsidRPr="00657480">
              <w:t>, 2020</w:t>
            </w:r>
          </w:p>
        </w:tc>
      </w:tr>
      <w:tr w:rsidR="00B30A20" w14:paraId="5308C286" w14:textId="77777777">
        <w:tc>
          <w:tcPr>
            <w:tcW w:w="3078" w:type="dxa"/>
            <w:tcBorders>
              <w:bottom w:val="single" w:sz="4" w:space="0" w:color="000000"/>
            </w:tcBorders>
            <w:shd w:val="clear" w:color="auto" w:fill="auto"/>
          </w:tcPr>
          <w:p w14:paraId="72FD7AC9"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RFP Issuing Office:</w:t>
            </w:r>
          </w:p>
        </w:tc>
        <w:tc>
          <w:tcPr>
            <w:tcW w:w="6390" w:type="dxa"/>
            <w:tcBorders>
              <w:bottom w:val="single" w:sz="4" w:space="0" w:color="000000"/>
            </w:tcBorders>
            <w:shd w:val="clear" w:color="auto" w:fill="auto"/>
          </w:tcPr>
          <w:p w14:paraId="015C7532" w14:textId="77777777" w:rsidR="00B30A20" w:rsidRDefault="002460E2">
            <w:pPr>
              <w:pStyle w:val="Normal1"/>
              <w:pBdr>
                <w:top w:val="nil"/>
                <w:left w:val="nil"/>
                <w:bottom w:val="nil"/>
                <w:right w:val="nil"/>
                <w:between w:val="nil"/>
              </w:pBdr>
              <w:spacing w:before="60" w:after="60"/>
              <w:rPr>
                <w:color w:val="000000"/>
                <w:sz w:val="22"/>
                <w:szCs w:val="22"/>
              </w:rPr>
            </w:pPr>
            <w:r>
              <w:rPr>
                <w:sz w:val="22"/>
                <w:szCs w:val="22"/>
              </w:rPr>
              <w:t>Department of Human Services (DHS or the Departmen</w:t>
            </w:r>
            <w:r w:rsidR="008271CA">
              <w:rPr>
                <w:sz w:val="22"/>
                <w:szCs w:val="22"/>
              </w:rPr>
              <w:t>t</w:t>
            </w:r>
            <w:r>
              <w:rPr>
                <w:sz w:val="22"/>
                <w:szCs w:val="22"/>
              </w:rPr>
              <w:t>)</w:t>
            </w:r>
          </w:p>
        </w:tc>
      </w:tr>
      <w:tr w:rsidR="00B30A20" w14:paraId="5615C616" w14:textId="77777777">
        <w:tc>
          <w:tcPr>
            <w:tcW w:w="3078" w:type="dxa"/>
            <w:tcBorders>
              <w:bottom w:val="nil"/>
            </w:tcBorders>
            <w:shd w:val="clear" w:color="auto" w:fill="auto"/>
          </w:tcPr>
          <w:p w14:paraId="121B73D6"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Procurement Officer:</w:t>
            </w:r>
          </w:p>
        </w:tc>
        <w:tc>
          <w:tcPr>
            <w:tcW w:w="6390" w:type="dxa"/>
            <w:tcBorders>
              <w:bottom w:val="nil"/>
            </w:tcBorders>
            <w:shd w:val="clear" w:color="auto" w:fill="auto"/>
          </w:tcPr>
          <w:p w14:paraId="42379FED" w14:textId="77777777" w:rsidR="00B30A20" w:rsidRDefault="002460E2">
            <w:pPr>
              <w:pStyle w:val="Normal1"/>
              <w:pBdr>
                <w:top w:val="nil"/>
                <w:left w:val="nil"/>
                <w:bottom w:val="nil"/>
                <w:right w:val="nil"/>
                <w:between w:val="nil"/>
              </w:pBdr>
              <w:spacing w:before="60" w:after="60"/>
              <w:rPr>
                <w:color w:val="000000"/>
                <w:sz w:val="22"/>
                <w:szCs w:val="22"/>
              </w:rPr>
            </w:pPr>
            <w:r>
              <w:rPr>
                <w:sz w:val="22"/>
                <w:szCs w:val="22"/>
              </w:rPr>
              <w:t>Rufus Berry</w:t>
            </w:r>
          </w:p>
          <w:p w14:paraId="6AFF1000" w14:textId="77777777" w:rsidR="00B30A20" w:rsidRDefault="002460E2">
            <w:pPr>
              <w:pStyle w:val="Normal1"/>
              <w:pBdr>
                <w:top w:val="nil"/>
                <w:left w:val="nil"/>
                <w:bottom w:val="nil"/>
                <w:right w:val="nil"/>
                <w:between w:val="nil"/>
              </w:pBdr>
              <w:spacing w:before="60" w:after="60"/>
              <w:rPr>
                <w:color w:val="000000"/>
                <w:sz w:val="22"/>
                <w:szCs w:val="22"/>
              </w:rPr>
            </w:pPr>
            <w:r>
              <w:rPr>
                <w:sz w:val="22"/>
                <w:szCs w:val="22"/>
              </w:rPr>
              <w:t>311 W. Saratoga St. Room 946</w:t>
            </w:r>
            <w:r w:rsidR="002443FD">
              <w:rPr>
                <w:sz w:val="22"/>
                <w:szCs w:val="22"/>
              </w:rPr>
              <w:t>-</w:t>
            </w:r>
            <w:r>
              <w:rPr>
                <w:sz w:val="22"/>
                <w:szCs w:val="22"/>
              </w:rPr>
              <w:t>Q</w:t>
            </w:r>
          </w:p>
        </w:tc>
      </w:tr>
      <w:tr w:rsidR="00B30A20" w14:paraId="1DDE9CC7" w14:textId="77777777">
        <w:tc>
          <w:tcPr>
            <w:tcW w:w="3078" w:type="dxa"/>
            <w:tcBorders>
              <w:top w:val="nil"/>
            </w:tcBorders>
            <w:shd w:val="clear" w:color="auto" w:fill="auto"/>
          </w:tcPr>
          <w:p w14:paraId="1C5D1E06" w14:textId="77777777" w:rsidR="00B30A20" w:rsidRDefault="002460E2">
            <w:pPr>
              <w:pStyle w:val="Normal1"/>
              <w:pBdr>
                <w:top w:val="nil"/>
                <w:left w:val="nil"/>
                <w:bottom w:val="nil"/>
                <w:right w:val="nil"/>
                <w:between w:val="nil"/>
              </w:pBdr>
              <w:jc w:val="right"/>
              <w:rPr>
                <w:b/>
                <w:color w:val="000000"/>
                <w:sz w:val="22"/>
                <w:szCs w:val="22"/>
              </w:rPr>
            </w:pPr>
            <w:r>
              <w:rPr>
                <w:b/>
                <w:color w:val="000000"/>
                <w:sz w:val="22"/>
                <w:szCs w:val="22"/>
              </w:rPr>
              <w:t>e-mail:</w:t>
            </w:r>
          </w:p>
          <w:p w14:paraId="3B559277" w14:textId="77777777" w:rsidR="00B30A20" w:rsidRDefault="002460E2">
            <w:pPr>
              <w:pStyle w:val="Normal1"/>
              <w:pBdr>
                <w:top w:val="nil"/>
                <w:left w:val="nil"/>
                <w:bottom w:val="nil"/>
                <w:right w:val="nil"/>
                <w:between w:val="nil"/>
              </w:pBdr>
              <w:spacing w:before="60" w:after="60"/>
              <w:jc w:val="right"/>
              <w:rPr>
                <w:b/>
                <w:color w:val="000000"/>
                <w:sz w:val="22"/>
                <w:szCs w:val="22"/>
              </w:rPr>
            </w:pPr>
            <w:r>
              <w:rPr>
                <w:b/>
                <w:color w:val="000000"/>
                <w:sz w:val="22"/>
                <w:szCs w:val="22"/>
              </w:rPr>
              <w:t>Office Phone:</w:t>
            </w:r>
          </w:p>
        </w:tc>
        <w:tc>
          <w:tcPr>
            <w:tcW w:w="6390" w:type="dxa"/>
            <w:tcBorders>
              <w:top w:val="nil"/>
            </w:tcBorders>
            <w:shd w:val="clear" w:color="auto" w:fill="auto"/>
          </w:tcPr>
          <w:p w14:paraId="5CE0A13E" w14:textId="77777777" w:rsidR="00B30A20" w:rsidRDefault="002460E2">
            <w:pPr>
              <w:pStyle w:val="Normal1"/>
              <w:pBdr>
                <w:top w:val="nil"/>
                <w:left w:val="nil"/>
                <w:bottom w:val="nil"/>
                <w:right w:val="nil"/>
                <w:between w:val="nil"/>
              </w:pBdr>
              <w:rPr>
                <w:color w:val="000000"/>
                <w:sz w:val="22"/>
                <w:szCs w:val="22"/>
              </w:rPr>
            </w:pPr>
            <w:r>
              <w:rPr>
                <w:sz w:val="22"/>
                <w:szCs w:val="22"/>
              </w:rPr>
              <w:t>Rufus.Berry@maryland.gov</w:t>
            </w:r>
          </w:p>
          <w:p w14:paraId="3096A256" w14:textId="77777777" w:rsidR="00B30A20" w:rsidRDefault="002460E2">
            <w:pPr>
              <w:pStyle w:val="Normal1"/>
              <w:pBdr>
                <w:top w:val="nil"/>
                <w:left w:val="nil"/>
                <w:bottom w:val="nil"/>
                <w:right w:val="nil"/>
                <w:between w:val="nil"/>
              </w:pBdr>
              <w:spacing w:before="60" w:after="60"/>
              <w:rPr>
                <w:color w:val="000000"/>
                <w:sz w:val="22"/>
                <w:szCs w:val="22"/>
              </w:rPr>
            </w:pPr>
            <w:r>
              <w:rPr>
                <w:sz w:val="22"/>
                <w:szCs w:val="22"/>
              </w:rPr>
              <w:t>410-767-7044</w:t>
            </w:r>
          </w:p>
        </w:tc>
      </w:tr>
      <w:tr w:rsidR="00B30A20" w14:paraId="4E85666C" w14:textId="77777777">
        <w:tc>
          <w:tcPr>
            <w:tcW w:w="3078" w:type="dxa"/>
            <w:shd w:val="clear" w:color="auto" w:fill="auto"/>
          </w:tcPr>
          <w:p w14:paraId="0031487A"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Proposals are to be sent to:</w:t>
            </w:r>
          </w:p>
        </w:tc>
        <w:tc>
          <w:tcPr>
            <w:tcW w:w="6390" w:type="dxa"/>
            <w:shd w:val="clear" w:color="auto" w:fill="auto"/>
          </w:tcPr>
          <w:p w14:paraId="7DB61D0D" w14:textId="77777777" w:rsidR="00B30A20" w:rsidRDefault="00B24E86">
            <w:pPr>
              <w:pStyle w:val="Normal1"/>
              <w:pBdr>
                <w:top w:val="nil"/>
                <w:left w:val="nil"/>
                <w:bottom w:val="nil"/>
                <w:right w:val="nil"/>
                <w:between w:val="nil"/>
              </w:pBdr>
              <w:spacing w:before="60" w:after="60"/>
              <w:rPr>
                <w:i/>
                <w:color w:val="000000"/>
                <w:sz w:val="22"/>
                <w:szCs w:val="22"/>
              </w:rPr>
            </w:pPr>
            <w:r>
              <w:rPr>
                <w:sz w:val="22"/>
                <w:szCs w:val="22"/>
              </w:rPr>
              <w:t>Via eMMA (see section 5)</w:t>
            </w:r>
            <w:r w:rsidR="002460E2">
              <w:rPr>
                <w:color w:val="FF0000"/>
                <w:sz w:val="22"/>
                <w:szCs w:val="22"/>
              </w:rPr>
              <w:t xml:space="preserve"> </w:t>
            </w:r>
          </w:p>
        </w:tc>
      </w:tr>
      <w:tr w:rsidR="00B30A20" w14:paraId="273B49F6" w14:textId="77777777">
        <w:tc>
          <w:tcPr>
            <w:tcW w:w="3078" w:type="dxa"/>
            <w:shd w:val="clear" w:color="auto" w:fill="auto"/>
          </w:tcPr>
          <w:p w14:paraId="6EB71845"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Pre-Proposal Conference:</w:t>
            </w:r>
          </w:p>
        </w:tc>
        <w:tc>
          <w:tcPr>
            <w:tcW w:w="6390" w:type="dxa"/>
            <w:shd w:val="clear" w:color="auto" w:fill="auto"/>
          </w:tcPr>
          <w:p w14:paraId="012B0382" w14:textId="3482ACA8" w:rsidR="00B30A20" w:rsidRPr="00657480" w:rsidRDefault="00A54859">
            <w:pPr>
              <w:pStyle w:val="Normal1"/>
              <w:pBdr>
                <w:top w:val="nil"/>
                <w:left w:val="nil"/>
                <w:bottom w:val="nil"/>
                <w:right w:val="nil"/>
                <w:between w:val="nil"/>
              </w:pBdr>
              <w:spacing w:before="60" w:after="60"/>
              <w:rPr>
                <w:color w:val="000000"/>
                <w:sz w:val="22"/>
                <w:szCs w:val="22"/>
              </w:rPr>
            </w:pPr>
            <w:r w:rsidRPr="00657480">
              <w:rPr>
                <w:sz w:val="22"/>
                <w:szCs w:val="22"/>
              </w:rPr>
              <w:t xml:space="preserve">November </w:t>
            </w:r>
            <w:r w:rsidR="00B24E86" w:rsidRPr="00657480">
              <w:rPr>
                <w:sz w:val="22"/>
                <w:szCs w:val="22"/>
              </w:rPr>
              <w:t>1</w:t>
            </w:r>
            <w:r w:rsidR="00796B53">
              <w:rPr>
                <w:sz w:val="22"/>
                <w:szCs w:val="22"/>
              </w:rPr>
              <w:t>0</w:t>
            </w:r>
            <w:bookmarkStart w:id="0" w:name="_GoBack"/>
            <w:bookmarkEnd w:id="0"/>
            <w:r w:rsidRPr="00657480">
              <w:rPr>
                <w:sz w:val="22"/>
                <w:szCs w:val="22"/>
                <w:vertAlign w:val="superscript"/>
              </w:rPr>
              <w:t>th</w:t>
            </w:r>
            <w:r w:rsidR="002460E2" w:rsidRPr="00657480">
              <w:rPr>
                <w:sz w:val="22"/>
                <w:szCs w:val="22"/>
              </w:rPr>
              <w:t>, 2020</w:t>
            </w:r>
          </w:p>
          <w:p w14:paraId="6A325031"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See </w:t>
            </w:r>
            <w:r>
              <w:rPr>
                <w:b/>
                <w:color w:val="000000"/>
                <w:sz w:val="22"/>
                <w:szCs w:val="22"/>
              </w:rPr>
              <w:t>Attachment A</w:t>
            </w:r>
            <w:r>
              <w:rPr>
                <w:color w:val="000000"/>
                <w:sz w:val="22"/>
                <w:szCs w:val="22"/>
              </w:rPr>
              <w:t xml:space="preserve"> for instructions. </w:t>
            </w:r>
          </w:p>
        </w:tc>
      </w:tr>
      <w:tr w:rsidR="00B30A20" w14:paraId="05F5B396" w14:textId="77777777">
        <w:tc>
          <w:tcPr>
            <w:tcW w:w="3078" w:type="dxa"/>
            <w:shd w:val="clear" w:color="auto" w:fill="auto"/>
          </w:tcPr>
          <w:p w14:paraId="28911F5C"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Questions Due Date and Time</w:t>
            </w:r>
          </w:p>
        </w:tc>
        <w:tc>
          <w:tcPr>
            <w:tcW w:w="6390" w:type="dxa"/>
            <w:shd w:val="clear" w:color="auto" w:fill="auto"/>
          </w:tcPr>
          <w:p w14:paraId="626CE0B7" w14:textId="1C7F11C8" w:rsidR="00B30A20" w:rsidRPr="00657480" w:rsidRDefault="002F072B" w:rsidP="00720279">
            <w:pPr>
              <w:pStyle w:val="Normal1"/>
              <w:pBdr>
                <w:top w:val="nil"/>
                <w:left w:val="nil"/>
                <w:bottom w:val="nil"/>
                <w:right w:val="nil"/>
                <w:between w:val="nil"/>
              </w:pBdr>
              <w:spacing w:before="60" w:after="60"/>
              <w:rPr>
                <w:color w:val="000000"/>
                <w:sz w:val="22"/>
                <w:szCs w:val="22"/>
              </w:rPr>
            </w:pPr>
            <w:r w:rsidRPr="00657480">
              <w:rPr>
                <w:sz w:val="22"/>
                <w:szCs w:val="22"/>
              </w:rPr>
              <w:t>November</w:t>
            </w:r>
            <w:r w:rsidR="00720279" w:rsidRPr="00657480">
              <w:rPr>
                <w:sz w:val="22"/>
                <w:szCs w:val="22"/>
              </w:rPr>
              <w:t xml:space="preserve"> </w:t>
            </w:r>
            <w:r w:rsidRPr="00657480">
              <w:rPr>
                <w:sz w:val="22"/>
                <w:szCs w:val="22"/>
              </w:rPr>
              <w:t>1</w:t>
            </w:r>
            <w:r w:rsidR="00316491">
              <w:rPr>
                <w:sz w:val="22"/>
                <w:szCs w:val="22"/>
              </w:rPr>
              <w:t>9</w:t>
            </w:r>
            <w:r w:rsidR="00720279" w:rsidRPr="00657480">
              <w:rPr>
                <w:sz w:val="22"/>
                <w:szCs w:val="22"/>
              </w:rPr>
              <w:t xml:space="preserve">, </w:t>
            </w:r>
            <w:r w:rsidR="002460E2" w:rsidRPr="00657480">
              <w:rPr>
                <w:sz w:val="22"/>
                <w:szCs w:val="22"/>
              </w:rPr>
              <w:t xml:space="preserve">2020, 3:00 pm </w:t>
            </w:r>
            <w:r w:rsidR="002460E2" w:rsidRPr="00657480">
              <w:rPr>
                <w:color w:val="000000"/>
                <w:sz w:val="22"/>
                <w:szCs w:val="22"/>
              </w:rPr>
              <w:t>Local Time</w:t>
            </w:r>
          </w:p>
        </w:tc>
      </w:tr>
      <w:tr w:rsidR="00B30A20" w14:paraId="0C40FDF5" w14:textId="77777777">
        <w:tc>
          <w:tcPr>
            <w:tcW w:w="3078" w:type="dxa"/>
            <w:shd w:val="clear" w:color="auto" w:fill="auto"/>
          </w:tcPr>
          <w:p w14:paraId="3DF73292"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 xml:space="preserve">Proposal Due (Closing) Date and Time: </w:t>
            </w:r>
          </w:p>
        </w:tc>
        <w:tc>
          <w:tcPr>
            <w:tcW w:w="6390" w:type="dxa"/>
            <w:shd w:val="clear" w:color="auto" w:fill="auto"/>
          </w:tcPr>
          <w:p w14:paraId="4F5BE3E7" w14:textId="77777777" w:rsidR="00B30A20" w:rsidRDefault="002F072B">
            <w:pPr>
              <w:pStyle w:val="Normal1"/>
              <w:pBdr>
                <w:top w:val="nil"/>
                <w:left w:val="nil"/>
                <w:bottom w:val="nil"/>
                <w:right w:val="nil"/>
                <w:between w:val="nil"/>
              </w:pBdr>
              <w:spacing w:before="60" w:after="60"/>
              <w:rPr>
                <w:color w:val="000000"/>
                <w:sz w:val="22"/>
                <w:szCs w:val="22"/>
              </w:rPr>
            </w:pPr>
            <w:r w:rsidRPr="00657480">
              <w:rPr>
                <w:sz w:val="22"/>
                <w:szCs w:val="22"/>
              </w:rPr>
              <w:t>December</w:t>
            </w:r>
            <w:r w:rsidR="008C015A" w:rsidRPr="00657480">
              <w:rPr>
                <w:sz w:val="22"/>
                <w:szCs w:val="22"/>
              </w:rPr>
              <w:t xml:space="preserve"> </w:t>
            </w:r>
            <w:r w:rsidR="00A54859" w:rsidRPr="00657480">
              <w:rPr>
                <w:sz w:val="22"/>
                <w:szCs w:val="22"/>
              </w:rPr>
              <w:t>1</w:t>
            </w:r>
            <w:r w:rsidR="003F3899" w:rsidRPr="00657480">
              <w:rPr>
                <w:sz w:val="22"/>
                <w:szCs w:val="22"/>
              </w:rPr>
              <w:t>4</w:t>
            </w:r>
            <w:r w:rsidR="002460E2" w:rsidRPr="00657480">
              <w:rPr>
                <w:sz w:val="22"/>
                <w:szCs w:val="22"/>
              </w:rPr>
              <w:t>, 2020, 3:00 pm</w:t>
            </w:r>
            <w:r w:rsidR="002460E2" w:rsidRPr="00657480">
              <w:rPr>
                <w:color w:val="000000"/>
                <w:sz w:val="22"/>
                <w:szCs w:val="22"/>
              </w:rPr>
              <w:t xml:space="preserve"> Local Time</w:t>
            </w:r>
          </w:p>
          <w:p w14:paraId="1342FF18"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Offerors are reminded that a completed Feedback Form is requested if a no-bid decision is made (see </w:t>
            </w:r>
            <w:r>
              <w:rPr>
                <w:b/>
                <w:color w:val="000000"/>
                <w:sz w:val="22"/>
                <w:szCs w:val="22"/>
              </w:rPr>
              <w:t>page iv</w:t>
            </w:r>
            <w:r>
              <w:rPr>
                <w:color w:val="000000"/>
                <w:sz w:val="22"/>
                <w:szCs w:val="22"/>
              </w:rPr>
              <w:t>).</w:t>
            </w:r>
          </w:p>
        </w:tc>
      </w:tr>
      <w:tr w:rsidR="00B30A20" w14:paraId="5640AF85" w14:textId="77777777">
        <w:tc>
          <w:tcPr>
            <w:tcW w:w="3078" w:type="dxa"/>
            <w:shd w:val="clear" w:color="auto" w:fill="auto"/>
          </w:tcPr>
          <w:p w14:paraId="345B695C"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MBE Subcontracting Goal:</w:t>
            </w:r>
          </w:p>
        </w:tc>
        <w:tc>
          <w:tcPr>
            <w:tcW w:w="6390" w:type="dxa"/>
            <w:shd w:val="clear" w:color="auto" w:fill="auto"/>
          </w:tcPr>
          <w:p w14:paraId="31E5C198" w14:textId="77777777" w:rsidR="00B30A20" w:rsidRDefault="002460E2">
            <w:pPr>
              <w:pStyle w:val="Normal1"/>
              <w:pBdr>
                <w:top w:val="nil"/>
                <w:left w:val="nil"/>
                <w:bottom w:val="nil"/>
                <w:right w:val="nil"/>
                <w:between w:val="nil"/>
              </w:pBdr>
              <w:spacing w:before="120" w:after="120"/>
              <w:rPr>
                <w:color w:val="000000"/>
                <w:sz w:val="22"/>
                <w:szCs w:val="22"/>
              </w:rPr>
            </w:pPr>
            <w:r>
              <w:rPr>
                <w:sz w:val="22"/>
                <w:szCs w:val="22"/>
              </w:rPr>
              <w:t>0</w:t>
            </w:r>
            <w:r w:rsidR="008271CA">
              <w:rPr>
                <w:sz w:val="22"/>
                <w:szCs w:val="22"/>
              </w:rPr>
              <w:t>%</w:t>
            </w:r>
          </w:p>
        </w:tc>
      </w:tr>
      <w:tr w:rsidR="00B30A20" w14:paraId="7474E28E" w14:textId="77777777">
        <w:tc>
          <w:tcPr>
            <w:tcW w:w="3078" w:type="dxa"/>
            <w:shd w:val="clear" w:color="auto" w:fill="auto"/>
          </w:tcPr>
          <w:p w14:paraId="0A9A7037"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VSBE Subcontracting Goal:</w:t>
            </w:r>
          </w:p>
        </w:tc>
        <w:tc>
          <w:tcPr>
            <w:tcW w:w="6390" w:type="dxa"/>
            <w:shd w:val="clear" w:color="auto" w:fill="auto"/>
          </w:tcPr>
          <w:p w14:paraId="61CF9ADC" w14:textId="77777777" w:rsidR="00B30A20" w:rsidRDefault="002460E2">
            <w:pPr>
              <w:pStyle w:val="Normal1"/>
              <w:pBdr>
                <w:top w:val="nil"/>
                <w:left w:val="nil"/>
                <w:bottom w:val="nil"/>
                <w:right w:val="nil"/>
                <w:between w:val="nil"/>
              </w:pBdr>
              <w:spacing w:before="60" w:after="60"/>
              <w:rPr>
                <w:color w:val="000000"/>
                <w:sz w:val="22"/>
                <w:szCs w:val="22"/>
              </w:rPr>
            </w:pPr>
            <w:r>
              <w:rPr>
                <w:sz w:val="22"/>
                <w:szCs w:val="22"/>
              </w:rPr>
              <w:t>0</w:t>
            </w:r>
            <w:r w:rsidR="008271CA">
              <w:rPr>
                <w:sz w:val="22"/>
                <w:szCs w:val="22"/>
              </w:rPr>
              <w:t>%</w:t>
            </w:r>
          </w:p>
        </w:tc>
      </w:tr>
      <w:tr w:rsidR="00B30A20" w14:paraId="1EA6099E" w14:textId="77777777">
        <w:tc>
          <w:tcPr>
            <w:tcW w:w="3078" w:type="dxa"/>
            <w:shd w:val="clear" w:color="auto" w:fill="auto"/>
          </w:tcPr>
          <w:p w14:paraId="43244C5C"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Contract Type:</w:t>
            </w:r>
          </w:p>
        </w:tc>
        <w:tc>
          <w:tcPr>
            <w:tcW w:w="6390" w:type="dxa"/>
            <w:shd w:val="clear" w:color="auto" w:fill="auto"/>
          </w:tcPr>
          <w:p w14:paraId="6292391D" w14:textId="77777777" w:rsidR="00B30A20" w:rsidRDefault="002460E2">
            <w:pPr>
              <w:pStyle w:val="Normal1"/>
              <w:pBdr>
                <w:top w:val="nil"/>
                <w:left w:val="nil"/>
                <w:bottom w:val="nil"/>
                <w:right w:val="nil"/>
                <w:between w:val="nil"/>
              </w:pBdr>
              <w:spacing w:before="60" w:after="60"/>
              <w:rPr>
                <w:color w:val="FF0000"/>
                <w:sz w:val="22"/>
                <w:szCs w:val="22"/>
              </w:rPr>
            </w:pPr>
            <w:r>
              <w:t>Indefinite Quantity</w:t>
            </w:r>
            <w:r w:rsidR="008271CA">
              <w:t>,</w:t>
            </w:r>
            <w:r>
              <w:t xml:space="preserve"> with fully loaded </w:t>
            </w:r>
            <w:r w:rsidR="008271CA">
              <w:t>F</w:t>
            </w:r>
            <w:r>
              <w:t xml:space="preserve">ixed </w:t>
            </w:r>
            <w:r w:rsidR="008271CA">
              <w:t>U</w:t>
            </w:r>
            <w:r>
              <w:t>nit price</w:t>
            </w:r>
            <w:r w:rsidR="008271CA">
              <w:t>s</w:t>
            </w:r>
          </w:p>
        </w:tc>
      </w:tr>
      <w:tr w:rsidR="00B30A20" w14:paraId="2388ED24" w14:textId="77777777">
        <w:tc>
          <w:tcPr>
            <w:tcW w:w="3078" w:type="dxa"/>
            <w:shd w:val="clear" w:color="auto" w:fill="auto"/>
          </w:tcPr>
          <w:p w14:paraId="62CBC471"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Contract Duration:</w:t>
            </w:r>
          </w:p>
        </w:tc>
        <w:tc>
          <w:tcPr>
            <w:tcW w:w="6390" w:type="dxa"/>
            <w:shd w:val="clear" w:color="auto" w:fill="auto"/>
          </w:tcPr>
          <w:p w14:paraId="3E3C1F48" w14:textId="77777777" w:rsidR="00B30A20" w:rsidRDefault="002460E2">
            <w:pPr>
              <w:pStyle w:val="Normal1"/>
              <w:pBdr>
                <w:top w:val="nil"/>
                <w:left w:val="nil"/>
                <w:bottom w:val="nil"/>
                <w:right w:val="nil"/>
                <w:between w:val="nil"/>
              </w:pBdr>
              <w:spacing w:before="60" w:after="60"/>
              <w:rPr>
                <w:color w:val="FF0000"/>
                <w:sz w:val="22"/>
                <w:szCs w:val="22"/>
                <w:highlight w:val="red"/>
              </w:rPr>
            </w:pPr>
            <w:r w:rsidRPr="00C7641D">
              <w:t>Two yea</w:t>
            </w:r>
            <w:r w:rsidR="008271CA">
              <w:t>r</w:t>
            </w:r>
            <w:r w:rsidRPr="00C7641D">
              <w:t xml:space="preserve"> base period with three (3), one year options</w:t>
            </w:r>
          </w:p>
        </w:tc>
      </w:tr>
      <w:tr w:rsidR="00B30A20" w14:paraId="62EFA735" w14:textId="77777777">
        <w:tc>
          <w:tcPr>
            <w:tcW w:w="3078" w:type="dxa"/>
            <w:shd w:val="clear" w:color="auto" w:fill="auto"/>
          </w:tcPr>
          <w:p w14:paraId="56FE4BB4" w14:textId="77777777" w:rsidR="00B30A20" w:rsidRDefault="002460E2">
            <w:pPr>
              <w:pStyle w:val="Normal1"/>
              <w:pBdr>
                <w:top w:val="nil"/>
                <w:left w:val="nil"/>
                <w:bottom w:val="nil"/>
                <w:right w:val="nil"/>
                <w:between w:val="nil"/>
              </w:pBdr>
              <w:spacing w:before="60" w:after="60"/>
              <w:rPr>
                <w:b/>
                <w:color w:val="000000"/>
                <w:sz w:val="22"/>
                <w:szCs w:val="22"/>
              </w:rPr>
            </w:pPr>
            <w:r>
              <w:rPr>
                <w:b/>
                <w:color w:val="000000"/>
                <w:sz w:val="22"/>
                <w:szCs w:val="22"/>
              </w:rPr>
              <w:t>Primary Place of Performance:</w:t>
            </w:r>
          </w:p>
        </w:tc>
        <w:tc>
          <w:tcPr>
            <w:tcW w:w="6390" w:type="dxa"/>
            <w:shd w:val="clear" w:color="auto" w:fill="auto"/>
          </w:tcPr>
          <w:p w14:paraId="74AB191F" w14:textId="77777777" w:rsidR="00B30A20" w:rsidRDefault="002460E2">
            <w:pPr>
              <w:pStyle w:val="Normal1"/>
              <w:pBdr>
                <w:top w:val="nil"/>
                <w:left w:val="nil"/>
                <w:bottom w:val="nil"/>
                <w:right w:val="nil"/>
                <w:between w:val="nil"/>
              </w:pBdr>
              <w:spacing w:before="60" w:after="60"/>
              <w:rPr>
                <w:color w:val="FF0000"/>
                <w:sz w:val="22"/>
                <w:szCs w:val="22"/>
              </w:rPr>
            </w:pPr>
            <w:r>
              <w:t>All 24 jurisdictions in Maryland</w:t>
            </w:r>
          </w:p>
        </w:tc>
      </w:tr>
      <w:tr w:rsidR="00B30A20" w14:paraId="5F8E2798" w14:textId="77777777">
        <w:tc>
          <w:tcPr>
            <w:tcW w:w="3078" w:type="dxa"/>
            <w:shd w:val="clear" w:color="auto" w:fill="auto"/>
          </w:tcPr>
          <w:p w14:paraId="1EEE7A4B" w14:textId="77777777" w:rsidR="00B30A20" w:rsidRDefault="002460E2">
            <w:pPr>
              <w:pStyle w:val="Normal1"/>
              <w:pBdr>
                <w:top w:val="nil"/>
                <w:left w:val="nil"/>
                <w:bottom w:val="nil"/>
                <w:right w:val="nil"/>
                <w:between w:val="nil"/>
              </w:pBdr>
              <w:spacing w:before="60" w:after="60"/>
              <w:rPr>
                <w:b/>
                <w:color w:val="000000"/>
                <w:sz w:val="22"/>
                <w:szCs w:val="22"/>
                <w:highlight w:val="green"/>
              </w:rPr>
            </w:pPr>
            <w:r>
              <w:rPr>
                <w:b/>
                <w:color w:val="000000"/>
                <w:sz w:val="22"/>
                <w:szCs w:val="22"/>
              </w:rPr>
              <w:t>SBR Designation:</w:t>
            </w:r>
          </w:p>
        </w:tc>
        <w:tc>
          <w:tcPr>
            <w:tcW w:w="6390" w:type="dxa"/>
            <w:shd w:val="clear" w:color="auto" w:fill="auto"/>
          </w:tcPr>
          <w:p w14:paraId="3DD64126" w14:textId="77777777" w:rsidR="00B30A20" w:rsidRDefault="002460E2">
            <w:pPr>
              <w:pStyle w:val="Normal1"/>
              <w:pBdr>
                <w:top w:val="nil"/>
                <w:left w:val="nil"/>
                <w:bottom w:val="nil"/>
                <w:right w:val="nil"/>
                <w:between w:val="nil"/>
              </w:pBdr>
              <w:spacing w:before="60" w:after="60"/>
              <w:rPr>
                <w:color w:val="000000"/>
                <w:sz w:val="22"/>
                <w:szCs w:val="22"/>
              </w:rPr>
            </w:pPr>
            <w:r>
              <w:rPr>
                <w:sz w:val="22"/>
                <w:szCs w:val="22"/>
              </w:rPr>
              <w:t>No</w:t>
            </w:r>
          </w:p>
        </w:tc>
      </w:tr>
      <w:tr w:rsidR="00B30A20" w14:paraId="51878C0F" w14:textId="77777777">
        <w:tc>
          <w:tcPr>
            <w:tcW w:w="3078" w:type="dxa"/>
            <w:shd w:val="clear" w:color="auto" w:fill="auto"/>
          </w:tcPr>
          <w:p w14:paraId="6B91D56C" w14:textId="77777777" w:rsidR="00B30A20" w:rsidRDefault="002460E2">
            <w:pPr>
              <w:pStyle w:val="Normal1"/>
              <w:pBdr>
                <w:top w:val="nil"/>
                <w:left w:val="nil"/>
                <w:bottom w:val="nil"/>
                <w:right w:val="nil"/>
                <w:between w:val="nil"/>
              </w:pBdr>
              <w:spacing w:before="60" w:after="60"/>
              <w:rPr>
                <w:b/>
                <w:color w:val="000000"/>
                <w:sz w:val="22"/>
                <w:szCs w:val="22"/>
                <w:highlight w:val="green"/>
              </w:rPr>
            </w:pPr>
            <w:r>
              <w:rPr>
                <w:b/>
                <w:color w:val="000000"/>
                <w:sz w:val="22"/>
                <w:szCs w:val="22"/>
              </w:rPr>
              <w:t>Federal Funding:</w:t>
            </w:r>
          </w:p>
        </w:tc>
        <w:tc>
          <w:tcPr>
            <w:tcW w:w="6390" w:type="dxa"/>
            <w:shd w:val="clear" w:color="auto" w:fill="auto"/>
          </w:tcPr>
          <w:p w14:paraId="54B57CF4" w14:textId="77777777" w:rsidR="00B30A20" w:rsidRDefault="002460E2">
            <w:pPr>
              <w:pStyle w:val="Normal1"/>
              <w:pBdr>
                <w:top w:val="nil"/>
                <w:left w:val="nil"/>
                <w:bottom w:val="nil"/>
                <w:right w:val="nil"/>
                <w:between w:val="nil"/>
              </w:pBdr>
              <w:spacing w:before="60" w:after="60"/>
              <w:rPr>
                <w:color w:val="000000"/>
                <w:sz w:val="22"/>
                <w:szCs w:val="22"/>
              </w:rPr>
            </w:pPr>
            <w:r>
              <w:rPr>
                <w:sz w:val="22"/>
                <w:szCs w:val="22"/>
              </w:rPr>
              <w:t>Yes</w:t>
            </w:r>
          </w:p>
        </w:tc>
      </w:tr>
    </w:tbl>
    <w:p w14:paraId="5814F91C" w14:textId="77777777" w:rsidR="00B30A20" w:rsidRDefault="002460E2">
      <w:pPr>
        <w:pStyle w:val="Normal1"/>
        <w:pBdr>
          <w:top w:val="nil"/>
          <w:left w:val="nil"/>
          <w:bottom w:val="nil"/>
          <w:right w:val="nil"/>
          <w:between w:val="nil"/>
        </w:pBdr>
        <w:spacing w:before="60" w:after="240" w:line="259" w:lineRule="auto"/>
        <w:ind w:left="144"/>
        <w:jc w:val="center"/>
        <w:rPr>
          <w:b/>
          <w:smallCaps/>
          <w:color w:val="000000"/>
          <w:sz w:val="32"/>
          <w:szCs w:val="32"/>
        </w:rPr>
      </w:pPr>
      <w:r>
        <w:br w:type="page"/>
      </w:r>
      <w:r>
        <w:rPr>
          <w:b/>
          <w:smallCaps/>
          <w:color w:val="000000"/>
          <w:sz w:val="32"/>
          <w:szCs w:val="32"/>
        </w:rPr>
        <w:lastRenderedPageBreak/>
        <w:t>Table of Contents – RFP</w:t>
      </w:r>
    </w:p>
    <w:bookmarkStart w:id="1" w:name="1fob9te" w:colFirst="0" w:colLast="0" w:displacedByCustomXml="next"/>
    <w:bookmarkEnd w:id="1" w:displacedByCustomXml="next"/>
    <w:sdt>
      <w:sdtPr>
        <w:rPr>
          <w:rFonts w:ascii="Times New Roman" w:hAnsi="Times New Roman"/>
          <w:b w:val="0"/>
          <w:bCs w:val="0"/>
          <w:color w:val="auto"/>
          <w:sz w:val="24"/>
          <w:szCs w:val="24"/>
          <w:lang w:eastAsia="en-US"/>
        </w:rPr>
        <w:id w:val="458956189"/>
        <w:docPartObj>
          <w:docPartGallery w:val="Table of Contents"/>
          <w:docPartUnique/>
        </w:docPartObj>
      </w:sdtPr>
      <w:sdtEndPr/>
      <w:sdtContent>
        <w:p w14:paraId="37A582F6" w14:textId="77777777" w:rsidR="00773D15" w:rsidRDefault="00773D15">
          <w:pPr>
            <w:pStyle w:val="TOCHeading"/>
          </w:pPr>
        </w:p>
        <w:p w14:paraId="639DDE66" w14:textId="77777777" w:rsidR="00773D15" w:rsidRDefault="00AF68CD">
          <w:pPr>
            <w:pStyle w:val="TOC1"/>
            <w:tabs>
              <w:tab w:val="left" w:pos="480"/>
              <w:tab w:val="right" w:leader="dot" w:pos="9350"/>
            </w:tabs>
            <w:rPr>
              <w:rFonts w:asciiTheme="minorHAnsi" w:eastAsiaTheme="minorEastAsia" w:hAnsiTheme="minorHAnsi" w:cstheme="minorBidi"/>
              <w:noProof/>
              <w:sz w:val="22"/>
              <w:szCs w:val="22"/>
            </w:rPr>
          </w:pPr>
          <w:r>
            <w:fldChar w:fldCharType="begin"/>
          </w:r>
          <w:r w:rsidR="00773D15">
            <w:instrText xml:space="preserve"> TOC \o "1-3" \h \z \u </w:instrText>
          </w:r>
          <w:r>
            <w:fldChar w:fldCharType="separate"/>
          </w:r>
          <w:hyperlink w:anchor="_Toc39145065" w:history="1">
            <w:r w:rsidR="00773D15" w:rsidRPr="008978EF">
              <w:rPr>
                <w:rStyle w:val="Hyperlink"/>
                <w:noProof/>
              </w:rPr>
              <w:t>1</w:t>
            </w:r>
            <w:r w:rsidR="00773D15">
              <w:rPr>
                <w:rFonts w:asciiTheme="minorHAnsi" w:eastAsiaTheme="minorEastAsia" w:hAnsiTheme="minorHAnsi" w:cstheme="minorBidi"/>
                <w:noProof/>
                <w:sz w:val="22"/>
                <w:szCs w:val="22"/>
              </w:rPr>
              <w:tab/>
            </w:r>
            <w:r w:rsidR="00773D15" w:rsidRPr="008978EF">
              <w:rPr>
                <w:rStyle w:val="Hyperlink"/>
                <w:noProof/>
              </w:rPr>
              <w:t>Minimum Qualifications</w:t>
            </w:r>
            <w:r w:rsidR="00773D15">
              <w:rPr>
                <w:noProof/>
                <w:webHidden/>
              </w:rPr>
              <w:tab/>
            </w:r>
            <w:r>
              <w:rPr>
                <w:noProof/>
                <w:webHidden/>
              </w:rPr>
              <w:fldChar w:fldCharType="begin"/>
            </w:r>
            <w:r w:rsidR="00773D15">
              <w:rPr>
                <w:noProof/>
                <w:webHidden/>
              </w:rPr>
              <w:instrText xml:space="preserve"> PAGEREF _Toc39145065 \h </w:instrText>
            </w:r>
            <w:r>
              <w:rPr>
                <w:noProof/>
                <w:webHidden/>
              </w:rPr>
            </w:r>
            <w:r>
              <w:rPr>
                <w:noProof/>
                <w:webHidden/>
              </w:rPr>
              <w:fldChar w:fldCharType="separate"/>
            </w:r>
            <w:r w:rsidR="003559B9">
              <w:rPr>
                <w:noProof/>
                <w:webHidden/>
              </w:rPr>
              <w:t>1</w:t>
            </w:r>
            <w:r>
              <w:rPr>
                <w:noProof/>
                <w:webHidden/>
              </w:rPr>
              <w:fldChar w:fldCharType="end"/>
            </w:r>
          </w:hyperlink>
        </w:p>
        <w:p w14:paraId="3A69D063" w14:textId="77777777" w:rsidR="00773D15" w:rsidRDefault="00796B53" w:rsidP="007B32A0">
          <w:pPr>
            <w:pStyle w:val="TOC2"/>
            <w:rPr>
              <w:rFonts w:asciiTheme="minorHAnsi" w:eastAsiaTheme="minorEastAsia" w:hAnsiTheme="minorHAnsi" w:cstheme="minorBidi"/>
              <w:noProof/>
              <w:sz w:val="22"/>
              <w:szCs w:val="22"/>
            </w:rPr>
          </w:pPr>
          <w:hyperlink w:anchor="_Toc39145066" w:history="1">
            <w:r w:rsidR="00773D15" w:rsidRPr="008978EF">
              <w:rPr>
                <w:rStyle w:val="Hyperlink"/>
                <w:noProof/>
              </w:rPr>
              <w:t>1.1</w:t>
            </w:r>
            <w:r w:rsidR="00773D15">
              <w:rPr>
                <w:rFonts w:asciiTheme="minorHAnsi" w:eastAsiaTheme="minorEastAsia" w:hAnsiTheme="minorHAnsi" w:cstheme="minorBidi"/>
                <w:noProof/>
                <w:sz w:val="22"/>
                <w:szCs w:val="22"/>
              </w:rPr>
              <w:tab/>
            </w:r>
            <w:r w:rsidR="00773D15" w:rsidRPr="008978EF">
              <w:rPr>
                <w:rStyle w:val="Hyperlink"/>
                <w:noProof/>
              </w:rPr>
              <w:t>Offeror Minimum Qualifications</w:t>
            </w:r>
            <w:r w:rsidR="00773D15">
              <w:rPr>
                <w:noProof/>
                <w:webHidden/>
              </w:rPr>
              <w:tab/>
            </w:r>
            <w:r w:rsidR="00AF68CD">
              <w:rPr>
                <w:noProof/>
                <w:webHidden/>
              </w:rPr>
              <w:fldChar w:fldCharType="begin"/>
            </w:r>
            <w:r w:rsidR="00773D15">
              <w:rPr>
                <w:noProof/>
                <w:webHidden/>
              </w:rPr>
              <w:instrText xml:space="preserve"> PAGEREF _Toc39145066 \h </w:instrText>
            </w:r>
            <w:r w:rsidR="00AF68CD">
              <w:rPr>
                <w:noProof/>
                <w:webHidden/>
              </w:rPr>
            </w:r>
            <w:r w:rsidR="00AF68CD">
              <w:rPr>
                <w:noProof/>
                <w:webHidden/>
              </w:rPr>
              <w:fldChar w:fldCharType="separate"/>
            </w:r>
            <w:r w:rsidR="003559B9">
              <w:rPr>
                <w:noProof/>
                <w:webHidden/>
              </w:rPr>
              <w:t>1</w:t>
            </w:r>
            <w:r w:rsidR="00AF68CD">
              <w:rPr>
                <w:noProof/>
                <w:webHidden/>
              </w:rPr>
              <w:fldChar w:fldCharType="end"/>
            </w:r>
          </w:hyperlink>
        </w:p>
        <w:p w14:paraId="086C3DEF" w14:textId="77777777" w:rsidR="00773D15" w:rsidRDefault="00796B53">
          <w:pPr>
            <w:pStyle w:val="TOC1"/>
            <w:tabs>
              <w:tab w:val="left" w:pos="480"/>
              <w:tab w:val="right" w:leader="dot" w:pos="9350"/>
            </w:tabs>
            <w:rPr>
              <w:rFonts w:asciiTheme="minorHAnsi" w:eastAsiaTheme="minorEastAsia" w:hAnsiTheme="minorHAnsi" w:cstheme="minorBidi"/>
              <w:noProof/>
              <w:sz w:val="22"/>
              <w:szCs w:val="22"/>
            </w:rPr>
          </w:pPr>
          <w:hyperlink w:anchor="_Toc39145067" w:history="1">
            <w:r w:rsidR="00773D15" w:rsidRPr="008978EF">
              <w:rPr>
                <w:rStyle w:val="Hyperlink"/>
                <w:noProof/>
              </w:rPr>
              <w:t>2</w:t>
            </w:r>
            <w:r w:rsidR="00773D15">
              <w:rPr>
                <w:rFonts w:asciiTheme="minorHAnsi" w:eastAsiaTheme="minorEastAsia" w:hAnsiTheme="minorHAnsi" w:cstheme="minorBidi"/>
                <w:noProof/>
                <w:sz w:val="22"/>
                <w:szCs w:val="22"/>
              </w:rPr>
              <w:tab/>
            </w:r>
            <w:r w:rsidR="00773D15" w:rsidRPr="008978EF">
              <w:rPr>
                <w:rStyle w:val="Hyperlink"/>
                <w:noProof/>
              </w:rPr>
              <w:t>Contractor Requirements: Scope of Work</w:t>
            </w:r>
            <w:r w:rsidR="00773D15">
              <w:rPr>
                <w:noProof/>
                <w:webHidden/>
              </w:rPr>
              <w:tab/>
            </w:r>
            <w:r w:rsidR="00AF68CD">
              <w:rPr>
                <w:noProof/>
                <w:webHidden/>
              </w:rPr>
              <w:fldChar w:fldCharType="begin"/>
            </w:r>
            <w:r w:rsidR="00773D15">
              <w:rPr>
                <w:noProof/>
                <w:webHidden/>
              </w:rPr>
              <w:instrText xml:space="preserve"> PAGEREF _Toc39145067 \h </w:instrText>
            </w:r>
            <w:r w:rsidR="00AF68CD">
              <w:rPr>
                <w:noProof/>
                <w:webHidden/>
              </w:rPr>
            </w:r>
            <w:r w:rsidR="00AF68CD">
              <w:rPr>
                <w:noProof/>
                <w:webHidden/>
              </w:rPr>
              <w:fldChar w:fldCharType="separate"/>
            </w:r>
            <w:r w:rsidR="003559B9">
              <w:rPr>
                <w:noProof/>
                <w:webHidden/>
              </w:rPr>
              <w:t>2</w:t>
            </w:r>
            <w:r w:rsidR="00AF68CD">
              <w:rPr>
                <w:noProof/>
                <w:webHidden/>
              </w:rPr>
              <w:fldChar w:fldCharType="end"/>
            </w:r>
          </w:hyperlink>
        </w:p>
        <w:p w14:paraId="3B90B6BE" w14:textId="77777777" w:rsidR="00773D15" w:rsidRDefault="00796B53" w:rsidP="007B32A0">
          <w:pPr>
            <w:pStyle w:val="TOC2"/>
            <w:rPr>
              <w:rFonts w:asciiTheme="minorHAnsi" w:eastAsiaTheme="minorEastAsia" w:hAnsiTheme="minorHAnsi" w:cstheme="minorBidi"/>
              <w:noProof/>
              <w:sz w:val="22"/>
              <w:szCs w:val="22"/>
            </w:rPr>
          </w:pPr>
          <w:hyperlink w:anchor="_Toc39145068" w:history="1">
            <w:r w:rsidR="00773D15" w:rsidRPr="008978EF">
              <w:rPr>
                <w:rStyle w:val="Hyperlink"/>
                <w:noProof/>
              </w:rPr>
              <w:t>2.1</w:t>
            </w:r>
            <w:r w:rsidR="00773D15">
              <w:rPr>
                <w:rFonts w:asciiTheme="minorHAnsi" w:eastAsiaTheme="minorEastAsia" w:hAnsiTheme="minorHAnsi" w:cstheme="minorBidi"/>
                <w:noProof/>
                <w:sz w:val="22"/>
                <w:szCs w:val="22"/>
              </w:rPr>
              <w:tab/>
            </w:r>
            <w:r w:rsidR="00773D15" w:rsidRPr="008978EF">
              <w:rPr>
                <w:rStyle w:val="Hyperlink"/>
                <w:noProof/>
              </w:rPr>
              <w:t>Summary Statement</w:t>
            </w:r>
            <w:r w:rsidR="00773D15">
              <w:rPr>
                <w:noProof/>
                <w:webHidden/>
              </w:rPr>
              <w:tab/>
            </w:r>
            <w:r w:rsidR="00AF68CD">
              <w:rPr>
                <w:noProof/>
                <w:webHidden/>
              </w:rPr>
              <w:fldChar w:fldCharType="begin"/>
            </w:r>
            <w:r w:rsidR="00773D15">
              <w:rPr>
                <w:noProof/>
                <w:webHidden/>
              </w:rPr>
              <w:instrText xml:space="preserve"> PAGEREF _Toc39145068 \h </w:instrText>
            </w:r>
            <w:r w:rsidR="00AF68CD">
              <w:rPr>
                <w:noProof/>
                <w:webHidden/>
              </w:rPr>
            </w:r>
            <w:r w:rsidR="00AF68CD">
              <w:rPr>
                <w:noProof/>
                <w:webHidden/>
              </w:rPr>
              <w:fldChar w:fldCharType="separate"/>
            </w:r>
            <w:r w:rsidR="003559B9">
              <w:rPr>
                <w:noProof/>
                <w:webHidden/>
              </w:rPr>
              <w:t>2</w:t>
            </w:r>
            <w:r w:rsidR="00AF68CD">
              <w:rPr>
                <w:noProof/>
                <w:webHidden/>
              </w:rPr>
              <w:fldChar w:fldCharType="end"/>
            </w:r>
          </w:hyperlink>
        </w:p>
        <w:p w14:paraId="39BF645A" w14:textId="77777777" w:rsidR="00773D15" w:rsidRDefault="00796B53" w:rsidP="007B32A0">
          <w:pPr>
            <w:pStyle w:val="TOC2"/>
            <w:rPr>
              <w:rFonts w:asciiTheme="minorHAnsi" w:eastAsiaTheme="minorEastAsia" w:hAnsiTheme="minorHAnsi" w:cstheme="minorBidi"/>
              <w:noProof/>
              <w:sz w:val="22"/>
              <w:szCs w:val="22"/>
            </w:rPr>
          </w:pPr>
          <w:hyperlink w:anchor="_Toc39145069" w:history="1">
            <w:r w:rsidR="00773D15" w:rsidRPr="008978EF">
              <w:rPr>
                <w:rStyle w:val="Hyperlink"/>
                <w:noProof/>
              </w:rPr>
              <w:t>2.2</w:t>
            </w:r>
            <w:r w:rsidR="00773D15">
              <w:rPr>
                <w:rFonts w:asciiTheme="minorHAnsi" w:eastAsiaTheme="minorEastAsia" w:hAnsiTheme="minorHAnsi" w:cstheme="minorBidi"/>
                <w:noProof/>
                <w:sz w:val="22"/>
                <w:szCs w:val="22"/>
              </w:rPr>
              <w:tab/>
            </w:r>
            <w:r w:rsidR="00773D15" w:rsidRPr="008978EF">
              <w:rPr>
                <w:rStyle w:val="Hyperlink"/>
                <w:noProof/>
              </w:rPr>
              <w:t>Background and Purpose</w:t>
            </w:r>
            <w:r w:rsidR="00773D15">
              <w:rPr>
                <w:noProof/>
                <w:webHidden/>
              </w:rPr>
              <w:tab/>
            </w:r>
            <w:r w:rsidR="00AF68CD">
              <w:rPr>
                <w:noProof/>
                <w:webHidden/>
              </w:rPr>
              <w:fldChar w:fldCharType="begin"/>
            </w:r>
            <w:r w:rsidR="00773D15">
              <w:rPr>
                <w:noProof/>
                <w:webHidden/>
              </w:rPr>
              <w:instrText xml:space="preserve"> PAGEREF _Toc39145069 \h </w:instrText>
            </w:r>
            <w:r w:rsidR="00AF68CD">
              <w:rPr>
                <w:noProof/>
                <w:webHidden/>
              </w:rPr>
            </w:r>
            <w:r w:rsidR="00AF68CD">
              <w:rPr>
                <w:noProof/>
                <w:webHidden/>
              </w:rPr>
              <w:fldChar w:fldCharType="separate"/>
            </w:r>
            <w:r w:rsidR="003559B9">
              <w:rPr>
                <w:noProof/>
                <w:webHidden/>
              </w:rPr>
              <w:t>5</w:t>
            </w:r>
            <w:r w:rsidR="00AF68CD">
              <w:rPr>
                <w:noProof/>
                <w:webHidden/>
              </w:rPr>
              <w:fldChar w:fldCharType="end"/>
            </w:r>
          </w:hyperlink>
        </w:p>
        <w:p w14:paraId="7E79958D" w14:textId="77777777" w:rsidR="00773D15" w:rsidRDefault="00796B53" w:rsidP="007B32A0">
          <w:pPr>
            <w:pStyle w:val="TOC2"/>
            <w:rPr>
              <w:rFonts w:asciiTheme="minorHAnsi" w:eastAsiaTheme="minorEastAsia" w:hAnsiTheme="minorHAnsi" w:cstheme="minorBidi"/>
              <w:noProof/>
              <w:sz w:val="22"/>
              <w:szCs w:val="22"/>
            </w:rPr>
          </w:pPr>
          <w:hyperlink w:anchor="_Toc39145074" w:history="1">
            <w:r w:rsidR="00773D15" w:rsidRPr="008978EF">
              <w:rPr>
                <w:rStyle w:val="Hyperlink"/>
                <w:noProof/>
              </w:rPr>
              <w:t>2.3</w:t>
            </w:r>
            <w:r w:rsidR="00773D15">
              <w:rPr>
                <w:rFonts w:asciiTheme="minorHAnsi" w:eastAsiaTheme="minorEastAsia" w:hAnsiTheme="minorHAnsi" w:cstheme="minorBidi"/>
                <w:noProof/>
                <w:sz w:val="22"/>
                <w:szCs w:val="22"/>
              </w:rPr>
              <w:tab/>
            </w:r>
            <w:r w:rsidR="00773D15" w:rsidRPr="008978EF">
              <w:rPr>
                <w:rStyle w:val="Hyperlink"/>
                <w:noProof/>
              </w:rPr>
              <w:t>Responsibilities and Tasks</w:t>
            </w:r>
            <w:r w:rsidR="00773D15">
              <w:rPr>
                <w:noProof/>
                <w:webHidden/>
              </w:rPr>
              <w:tab/>
            </w:r>
            <w:r w:rsidR="00AF68CD">
              <w:rPr>
                <w:noProof/>
                <w:webHidden/>
              </w:rPr>
              <w:fldChar w:fldCharType="begin"/>
            </w:r>
            <w:r w:rsidR="00773D15">
              <w:rPr>
                <w:noProof/>
                <w:webHidden/>
              </w:rPr>
              <w:instrText xml:space="preserve"> PAGEREF _Toc39145074 \h </w:instrText>
            </w:r>
            <w:r w:rsidR="00AF68CD">
              <w:rPr>
                <w:noProof/>
                <w:webHidden/>
              </w:rPr>
            </w:r>
            <w:r w:rsidR="00AF68CD">
              <w:rPr>
                <w:noProof/>
                <w:webHidden/>
              </w:rPr>
              <w:fldChar w:fldCharType="separate"/>
            </w:r>
            <w:r w:rsidR="003559B9">
              <w:rPr>
                <w:noProof/>
                <w:webHidden/>
              </w:rPr>
              <w:t>16</w:t>
            </w:r>
            <w:r w:rsidR="00AF68CD">
              <w:rPr>
                <w:noProof/>
                <w:webHidden/>
              </w:rPr>
              <w:fldChar w:fldCharType="end"/>
            </w:r>
          </w:hyperlink>
        </w:p>
        <w:p w14:paraId="196B3FA8" w14:textId="77777777" w:rsidR="00773D15" w:rsidRDefault="00796B53" w:rsidP="007B32A0">
          <w:pPr>
            <w:pStyle w:val="TOC2"/>
            <w:rPr>
              <w:rFonts w:asciiTheme="minorHAnsi" w:eastAsiaTheme="minorEastAsia" w:hAnsiTheme="minorHAnsi" w:cstheme="minorBidi"/>
              <w:noProof/>
              <w:sz w:val="22"/>
              <w:szCs w:val="22"/>
            </w:rPr>
          </w:pPr>
          <w:hyperlink w:anchor="_Toc39145123" w:history="1">
            <w:r w:rsidR="00773D15" w:rsidRPr="008978EF">
              <w:rPr>
                <w:rStyle w:val="Hyperlink"/>
                <w:noProof/>
              </w:rPr>
              <w:t>2.4</w:t>
            </w:r>
            <w:r w:rsidR="00773D15">
              <w:rPr>
                <w:rFonts w:asciiTheme="minorHAnsi" w:eastAsiaTheme="minorEastAsia" w:hAnsiTheme="minorHAnsi" w:cstheme="minorBidi"/>
                <w:noProof/>
                <w:sz w:val="22"/>
                <w:szCs w:val="22"/>
              </w:rPr>
              <w:tab/>
            </w:r>
            <w:r w:rsidR="00773D15" w:rsidRPr="008978EF">
              <w:rPr>
                <w:rStyle w:val="Hyperlink"/>
                <w:noProof/>
              </w:rPr>
              <w:t xml:space="preserve">Deliverables </w:t>
            </w:r>
            <w:r w:rsidR="00773D15">
              <w:rPr>
                <w:noProof/>
                <w:webHidden/>
              </w:rPr>
              <w:tab/>
            </w:r>
          </w:hyperlink>
          <w:r w:rsidR="00E35B32">
            <w:rPr>
              <w:noProof/>
            </w:rPr>
            <w:t>20</w:t>
          </w:r>
        </w:p>
        <w:p w14:paraId="4275C634" w14:textId="77777777" w:rsidR="004F0A5F" w:rsidRDefault="00AF68CD" w:rsidP="007B32A0">
          <w:pPr>
            <w:pStyle w:val="TOC2"/>
            <w:ind w:left="0"/>
            <w:rPr>
              <w:rFonts w:eastAsiaTheme="minorEastAsia"/>
              <w:noProof/>
            </w:rPr>
          </w:pPr>
          <w:r w:rsidRPr="008978EF">
            <w:rPr>
              <w:rStyle w:val="Hyperlink"/>
              <w:noProof/>
            </w:rPr>
            <w:fldChar w:fldCharType="begin"/>
          </w:r>
          <w:r w:rsidR="00773D15" w:rsidRPr="008978EF">
            <w:rPr>
              <w:rStyle w:val="Hyperlink"/>
              <w:noProof/>
            </w:rPr>
            <w:instrText xml:space="preserve"> </w:instrText>
          </w:r>
          <w:r w:rsidR="00773D15">
            <w:rPr>
              <w:noProof/>
            </w:rPr>
            <w:instrText>HYPERLINK \l "_Toc39145131"</w:instrText>
          </w:r>
          <w:r w:rsidR="00773D15" w:rsidRPr="008978EF">
            <w:rPr>
              <w:rStyle w:val="Hyperlink"/>
              <w:noProof/>
            </w:rPr>
            <w:instrText xml:space="preserve"> </w:instrText>
          </w:r>
          <w:r w:rsidRPr="008978EF">
            <w:rPr>
              <w:rStyle w:val="Hyperlink"/>
              <w:noProof/>
            </w:rPr>
            <w:fldChar w:fldCharType="separate"/>
          </w:r>
          <w:r w:rsidR="004F0A5F">
            <w:rPr>
              <w:rStyle w:val="Hyperlink"/>
              <w:noProof/>
            </w:rPr>
            <w:t>3</w:t>
          </w:r>
          <w:r w:rsidR="00773D15">
            <w:rPr>
              <w:rFonts w:eastAsiaTheme="minorEastAsia"/>
              <w:noProof/>
            </w:rPr>
            <w:tab/>
          </w:r>
          <w:r w:rsidR="004F0A5F">
            <w:rPr>
              <w:rFonts w:eastAsiaTheme="minorEastAsia"/>
              <w:noProof/>
            </w:rPr>
            <w:t>Contractor Requirements: General</w:t>
          </w:r>
        </w:p>
        <w:p w14:paraId="3B419F3E" w14:textId="77777777" w:rsidR="00773D15" w:rsidRDefault="004F0A5F" w:rsidP="007B32A0">
          <w:pPr>
            <w:pStyle w:val="TOC2"/>
            <w:rPr>
              <w:rFonts w:asciiTheme="minorHAnsi" w:eastAsiaTheme="minorEastAsia" w:hAnsiTheme="minorHAnsi" w:cstheme="minorBidi"/>
              <w:noProof/>
              <w:sz w:val="22"/>
              <w:szCs w:val="22"/>
            </w:rPr>
          </w:pPr>
          <w:r>
            <w:rPr>
              <w:rStyle w:val="Hyperlink"/>
              <w:noProof/>
            </w:rPr>
            <w:t xml:space="preserve">3.1 </w:t>
          </w:r>
          <w:r>
            <w:rPr>
              <w:rStyle w:val="Hyperlink"/>
              <w:noProof/>
            </w:rPr>
            <w:tab/>
          </w:r>
          <w:r w:rsidR="00773D15" w:rsidRPr="008978EF">
            <w:rPr>
              <w:rStyle w:val="Hyperlink"/>
              <w:noProof/>
            </w:rPr>
            <w:t>Contract Initiation Requirements</w:t>
          </w:r>
          <w:r w:rsidR="00773D15">
            <w:rPr>
              <w:noProof/>
              <w:webHidden/>
            </w:rPr>
            <w:tab/>
          </w:r>
          <w:r w:rsidR="00AF68CD">
            <w:rPr>
              <w:noProof/>
              <w:webHidden/>
            </w:rPr>
            <w:fldChar w:fldCharType="begin"/>
          </w:r>
          <w:r w:rsidR="00773D15">
            <w:rPr>
              <w:noProof/>
              <w:webHidden/>
            </w:rPr>
            <w:instrText xml:space="preserve"> PAGEREF _Toc39145131 \h </w:instrText>
          </w:r>
          <w:r w:rsidR="00AF68CD">
            <w:rPr>
              <w:noProof/>
              <w:webHidden/>
            </w:rPr>
          </w:r>
          <w:r w:rsidR="00AF68CD">
            <w:rPr>
              <w:noProof/>
              <w:webHidden/>
            </w:rPr>
            <w:fldChar w:fldCharType="separate"/>
          </w:r>
          <w:r w:rsidR="003559B9">
            <w:rPr>
              <w:noProof/>
              <w:webHidden/>
            </w:rPr>
            <w:t>25</w:t>
          </w:r>
          <w:r w:rsidR="00AF68CD">
            <w:rPr>
              <w:noProof/>
              <w:webHidden/>
            </w:rPr>
            <w:fldChar w:fldCharType="end"/>
          </w:r>
          <w:r w:rsidR="00AF68CD" w:rsidRPr="008978EF">
            <w:rPr>
              <w:rStyle w:val="Hyperlink"/>
              <w:noProof/>
            </w:rPr>
            <w:fldChar w:fldCharType="end"/>
          </w:r>
        </w:p>
        <w:p w14:paraId="5F86EC02" w14:textId="77777777" w:rsidR="00773D15" w:rsidRDefault="00796B53" w:rsidP="007B32A0">
          <w:pPr>
            <w:pStyle w:val="TOC2"/>
            <w:rPr>
              <w:rFonts w:asciiTheme="minorHAnsi" w:eastAsiaTheme="minorEastAsia" w:hAnsiTheme="minorHAnsi" w:cstheme="minorBidi"/>
              <w:noProof/>
              <w:sz w:val="22"/>
              <w:szCs w:val="22"/>
            </w:rPr>
          </w:pPr>
          <w:hyperlink w:anchor="_Toc39145132" w:history="1">
            <w:r w:rsidR="004F0A5F">
              <w:rPr>
                <w:rStyle w:val="Hyperlink"/>
                <w:noProof/>
              </w:rPr>
              <w:t>3.2</w:t>
            </w:r>
            <w:r w:rsidR="00773D15">
              <w:rPr>
                <w:rFonts w:asciiTheme="minorHAnsi" w:eastAsiaTheme="minorEastAsia" w:hAnsiTheme="minorHAnsi" w:cstheme="minorBidi"/>
                <w:noProof/>
                <w:sz w:val="22"/>
                <w:szCs w:val="22"/>
              </w:rPr>
              <w:tab/>
            </w:r>
            <w:r w:rsidR="00773D15" w:rsidRPr="008978EF">
              <w:rPr>
                <w:rStyle w:val="Hyperlink"/>
                <w:noProof/>
              </w:rPr>
              <w:t>End of Contract Transition</w:t>
            </w:r>
            <w:r w:rsidR="00773D15">
              <w:rPr>
                <w:noProof/>
                <w:webHidden/>
              </w:rPr>
              <w:tab/>
            </w:r>
            <w:r w:rsidR="00AF68CD">
              <w:rPr>
                <w:noProof/>
                <w:webHidden/>
              </w:rPr>
              <w:fldChar w:fldCharType="begin"/>
            </w:r>
            <w:r w:rsidR="00773D15">
              <w:rPr>
                <w:noProof/>
                <w:webHidden/>
              </w:rPr>
              <w:instrText xml:space="preserve"> PAGEREF _Toc39145132 \h </w:instrText>
            </w:r>
            <w:r w:rsidR="00AF68CD">
              <w:rPr>
                <w:noProof/>
                <w:webHidden/>
              </w:rPr>
            </w:r>
            <w:r w:rsidR="00AF68CD">
              <w:rPr>
                <w:noProof/>
                <w:webHidden/>
              </w:rPr>
              <w:fldChar w:fldCharType="separate"/>
            </w:r>
            <w:r w:rsidR="003559B9">
              <w:rPr>
                <w:noProof/>
                <w:webHidden/>
              </w:rPr>
              <w:t>25</w:t>
            </w:r>
            <w:r w:rsidR="00AF68CD">
              <w:rPr>
                <w:noProof/>
                <w:webHidden/>
              </w:rPr>
              <w:fldChar w:fldCharType="end"/>
            </w:r>
          </w:hyperlink>
        </w:p>
        <w:p w14:paraId="5618E470" w14:textId="77777777" w:rsidR="00773D15" w:rsidRDefault="00796B53" w:rsidP="007B32A0">
          <w:pPr>
            <w:pStyle w:val="TOC2"/>
            <w:rPr>
              <w:rFonts w:asciiTheme="minorHAnsi" w:eastAsiaTheme="minorEastAsia" w:hAnsiTheme="minorHAnsi" w:cstheme="minorBidi"/>
              <w:noProof/>
              <w:sz w:val="22"/>
              <w:szCs w:val="22"/>
            </w:rPr>
          </w:pPr>
          <w:hyperlink w:anchor="_Toc39145133" w:history="1">
            <w:r w:rsidR="004F0A5F">
              <w:rPr>
                <w:rStyle w:val="Hyperlink"/>
                <w:noProof/>
              </w:rPr>
              <w:t>3.3</w:t>
            </w:r>
            <w:r w:rsidR="00773D15">
              <w:rPr>
                <w:rFonts w:asciiTheme="minorHAnsi" w:eastAsiaTheme="minorEastAsia" w:hAnsiTheme="minorHAnsi" w:cstheme="minorBidi"/>
                <w:noProof/>
                <w:sz w:val="22"/>
                <w:szCs w:val="22"/>
              </w:rPr>
              <w:tab/>
            </w:r>
            <w:r w:rsidR="00773D15" w:rsidRPr="008978EF">
              <w:rPr>
                <w:rStyle w:val="Hyperlink"/>
                <w:noProof/>
              </w:rPr>
              <w:t>Invoicing</w:t>
            </w:r>
            <w:r w:rsidR="00773D15">
              <w:rPr>
                <w:noProof/>
                <w:webHidden/>
              </w:rPr>
              <w:tab/>
            </w:r>
            <w:r w:rsidR="00AF68CD">
              <w:rPr>
                <w:noProof/>
                <w:webHidden/>
              </w:rPr>
              <w:fldChar w:fldCharType="begin"/>
            </w:r>
            <w:r w:rsidR="00773D15">
              <w:rPr>
                <w:noProof/>
                <w:webHidden/>
              </w:rPr>
              <w:instrText xml:space="preserve"> PAGEREF _Toc39145133 \h </w:instrText>
            </w:r>
            <w:r w:rsidR="00AF68CD">
              <w:rPr>
                <w:noProof/>
                <w:webHidden/>
              </w:rPr>
            </w:r>
            <w:r w:rsidR="00AF68CD">
              <w:rPr>
                <w:noProof/>
                <w:webHidden/>
              </w:rPr>
              <w:fldChar w:fldCharType="separate"/>
            </w:r>
            <w:r w:rsidR="003559B9">
              <w:rPr>
                <w:noProof/>
                <w:webHidden/>
              </w:rPr>
              <w:t>27</w:t>
            </w:r>
            <w:r w:rsidR="00AF68CD">
              <w:rPr>
                <w:noProof/>
                <w:webHidden/>
              </w:rPr>
              <w:fldChar w:fldCharType="end"/>
            </w:r>
          </w:hyperlink>
        </w:p>
        <w:p w14:paraId="1400831E" w14:textId="77777777" w:rsidR="00773D15" w:rsidRDefault="00796B53" w:rsidP="007B32A0">
          <w:pPr>
            <w:pStyle w:val="TOC2"/>
            <w:rPr>
              <w:rFonts w:asciiTheme="minorHAnsi" w:eastAsiaTheme="minorEastAsia" w:hAnsiTheme="minorHAnsi" w:cstheme="minorBidi"/>
              <w:noProof/>
              <w:sz w:val="22"/>
              <w:szCs w:val="22"/>
            </w:rPr>
          </w:pPr>
          <w:hyperlink w:anchor="_Toc39145141" w:history="1">
            <w:r w:rsidR="007B32A0">
              <w:rPr>
                <w:rStyle w:val="Hyperlink"/>
                <w:noProof/>
              </w:rPr>
              <w:t>3.4</w:t>
            </w:r>
            <w:r w:rsidR="007B32A0">
              <w:rPr>
                <w:rFonts w:asciiTheme="minorHAnsi" w:eastAsiaTheme="minorEastAsia" w:hAnsiTheme="minorHAnsi" w:cstheme="minorBidi"/>
                <w:noProof/>
                <w:sz w:val="22"/>
                <w:szCs w:val="22"/>
              </w:rPr>
              <w:tab/>
            </w:r>
            <w:r w:rsidR="00773D15" w:rsidRPr="008978EF">
              <w:rPr>
                <w:rStyle w:val="Hyperlink"/>
                <w:noProof/>
              </w:rPr>
              <w:t>Liquidated Damages</w:t>
            </w:r>
            <w:r w:rsidR="00773D15">
              <w:rPr>
                <w:noProof/>
                <w:webHidden/>
              </w:rPr>
              <w:tab/>
            </w:r>
          </w:hyperlink>
          <w:r w:rsidR="00E35B32">
            <w:rPr>
              <w:noProof/>
            </w:rPr>
            <w:t>29</w:t>
          </w:r>
        </w:p>
        <w:p w14:paraId="72B2D4FC" w14:textId="77777777" w:rsidR="00773D15" w:rsidRDefault="00796B53" w:rsidP="007B32A0">
          <w:pPr>
            <w:pStyle w:val="TOC2"/>
            <w:rPr>
              <w:rFonts w:asciiTheme="minorHAnsi" w:eastAsiaTheme="minorEastAsia" w:hAnsiTheme="minorHAnsi" w:cstheme="minorBidi"/>
              <w:noProof/>
              <w:sz w:val="22"/>
              <w:szCs w:val="22"/>
            </w:rPr>
          </w:pPr>
          <w:hyperlink w:anchor="_Toc39145144" w:history="1">
            <w:r w:rsidR="007B32A0">
              <w:rPr>
                <w:rStyle w:val="Hyperlink"/>
                <w:noProof/>
              </w:rPr>
              <w:t>3.5</w:t>
            </w:r>
            <w:r w:rsidR="00773D15">
              <w:rPr>
                <w:rFonts w:asciiTheme="minorHAnsi" w:eastAsiaTheme="minorEastAsia" w:hAnsiTheme="minorHAnsi" w:cstheme="minorBidi"/>
                <w:noProof/>
                <w:sz w:val="22"/>
                <w:szCs w:val="22"/>
              </w:rPr>
              <w:tab/>
            </w:r>
            <w:r w:rsidR="00773D15" w:rsidRPr="008978EF">
              <w:rPr>
                <w:rStyle w:val="Hyperlink"/>
                <w:noProof/>
              </w:rPr>
              <w:t>Disaster Recovery and Data</w:t>
            </w:r>
            <w:r w:rsidR="00773D15">
              <w:rPr>
                <w:noProof/>
                <w:webHidden/>
              </w:rPr>
              <w:tab/>
            </w:r>
            <w:r w:rsidR="00AF68CD">
              <w:rPr>
                <w:noProof/>
                <w:webHidden/>
              </w:rPr>
              <w:fldChar w:fldCharType="begin"/>
            </w:r>
            <w:r w:rsidR="00773D15">
              <w:rPr>
                <w:noProof/>
                <w:webHidden/>
              </w:rPr>
              <w:instrText xml:space="preserve"> PAGEREF _Toc39145144 \h </w:instrText>
            </w:r>
            <w:r w:rsidR="00AF68CD">
              <w:rPr>
                <w:noProof/>
                <w:webHidden/>
              </w:rPr>
            </w:r>
            <w:r w:rsidR="00AF68CD">
              <w:rPr>
                <w:noProof/>
                <w:webHidden/>
              </w:rPr>
              <w:fldChar w:fldCharType="separate"/>
            </w:r>
            <w:r w:rsidR="003559B9">
              <w:rPr>
                <w:noProof/>
                <w:webHidden/>
              </w:rPr>
              <w:t>29</w:t>
            </w:r>
            <w:r w:rsidR="00AF68CD">
              <w:rPr>
                <w:noProof/>
                <w:webHidden/>
              </w:rPr>
              <w:fldChar w:fldCharType="end"/>
            </w:r>
          </w:hyperlink>
        </w:p>
        <w:p w14:paraId="51A1C580" w14:textId="77777777" w:rsidR="00773D15" w:rsidRDefault="00796B53" w:rsidP="007B32A0">
          <w:pPr>
            <w:pStyle w:val="TOC2"/>
            <w:rPr>
              <w:rFonts w:asciiTheme="minorHAnsi" w:eastAsiaTheme="minorEastAsia" w:hAnsiTheme="minorHAnsi" w:cstheme="minorBidi"/>
              <w:noProof/>
              <w:sz w:val="22"/>
              <w:szCs w:val="22"/>
            </w:rPr>
          </w:pPr>
          <w:hyperlink w:anchor="_Toc39145148" w:history="1">
            <w:r w:rsidR="007B32A0">
              <w:rPr>
                <w:rStyle w:val="Hyperlink"/>
                <w:noProof/>
              </w:rPr>
              <w:t>3.6</w:t>
            </w:r>
            <w:r w:rsidR="00773D15">
              <w:rPr>
                <w:rFonts w:asciiTheme="minorHAnsi" w:eastAsiaTheme="minorEastAsia" w:hAnsiTheme="minorHAnsi" w:cstheme="minorBidi"/>
                <w:noProof/>
                <w:sz w:val="22"/>
                <w:szCs w:val="22"/>
              </w:rPr>
              <w:tab/>
            </w:r>
            <w:r w:rsidR="00773D15" w:rsidRPr="008978EF">
              <w:rPr>
                <w:rStyle w:val="Hyperlink"/>
                <w:noProof/>
              </w:rPr>
              <w:t>Insurance Requirements</w:t>
            </w:r>
            <w:r w:rsidR="00773D15">
              <w:rPr>
                <w:noProof/>
                <w:webHidden/>
              </w:rPr>
              <w:tab/>
            </w:r>
            <w:r w:rsidR="00AF68CD">
              <w:rPr>
                <w:noProof/>
                <w:webHidden/>
              </w:rPr>
              <w:fldChar w:fldCharType="begin"/>
            </w:r>
            <w:r w:rsidR="00773D15">
              <w:rPr>
                <w:noProof/>
                <w:webHidden/>
              </w:rPr>
              <w:instrText xml:space="preserve"> PAGEREF _Toc39145148 \h </w:instrText>
            </w:r>
            <w:r w:rsidR="00AF68CD">
              <w:rPr>
                <w:noProof/>
                <w:webHidden/>
              </w:rPr>
            </w:r>
            <w:r w:rsidR="00AF68CD">
              <w:rPr>
                <w:noProof/>
                <w:webHidden/>
              </w:rPr>
              <w:fldChar w:fldCharType="separate"/>
            </w:r>
            <w:r w:rsidR="003559B9">
              <w:rPr>
                <w:noProof/>
                <w:webHidden/>
              </w:rPr>
              <w:t>31</w:t>
            </w:r>
            <w:r w:rsidR="00AF68CD">
              <w:rPr>
                <w:noProof/>
                <w:webHidden/>
              </w:rPr>
              <w:fldChar w:fldCharType="end"/>
            </w:r>
          </w:hyperlink>
        </w:p>
        <w:p w14:paraId="4622A660" w14:textId="77777777" w:rsidR="00773D15" w:rsidRDefault="00796B53" w:rsidP="007B32A0">
          <w:pPr>
            <w:pStyle w:val="TOC2"/>
            <w:rPr>
              <w:rFonts w:asciiTheme="minorHAnsi" w:eastAsiaTheme="minorEastAsia" w:hAnsiTheme="minorHAnsi" w:cstheme="minorBidi"/>
              <w:noProof/>
              <w:sz w:val="22"/>
              <w:szCs w:val="22"/>
            </w:rPr>
          </w:pPr>
          <w:hyperlink w:anchor="_Toc39145149" w:history="1">
            <w:r w:rsidR="007B32A0">
              <w:rPr>
                <w:rStyle w:val="Hyperlink"/>
                <w:noProof/>
              </w:rPr>
              <w:t>3.7</w:t>
            </w:r>
            <w:r w:rsidR="00773D15">
              <w:rPr>
                <w:rFonts w:asciiTheme="minorHAnsi" w:eastAsiaTheme="minorEastAsia" w:hAnsiTheme="minorHAnsi" w:cstheme="minorBidi"/>
                <w:noProof/>
                <w:sz w:val="22"/>
                <w:szCs w:val="22"/>
              </w:rPr>
              <w:tab/>
            </w:r>
            <w:r w:rsidR="00773D15" w:rsidRPr="008978EF">
              <w:rPr>
                <w:rStyle w:val="Hyperlink"/>
                <w:noProof/>
              </w:rPr>
              <w:t>Security Requirements</w:t>
            </w:r>
            <w:r w:rsidR="00773D15">
              <w:rPr>
                <w:noProof/>
                <w:webHidden/>
              </w:rPr>
              <w:tab/>
            </w:r>
            <w:r w:rsidR="00AF68CD">
              <w:rPr>
                <w:noProof/>
                <w:webHidden/>
              </w:rPr>
              <w:fldChar w:fldCharType="begin"/>
            </w:r>
            <w:r w:rsidR="00773D15">
              <w:rPr>
                <w:noProof/>
                <w:webHidden/>
              </w:rPr>
              <w:instrText xml:space="preserve"> PAGEREF _Toc39145149 \h </w:instrText>
            </w:r>
            <w:r w:rsidR="00AF68CD">
              <w:rPr>
                <w:noProof/>
                <w:webHidden/>
              </w:rPr>
            </w:r>
            <w:r w:rsidR="00AF68CD">
              <w:rPr>
                <w:noProof/>
                <w:webHidden/>
              </w:rPr>
              <w:fldChar w:fldCharType="separate"/>
            </w:r>
            <w:r w:rsidR="003559B9">
              <w:rPr>
                <w:noProof/>
                <w:webHidden/>
              </w:rPr>
              <w:t>32</w:t>
            </w:r>
            <w:r w:rsidR="00AF68CD">
              <w:rPr>
                <w:noProof/>
                <w:webHidden/>
              </w:rPr>
              <w:fldChar w:fldCharType="end"/>
            </w:r>
          </w:hyperlink>
        </w:p>
        <w:p w14:paraId="3A5599C6" w14:textId="77777777" w:rsidR="00773D15" w:rsidRDefault="00796B53" w:rsidP="007B32A0">
          <w:pPr>
            <w:pStyle w:val="TOC2"/>
            <w:rPr>
              <w:rFonts w:asciiTheme="minorHAnsi" w:eastAsiaTheme="minorEastAsia" w:hAnsiTheme="minorHAnsi" w:cstheme="minorBidi"/>
              <w:noProof/>
              <w:sz w:val="22"/>
              <w:szCs w:val="22"/>
            </w:rPr>
          </w:pPr>
          <w:hyperlink w:anchor="_Toc39145160" w:history="1">
            <w:r w:rsidR="007B32A0">
              <w:rPr>
                <w:rStyle w:val="Hyperlink"/>
                <w:noProof/>
              </w:rPr>
              <w:t>3.8</w:t>
            </w:r>
            <w:r w:rsidR="00773D15">
              <w:rPr>
                <w:rFonts w:asciiTheme="minorHAnsi" w:eastAsiaTheme="minorEastAsia" w:hAnsiTheme="minorHAnsi" w:cstheme="minorBidi"/>
                <w:noProof/>
                <w:sz w:val="22"/>
                <w:szCs w:val="22"/>
              </w:rPr>
              <w:tab/>
            </w:r>
            <w:r w:rsidR="00773D15" w:rsidRPr="008978EF">
              <w:rPr>
                <w:rStyle w:val="Hyperlink"/>
                <w:noProof/>
              </w:rPr>
              <w:t>Problem Escalation Procedure</w:t>
            </w:r>
            <w:r w:rsidR="00773D15">
              <w:rPr>
                <w:noProof/>
                <w:webHidden/>
              </w:rPr>
              <w:tab/>
            </w:r>
            <w:r w:rsidR="00AF68CD">
              <w:rPr>
                <w:noProof/>
                <w:webHidden/>
              </w:rPr>
              <w:fldChar w:fldCharType="begin"/>
            </w:r>
            <w:r w:rsidR="00773D15">
              <w:rPr>
                <w:noProof/>
                <w:webHidden/>
              </w:rPr>
              <w:instrText xml:space="preserve"> PAGEREF _Toc39145160 \h </w:instrText>
            </w:r>
            <w:r w:rsidR="00AF68CD">
              <w:rPr>
                <w:noProof/>
                <w:webHidden/>
              </w:rPr>
            </w:r>
            <w:r w:rsidR="00AF68CD">
              <w:rPr>
                <w:noProof/>
                <w:webHidden/>
              </w:rPr>
              <w:fldChar w:fldCharType="separate"/>
            </w:r>
            <w:r w:rsidR="003559B9">
              <w:rPr>
                <w:noProof/>
                <w:webHidden/>
              </w:rPr>
              <w:t>39</w:t>
            </w:r>
            <w:r w:rsidR="00AF68CD">
              <w:rPr>
                <w:noProof/>
                <w:webHidden/>
              </w:rPr>
              <w:fldChar w:fldCharType="end"/>
            </w:r>
          </w:hyperlink>
        </w:p>
        <w:p w14:paraId="00F92629" w14:textId="77777777" w:rsidR="00773D15" w:rsidRDefault="00796B53" w:rsidP="007B32A0">
          <w:pPr>
            <w:pStyle w:val="TOC2"/>
            <w:rPr>
              <w:rFonts w:asciiTheme="minorHAnsi" w:eastAsiaTheme="minorEastAsia" w:hAnsiTheme="minorHAnsi" w:cstheme="minorBidi"/>
              <w:noProof/>
              <w:sz w:val="22"/>
              <w:szCs w:val="22"/>
            </w:rPr>
          </w:pPr>
          <w:hyperlink w:anchor="_Toc39145161" w:history="1">
            <w:r w:rsidR="007B32A0">
              <w:rPr>
                <w:rStyle w:val="Hyperlink"/>
                <w:noProof/>
              </w:rPr>
              <w:t>3.9</w:t>
            </w:r>
            <w:r w:rsidR="00773D15">
              <w:rPr>
                <w:rFonts w:asciiTheme="minorHAnsi" w:eastAsiaTheme="minorEastAsia" w:hAnsiTheme="minorHAnsi" w:cstheme="minorBidi"/>
                <w:noProof/>
                <w:sz w:val="22"/>
                <w:szCs w:val="22"/>
              </w:rPr>
              <w:tab/>
            </w:r>
            <w:r w:rsidR="00773D15" w:rsidRPr="008978EF">
              <w:rPr>
                <w:rStyle w:val="Hyperlink"/>
                <w:noProof/>
              </w:rPr>
              <w:t>SOC 2 Type 2 Audit Report</w:t>
            </w:r>
            <w:r w:rsidR="00773D15">
              <w:rPr>
                <w:noProof/>
                <w:webHidden/>
              </w:rPr>
              <w:tab/>
            </w:r>
            <w:r w:rsidR="00AF68CD">
              <w:rPr>
                <w:noProof/>
                <w:webHidden/>
              </w:rPr>
              <w:fldChar w:fldCharType="begin"/>
            </w:r>
            <w:r w:rsidR="00773D15">
              <w:rPr>
                <w:noProof/>
                <w:webHidden/>
              </w:rPr>
              <w:instrText xml:space="preserve"> PAGEREF _Toc39145161 \h </w:instrText>
            </w:r>
            <w:r w:rsidR="00AF68CD">
              <w:rPr>
                <w:noProof/>
                <w:webHidden/>
              </w:rPr>
            </w:r>
            <w:r w:rsidR="00AF68CD">
              <w:rPr>
                <w:noProof/>
                <w:webHidden/>
              </w:rPr>
              <w:fldChar w:fldCharType="separate"/>
            </w:r>
            <w:r w:rsidR="003559B9">
              <w:rPr>
                <w:noProof/>
                <w:webHidden/>
              </w:rPr>
              <w:t>39</w:t>
            </w:r>
            <w:r w:rsidR="00AF68CD">
              <w:rPr>
                <w:noProof/>
                <w:webHidden/>
              </w:rPr>
              <w:fldChar w:fldCharType="end"/>
            </w:r>
          </w:hyperlink>
        </w:p>
        <w:p w14:paraId="7139B594" w14:textId="77777777" w:rsidR="00773D15" w:rsidRDefault="00796B53" w:rsidP="007B32A0">
          <w:pPr>
            <w:pStyle w:val="TOC2"/>
            <w:rPr>
              <w:rFonts w:asciiTheme="minorHAnsi" w:eastAsiaTheme="minorEastAsia" w:hAnsiTheme="minorHAnsi" w:cstheme="minorBidi"/>
              <w:noProof/>
              <w:sz w:val="22"/>
              <w:szCs w:val="22"/>
            </w:rPr>
          </w:pPr>
          <w:hyperlink w:anchor="_Toc39145163" w:history="1">
            <w:r w:rsidR="007B32A0">
              <w:rPr>
                <w:rStyle w:val="Hyperlink"/>
                <w:noProof/>
              </w:rPr>
              <w:t>3.10</w:t>
            </w:r>
            <w:r w:rsidR="00773D15">
              <w:rPr>
                <w:rFonts w:asciiTheme="minorHAnsi" w:eastAsiaTheme="minorEastAsia" w:hAnsiTheme="minorHAnsi" w:cstheme="minorBidi"/>
                <w:noProof/>
                <w:sz w:val="22"/>
                <w:szCs w:val="22"/>
              </w:rPr>
              <w:tab/>
            </w:r>
            <w:r w:rsidR="004F0A5F">
              <w:rPr>
                <w:rStyle w:val="Hyperlink"/>
                <w:noProof/>
              </w:rPr>
              <w:t xml:space="preserve">Experience and Personnel </w:t>
            </w:r>
            <w:r w:rsidR="00773D15">
              <w:rPr>
                <w:noProof/>
                <w:webHidden/>
              </w:rPr>
              <w:tab/>
            </w:r>
            <w:r w:rsidR="00AF68CD">
              <w:rPr>
                <w:noProof/>
                <w:webHidden/>
              </w:rPr>
              <w:fldChar w:fldCharType="begin"/>
            </w:r>
            <w:r w:rsidR="00773D15">
              <w:rPr>
                <w:noProof/>
                <w:webHidden/>
              </w:rPr>
              <w:instrText xml:space="preserve"> PAGEREF _Toc39145163 \h </w:instrText>
            </w:r>
            <w:r w:rsidR="00AF68CD">
              <w:rPr>
                <w:noProof/>
                <w:webHidden/>
              </w:rPr>
            </w:r>
            <w:r w:rsidR="00AF68CD">
              <w:rPr>
                <w:noProof/>
                <w:webHidden/>
              </w:rPr>
              <w:fldChar w:fldCharType="separate"/>
            </w:r>
            <w:r w:rsidR="003559B9">
              <w:rPr>
                <w:noProof/>
                <w:webHidden/>
              </w:rPr>
              <w:t>39</w:t>
            </w:r>
            <w:r w:rsidR="00AF68CD">
              <w:rPr>
                <w:noProof/>
                <w:webHidden/>
              </w:rPr>
              <w:fldChar w:fldCharType="end"/>
            </w:r>
          </w:hyperlink>
        </w:p>
        <w:p w14:paraId="4DF7E1EE" w14:textId="77777777" w:rsidR="00773D15" w:rsidRDefault="00796B53" w:rsidP="007B32A0">
          <w:pPr>
            <w:pStyle w:val="TOC2"/>
            <w:rPr>
              <w:rFonts w:asciiTheme="minorHAnsi" w:eastAsiaTheme="minorEastAsia" w:hAnsiTheme="minorHAnsi" w:cstheme="minorBidi"/>
              <w:noProof/>
              <w:sz w:val="22"/>
              <w:szCs w:val="22"/>
            </w:rPr>
          </w:pPr>
          <w:hyperlink w:anchor="_Toc39145172" w:history="1">
            <w:r w:rsidR="007B32A0">
              <w:rPr>
                <w:rStyle w:val="Hyperlink"/>
                <w:noProof/>
              </w:rPr>
              <w:t>3.11</w:t>
            </w:r>
            <w:r w:rsidR="00773D15">
              <w:rPr>
                <w:rFonts w:asciiTheme="minorHAnsi" w:eastAsiaTheme="minorEastAsia" w:hAnsiTheme="minorHAnsi" w:cstheme="minorBidi"/>
                <w:noProof/>
                <w:sz w:val="22"/>
                <w:szCs w:val="22"/>
              </w:rPr>
              <w:tab/>
            </w:r>
            <w:r w:rsidR="00773D15" w:rsidRPr="008978EF">
              <w:rPr>
                <w:rStyle w:val="Hyperlink"/>
                <w:noProof/>
              </w:rPr>
              <w:t>Substitution of Personnel</w:t>
            </w:r>
            <w:r w:rsidR="00773D15">
              <w:rPr>
                <w:noProof/>
                <w:webHidden/>
              </w:rPr>
              <w:tab/>
            </w:r>
            <w:r w:rsidR="00AF68CD">
              <w:rPr>
                <w:noProof/>
                <w:webHidden/>
              </w:rPr>
              <w:fldChar w:fldCharType="begin"/>
            </w:r>
            <w:r w:rsidR="00773D15">
              <w:rPr>
                <w:noProof/>
                <w:webHidden/>
              </w:rPr>
              <w:instrText xml:space="preserve"> PAGEREF _Toc39145172 \h </w:instrText>
            </w:r>
            <w:r w:rsidR="00AF68CD">
              <w:rPr>
                <w:noProof/>
                <w:webHidden/>
              </w:rPr>
            </w:r>
            <w:r w:rsidR="00AF68CD">
              <w:rPr>
                <w:noProof/>
                <w:webHidden/>
              </w:rPr>
              <w:fldChar w:fldCharType="separate"/>
            </w:r>
            <w:r w:rsidR="003559B9">
              <w:rPr>
                <w:noProof/>
                <w:webHidden/>
              </w:rPr>
              <w:t>40</w:t>
            </w:r>
            <w:r w:rsidR="00AF68CD">
              <w:rPr>
                <w:noProof/>
                <w:webHidden/>
              </w:rPr>
              <w:fldChar w:fldCharType="end"/>
            </w:r>
          </w:hyperlink>
        </w:p>
        <w:p w14:paraId="39A353E2" w14:textId="77777777" w:rsidR="00773D15" w:rsidRDefault="00796B53" w:rsidP="007B32A0">
          <w:pPr>
            <w:pStyle w:val="TOC2"/>
            <w:rPr>
              <w:rFonts w:asciiTheme="minorHAnsi" w:eastAsiaTheme="minorEastAsia" w:hAnsiTheme="minorHAnsi" w:cstheme="minorBidi"/>
              <w:noProof/>
              <w:sz w:val="22"/>
              <w:szCs w:val="22"/>
            </w:rPr>
          </w:pPr>
          <w:hyperlink w:anchor="_Toc39145178" w:history="1">
            <w:r w:rsidR="007B32A0">
              <w:rPr>
                <w:rStyle w:val="Hyperlink"/>
                <w:noProof/>
              </w:rPr>
              <w:t>3.12</w:t>
            </w:r>
            <w:r w:rsidR="00773D15">
              <w:rPr>
                <w:rFonts w:asciiTheme="minorHAnsi" w:eastAsiaTheme="minorEastAsia" w:hAnsiTheme="minorHAnsi" w:cstheme="minorBidi"/>
                <w:noProof/>
                <w:sz w:val="22"/>
                <w:szCs w:val="22"/>
              </w:rPr>
              <w:tab/>
            </w:r>
            <w:r w:rsidR="00773D15" w:rsidRPr="008978EF">
              <w:rPr>
                <w:rStyle w:val="Hyperlink"/>
                <w:noProof/>
              </w:rPr>
              <w:t>Minority Business Enterprise (MBE) Reports</w:t>
            </w:r>
            <w:r w:rsidR="00773D15">
              <w:rPr>
                <w:noProof/>
                <w:webHidden/>
              </w:rPr>
              <w:tab/>
            </w:r>
            <w:r w:rsidR="00AF68CD">
              <w:rPr>
                <w:noProof/>
                <w:webHidden/>
              </w:rPr>
              <w:fldChar w:fldCharType="begin"/>
            </w:r>
            <w:r w:rsidR="00773D15">
              <w:rPr>
                <w:noProof/>
                <w:webHidden/>
              </w:rPr>
              <w:instrText xml:space="preserve"> PAGEREF _Toc39145178 \h </w:instrText>
            </w:r>
            <w:r w:rsidR="00AF68CD">
              <w:rPr>
                <w:noProof/>
                <w:webHidden/>
              </w:rPr>
            </w:r>
            <w:r w:rsidR="00AF68CD">
              <w:rPr>
                <w:noProof/>
                <w:webHidden/>
              </w:rPr>
              <w:fldChar w:fldCharType="separate"/>
            </w:r>
            <w:r w:rsidR="003559B9">
              <w:rPr>
                <w:noProof/>
                <w:webHidden/>
              </w:rPr>
              <w:t>43</w:t>
            </w:r>
            <w:r w:rsidR="00AF68CD">
              <w:rPr>
                <w:noProof/>
                <w:webHidden/>
              </w:rPr>
              <w:fldChar w:fldCharType="end"/>
            </w:r>
          </w:hyperlink>
        </w:p>
        <w:p w14:paraId="49D5D892" w14:textId="77777777" w:rsidR="00773D15" w:rsidRDefault="00796B53" w:rsidP="007B32A0">
          <w:pPr>
            <w:pStyle w:val="TOC2"/>
            <w:rPr>
              <w:rFonts w:asciiTheme="minorHAnsi" w:eastAsiaTheme="minorEastAsia" w:hAnsiTheme="minorHAnsi" w:cstheme="minorBidi"/>
              <w:noProof/>
              <w:sz w:val="22"/>
              <w:szCs w:val="22"/>
            </w:rPr>
          </w:pPr>
          <w:hyperlink w:anchor="_Toc39145179" w:history="1">
            <w:r w:rsidR="007B32A0">
              <w:rPr>
                <w:rStyle w:val="Hyperlink"/>
                <w:noProof/>
              </w:rPr>
              <w:t>3.13</w:t>
            </w:r>
            <w:r w:rsidR="00773D15">
              <w:rPr>
                <w:rFonts w:asciiTheme="minorHAnsi" w:eastAsiaTheme="minorEastAsia" w:hAnsiTheme="minorHAnsi" w:cstheme="minorBidi"/>
                <w:noProof/>
                <w:sz w:val="22"/>
                <w:szCs w:val="22"/>
              </w:rPr>
              <w:tab/>
            </w:r>
            <w:r w:rsidR="00773D15" w:rsidRPr="008978EF">
              <w:rPr>
                <w:rStyle w:val="Hyperlink"/>
                <w:noProof/>
              </w:rPr>
              <w:t>Veteran Small Business Enterprise (VSBE) Reports</w:t>
            </w:r>
            <w:r w:rsidR="00773D15">
              <w:rPr>
                <w:noProof/>
                <w:webHidden/>
              </w:rPr>
              <w:tab/>
            </w:r>
            <w:r w:rsidR="00AF68CD">
              <w:rPr>
                <w:noProof/>
                <w:webHidden/>
              </w:rPr>
              <w:fldChar w:fldCharType="begin"/>
            </w:r>
            <w:r w:rsidR="00773D15">
              <w:rPr>
                <w:noProof/>
                <w:webHidden/>
              </w:rPr>
              <w:instrText xml:space="preserve"> PAGEREF _Toc39145179 \h </w:instrText>
            </w:r>
            <w:r w:rsidR="00AF68CD">
              <w:rPr>
                <w:noProof/>
                <w:webHidden/>
              </w:rPr>
            </w:r>
            <w:r w:rsidR="00AF68CD">
              <w:rPr>
                <w:noProof/>
                <w:webHidden/>
              </w:rPr>
              <w:fldChar w:fldCharType="separate"/>
            </w:r>
            <w:r w:rsidR="003559B9">
              <w:rPr>
                <w:noProof/>
                <w:webHidden/>
              </w:rPr>
              <w:t>43</w:t>
            </w:r>
            <w:r w:rsidR="00AF68CD">
              <w:rPr>
                <w:noProof/>
                <w:webHidden/>
              </w:rPr>
              <w:fldChar w:fldCharType="end"/>
            </w:r>
          </w:hyperlink>
        </w:p>
        <w:p w14:paraId="2BE24038" w14:textId="77777777" w:rsidR="00773D15" w:rsidRDefault="00796B53" w:rsidP="007B32A0">
          <w:pPr>
            <w:pStyle w:val="TOC2"/>
            <w:rPr>
              <w:rFonts w:asciiTheme="minorHAnsi" w:eastAsiaTheme="minorEastAsia" w:hAnsiTheme="minorHAnsi" w:cstheme="minorBidi"/>
              <w:noProof/>
              <w:sz w:val="22"/>
              <w:szCs w:val="22"/>
            </w:rPr>
          </w:pPr>
          <w:hyperlink w:anchor="_Toc39145180" w:history="1">
            <w:r w:rsidR="007B32A0">
              <w:rPr>
                <w:rStyle w:val="Hyperlink"/>
                <w:noProof/>
              </w:rPr>
              <w:t>3.14</w:t>
            </w:r>
            <w:r w:rsidR="00773D15">
              <w:rPr>
                <w:rFonts w:asciiTheme="minorHAnsi" w:eastAsiaTheme="minorEastAsia" w:hAnsiTheme="minorHAnsi" w:cstheme="minorBidi"/>
                <w:noProof/>
                <w:sz w:val="22"/>
                <w:szCs w:val="22"/>
              </w:rPr>
              <w:tab/>
            </w:r>
            <w:r w:rsidR="00773D15" w:rsidRPr="008978EF">
              <w:rPr>
                <w:rStyle w:val="Hyperlink"/>
                <w:noProof/>
              </w:rPr>
              <w:t>Work Orders</w:t>
            </w:r>
            <w:r w:rsidR="00773D15">
              <w:rPr>
                <w:noProof/>
                <w:webHidden/>
              </w:rPr>
              <w:tab/>
            </w:r>
            <w:r w:rsidR="00AF68CD">
              <w:rPr>
                <w:noProof/>
                <w:webHidden/>
              </w:rPr>
              <w:fldChar w:fldCharType="begin"/>
            </w:r>
            <w:r w:rsidR="00773D15">
              <w:rPr>
                <w:noProof/>
                <w:webHidden/>
              </w:rPr>
              <w:instrText xml:space="preserve"> PAGEREF _Toc39145180 \h </w:instrText>
            </w:r>
            <w:r w:rsidR="00AF68CD">
              <w:rPr>
                <w:noProof/>
                <w:webHidden/>
              </w:rPr>
            </w:r>
            <w:r w:rsidR="00AF68CD">
              <w:rPr>
                <w:noProof/>
                <w:webHidden/>
              </w:rPr>
              <w:fldChar w:fldCharType="separate"/>
            </w:r>
            <w:r w:rsidR="003559B9">
              <w:rPr>
                <w:noProof/>
                <w:webHidden/>
              </w:rPr>
              <w:t>43</w:t>
            </w:r>
            <w:r w:rsidR="00AF68CD">
              <w:rPr>
                <w:noProof/>
                <w:webHidden/>
              </w:rPr>
              <w:fldChar w:fldCharType="end"/>
            </w:r>
          </w:hyperlink>
        </w:p>
        <w:p w14:paraId="21C65C64" w14:textId="77777777" w:rsidR="00773D15" w:rsidRDefault="00796B53">
          <w:pPr>
            <w:pStyle w:val="TOC1"/>
            <w:tabs>
              <w:tab w:val="left" w:pos="480"/>
              <w:tab w:val="right" w:leader="dot" w:pos="9350"/>
            </w:tabs>
            <w:rPr>
              <w:rFonts w:asciiTheme="minorHAnsi" w:eastAsiaTheme="minorEastAsia" w:hAnsiTheme="minorHAnsi" w:cstheme="minorBidi"/>
              <w:noProof/>
              <w:sz w:val="22"/>
              <w:szCs w:val="22"/>
            </w:rPr>
          </w:pPr>
          <w:hyperlink w:anchor="_Toc39145188" w:history="1">
            <w:r w:rsidR="004F0A5F">
              <w:rPr>
                <w:rStyle w:val="Hyperlink"/>
                <w:noProof/>
              </w:rPr>
              <w:t>4</w:t>
            </w:r>
            <w:r w:rsidR="00773D15">
              <w:rPr>
                <w:rFonts w:asciiTheme="minorHAnsi" w:eastAsiaTheme="minorEastAsia" w:hAnsiTheme="minorHAnsi" w:cstheme="minorBidi"/>
                <w:noProof/>
                <w:sz w:val="22"/>
                <w:szCs w:val="22"/>
              </w:rPr>
              <w:tab/>
            </w:r>
            <w:r w:rsidR="00773D15" w:rsidRPr="008978EF">
              <w:rPr>
                <w:rStyle w:val="Hyperlink"/>
                <w:noProof/>
              </w:rPr>
              <w:t>Procurement Instructions</w:t>
            </w:r>
            <w:r w:rsidR="00773D15">
              <w:rPr>
                <w:noProof/>
                <w:webHidden/>
              </w:rPr>
              <w:tab/>
            </w:r>
            <w:r w:rsidR="00AF68CD">
              <w:rPr>
                <w:noProof/>
                <w:webHidden/>
              </w:rPr>
              <w:fldChar w:fldCharType="begin"/>
            </w:r>
            <w:r w:rsidR="00773D15">
              <w:rPr>
                <w:noProof/>
                <w:webHidden/>
              </w:rPr>
              <w:instrText xml:space="preserve"> PAGEREF _Toc39145188 \h </w:instrText>
            </w:r>
            <w:r w:rsidR="00AF68CD">
              <w:rPr>
                <w:noProof/>
                <w:webHidden/>
              </w:rPr>
            </w:r>
            <w:r w:rsidR="00AF68CD">
              <w:rPr>
                <w:noProof/>
                <w:webHidden/>
              </w:rPr>
              <w:fldChar w:fldCharType="separate"/>
            </w:r>
            <w:r w:rsidR="003559B9">
              <w:rPr>
                <w:noProof/>
                <w:webHidden/>
              </w:rPr>
              <w:t>44</w:t>
            </w:r>
            <w:r w:rsidR="00AF68CD">
              <w:rPr>
                <w:noProof/>
                <w:webHidden/>
              </w:rPr>
              <w:fldChar w:fldCharType="end"/>
            </w:r>
          </w:hyperlink>
        </w:p>
        <w:p w14:paraId="51D33D12" w14:textId="77777777" w:rsidR="00773D15" w:rsidRDefault="00796B53" w:rsidP="007B32A0">
          <w:pPr>
            <w:pStyle w:val="TOC2"/>
            <w:rPr>
              <w:rFonts w:asciiTheme="minorHAnsi" w:eastAsiaTheme="minorEastAsia" w:hAnsiTheme="minorHAnsi" w:cstheme="minorBidi"/>
              <w:noProof/>
              <w:sz w:val="22"/>
              <w:szCs w:val="22"/>
            </w:rPr>
          </w:pPr>
          <w:hyperlink w:anchor="_Toc39145189" w:history="1">
            <w:r w:rsidR="007B32A0">
              <w:rPr>
                <w:rStyle w:val="Hyperlink"/>
                <w:noProof/>
              </w:rPr>
              <w:t>4.</w:t>
            </w:r>
            <w:r w:rsidR="00773D15" w:rsidRPr="008978EF">
              <w:rPr>
                <w:rStyle w:val="Hyperlink"/>
                <w:noProof/>
              </w:rPr>
              <w:t>1</w:t>
            </w:r>
            <w:r w:rsidR="00773D15">
              <w:rPr>
                <w:rFonts w:asciiTheme="minorHAnsi" w:eastAsiaTheme="minorEastAsia" w:hAnsiTheme="minorHAnsi" w:cstheme="minorBidi"/>
                <w:noProof/>
                <w:sz w:val="22"/>
                <w:szCs w:val="22"/>
              </w:rPr>
              <w:tab/>
            </w:r>
            <w:r w:rsidR="00773D15" w:rsidRPr="008978EF">
              <w:rPr>
                <w:rStyle w:val="Hyperlink"/>
                <w:noProof/>
              </w:rPr>
              <w:t>Pre-Proposal Conference</w:t>
            </w:r>
            <w:r w:rsidR="00773D15">
              <w:rPr>
                <w:noProof/>
                <w:webHidden/>
              </w:rPr>
              <w:tab/>
            </w:r>
            <w:r w:rsidR="00AF68CD">
              <w:rPr>
                <w:noProof/>
                <w:webHidden/>
              </w:rPr>
              <w:fldChar w:fldCharType="begin"/>
            </w:r>
            <w:r w:rsidR="00773D15">
              <w:rPr>
                <w:noProof/>
                <w:webHidden/>
              </w:rPr>
              <w:instrText xml:space="preserve"> PAGEREF _Toc39145189 \h </w:instrText>
            </w:r>
            <w:r w:rsidR="00AF68CD">
              <w:rPr>
                <w:noProof/>
                <w:webHidden/>
              </w:rPr>
            </w:r>
            <w:r w:rsidR="00AF68CD">
              <w:rPr>
                <w:noProof/>
                <w:webHidden/>
              </w:rPr>
              <w:fldChar w:fldCharType="separate"/>
            </w:r>
            <w:r w:rsidR="003559B9">
              <w:rPr>
                <w:noProof/>
                <w:webHidden/>
              </w:rPr>
              <w:t>44</w:t>
            </w:r>
            <w:r w:rsidR="00AF68CD">
              <w:rPr>
                <w:noProof/>
                <w:webHidden/>
              </w:rPr>
              <w:fldChar w:fldCharType="end"/>
            </w:r>
          </w:hyperlink>
        </w:p>
        <w:p w14:paraId="2FDAC617" w14:textId="77777777" w:rsidR="00773D15" w:rsidRDefault="00796B53" w:rsidP="007B32A0">
          <w:pPr>
            <w:pStyle w:val="TOC2"/>
            <w:rPr>
              <w:rFonts w:asciiTheme="minorHAnsi" w:eastAsiaTheme="minorEastAsia" w:hAnsiTheme="minorHAnsi" w:cstheme="minorBidi"/>
              <w:noProof/>
              <w:sz w:val="22"/>
              <w:szCs w:val="22"/>
            </w:rPr>
          </w:pPr>
          <w:hyperlink w:anchor="_Toc39145190" w:history="1">
            <w:r w:rsidR="007B32A0">
              <w:rPr>
                <w:rStyle w:val="Hyperlink"/>
                <w:noProof/>
              </w:rPr>
              <w:t>4</w:t>
            </w:r>
            <w:r w:rsidR="00773D15" w:rsidRPr="008978EF">
              <w:rPr>
                <w:rStyle w:val="Hyperlink"/>
                <w:noProof/>
              </w:rPr>
              <w:t>.2</w:t>
            </w:r>
            <w:r w:rsidR="00773D15">
              <w:rPr>
                <w:rFonts w:asciiTheme="minorHAnsi" w:eastAsiaTheme="minorEastAsia" w:hAnsiTheme="minorHAnsi" w:cstheme="minorBidi"/>
                <w:noProof/>
                <w:sz w:val="22"/>
                <w:szCs w:val="22"/>
              </w:rPr>
              <w:tab/>
            </w:r>
            <w:r w:rsidR="00773D15" w:rsidRPr="008978EF">
              <w:rPr>
                <w:rStyle w:val="Hyperlink"/>
                <w:noProof/>
              </w:rPr>
              <w:t>eMaryland Marketplace Advantage (eMMA)</w:t>
            </w:r>
            <w:r w:rsidR="00773D15">
              <w:rPr>
                <w:noProof/>
                <w:webHidden/>
              </w:rPr>
              <w:tab/>
            </w:r>
            <w:r w:rsidR="00AF68CD">
              <w:rPr>
                <w:noProof/>
                <w:webHidden/>
              </w:rPr>
              <w:fldChar w:fldCharType="begin"/>
            </w:r>
            <w:r w:rsidR="00773D15">
              <w:rPr>
                <w:noProof/>
                <w:webHidden/>
              </w:rPr>
              <w:instrText xml:space="preserve"> PAGEREF _Toc39145190 \h </w:instrText>
            </w:r>
            <w:r w:rsidR="00AF68CD">
              <w:rPr>
                <w:noProof/>
                <w:webHidden/>
              </w:rPr>
            </w:r>
            <w:r w:rsidR="00AF68CD">
              <w:rPr>
                <w:noProof/>
                <w:webHidden/>
              </w:rPr>
              <w:fldChar w:fldCharType="separate"/>
            </w:r>
            <w:r w:rsidR="003559B9">
              <w:rPr>
                <w:noProof/>
                <w:webHidden/>
              </w:rPr>
              <w:t>44</w:t>
            </w:r>
            <w:r w:rsidR="00AF68CD">
              <w:rPr>
                <w:noProof/>
                <w:webHidden/>
              </w:rPr>
              <w:fldChar w:fldCharType="end"/>
            </w:r>
          </w:hyperlink>
        </w:p>
        <w:p w14:paraId="76EE1F11" w14:textId="77777777" w:rsidR="00773D15" w:rsidRDefault="00796B53" w:rsidP="007B32A0">
          <w:pPr>
            <w:pStyle w:val="TOC2"/>
            <w:rPr>
              <w:rFonts w:asciiTheme="minorHAnsi" w:eastAsiaTheme="minorEastAsia" w:hAnsiTheme="minorHAnsi" w:cstheme="minorBidi"/>
              <w:noProof/>
              <w:sz w:val="22"/>
              <w:szCs w:val="22"/>
            </w:rPr>
          </w:pPr>
          <w:hyperlink w:anchor="_Toc39145191" w:history="1">
            <w:r w:rsidR="007B32A0">
              <w:rPr>
                <w:rStyle w:val="Hyperlink"/>
                <w:noProof/>
              </w:rPr>
              <w:t>4</w:t>
            </w:r>
            <w:r w:rsidR="00773D15" w:rsidRPr="008978EF">
              <w:rPr>
                <w:rStyle w:val="Hyperlink"/>
                <w:noProof/>
              </w:rPr>
              <w:t>.3</w:t>
            </w:r>
            <w:r w:rsidR="00773D15">
              <w:rPr>
                <w:rFonts w:asciiTheme="minorHAnsi" w:eastAsiaTheme="minorEastAsia" w:hAnsiTheme="minorHAnsi" w:cstheme="minorBidi"/>
                <w:noProof/>
                <w:sz w:val="22"/>
                <w:szCs w:val="22"/>
              </w:rPr>
              <w:tab/>
            </w:r>
            <w:r w:rsidR="00773D15" w:rsidRPr="008978EF">
              <w:rPr>
                <w:rStyle w:val="Hyperlink"/>
                <w:noProof/>
              </w:rPr>
              <w:t>Questions</w:t>
            </w:r>
            <w:r w:rsidR="00773D15">
              <w:rPr>
                <w:noProof/>
                <w:webHidden/>
              </w:rPr>
              <w:tab/>
            </w:r>
            <w:r w:rsidR="00AF68CD">
              <w:rPr>
                <w:noProof/>
                <w:webHidden/>
              </w:rPr>
              <w:fldChar w:fldCharType="begin"/>
            </w:r>
            <w:r w:rsidR="00773D15">
              <w:rPr>
                <w:noProof/>
                <w:webHidden/>
              </w:rPr>
              <w:instrText xml:space="preserve"> PAGEREF _Toc39145191 \h </w:instrText>
            </w:r>
            <w:r w:rsidR="00AF68CD">
              <w:rPr>
                <w:noProof/>
                <w:webHidden/>
              </w:rPr>
            </w:r>
            <w:r w:rsidR="00AF68CD">
              <w:rPr>
                <w:noProof/>
                <w:webHidden/>
              </w:rPr>
              <w:fldChar w:fldCharType="separate"/>
            </w:r>
            <w:r w:rsidR="003559B9">
              <w:rPr>
                <w:noProof/>
                <w:webHidden/>
              </w:rPr>
              <w:t>44</w:t>
            </w:r>
            <w:r w:rsidR="00AF68CD">
              <w:rPr>
                <w:noProof/>
                <w:webHidden/>
              </w:rPr>
              <w:fldChar w:fldCharType="end"/>
            </w:r>
          </w:hyperlink>
        </w:p>
        <w:p w14:paraId="282AD0A7" w14:textId="77777777" w:rsidR="00773D15" w:rsidRDefault="00796B53" w:rsidP="007B32A0">
          <w:pPr>
            <w:pStyle w:val="TOC2"/>
            <w:rPr>
              <w:rFonts w:asciiTheme="minorHAnsi" w:eastAsiaTheme="minorEastAsia" w:hAnsiTheme="minorHAnsi" w:cstheme="minorBidi"/>
              <w:noProof/>
              <w:sz w:val="22"/>
              <w:szCs w:val="22"/>
            </w:rPr>
          </w:pPr>
          <w:hyperlink w:anchor="_Toc39145192" w:history="1">
            <w:r w:rsidR="007B32A0">
              <w:rPr>
                <w:rStyle w:val="Hyperlink"/>
                <w:noProof/>
              </w:rPr>
              <w:t>4</w:t>
            </w:r>
            <w:r w:rsidR="00773D15" w:rsidRPr="008978EF">
              <w:rPr>
                <w:rStyle w:val="Hyperlink"/>
                <w:noProof/>
              </w:rPr>
              <w:t>.4</w:t>
            </w:r>
            <w:r w:rsidR="00773D15">
              <w:rPr>
                <w:rFonts w:asciiTheme="minorHAnsi" w:eastAsiaTheme="minorEastAsia" w:hAnsiTheme="minorHAnsi" w:cstheme="minorBidi"/>
                <w:noProof/>
                <w:sz w:val="22"/>
                <w:szCs w:val="22"/>
              </w:rPr>
              <w:tab/>
            </w:r>
            <w:r w:rsidR="00773D15" w:rsidRPr="008978EF">
              <w:rPr>
                <w:rStyle w:val="Hyperlink"/>
                <w:noProof/>
              </w:rPr>
              <w:t>Procurement Method</w:t>
            </w:r>
            <w:r w:rsidR="00773D15">
              <w:rPr>
                <w:noProof/>
                <w:webHidden/>
              </w:rPr>
              <w:tab/>
            </w:r>
            <w:r w:rsidR="00AF68CD">
              <w:rPr>
                <w:noProof/>
                <w:webHidden/>
              </w:rPr>
              <w:fldChar w:fldCharType="begin"/>
            </w:r>
            <w:r w:rsidR="00773D15">
              <w:rPr>
                <w:noProof/>
                <w:webHidden/>
              </w:rPr>
              <w:instrText xml:space="preserve"> PAGEREF _Toc39145192 \h </w:instrText>
            </w:r>
            <w:r w:rsidR="00AF68CD">
              <w:rPr>
                <w:noProof/>
                <w:webHidden/>
              </w:rPr>
            </w:r>
            <w:r w:rsidR="00AF68CD">
              <w:rPr>
                <w:noProof/>
                <w:webHidden/>
              </w:rPr>
              <w:fldChar w:fldCharType="separate"/>
            </w:r>
            <w:r w:rsidR="003559B9">
              <w:rPr>
                <w:noProof/>
                <w:webHidden/>
              </w:rPr>
              <w:t>44</w:t>
            </w:r>
            <w:r w:rsidR="00AF68CD">
              <w:rPr>
                <w:noProof/>
                <w:webHidden/>
              </w:rPr>
              <w:fldChar w:fldCharType="end"/>
            </w:r>
          </w:hyperlink>
        </w:p>
        <w:p w14:paraId="0D936BB7" w14:textId="77777777" w:rsidR="00773D15" w:rsidRDefault="00796B53" w:rsidP="007B32A0">
          <w:pPr>
            <w:pStyle w:val="TOC2"/>
            <w:rPr>
              <w:rFonts w:asciiTheme="minorHAnsi" w:eastAsiaTheme="minorEastAsia" w:hAnsiTheme="minorHAnsi" w:cstheme="minorBidi"/>
              <w:noProof/>
              <w:sz w:val="22"/>
              <w:szCs w:val="22"/>
            </w:rPr>
          </w:pPr>
          <w:hyperlink w:anchor="_Toc39145193" w:history="1">
            <w:r w:rsidR="007B32A0">
              <w:rPr>
                <w:rStyle w:val="Hyperlink"/>
                <w:noProof/>
              </w:rPr>
              <w:t>4</w:t>
            </w:r>
            <w:r w:rsidR="00773D15" w:rsidRPr="008978EF">
              <w:rPr>
                <w:rStyle w:val="Hyperlink"/>
                <w:noProof/>
              </w:rPr>
              <w:t>.5</w:t>
            </w:r>
            <w:r w:rsidR="00773D15">
              <w:rPr>
                <w:rFonts w:asciiTheme="minorHAnsi" w:eastAsiaTheme="minorEastAsia" w:hAnsiTheme="minorHAnsi" w:cstheme="minorBidi"/>
                <w:noProof/>
                <w:sz w:val="22"/>
                <w:szCs w:val="22"/>
              </w:rPr>
              <w:tab/>
            </w:r>
            <w:r w:rsidR="00773D15" w:rsidRPr="008978EF">
              <w:rPr>
                <w:rStyle w:val="Hyperlink"/>
                <w:noProof/>
              </w:rPr>
              <w:t>Proposal Due (Closing) Date and Time</w:t>
            </w:r>
            <w:r w:rsidR="00773D15">
              <w:rPr>
                <w:noProof/>
                <w:webHidden/>
              </w:rPr>
              <w:tab/>
            </w:r>
            <w:r w:rsidR="00AF68CD">
              <w:rPr>
                <w:noProof/>
                <w:webHidden/>
              </w:rPr>
              <w:fldChar w:fldCharType="begin"/>
            </w:r>
            <w:r w:rsidR="00773D15">
              <w:rPr>
                <w:noProof/>
                <w:webHidden/>
              </w:rPr>
              <w:instrText xml:space="preserve"> PAGEREF _Toc39145193 \h </w:instrText>
            </w:r>
            <w:r w:rsidR="00AF68CD">
              <w:rPr>
                <w:noProof/>
                <w:webHidden/>
              </w:rPr>
            </w:r>
            <w:r w:rsidR="00AF68CD">
              <w:rPr>
                <w:noProof/>
                <w:webHidden/>
              </w:rPr>
              <w:fldChar w:fldCharType="separate"/>
            </w:r>
            <w:r w:rsidR="003559B9">
              <w:rPr>
                <w:noProof/>
                <w:webHidden/>
              </w:rPr>
              <w:t>45</w:t>
            </w:r>
            <w:r w:rsidR="00AF68CD">
              <w:rPr>
                <w:noProof/>
                <w:webHidden/>
              </w:rPr>
              <w:fldChar w:fldCharType="end"/>
            </w:r>
          </w:hyperlink>
        </w:p>
        <w:p w14:paraId="6B98052C" w14:textId="77777777" w:rsidR="00773D15" w:rsidRDefault="00796B53" w:rsidP="007B32A0">
          <w:pPr>
            <w:pStyle w:val="TOC2"/>
            <w:rPr>
              <w:rFonts w:asciiTheme="minorHAnsi" w:eastAsiaTheme="minorEastAsia" w:hAnsiTheme="minorHAnsi" w:cstheme="minorBidi"/>
              <w:noProof/>
              <w:sz w:val="22"/>
              <w:szCs w:val="22"/>
            </w:rPr>
          </w:pPr>
          <w:hyperlink w:anchor="_Toc39145194" w:history="1">
            <w:r w:rsidR="007B32A0">
              <w:rPr>
                <w:rStyle w:val="Hyperlink"/>
                <w:noProof/>
              </w:rPr>
              <w:t>4</w:t>
            </w:r>
            <w:r w:rsidR="00773D15" w:rsidRPr="008978EF">
              <w:rPr>
                <w:rStyle w:val="Hyperlink"/>
                <w:noProof/>
              </w:rPr>
              <w:t>.6</w:t>
            </w:r>
            <w:r w:rsidR="00773D15">
              <w:rPr>
                <w:rFonts w:asciiTheme="minorHAnsi" w:eastAsiaTheme="minorEastAsia" w:hAnsiTheme="minorHAnsi" w:cstheme="minorBidi"/>
                <w:noProof/>
                <w:sz w:val="22"/>
                <w:szCs w:val="22"/>
              </w:rPr>
              <w:tab/>
            </w:r>
            <w:r w:rsidR="00773D15" w:rsidRPr="008978EF">
              <w:rPr>
                <w:rStyle w:val="Hyperlink"/>
                <w:noProof/>
              </w:rPr>
              <w:t>Multiple or Alternate Proposals</w:t>
            </w:r>
            <w:r w:rsidR="00773D15">
              <w:rPr>
                <w:noProof/>
                <w:webHidden/>
              </w:rPr>
              <w:tab/>
            </w:r>
            <w:r w:rsidR="00AF68CD">
              <w:rPr>
                <w:noProof/>
                <w:webHidden/>
              </w:rPr>
              <w:fldChar w:fldCharType="begin"/>
            </w:r>
            <w:r w:rsidR="00773D15">
              <w:rPr>
                <w:noProof/>
                <w:webHidden/>
              </w:rPr>
              <w:instrText xml:space="preserve"> PAGEREF _Toc39145194 \h </w:instrText>
            </w:r>
            <w:r w:rsidR="00AF68CD">
              <w:rPr>
                <w:noProof/>
                <w:webHidden/>
              </w:rPr>
            </w:r>
            <w:r w:rsidR="00AF68CD">
              <w:rPr>
                <w:noProof/>
                <w:webHidden/>
              </w:rPr>
              <w:fldChar w:fldCharType="separate"/>
            </w:r>
            <w:r w:rsidR="003559B9">
              <w:rPr>
                <w:noProof/>
                <w:webHidden/>
              </w:rPr>
              <w:t>45</w:t>
            </w:r>
            <w:r w:rsidR="00AF68CD">
              <w:rPr>
                <w:noProof/>
                <w:webHidden/>
              </w:rPr>
              <w:fldChar w:fldCharType="end"/>
            </w:r>
          </w:hyperlink>
        </w:p>
        <w:p w14:paraId="420B63F1" w14:textId="77777777" w:rsidR="00773D15" w:rsidRDefault="00796B53" w:rsidP="007B32A0">
          <w:pPr>
            <w:pStyle w:val="TOC2"/>
            <w:rPr>
              <w:rFonts w:asciiTheme="minorHAnsi" w:eastAsiaTheme="minorEastAsia" w:hAnsiTheme="minorHAnsi" w:cstheme="minorBidi"/>
              <w:noProof/>
              <w:sz w:val="22"/>
              <w:szCs w:val="22"/>
            </w:rPr>
          </w:pPr>
          <w:hyperlink w:anchor="_Toc39145195" w:history="1">
            <w:r w:rsidR="007B32A0">
              <w:rPr>
                <w:rStyle w:val="Hyperlink"/>
                <w:noProof/>
              </w:rPr>
              <w:t>4</w:t>
            </w:r>
            <w:r w:rsidR="00773D15" w:rsidRPr="008978EF">
              <w:rPr>
                <w:rStyle w:val="Hyperlink"/>
                <w:noProof/>
              </w:rPr>
              <w:t>.7</w:t>
            </w:r>
            <w:r w:rsidR="00773D15">
              <w:rPr>
                <w:rFonts w:asciiTheme="minorHAnsi" w:eastAsiaTheme="minorEastAsia" w:hAnsiTheme="minorHAnsi" w:cstheme="minorBidi"/>
                <w:noProof/>
                <w:sz w:val="22"/>
                <w:szCs w:val="22"/>
              </w:rPr>
              <w:tab/>
            </w:r>
            <w:r w:rsidR="00773D15" w:rsidRPr="008978EF">
              <w:rPr>
                <w:rStyle w:val="Hyperlink"/>
                <w:noProof/>
              </w:rPr>
              <w:t>Economy of Preparation</w:t>
            </w:r>
            <w:r w:rsidR="00773D15">
              <w:rPr>
                <w:noProof/>
                <w:webHidden/>
              </w:rPr>
              <w:tab/>
            </w:r>
            <w:r w:rsidR="00AF68CD">
              <w:rPr>
                <w:noProof/>
                <w:webHidden/>
              </w:rPr>
              <w:fldChar w:fldCharType="begin"/>
            </w:r>
            <w:r w:rsidR="00773D15">
              <w:rPr>
                <w:noProof/>
                <w:webHidden/>
              </w:rPr>
              <w:instrText xml:space="preserve"> PAGEREF _Toc39145195 \h </w:instrText>
            </w:r>
            <w:r w:rsidR="00AF68CD">
              <w:rPr>
                <w:noProof/>
                <w:webHidden/>
              </w:rPr>
            </w:r>
            <w:r w:rsidR="00AF68CD">
              <w:rPr>
                <w:noProof/>
                <w:webHidden/>
              </w:rPr>
              <w:fldChar w:fldCharType="separate"/>
            </w:r>
            <w:r w:rsidR="003559B9">
              <w:rPr>
                <w:noProof/>
                <w:webHidden/>
              </w:rPr>
              <w:t>45</w:t>
            </w:r>
            <w:r w:rsidR="00AF68CD">
              <w:rPr>
                <w:noProof/>
                <w:webHidden/>
              </w:rPr>
              <w:fldChar w:fldCharType="end"/>
            </w:r>
          </w:hyperlink>
        </w:p>
        <w:p w14:paraId="4A05F13D" w14:textId="77777777" w:rsidR="00773D15" w:rsidRDefault="00796B53" w:rsidP="007B32A0">
          <w:pPr>
            <w:pStyle w:val="TOC2"/>
            <w:rPr>
              <w:rFonts w:asciiTheme="minorHAnsi" w:eastAsiaTheme="minorEastAsia" w:hAnsiTheme="minorHAnsi" w:cstheme="minorBidi"/>
              <w:noProof/>
              <w:sz w:val="22"/>
              <w:szCs w:val="22"/>
            </w:rPr>
          </w:pPr>
          <w:hyperlink w:anchor="_Toc39145196" w:history="1">
            <w:r w:rsidR="007B32A0">
              <w:rPr>
                <w:rStyle w:val="Hyperlink"/>
                <w:noProof/>
              </w:rPr>
              <w:t>4</w:t>
            </w:r>
            <w:r w:rsidR="00773D15" w:rsidRPr="008978EF">
              <w:rPr>
                <w:rStyle w:val="Hyperlink"/>
                <w:noProof/>
              </w:rPr>
              <w:t>.8</w:t>
            </w:r>
            <w:r w:rsidR="00773D15">
              <w:rPr>
                <w:rFonts w:asciiTheme="minorHAnsi" w:eastAsiaTheme="minorEastAsia" w:hAnsiTheme="minorHAnsi" w:cstheme="minorBidi"/>
                <w:noProof/>
                <w:sz w:val="22"/>
                <w:szCs w:val="22"/>
              </w:rPr>
              <w:tab/>
            </w:r>
            <w:r w:rsidR="00773D15" w:rsidRPr="008978EF">
              <w:rPr>
                <w:rStyle w:val="Hyperlink"/>
                <w:noProof/>
              </w:rPr>
              <w:t>Public Information Act Notice</w:t>
            </w:r>
            <w:r w:rsidR="00773D15">
              <w:rPr>
                <w:noProof/>
                <w:webHidden/>
              </w:rPr>
              <w:tab/>
            </w:r>
            <w:r w:rsidR="00AF68CD">
              <w:rPr>
                <w:noProof/>
                <w:webHidden/>
              </w:rPr>
              <w:fldChar w:fldCharType="begin"/>
            </w:r>
            <w:r w:rsidR="00773D15">
              <w:rPr>
                <w:noProof/>
                <w:webHidden/>
              </w:rPr>
              <w:instrText xml:space="preserve"> PAGEREF _Toc39145196 \h </w:instrText>
            </w:r>
            <w:r w:rsidR="00AF68CD">
              <w:rPr>
                <w:noProof/>
                <w:webHidden/>
              </w:rPr>
            </w:r>
            <w:r w:rsidR="00AF68CD">
              <w:rPr>
                <w:noProof/>
                <w:webHidden/>
              </w:rPr>
              <w:fldChar w:fldCharType="separate"/>
            </w:r>
            <w:r w:rsidR="003559B9">
              <w:rPr>
                <w:noProof/>
                <w:webHidden/>
              </w:rPr>
              <w:t>45</w:t>
            </w:r>
            <w:r w:rsidR="00AF68CD">
              <w:rPr>
                <w:noProof/>
                <w:webHidden/>
              </w:rPr>
              <w:fldChar w:fldCharType="end"/>
            </w:r>
          </w:hyperlink>
        </w:p>
        <w:p w14:paraId="61047F15" w14:textId="77777777" w:rsidR="00773D15" w:rsidRDefault="00796B53" w:rsidP="007B32A0">
          <w:pPr>
            <w:pStyle w:val="TOC2"/>
            <w:rPr>
              <w:rFonts w:asciiTheme="minorHAnsi" w:eastAsiaTheme="minorEastAsia" w:hAnsiTheme="minorHAnsi" w:cstheme="minorBidi"/>
              <w:noProof/>
              <w:sz w:val="22"/>
              <w:szCs w:val="22"/>
            </w:rPr>
          </w:pPr>
          <w:hyperlink w:anchor="_Toc39145197" w:history="1">
            <w:r w:rsidR="007B32A0">
              <w:rPr>
                <w:rStyle w:val="Hyperlink"/>
                <w:noProof/>
              </w:rPr>
              <w:t>4</w:t>
            </w:r>
            <w:r w:rsidR="00773D15" w:rsidRPr="008978EF">
              <w:rPr>
                <w:rStyle w:val="Hyperlink"/>
                <w:noProof/>
              </w:rPr>
              <w:t>.9</w:t>
            </w:r>
            <w:r w:rsidR="00773D15">
              <w:rPr>
                <w:rFonts w:asciiTheme="minorHAnsi" w:eastAsiaTheme="minorEastAsia" w:hAnsiTheme="minorHAnsi" w:cstheme="minorBidi"/>
                <w:noProof/>
                <w:sz w:val="22"/>
                <w:szCs w:val="22"/>
              </w:rPr>
              <w:tab/>
            </w:r>
            <w:r w:rsidR="00773D15" w:rsidRPr="008978EF">
              <w:rPr>
                <w:rStyle w:val="Hyperlink"/>
                <w:noProof/>
              </w:rPr>
              <w:t>Award Basis</w:t>
            </w:r>
            <w:r w:rsidR="00773D15">
              <w:rPr>
                <w:noProof/>
                <w:webHidden/>
              </w:rPr>
              <w:tab/>
            </w:r>
            <w:r w:rsidR="00AF68CD">
              <w:rPr>
                <w:noProof/>
                <w:webHidden/>
              </w:rPr>
              <w:fldChar w:fldCharType="begin"/>
            </w:r>
            <w:r w:rsidR="00773D15">
              <w:rPr>
                <w:noProof/>
                <w:webHidden/>
              </w:rPr>
              <w:instrText xml:space="preserve"> PAGEREF _Toc39145197 \h </w:instrText>
            </w:r>
            <w:r w:rsidR="00AF68CD">
              <w:rPr>
                <w:noProof/>
                <w:webHidden/>
              </w:rPr>
            </w:r>
            <w:r w:rsidR="00AF68CD">
              <w:rPr>
                <w:noProof/>
                <w:webHidden/>
              </w:rPr>
              <w:fldChar w:fldCharType="separate"/>
            </w:r>
            <w:r w:rsidR="003559B9">
              <w:rPr>
                <w:noProof/>
                <w:webHidden/>
              </w:rPr>
              <w:t>46</w:t>
            </w:r>
            <w:r w:rsidR="00AF68CD">
              <w:rPr>
                <w:noProof/>
                <w:webHidden/>
              </w:rPr>
              <w:fldChar w:fldCharType="end"/>
            </w:r>
          </w:hyperlink>
        </w:p>
        <w:p w14:paraId="048C453D" w14:textId="77777777" w:rsidR="00773D15" w:rsidRDefault="00796B53" w:rsidP="007B32A0">
          <w:pPr>
            <w:pStyle w:val="TOC2"/>
            <w:rPr>
              <w:rFonts w:asciiTheme="minorHAnsi" w:eastAsiaTheme="minorEastAsia" w:hAnsiTheme="minorHAnsi" w:cstheme="minorBidi"/>
              <w:noProof/>
              <w:sz w:val="22"/>
              <w:szCs w:val="22"/>
            </w:rPr>
          </w:pPr>
          <w:hyperlink w:anchor="_Toc39145198" w:history="1">
            <w:r w:rsidR="007B32A0">
              <w:rPr>
                <w:rStyle w:val="Hyperlink"/>
                <w:noProof/>
              </w:rPr>
              <w:t>4</w:t>
            </w:r>
            <w:r w:rsidR="00773D15" w:rsidRPr="008978EF">
              <w:rPr>
                <w:rStyle w:val="Hyperlink"/>
                <w:noProof/>
              </w:rPr>
              <w:t>.10</w:t>
            </w:r>
            <w:r w:rsidR="00773D15">
              <w:rPr>
                <w:rFonts w:asciiTheme="minorHAnsi" w:eastAsiaTheme="minorEastAsia" w:hAnsiTheme="minorHAnsi" w:cstheme="minorBidi"/>
                <w:noProof/>
                <w:sz w:val="22"/>
                <w:szCs w:val="22"/>
              </w:rPr>
              <w:tab/>
            </w:r>
            <w:r w:rsidR="00773D15" w:rsidRPr="008978EF">
              <w:rPr>
                <w:rStyle w:val="Hyperlink"/>
                <w:noProof/>
              </w:rPr>
              <w:t>Oral Presentation</w:t>
            </w:r>
            <w:r w:rsidR="00773D15">
              <w:rPr>
                <w:noProof/>
                <w:webHidden/>
              </w:rPr>
              <w:tab/>
            </w:r>
            <w:r w:rsidR="00AF68CD">
              <w:rPr>
                <w:noProof/>
                <w:webHidden/>
              </w:rPr>
              <w:fldChar w:fldCharType="begin"/>
            </w:r>
            <w:r w:rsidR="00773D15">
              <w:rPr>
                <w:noProof/>
                <w:webHidden/>
              </w:rPr>
              <w:instrText xml:space="preserve"> PAGEREF _Toc39145198 \h </w:instrText>
            </w:r>
            <w:r w:rsidR="00AF68CD">
              <w:rPr>
                <w:noProof/>
                <w:webHidden/>
              </w:rPr>
            </w:r>
            <w:r w:rsidR="00AF68CD">
              <w:rPr>
                <w:noProof/>
                <w:webHidden/>
              </w:rPr>
              <w:fldChar w:fldCharType="separate"/>
            </w:r>
            <w:r w:rsidR="003559B9">
              <w:rPr>
                <w:noProof/>
                <w:webHidden/>
              </w:rPr>
              <w:t>46</w:t>
            </w:r>
            <w:r w:rsidR="00AF68CD">
              <w:rPr>
                <w:noProof/>
                <w:webHidden/>
              </w:rPr>
              <w:fldChar w:fldCharType="end"/>
            </w:r>
          </w:hyperlink>
        </w:p>
        <w:p w14:paraId="1448EB43" w14:textId="77777777" w:rsidR="00773D15" w:rsidRDefault="00796B53" w:rsidP="007B32A0">
          <w:pPr>
            <w:pStyle w:val="TOC2"/>
            <w:rPr>
              <w:rFonts w:asciiTheme="minorHAnsi" w:eastAsiaTheme="minorEastAsia" w:hAnsiTheme="minorHAnsi" w:cstheme="minorBidi"/>
              <w:noProof/>
              <w:sz w:val="22"/>
              <w:szCs w:val="22"/>
            </w:rPr>
          </w:pPr>
          <w:hyperlink w:anchor="_Toc39145199" w:history="1">
            <w:r w:rsidR="007B32A0">
              <w:rPr>
                <w:rStyle w:val="Hyperlink"/>
                <w:noProof/>
              </w:rPr>
              <w:t>4</w:t>
            </w:r>
            <w:r w:rsidR="00773D15" w:rsidRPr="008978EF">
              <w:rPr>
                <w:rStyle w:val="Hyperlink"/>
                <w:noProof/>
              </w:rPr>
              <w:t>.11</w:t>
            </w:r>
            <w:r w:rsidR="00773D15">
              <w:rPr>
                <w:rFonts w:asciiTheme="minorHAnsi" w:eastAsiaTheme="minorEastAsia" w:hAnsiTheme="minorHAnsi" w:cstheme="minorBidi"/>
                <w:noProof/>
                <w:sz w:val="22"/>
                <w:szCs w:val="22"/>
              </w:rPr>
              <w:tab/>
            </w:r>
            <w:r w:rsidR="00773D15" w:rsidRPr="008978EF">
              <w:rPr>
                <w:rStyle w:val="Hyperlink"/>
                <w:noProof/>
              </w:rPr>
              <w:t>Duration of Proposal</w:t>
            </w:r>
            <w:r w:rsidR="00773D15">
              <w:rPr>
                <w:noProof/>
                <w:webHidden/>
              </w:rPr>
              <w:tab/>
            </w:r>
            <w:r w:rsidR="00AF68CD">
              <w:rPr>
                <w:noProof/>
                <w:webHidden/>
              </w:rPr>
              <w:fldChar w:fldCharType="begin"/>
            </w:r>
            <w:r w:rsidR="00773D15">
              <w:rPr>
                <w:noProof/>
                <w:webHidden/>
              </w:rPr>
              <w:instrText xml:space="preserve"> PAGEREF _Toc39145199 \h </w:instrText>
            </w:r>
            <w:r w:rsidR="00AF68CD">
              <w:rPr>
                <w:noProof/>
                <w:webHidden/>
              </w:rPr>
            </w:r>
            <w:r w:rsidR="00AF68CD">
              <w:rPr>
                <w:noProof/>
                <w:webHidden/>
              </w:rPr>
              <w:fldChar w:fldCharType="separate"/>
            </w:r>
            <w:r w:rsidR="003559B9">
              <w:rPr>
                <w:noProof/>
                <w:webHidden/>
              </w:rPr>
              <w:t>46</w:t>
            </w:r>
            <w:r w:rsidR="00AF68CD">
              <w:rPr>
                <w:noProof/>
                <w:webHidden/>
              </w:rPr>
              <w:fldChar w:fldCharType="end"/>
            </w:r>
          </w:hyperlink>
        </w:p>
        <w:p w14:paraId="4C76225C" w14:textId="77777777" w:rsidR="00773D15" w:rsidRDefault="00796B53" w:rsidP="007B32A0">
          <w:pPr>
            <w:pStyle w:val="TOC2"/>
            <w:rPr>
              <w:rFonts w:asciiTheme="minorHAnsi" w:eastAsiaTheme="minorEastAsia" w:hAnsiTheme="minorHAnsi" w:cstheme="minorBidi"/>
              <w:noProof/>
              <w:sz w:val="22"/>
              <w:szCs w:val="22"/>
            </w:rPr>
          </w:pPr>
          <w:hyperlink w:anchor="_Toc39145200" w:history="1">
            <w:r w:rsidR="007B32A0">
              <w:rPr>
                <w:rStyle w:val="Hyperlink"/>
                <w:noProof/>
              </w:rPr>
              <w:t>4</w:t>
            </w:r>
            <w:r w:rsidR="00773D15" w:rsidRPr="008978EF">
              <w:rPr>
                <w:rStyle w:val="Hyperlink"/>
                <w:noProof/>
              </w:rPr>
              <w:t>.12</w:t>
            </w:r>
            <w:r w:rsidR="00773D15">
              <w:rPr>
                <w:rFonts w:asciiTheme="minorHAnsi" w:eastAsiaTheme="minorEastAsia" w:hAnsiTheme="minorHAnsi" w:cstheme="minorBidi"/>
                <w:noProof/>
                <w:sz w:val="22"/>
                <w:szCs w:val="22"/>
              </w:rPr>
              <w:tab/>
            </w:r>
            <w:r w:rsidR="00773D15" w:rsidRPr="008978EF">
              <w:rPr>
                <w:rStyle w:val="Hyperlink"/>
                <w:noProof/>
              </w:rPr>
              <w:t>Revisions to the RFP</w:t>
            </w:r>
            <w:r w:rsidR="00773D15">
              <w:rPr>
                <w:noProof/>
                <w:webHidden/>
              </w:rPr>
              <w:tab/>
            </w:r>
            <w:r w:rsidR="00AF68CD">
              <w:rPr>
                <w:noProof/>
                <w:webHidden/>
              </w:rPr>
              <w:fldChar w:fldCharType="begin"/>
            </w:r>
            <w:r w:rsidR="00773D15">
              <w:rPr>
                <w:noProof/>
                <w:webHidden/>
              </w:rPr>
              <w:instrText xml:space="preserve"> PAGEREF _Toc39145200 \h </w:instrText>
            </w:r>
            <w:r w:rsidR="00AF68CD">
              <w:rPr>
                <w:noProof/>
                <w:webHidden/>
              </w:rPr>
            </w:r>
            <w:r w:rsidR="00AF68CD">
              <w:rPr>
                <w:noProof/>
                <w:webHidden/>
              </w:rPr>
              <w:fldChar w:fldCharType="separate"/>
            </w:r>
            <w:r w:rsidR="003559B9">
              <w:rPr>
                <w:noProof/>
                <w:webHidden/>
              </w:rPr>
              <w:t>46</w:t>
            </w:r>
            <w:r w:rsidR="00AF68CD">
              <w:rPr>
                <w:noProof/>
                <w:webHidden/>
              </w:rPr>
              <w:fldChar w:fldCharType="end"/>
            </w:r>
          </w:hyperlink>
        </w:p>
        <w:p w14:paraId="6B110606" w14:textId="77777777" w:rsidR="00773D15" w:rsidRDefault="00796B53" w:rsidP="007B32A0">
          <w:pPr>
            <w:pStyle w:val="TOC2"/>
            <w:rPr>
              <w:rFonts w:asciiTheme="minorHAnsi" w:eastAsiaTheme="minorEastAsia" w:hAnsiTheme="minorHAnsi" w:cstheme="minorBidi"/>
              <w:noProof/>
              <w:sz w:val="22"/>
              <w:szCs w:val="22"/>
            </w:rPr>
          </w:pPr>
          <w:hyperlink w:anchor="_Toc39145201" w:history="1">
            <w:r w:rsidR="007B32A0">
              <w:rPr>
                <w:rStyle w:val="Hyperlink"/>
                <w:noProof/>
              </w:rPr>
              <w:t>4</w:t>
            </w:r>
            <w:r w:rsidR="00773D15" w:rsidRPr="008978EF">
              <w:rPr>
                <w:rStyle w:val="Hyperlink"/>
                <w:noProof/>
              </w:rPr>
              <w:t>.13</w:t>
            </w:r>
            <w:r w:rsidR="00773D15">
              <w:rPr>
                <w:rFonts w:asciiTheme="minorHAnsi" w:eastAsiaTheme="minorEastAsia" w:hAnsiTheme="minorHAnsi" w:cstheme="minorBidi"/>
                <w:noProof/>
                <w:sz w:val="22"/>
                <w:szCs w:val="22"/>
              </w:rPr>
              <w:tab/>
            </w:r>
            <w:r w:rsidR="00773D15" w:rsidRPr="008978EF">
              <w:rPr>
                <w:rStyle w:val="Hyperlink"/>
                <w:noProof/>
              </w:rPr>
              <w:t>Cancellations</w:t>
            </w:r>
            <w:r w:rsidR="00773D15">
              <w:rPr>
                <w:noProof/>
                <w:webHidden/>
              </w:rPr>
              <w:tab/>
            </w:r>
            <w:r w:rsidR="00AF68CD">
              <w:rPr>
                <w:noProof/>
                <w:webHidden/>
              </w:rPr>
              <w:fldChar w:fldCharType="begin"/>
            </w:r>
            <w:r w:rsidR="00773D15">
              <w:rPr>
                <w:noProof/>
                <w:webHidden/>
              </w:rPr>
              <w:instrText xml:space="preserve"> PAGEREF _Toc39145201 \h </w:instrText>
            </w:r>
            <w:r w:rsidR="00AF68CD">
              <w:rPr>
                <w:noProof/>
                <w:webHidden/>
              </w:rPr>
            </w:r>
            <w:r w:rsidR="00AF68CD">
              <w:rPr>
                <w:noProof/>
                <w:webHidden/>
              </w:rPr>
              <w:fldChar w:fldCharType="separate"/>
            </w:r>
            <w:r w:rsidR="003559B9">
              <w:rPr>
                <w:noProof/>
                <w:webHidden/>
              </w:rPr>
              <w:t>47</w:t>
            </w:r>
            <w:r w:rsidR="00AF68CD">
              <w:rPr>
                <w:noProof/>
                <w:webHidden/>
              </w:rPr>
              <w:fldChar w:fldCharType="end"/>
            </w:r>
          </w:hyperlink>
        </w:p>
        <w:p w14:paraId="072115E2" w14:textId="77777777" w:rsidR="00773D15" w:rsidRDefault="00796B53" w:rsidP="007B32A0">
          <w:pPr>
            <w:pStyle w:val="TOC2"/>
            <w:rPr>
              <w:rFonts w:asciiTheme="minorHAnsi" w:eastAsiaTheme="minorEastAsia" w:hAnsiTheme="minorHAnsi" w:cstheme="minorBidi"/>
              <w:noProof/>
              <w:sz w:val="22"/>
              <w:szCs w:val="22"/>
            </w:rPr>
          </w:pPr>
          <w:hyperlink w:anchor="_Toc39145202" w:history="1">
            <w:r w:rsidR="007B32A0">
              <w:rPr>
                <w:rStyle w:val="Hyperlink"/>
                <w:noProof/>
              </w:rPr>
              <w:t>4</w:t>
            </w:r>
            <w:r w:rsidR="00773D15" w:rsidRPr="008978EF">
              <w:rPr>
                <w:rStyle w:val="Hyperlink"/>
                <w:noProof/>
              </w:rPr>
              <w:t>.14</w:t>
            </w:r>
            <w:r w:rsidR="00773D15">
              <w:rPr>
                <w:rFonts w:asciiTheme="minorHAnsi" w:eastAsiaTheme="minorEastAsia" w:hAnsiTheme="minorHAnsi" w:cstheme="minorBidi"/>
                <w:noProof/>
                <w:sz w:val="22"/>
                <w:szCs w:val="22"/>
              </w:rPr>
              <w:tab/>
            </w:r>
            <w:r w:rsidR="00773D15" w:rsidRPr="008978EF">
              <w:rPr>
                <w:rStyle w:val="Hyperlink"/>
                <w:noProof/>
              </w:rPr>
              <w:t>Incurred Expenses</w:t>
            </w:r>
            <w:r w:rsidR="00773D15">
              <w:rPr>
                <w:noProof/>
                <w:webHidden/>
              </w:rPr>
              <w:tab/>
            </w:r>
            <w:r w:rsidR="00AF68CD">
              <w:rPr>
                <w:noProof/>
                <w:webHidden/>
              </w:rPr>
              <w:fldChar w:fldCharType="begin"/>
            </w:r>
            <w:r w:rsidR="00773D15">
              <w:rPr>
                <w:noProof/>
                <w:webHidden/>
              </w:rPr>
              <w:instrText xml:space="preserve"> PAGEREF _Toc39145202 \h </w:instrText>
            </w:r>
            <w:r w:rsidR="00AF68CD">
              <w:rPr>
                <w:noProof/>
                <w:webHidden/>
              </w:rPr>
            </w:r>
            <w:r w:rsidR="00AF68CD">
              <w:rPr>
                <w:noProof/>
                <w:webHidden/>
              </w:rPr>
              <w:fldChar w:fldCharType="separate"/>
            </w:r>
            <w:r w:rsidR="003559B9">
              <w:rPr>
                <w:noProof/>
                <w:webHidden/>
              </w:rPr>
              <w:t>47</w:t>
            </w:r>
            <w:r w:rsidR="00AF68CD">
              <w:rPr>
                <w:noProof/>
                <w:webHidden/>
              </w:rPr>
              <w:fldChar w:fldCharType="end"/>
            </w:r>
          </w:hyperlink>
        </w:p>
        <w:p w14:paraId="1B5142C4" w14:textId="77777777" w:rsidR="00773D15" w:rsidRDefault="00796B53" w:rsidP="007B32A0">
          <w:pPr>
            <w:pStyle w:val="TOC2"/>
            <w:rPr>
              <w:rFonts w:asciiTheme="minorHAnsi" w:eastAsiaTheme="minorEastAsia" w:hAnsiTheme="minorHAnsi" w:cstheme="minorBidi"/>
              <w:noProof/>
              <w:sz w:val="22"/>
              <w:szCs w:val="22"/>
            </w:rPr>
          </w:pPr>
          <w:hyperlink w:anchor="_Toc39145203" w:history="1">
            <w:r w:rsidR="007B32A0">
              <w:rPr>
                <w:rStyle w:val="Hyperlink"/>
                <w:noProof/>
              </w:rPr>
              <w:t>4</w:t>
            </w:r>
            <w:r w:rsidR="00773D15" w:rsidRPr="008978EF">
              <w:rPr>
                <w:rStyle w:val="Hyperlink"/>
                <w:noProof/>
              </w:rPr>
              <w:t>.15</w:t>
            </w:r>
            <w:r w:rsidR="00773D15">
              <w:rPr>
                <w:rFonts w:asciiTheme="minorHAnsi" w:eastAsiaTheme="minorEastAsia" w:hAnsiTheme="minorHAnsi" w:cstheme="minorBidi"/>
                <w:noProof/>
                <w:sz w:val="22"/>
                <w:szCs w:val="22"/>
              </w:rPr>
              <w:tab/>
            </w:r>
            <w:r w:rsidR="00773D15" w:rsidRPr="008978EF">
              <w:rPr>
                <w:rStyle w:val="Hyperlink"/>
                <w:noProof/>
              </w:rPr>
              <w:t>Protest/Disputes</w:t>
            </w:r>
            <w:r w:rsidR="00773D15">
              <w:rPr>
                <w:noProof/>
                <w:webHidden/>
              </w:rPr>
              <w:tab/>
            </w:r>
            <w:r w:rsidR="00AF68CD">
              <w:rPr>
                <w:noProof/>
                <w:webHidden/>
              </w:rPr>
              <w:fldChar w:fldCharType="begin"/>
            </w:r>
            <w:r w:rsidR="00773D15">
              <w:rPr>
                <w:noProof/>
                <w:webHidden/>
              </w:rPr>
              <w:instrText xml:space="preserve"> PAGEREF _Toc39145203 \h </w:instrText>
            </w:r>
            <w:r w:rsidR="00AF68CD">
              <w:rPr>
                <w:noProof/>
                <w:webHidden/>
              </w:rPr>
            </w:r>
            <w:r w:rsidR="00AF68CD">
              <w:rPr>
                <w:noProof/>
                <w:webHidden/>
              </w:rPr>
              <w:fldChar w:fldCharType="separate"/>
            </w:r>
            <w:r w:rsidR="003559B9">
              <w:rPr>
                <w:noProof/>
                <w:webHidden/>
              </w:rPr>
              <w:t>47</w:t>
            </w:r>
            <w:r w:rsidR="00AF68CD">
              <w:rPr>
                <w:noProof/>
                <w:webHidden/>
              </w:rPr>
              <w:fldChar w:fldCharType="end"/>
            </w:r>
          </w:hyperlink>
        </w:p>
        <w:p w14:paraId="177B0D82" w14:textId="77777777" w:rsidR="00773D15" w:rsidRDefault="00796B53" w:rsidP="007B32A0">
          <w:pPr>
            <w:pStyle w:val="TOC2"/>
            <w:rPr>
              <w:rFonts w:asciiTheme="minorHAnsi" w:eastAsiaTheme="minorEastAsia" w:hAnsiTheme="minorHAnsi" w:cstheme="minorBidi"/>
              <w:noProof/>
              <w:sz w:val="22"/>
              <w:szCs w:val="22"/>
            </w:rPr>
          </w:pPr>
          <w:hyperlink w:anchor="_Toc39145204" w:history="1">
            <w:r w:rsidR="007B32A0">
              <w:rPr>
                <w:rStyle w:val="Hyperlink"/>
                <w:noProof/>
              </w:rPr>
              <w:t>4</w:t>
            </w:r>
            <w:r w:rsidR="00773D15" w:rsidRPr="008978EF">
              <w:rPr>
                <w:rStyle w:val="Hyperlink"/>
                <w:noProof/>
              </w:rPr>
              <w:t>.16</w:t>
            </w:r>
            <w:r w:rsidR="00773D15">
              <w:rPr>
                <w:rFonts w:asciiTheme="minorHAnsi" w:eastAsiaTheme="minorEastAsia" w:hAnsiTheme="minorHAnsi" w:cstheme="minorBidi"/>
                <w:noProof/>
                <w:sz w:val="22"/>
                <w:szCs w:val="22"/>
              </w:rPr>
              <w:tab/>
            </w:r>
            <w:r w:rsidR="00773D15" w:rsidRPr="008978EF">
              <w:rPr>
                <w:rStyle w:val="Hyperlink"/>
                <w:noProof/>
              </w:rPr>
              <w:t>Offeror Responsibilities</w:t>
            </w:r>
            <w:r w:rsidR="00773D15">
              <w:rPr>
                <w:noProof/>
                <w:webHidden/>
              </w:rPr>
              <w:tab/>
            </w:r>
            <w:r w:rsidR="00AF68CD">
              <w:rPr>
                <w:noProof/>
                <w:webHidden/>
              </w:rPr>
              <w:fldChar w:fldCharType="begin"/>
            </w:r>
            <w:r w:rsidR="00773D15">
              <w:rPr>
                <w:noProof/>
                <w:webHidden/>
              </w:rPr>
              <w:instrText xml:space="preserve"> PAGEREF _Toc39145204 \h </w:instrText>
            </w:r>
            <w:r w:rsidR="00AF68CD">
              <w:rPr>
                <w:noProof/>
                <w:webHidden/>
              </w:rPr>
            </w:r>
            <w:r w:rsidR="00AF68CD">
              <w:rPr>
                <w:noProof/>
                <w:webHidden/>
              </w:rPr>
              <w:fldChar w:fldCharType="separate"/>
            </w:r>
            <w:r w:rsidR="003559B9">
              <w:rPr>
                <w:noProof/>
                <w:webHidden/>
              </w:rPr>
              <w:t>47</w:t>
            </w:r>
            <w:r w:rsidR="00AF68CD">
              <w:rPr>
                <w:noProof/>
                <w:webHidden/>
              </w:rPr>
              <w:fldChar w:fldCharType="end"/>
            </w:r>
          </w:hyperlink>
        </w:p>
        <w:p w14:paraId="66C1DF75" w14:textId="77777777" w:rsidR="00773D15" w:rsidRDefault="00796B53" w:rsidP="007B32A0">
          <w:pPr>
            <w:pStyle w:val="TOC2"/>
            <w:rPr>
              <w:rFonts w:asciiTheme="minorHAnsi" w:eastAsiaTheme="minorEastAsia" w:hAnsiTheme="minorHAnsi" w:cstheme="minorBidi"/>
              <w:noProof/>
              <w:sz w:val="22"/>
              <w:szCs w:val="22"/>
            </w:rPr>
          </w:pPr>
          <w:hyperlink w:anchor="_Toc39145205" w:history="1">
            <w:r w:rsidR="007B32A0">
              <w:rPr>
                <w:rStyle w:val="Hyperlink"/>
                <w:noProof/>
              </w:rPr>
              <w:t>4</w:t>
            </w:r>
            <w:r w:rsidR="00773D15" w:rsidRPr="008978EF">
              <w:rPr>
                <w:rStyle w:val="Hyperlink"/>
                <w:noProof/>
              </w:rPr>
              <w:t>.17</w:t>
            </w:r>
            <w:r w:rsidR="00773D15">
              <w:rPr>
                <w:rFonts w:asciiTheme="minorHAnsi" w:eastAsiaTheme="minorEastAsia" w:hAnsiTheme="minorHAnsi" w:cstheme="minorBidi"/>
                <w:noProof/>
                <w:sz w:val="22"/>
                <w:szCs w:val="22"/>
              </w:rPr>
              <w:tab/>
            </w:r>
            <w:r w:rsidR="00773D15" w:rsidRPr="008978EF">
              <w:rPr>
                <w:rStyle w:val="Hyperlink"/>
                <w:noProof/>
              </w:rPr>
              <w:t>Acceptance of Terms and Conditions</w:t>
            </w:r>
            <w:r w:rsidR="00773D15">
              <w:rPr>
                <w:noProof/>
                <w:webHidden/>
              </w:rPr>
              <w:tab/>
            </w:r>
            <w:r w:rsidR="00AF68CD">
              <w:rPr>
                <w:noProof/>
                <w:webHidden/>
              </w:rPr>
              <w:fldChar w:fldCharType="begin"/>
            </w:r>
            <w:r w:rsidR="00773D15">
              <w:rPr>
                <w:noProof/>
                <w:webHidden/>
              </w:rPr>
              <w:instrText xml:space="preserve"> PAGEREF _Toc39145205 \h </w:instrText>
            </w:r>
            <w:r w:rsidR="00AF68CD">
              <w:rPr>
                <w:noProof/>
                <w:webHidden/>
              </w:rPr>
            </w:r>
            <w:r w:rsidR="00AF68CD">
              <w:rPr>
                <w:noProof/>
                <w:webHidden/>
              </w:rPr>
              <w:fldChar w:fldCharType="separate"/>
            </w:r>
            <w:r w:rsidR="003559B9">
              <w:rPr>
                <w:noProof/>
                <w:webHidden/>
              </w:rPr>
              <w:t>48</w:t>
            </w:r>
            <w:r w:rsidR="00AF68CD">
              <w:rPr>
                <w:noProof/>
                <w:webHidden/>
              </w:rPr>
              <w:fldChar w:fldCharType="end"/>
            </w:r>
          </w:hyperlink>
        </w:p>
        <w:p w14:paraId="36A6844A" w14:textId="77777777" w:rsidR="00773D15" w:rsidRDefault="00796B53" w:rsidP="007B32A0">
          <w:pPr>
            <w:pStyle w:val="TOC2"/>
            <w:rPr>
              <w:rFonts w:asciiTheme="minorHAnsi" w:eastAsiaTheme="minorEastAsia" w:hAnsiTheme="minorHAnsi" w:cstheme="minorBidi"/>
              <w:noProof/>
              <w:sz w:val="22"/>
              <w:szCs w:val="22"/>
            </w:rPr>
          </w:pPr>
          <w:hyperlink w:anchor="_Toc39145206" w:history="1">
            <w:r w:rsidR="007B32A0">
              <w:rPr>
                <w:rStyle w:val="Hyperlink"/>
                <w:noProof/>
              </w:rPr>
              <w:t>4</w:t>
            </w:r>
            <w:r w:rsidR="00773D15" w:rsidRPr="008978EF">
              <w:rPr>
                <w:rStyle w:val="Hyperlink"/>
                <w:noProof/>
              </w:rPr>
              <w:t>.18</w:t>
            </w:r>
            <w:r w:rsidR="00773D15">
              <w:rPr>
                <w:rFonts w:asciiTheme="minorHAnsi" w:eastAsiaTheme="minorEastAsia" w:hAnsiTheme="minorHAnsi" w:cstheme="minorBidi"/>
                <w:noProof/>
                <w:sz w:val="22"/>
                <w:szCs w:val="22"/>
              </w:rPr>
              <w:tab/>
            </w:r>
            <w:r w:rsidR="00773D15" w:rsidRPr="008978EF">
              <w:rPr>
                <w:rStyle w:val="Hyperlink"/>
                <w:noProof/>
              </w:rPr>
              <w:t>Proposal Affidavit</w:t>
            </w:r>
            <w:r w:rsidR="00773D15">
              <w:rPr>
                <w:noProof/>
                <w:webHidden/>
              </w:rPr>
              <w:tab/>
            </w:r>
            <w:r w:rsidR="00AF68CD">
              <w:rPr>
                <w:noProof/>
                <w:webHidden/>
              </w:rPr>
              <w:fldChar w:fldCharType="begin"/>
            </w:r>
            <w:r w:rsidR="00773D15">
              <w:rPr>
                <w:noProof/>
                <w:webHidden/>
              </w:rPr>
              <w:instrText xml:space="preserve"> PAGEREF _Toc39145206 \h </w:instrText>
            </w:r>
            <w:r w:rsidR="00AF68CD">
              <w:rPr>
                <w:noProof/>
                <w:webHidden/>
              </w:rPr>
            </w:r>
            <w:r w:rsidR="00AF68CD">
              <w:rPr>
                <w:noProof/>
                <w:webHidden/>
              </w:rPr>
              <w:fldChar w:fldCharType="separate"/>
            </w:r>
            <w:r w:rsidR="003559B9">
              <w:rPr>
                <w:noProof/>
                <w:webHidden/>
              </w:rPr>
              <w:t>48</w:t>
            </w:r>
            <w:r w:rsidR="00AF68CD">
              <w:rPr>
                <w:noProof/>
                <w:webHidden/>
              </w:rPr>
              <w:fldChar w:fldCharType="end"/>
            </w:r>
          </w:hyperlink>
        </w:p>
        <w:p w14:paraId="2D2DDD3B" w14:textId="77777777" w:rsidR="00773D15" w:rsidRDefault="00796B53" w:rsidP="007B32A0">
          <w:pPr>
            <w:pStyle w:val="TOC2"/>
            <w:rPr>
              <w:rFonts w:asciiTheme="minorHAnsi" w:eastAsiaTheme="minorEastAsia" w:hAnsiTheme="minorHAnsi" w:cstheme="minorBidi"/>
              <w:noProof/>
              <w:sz w:val="22"/>
              <w:szCs w:val="22"/>
            </w:rPr>
          </w:pPr>
          <w:hyperlink w:anchor="_Toc39145207" w:history="1">
            <w:r w:rsidR="007B32A0">
              <w:rPr>
                <w:rStyle w:val="Hyperlink"/>
                <w:noProof/>
              </w:rPr>
              <w:t>4</w:t>
            </w:r>
            <w:r w:rsidR="00773D15" w:rsidRPr="008978EF">
              <w:rPr>
                <w:rStyle w:val="Hyperlink"/>
                <w:noProof/>
              </w:rPr>
              <w:t>.19</w:t>
            </w:r>
            <w:r w:rsidR="00773D15">
              <w:rPr>
                <w:rFonts w:asciiTheme="minorHAnsi" w:eastAsiaTheme="minorEastAsia" w:hAnsiTheme="minorHAnsi" w:cstheme="minorBidi"/>
                <w:noProof/>
                <w:sz w:val="22"/>
                <w:szCs w:val="22"/>
              </w:rPr>
              <w:tab/>
            </w:r>
            <w:r w:rsidR="00773D15" w:rsidRPr="008978EF">
              <w:rPr>
                <w:rStyle w:val="Hyperlink"/>
                <w:noProof/>
              </w:rPr>
              <w:t>Contract Affidavit</w:t>
            </w:r>
            <w:r w:rsidR="00773D15">
              <w:rPr>
                <w:noProof/>
                <w:webHidden/>
              </w:rPr>
              <w:tab/>
            </w:r>
            <w:r w:rsidR="00AF68CD">
              <w:rPr>
                <w:noProof/>
                <w:webHidden/>
              </w:rPr>
              <w:fldChar w:fldCharType="begin"/>
            </w:r>
            <w:r w:rsidR="00773D15">
              <w:rPr>
                <w:noProof/>
                <w:webHidden/>
              </w:rPr>
              <w:instrText xml:space="preserve"> PAGEREF _Toc39145207 \h </w:instrText>
            </w:r>
            <w:r w:rsidR="00AF68CD">
              <w:rPr>
                <w:noProof/>
                <w:webHidden/>
              </w:rPr>
            </w:r>
            <w:r w:rsidR="00AF68CD">
              <w:rPr>
                <w:noProof/>
                <w:webHidden/>
              </w:rPr>
              <w:fldChar w:fldCharType="separate"/>
            </w:r>
            <w:r w:rsidR="003559B9">
              <w:rPr>
                <w:noProof/>
                <w:webHidden/>
              </w:rPr>
              <w:t>48</w:t>
            </w:r>
            <w:r w:rsidR="00AF68CD">
              <w:rPr>
                <w:noProof/>
                <w:webHidden/>
              </w:rPr>
              <w:fldChar w:fldCharType="end"/>
            </w:r>
          </w:hyperlink>
        </w:p>
        <w:p w14:paraId="538CEBD0" w14:textId="77777777" w:rsidR="00773D15" w:rsidRDefault="00796B53" w:rsidP="007B32A0">
          <w:pPr>
            <w:pStyle w:val="TOC2"/>
            <w:rPr>
              <w:rFonts w:asciiTheme="minorHAnsi" w:eastAsiaTheme="minorEastAsia" w:hAnsiTheme="minorHAnsi" w:cstheme="minorBidi"/>
              <w:noProof/>
              <w:sz w:val="22"/>
              <w:szCs w:val="22"/>
            </w:rPr>
          </w:pPr>
          <w:hyperlink w:anchor="_Toc39145208" w:history="1">
            <w:r w:rsidR="007B32A0">
              <w:rPr>
                <w:rStyle w:val="Hyperlink"/>
                <w:noProof/>
              </w:rPr>
              <w:t>4</w:t>
            </w:r>
            <w:r w:rsidR="00773D15" w:rsidRPr="008978EF">
              <w:rPr>
                <w:rStyle w:val="Hyperlink"/>
                <w:noProof/>
              </w:rPr>
              <w:t>.20</w:t>
            </w:r>
            <w:r w:rsidR="00773D15">
              <w:rPr>
                <w:rFonts w:asciiTheme="minorHAnsi" w:eastAsiaTheme="minorEastAsia" w:hAnsiTheme="minorHAnsi" w:cstheme="minorBidi"/>
                <w:noProof/>
                <w:sz w:val="22"/>
                <w:szCs w:val="22"/>
              </w:rPr>
              <w:tab/>
            </w:r>
            <w:r w:rsidR="00773D15" w:rsidRPr="008978EF">
              <w:rPr>
                <w:rStyle w:val="Hyperlink"/>
                <w:noProof/>
              </w:rPr>
              <w:t>Compliance with Laws/Arrearages</w:t>
            </w:r>
            <w:r w:rsidR="00773D15">
              <w:rPr>
                <w:noProof/>
                <w:webHidden/>
              </w:rPr>
              <w:tab/>
            </w:r>
            <w:r w:rsidR="00AF68CD">
              <w:rPr>
                <w:noProof/>
                <w:webHidden/>
              </w:rPr>
              <w:fldChar w:fldCharType="begin"/>
            </w:r>
            <w:r w:rsidR="00773D15">
              <w:rPr>
                <w:noProof/>
                <w:webHidden/>
              </w:rPr>
              <w:instrText xml:space="preserve"> PAGEREF _Toc39145208 \h </w:instrText>
            </w:r>
            <w:r w:rsidR="00AF68CD">
              <w:rPr>
                <w:noProof/>
                <w:webHidden/>
              </w:rPr>
            </w:r>
            <w:r w:rsidR="00AF68CD">
              <w:rPr>
                <w:noProof/>
                <w:webHidden/>
              </w:rPr>
              <w:fldChar w:fldCharType="separate"/>
            </w:r>
            <w:r w:rsidR="003559B9">
              <w:rPr>
                <w:noProof/>
                <w:webHidden/>
              </w:rPr>
              <w:t>48</w:t>
            </w:r>
            <w:r w:rsidR="00AF68CD">
              <w:rPr>
                <w:noProof/>
                <w:webHidden/>
              </w:rPr>
              <w:fldChar w:fldCharType="end"/>
            </w:r>
          </w:hyperlink>
        </w:p>
        <w:p w14:paraId="603F5A0F" w14:textId="77777777" w:rsidR="00773D15" w:rsidRDefault="00796B53" w:rsidP="007B32A0">
          <w:pPr>
            <w:pStyle w:val="TOC2"/>
            <w:rPr>
              <w:rFonts w:asciiTheme="minorHAnsi" w:eastAsiaTheme="minorEastAsia" w:hAnsiTheme="minorHAnsi" w:cstheme="minorBidi"/>
              <w:noProof/>
              <w:sz w:val="22"/>
              <w:szCs w:val="22"/>
            </w:rPr>
          </w:pPr>
          <w:hyperlink w:anchor="_Toc39145209" w:history="1">
            <w:r w:rsidR="007B32A0">
              <w:rPr>
                <w:rStyle w:val="Hyperlink"/>
                <w:noProof/>
              </w:rPr>
              <w:t>4</w:t>
            </w:r>
            <w:r w:rsidR="00773D15" w:rsidRPr="008978EF">
              <w:rPr>
                <w:rStyle w:val="Hyperlink"/>
                <w:noProof/>
              </w:rPr>
              <w:t>.21</w:t>
            </w:r>
            <w:r w:rsidR="00773D15">
              <w:rPr>
                <w:rFonts w:asciiTheme="minorHAnsi" w:eastAsiaTheme="minorEastAsia" w:hAnsiTheme="minorHAnsi" w:cstheme="minorBidi"/>
                <w:noProof/>
                <w:sz w:val="22"/>
                <w:szCs w:val="22"/>
              </w:rPr>
              <w:tab/>
            </w:r>
            <w:r w:rsidR="00773D15" w:rsidRPr="008978EF">
              <w:rPr>
                <w:rStyle w:val="Hyperlink"/>
                <w:noProof/>
              </w:rPr>
              <w:t>Verification of Registration and Tax Payment</w:t>
            </w:r>
            <w:r w:rsidR="00773D15">
              <w:rPr>
                <w:noProof/>
                <w:webHidden/>
              </w:rPr>
              <w:tab/>
            </w:r>
            <w:r w:rsidR="00AF68CD">
              <w:rPr>
                <w:noProof/>
                <w:webHidden/>
              </w:rPr>
              <w:fldChar w:fldCharType="begin"/>
            </w:r>
            <w:r w:rsidR="00773D15">
              <w:rPr>
                <w:noProof/>
                <w:webHidden/>
              </w:rPr>
              <w:instrText xml:space="preserve"> PAGEREF _Toc39145209 \h </w:instrText>
            </w:r>
            <w:r w:rsidR="00AF68CD">
              <w:rPr>
                <w:noProof/>
                <w:webHidden/>
              </w:rPr>
            </w:r>
            <w:r w:rsidR="00AF68CD">
              <w:rPr>
                <w:noProof/>
                <w:webHidden/>
              </w:rPr>
              <w:fldChar w:fldCharType="separate"/>
            </w:r>
            <w:r w:rsidR="003559B9">
              <w:rPr>
                <w:noProof/>
                <w:webHidden/>
              </w:rPr>
              <w:t>48</w:t>
            </w:r>
            <w:r w:rsidR="00AF68CD">
              <w:rPr>
                <w:noProof/>
                <w:webHidden/>
              </w:rPr>
              <w:fldChar w:fldCharType="end"/>
            </w:r>
          </w:hyperlink>
        </w:p>
        <w:p w14:paraId="796EE6EF" w14:textId="77777777" w:rsidR="00773D15" w:rsidRDefault="00796B53" w:rsidP="007B32A0">
          <w:pPr>
            <w:pStyle w:val="TOC2"/>
            <w:rPr>
              <w:rFonts w:asciiTheme="minorHAnsi" w:eastAsiaTheme="minorEastAsia" w:hAnsiTheme="minorHAnsi" w:cstheme="minorBidi"/>
              <w:noProof/>
              <w:sz w:val="22"/>
              <w:szCs w:val="22"/>
            </w:rPr>
          </w:pPr>
          <w:hyperlink w:anchor="_Toc39145210" w:history="1">
            <w:r w:rsidR="007B32A0">
              <w:rPr>
                <w:rStyle w:val="Hyperlink"/>
                <w:noProof/>
              </w:rPr>
              <w:t>4</w:t>
            </w:r>
            <w:r w:rsidR="00773D15" w:rsidRPr="008978EF">
              <w:rPr>
                <w:rStyle w:val="Hyperlink"/>
                <w:noProof/>
              </w:rPr>
              <w:t>.22</w:t>
            </w:r>
            <w:r w:rsidR="00773D15">
              <w:rPr>
                <w:rFonts w:asciiTheme="minorHAnsi" w:eastAsiaTheme="minorEastAsia" w:hAnsiTheme="minorHAnsi" w:cstheme="minorBidi"/>
                <w:noProof/>
                <w:sz w:val="22"/>
                <w:szCs w:val="22"/>
              </w:rPr>
              <w:tab/>
            </w:r>
            <w:r w:rsidR="00773D15" w:rsidRPr="008978EF">
              <w:rPr>
                <w:rStyle w:val="Hyperlink"/>
                <w:noProof/>
              </w:rPr>
              <w:t>False Statements</w:t>
            </w:r>
            <w:r w:rsidR="00773D15">
              <w:rPr>
                <w:noProof/>
                <w:webHidden/>
              </w:rPr>
              <w:tab/>
            </w:r>
            <w:r w:rsidR="00AF68CD">
              <w:rPr>
                <w:noProof/>
                <w:webHidden/>
              </w:rPr>
              <w:fldChar w:fldCharType="begin"/>
            </w:r>
            <w:r w:rsidR="00773D15">
              <w:rPr>
                <w:noProof/>
                <w:webHidden/>
              </w:rPr>
              <w:instrText xml:space="preserve"> PAGEREF _Toc39145210 \h </w:instrText>
            </w:r>
            <w:r w:rsidR="00AF68CD">
              <w:rPr>
                <w:noProof/>
                <w:webHidden/>
              </w:rPr>
            </w:r>
            <w:r w:rsidR="00AF68CD">
              <w:rPr>
                <w:noProof/>
                <w:webHidden/>
              </w:rPr>
              <w:fldChar w:fldCharType="separate"/>
            </w:r>
            <w:r w:rsidR="003559B9">
              <w:rPr>
                <w:noProof/>
                <w:webHidden/>
              </w:rPr>
              <w:t>49</w:t>
            </w:r>
            <w:r w:rsidR="00AF68CD">
              <w:rPr>
                <w:noProof/>
                <w:webHidden/>
              </w:rPr>
              <w:fldChar w:fldCharType="end"/>
            </w:r>
          </w:hyperlink>
        </w:p>
        <w:p w14:paraId="2E9E57D6" w14:textId="77777777" w:rsidR="00773D15" w:rsidRDefault="00796B53" w:rsidP="007B32A0">
          <w:pPr>
            <w:pStyle w:val="TOC2"/>
            <w:rPr>
              <w:rFonts w:asciiTheme="minorHAnsi" w:eastAsiaTheme="minorEastAsia" w:hAnsiTheme="minorHAnsi" w:cstheme="minorBidi"/>
              <w:noProof/>
              <w:sz w:val="22"/>
              <w:szCs w:val="22"/>
            </w:rPr>
          </w:pPr>
          <w:hyperlink w:anchor="_Toc39145211" w:history="1">
            <w:r w:rsidR="007B32A0">
              <w:rPr>
                <w:rStyle w:val="Hyperlink"/>
                <w:noProof/>
              </w:rPr>
              <w:t>4</w:t>
            </w:r>
            <w:r w:rsidR="00773D15" w:rsidRPr="008978EF">
              <w:rPr>
                <w:rStyle w:val="Hyperlink"/>
                <w:noProof/>
              </w:rPr>
              <w:t>.23</w:t>
            </w:r>
            <w:r w:rsidR="00773D15">
              <w:rPr>
                <w:rFonts w:asciiTheme="minorHAnsi" w:eastAsiaTheme="minorEastAsia" w:hAnsiTheme="minorHAnsi" w:cstheme="minorBidi"/>
                <w:noProof/>
                <w:sz w:val="22"/>
                <w:szCs w:val="22"/>
              </w:rPr>
              <w:tab/>
            </w:r>
            <w:r w:rsidR="00773D15" w:rsidRPr="008978EF">
              <w:rPr>
                <w:rStyle w:val="Hyperlink"/>
                <w:noProof/>
              </w:rPr>
              <w:t>Payments by Electronic Funds Transfer</w:t>
            </w:r>
            <w:r w:rsidR="00773D15">
              <w:rPr>
                <w:noProof/>
                <w:webHidden/>
              </w:rPr>
              <w:tab/>
            </w:r>
            <w:r w:rsidR="00AF68CD">
              <w:rPr>
                <w:noProof/>
                <w:webHidden/>
              </w:rPr>
              <w:fldChar w:fldCharType="begin"/>
            </w:r>
            <w:r w:rsidR="00773D15">
              <w:rPr>
                <w:noProof/>
                <w:webHidden/>
              </w:rPr>
              <w:instrText xml:space="preserve"> PAGEREF _Toc39145211 \h </w:instrText>
            </w:r>
            <w:r w:rsidR="00AF68CD">
              <w:rPr>
                <w:noProof/>
                <w:webHidden/>
              </w:rPr>
            </w:r>
            <w:r w:rsidR="00AF68CD">
              <w:rPr>
                <w:noProof/>
                <w:webHidden/>
              </w:rPr>
              <w:fldChar w:fldCharType="separate"/>
            </w:r>
            <w:r w:rsidR="003559B9">
              <w:rPr>
                <w:noProof/>
                <w:webHidden/>
              </w:rPr>
              <w:t>49</w:t>
            </w:r>
            <w:r w:rsidR="00AF68CD">
              <w:rPr>
                <w:noProof/>
                <w:webHidden/>
              </w:rPr>
              <w:fldChar w:fldCharType="end"/>
            </w:r>
          </w:hyperlink>
        </w:p>
        <w:p w14:paraId="0B9C6DB5" w14:textId="77777777" w:rsidR="00773D15" w:rsidRDefault="00796B53" w:rsidP="007B32A0">
          <w:pPr>
            <w:pStyle w:val="TOC2"/>
            <w:rPr>
              <w:rFonts w:asciiTheme="minorHAnsi" w:eastAsiaTheme="minorEastAsia" w:hAnsiTheme="minorHAnsi" w:cstheme="minorBidi"/>
              <w:noProof/>
              <w:sz w:val="22"/>
              <w:szCs w:val="22"/>
            </w:rPr>
          </w:pPr>
          <w:hyperlink w:anchor="_Toc39145212" w:history="1">
            <w:r w:rsidR="007B32A0">
              <w:rPr>
                <w:rStyle w:val="Hyperlink"/>
                <w:noProof/>
              </w:rPr>
              <w:t>4</w:t>
            </w:r>
            <w:r w:rsidR="00773D15" w:rsidRPr="008978EF">
              <w:rPr>
                <w:rStyle w:val="Hyperlink"/>
                <w:noProof/>
              </w:rPr>
              <w:t>.24</w:t>
            </w:r>
            <w:r w:rsidR="00773D15">
              <w:rPr>
                <w:rFonts w:asciiTheme="minorHAnsi" w:eastAsiaTheme="minorEastAsia" w:hAnsiTheme="minorHAnsi" w:cstheme="minorBidi"/>
                <w:noProof/>
                <w:sz w:val="22"/>
                <w:szCs w:val="22"/>
              </w:rPr>
              <w:tab/>
            </w:r>
            <w:r w:rsidR="00773D15" w:rsidRPr="008978EF">
              <w:rPr>
                <w:rStyle w:val="Hyperlink"/>
                <w:noProof/>
              </w:rPr>
              <w:t>Prompt Payment Policy</w:t>
            </w:r>
            <w:r w:rsidR="00773D15">
              <w:rPr>
                <w:noProof/>
                <w:webHidden/>
              </w:rPr>
              <w:tab/>
            </w:r>
            <w:r w:rsidR="00AF68CD">
              <w:rPr>
                <w:noProof/>
                <w:webHidden/>
              </w:rPr>
              <w:fldChar w:fldCharType="begin"/>
            </w:r>
            <w:r w:rsidR="00773D15">
              <w:rPr>
                <w:noProof/>
                <w:webHidden/>
              </w:rPr>
              <w:instrText xml:space="preserve"> PAGEREF _Toc39145212 \h </w:instrText>
            </w:r>
            <w:r w:rsidR="00AF68CD">
              <w:rPr>
                <w:noProof/>
                <w:webHidden/>
              </w:rPr>
            </w:r>
            <w:r w:rsidR="00AF68CD">
              <w:rPr>
                <w:noProof/>
                <w:webHidden/>
              </w:rPr>
              <w:fldChar w:fldCharType="separate"/>
            </w:r>
            <w:r w:rsidR="003559B9">
              <w:rPr>
                <w:noProof/>
                <w:webHidden/>
              </w:rPr>
              <w:t>49</w:t>
            </w:r>
            <w:r w:rsidR="00AF68CD">
              <w:rPr>
                <w:noProof/>
                <w:webHidden/>
              </w:rPr>
              <w:fldChar w:fldCharType="end"/>
            </w:r>
          </w:hyperlink>
        </w:p>
        <w:p w14:paraId="0B297EBE" w14:textId="77777777" w:rsidR="00773D15" w:rsidRDefault="00796B53" w:rsidP="007B32A0">
          <w:pPr>
            <w:pStyle w:val="TOC2"/>
            <w:rPr>
              <w:rFonts w:asciiTheme="minorHAnsi" w:eastAsiaTheme="minorEastAsia" w:hAnsiTheme="minorHAnsi" w:cstheme="minorBidi"/>
              <w:noProof/>
              <w:sz w:val="22"/>
              <w:szCs w:val="22"/>
            </w:rPr>
          </w:pPr>
          <w:hyperlink w:anchor="_Toc39145213" w:history="1">
            <w:r w:rsidR="007B32A0">
              <w:rPr>
                <w:rStyle w:val="Hyperlink"/>
                <w:noProof/>
              </w:rPr>
              <w:t>4</w:t>
            </w:r>
            <w:r w:rsidR="00773D15" w:rsidRPr="008978EF">
              <w:rPr>
                <w:rStyle w:val="Hyperlink"/>
                <w:noProof/>
              </w:rPr>
              <w:t>.25</w:t>
            </w:r>
            <w:r w:rsidR="00773D15">
              <w:rPr>
                <w:rFonts w:asciiTheme="minorHAnsi" w:eastAsiaTheme="minorEastAsia" w:hAnsiTheme="minorHAnsi" w:cstheme="minorBidi"/>
                <w:noProof/>
                <w:sz w:val="22"/>
                <w:szCs w:val="22"/>
              </w:rPr>
              <w:tab/>
            </w:r>
            <w:r w:rsidR="00773D15" w:rsidRPr="008978EF">
              <w:rPr>
                <w:rStyle w:val="Hyperlink"/>
                <w:noProof/>
              </w:rPr>
              <w:t>Electronic Procurements Authorized</w:t>
            </w:r>
            <w:r w:rsidR="00773D15">
              <w:rPr>
                <w:noProof/>
                <w:webHidden/>
              </w:rPr>
              <w:tab/>
            </w:r>
            <w:r w:rsidR="00AF68CD">
              <w:rPr>
                <w:noProof/>
                <w:webHidden/>
              </w:rPr>
              <w:fldChar w:fldCharType="begin"/>
            </w:r>
            <w:r w:rsidR="00773D15">
              <w:rPr>
                <w:noProof/>
                <w:webHidden/>
              </w:rPr>
              <w:instrText xml:space="preserve"> PAGEREF _Toc39145213 \h </w:instrText>
            </w:r>
            <w:r w:rsidR="00AF68CD">
              <w:rPr>
                <w:noProof/>
                <w:webHidden/>
              </w:rPr>
            </w:r>
            <w:r w:rsidR="00AF68CD">
              <w:rPr>
                <w:noProof/>
                <w:webHidden/>
              </w:rPr>
              <w:fldChar w:fldCharType="separate"/>
            </w:r>
            <w:r w:rsidR="003559B9">
              <w:rPr>
                <w:noProof/>
                <w:webHidden/>
              </w:rPr>
              <w:t>50</w:t>
            </w:r>
            <w:r w:rsidR="00AF68CD">
              <w:rPr>
                <w:noProof/>
                <w:webHidden/>
              </w:rPr>
              <w:fldChar w:fldCharType="end"/>
            </w:r>
          </w:hyperlink>
        </w:p>
        <w:p w14:paraId="51EFE529" w14:textId="77777777" w:rsidR="00773D15" w:rsidRDefault="00796B53" w:rsidP="007B32A0">
          <w:pPr>
            <w:pStyle w:val="TOC2"/>
            <w:rPr>
              <w:rFonts w:asciiTheme="minorHAnsi" w:eastAsiaTheme="minorEastAsia" w:hAnsiTheme="minorHAnsi" w:cstheme="minorBidi"/>
              <w:noProof/>
              <w:sz w:val="22"/>
              <w:szCs w:val="22"/>
            </w:rPr>
          </w:pPr>
          <w:hyperlink w:anchor="_Toc39145214" w:history="1">
            <w:r w:rsidR="007B32A0">
              <w:rPr>
                <w:rStyle w:val="Hyperlink"/>
                <w:noProof/>
              </w:rPr>
              <w:t>4</w:t>
            </w:r>
            <w:r w:rsidR="00773D15" w:rsidRPr="008978EF">
              <w:rPr>
                <w:rStyle w:val="Hyperlink"/>
                <w:noProof/>
              </w:rPr>
              <w:t>.26</w:t>
            </w:r>
            <w:r w:rsidR="00773D15">
              <w:rPr>
                <w:rFonts w:asciiTheme="minorHAnsi" w:eastAsiaTheme="minorEastAsia" w:hAnsiTheme="minorHAnsi" w:cstheme="minorBidi"/>
                <w:noProof/>
                <w:sz w:val="22"/>
                <w:szCs w:val="22"/>
              </w:rPr>
              <w:tab/>
            </w:r>
            <w:r w:rsidR="00773D15" w:rsidRPr="008978EF">
              <w:rPr>
                <w:rStyle w:val="Hyperlink"/>
                <w:noProof/>
              </w:rPr>
              <w:t>MBE Participation Goal</w:t>
            </w:r>
            <w:r w:rsidR="00773D15">
              <w:rPr>
                <w:noProof/>
                <w:webHidden/>
              </w:rPr>
              <w:tab/>
            </w:r>
            <w:r w:rsidR="00AF68CD">
              <w:rPr>
                <w:noProof/>
                <w:webHidden/>
              </w:rPr>
              <w:fldChar w:fldCharType="begin"/>
            </w:r>
            <w:r w:rsidR="00773D15">
              <w:rPr>
                <w:noProof/>
                <w:webHidden/>
              </w:rPr>
              <w:instrText xml:space="preserve"> PAGEREF _Toc39145214 \h </w:instrText>
            </w:r>
            <w:r w:rsidR="00AF68CD">
              <w:rPr>
                <w:noProof/>
                <w:webHidden/>
              </w:rPr>
            </w:r>
            <w:r w:rsidR="00AF68CD">
              <w:rPr>
                <w:noProof/>
                <w:webHidden/>
              </w:rPr>
              <w:fldChar w:fldCharType="separate"/>
            </w:r>
            <w:r w:rsidR="003559B9">
              <w:rPr>
                <w:noProof/>
                <w:webHidden/>
              </w:rPr>
              <w:t>51</w:t>
            </w:r>
            <w:r w:rsidR="00AF68CD">
              <w:rPr>
                <w:noProof/>
                <w:webHidden/>
              </w:rPr>
              <w:fldChar w:fldCharType="end"/>
            </w:r>
          </w:hyperlink>
        </w:p>
        <w:p w14:paraId="7B374130" w14:textId="77777777" w:rsidR="00773D15" w:rsidRDefault="00796B53" w:rsidP="007B32A0">
          <w:pPr>
            <w:pStyle w:val="TOC2"/>
            <w:rPr>
              <w:rFonts w:asciiTheme="minorHAnsi" w:eastAsiaTheme="minorEastAsia" w:hAnsiTheme="minorHAnsi" w:cstheme="minorBidi"/>
              <w:noProof/>
              <w:sz w:val="22"/>
              <w:szCs w:val="22"/>
            </w:rPr>
          </w:pPr>
          <w:hyperlink w:anchor="_Toc39145216" w:history="1">
            <w:r w:rsidR="007B32A0">
              <w:rPr>
                <w:rStyle w:val="Hyperlink"/>
                <w:noProof/>
              </w:rPr>
              <w:t>4</w:t>
            </w:r>
            <w:r w:rsidR="00773D15" w:rsidRPr="008978EF">
              <w:rPr>
                <w:rStyle w:val="Hyperlink"/>
                <w:noProof/>
              </w:rPr>
              <w:t>.27</w:t>
            </w:r>
            <w:r w:rsidR="00773D15">
              <w:rPr>
                <w:rFonts w:asciiTheme="minorHAnsi" w:eastAsiaTheme="minorEastAsia" w:hAnsiTheme="minorHAnsi" w:cstheme="minorBidi"/>
                <w:noProof/>
                <w:sz w:val="22"/>
                <w:szCs w:val="22"/>
              </w:rPr>
              <w:tab/>
            </w:r>
            <w:r w:rsidR="00773D15" w:rsidRPr="008978EF">
              <w:rPr>
                <w:rStyle w:val="Hyperlink"/>
                <w:noProof/>
              </w:rPr>
              <w:t>VSBE Goal</w:t>
            </w:r>
            <w:r w:rsidR="00773D15">
              <w:rPr>
                <w:noProof/>
                <w:webHidden/>
              </w:rPr>
              <w:tab/>
            </w:r>
            <w:r w:rsidR="00AF68CD">
              <w:rPr>
                <w:noProof/>
                <w:webHidden/>
              </w:rPr>
              <w:fldChar w:fldCharType="begin"/>
            </w:r>
            <w:r w:rsidR="00773D15">
              <w:rPr>
                <w:noProof/>
                <w:webHidden/>
              </w:rPr>
              <w:instrText xml:space="preserve"> PAGEREF _Toc39145216 \h </w:instrText>
            </w:r>
            <w:r w:rsidR="00AF68CD">
              <w:rPr>
                <w:noProof/>
                <w:webHidden/>
              </w:rPr>
            </w:r>
            <w:r w:rsidR="00AF68CD">
              <w:rPr>
                <w:noProof/>
                <w:webHidden/>
              </w:rPr>
              <w:fldChar w:fldCharType="separate"/>
            </w:r>
            <w:r w:rsidR="003559B9">
              <w:rPr>
                <w:noProof/>
                <w:webHidden/>
              </w:rPr>
              <w:t>51</w:t>
            </w:r>
            <w:r w:rsidR="00AF68CD">
              <w:rPr>
                <w:noProof/>
                <w:webHidden/>
              </w:rPr>
              <w:fldChar w:fldCharType="end"/>
            </w:r>
          </w:hyperlink>
        </w:p>
        <w:p w14:paraId="11CCD2D7" w14:textId="77777777" w:rsidR="00773D15" w:rsidRDefault="00796B53" w:rsidP="007B32A0">
          <w:pPr>
            <w:pStyle w:val="TOC2"/>
            <w:rPr>
              <w:rFonts w:asciiTheme="minorHAnsi" w:eastAsiaTheme="minorEastAsia" w:hAnsiTheme="minorHAnsi" w:cstheme="minorBidi"/>
              <w:noProof/>
              <w:sz w:val="22"/>
              <w:szCs w:val="22"/>
            </w:rPr>
          </w:pPr>
          <w:hyperlink w:anchor="_Toc39145217" w:history="1">
            <w:r w:rsidR="007B32A0">
              <w:rPr>
                <w:rStyle w:val="Hyperlink"/>
                <w:noProof/>
              </w:rPr>
              <w:t>4</w:t>
            </w:r>
            <w:r w:rsidR="00773D15" w:rsidRPr="008978EF">
              <w:rPr>
                <w:rStyle w:val="Hyperlink"/>
                <w:noProof/>
              </w:rPr>
              <w:t>.28</w:t>
            </w:r>
            <w:r w:rsidR="00773D15">
              <w:rPr>
                <w:rFonts w:asciiTheme="minorHAnsi" w:eastAsiaTheme="minorEastAsia" w:hAnsiTheme="minorHAnsi" w:cstheme="minorBidi"/>
                <w:noProof/>
                <w:sz w:val="22"/>
                <w:szCs w:val="22"/>
              </w:rPr>
              <w:tab/>
            </w:r>
            <w:r w:rsidR="00773D15" w:rsidRPr="008978EF">
              <w:rPr>
                <w:rStyle w:val="Hyperlink"/>
                <w:noProof/>
              </w:rPr>
              <w:t>Living Wage Requirements</w:t>
            </w:r>
            <w:r w:rsidR="00773D15">
              <w:rPr>
                <w:noProof/>
                <w:webHidden/>
              </w:rPr>
              <w:tab/>
            </w:r>
            <w:r w:rsidR="00AF68CD">
              <w:rPr>
                <w:noProof/>
                <w:webHidden/>
              </w:rPr>
              <w:fldChar w:fldCharType="begin"/>
            </w:r>
            <w:r w:rsidR="00773D15">
              <w:rPr>
                <w:noProof/>
                <w:webHidden/>
              </w:rPr>
              <w:instrText xml:space="preserve"> PAGEREF _Toc39145217 \h </w:instrText>
            </w:r>
            <w:r w:rsidR="00AF68CD">
              <w:rPr>
                <w:noProof/>
                <w:webHidden/>
              </w:rPr>
            </w:r>
            <w:r w:rsidR="00AF68CD">
              <w:rPr>
                <w:noProof/>
                <w:webHidden/>
              </w:rPr>
              <w:fldChar w:fldCharType="separate"/>
            </w:r>
            <w:r w:rsidR="003559B9">
              <w:rPr>
                <w:noProof/>
                <w:webHidden/>
              </w:rPr>
              <w:t>51</w:t>
            </w:r>
            <w:r w:rsidR="00AF68CD">
              <w:rPr>
                <w:noProof/>
                <w:webHidden/>
              </w:rPr>
              <w:fldChar w:fldCharType="end"/>
            </w:r>
          </w:hyperlink>
        </w:p>
        <w:p w14:paraId="79C13414" w14:textId="77777777" w:rsidR="00773D15" w:rsidRDefault="00796B53" w:rsidP="007B32A0">
          <w:pPr>
            <w:pStyle w:val="TOC2"/>
            <w:rPr>
              <w:rFonts w:asciiTheme="minorHAnsi" w:eastAsiaTheme="minorEastAsia" w:hAnsiTheme="minorHAnsi" w:cstheme="minorBidi"/>
              <w:noProof/>
              <w:sz w:val="22"/>
              <w:szCs w:val="22"/>
            </w:rPr>
          </w:pPr>
          <w:hyperlink w:anchor="_Toc39145218" w:history="1">
            <w:r w:rsidR="007B32A0">
              <w:rPr>
                <w:rStyle w:val="Hyperlink"/>
                <w:noProof/>
              </w:rPr>
              <w:t>4</w:t>
            </w:r>
            <w:r w:rsidR="00773D15" w:rsidRPr="008978EF">
              <w:rPr>
                <w:rStyle w:val="Hyperlink"/>
                <w:noProof/>
              </w:rPr>
              <w:t>.29</w:t>
            </w:r>
            <w:r w:rsidR="00773D15">
              <w:rPr>
                <w:rFonts w:asciiTheme="minorHAnsi" w:eastAsiaTheme="minorEastAsia" w:hAnsiTheme="minorHAnsi" w:cstheme="minorBidi"/>
                <w:noProof/>
                <w:sz w:val="22"/>
                <w:szCs w:val="22"/>
              </w:rPr>
              <w:tab/>
            </w:r>
            <w:r w:rsidR="00773D15" w:rsidRPr="008978EF">
              <w:rPr>
                <w:rStyle w:val="Hyperlink"/>
                <w:noProof/>
              </w:rPr>
              <w:t>Federal Funding Acknowledgement</w:t>
            </w:r>
            <w:r w:rsidR="00773D15">
              <w:rPr>
                <w:noProof/>
                <w:webHidden/>
              </w:rPr>
              <w:tab/>
            </w:r>
            <w:r w:rsidR="00AF68CD">
              <w:rPr>
                <w:noProof/>
                <w:webHidden/>
              </w:rPr>
              <w:fldChar w:fldCharType="begin"/>
            </w:r>
            <w:r w:rsidR="00773D15">
              <w:rPr>
                <w:noProof/>
                <w:webHidden/>
              </w:rPr>
              <w:instrText xml:space="preserve"> PAGEREF _Toc39145218 \h </w:instrText>
            </w:r>
            <w:r w:rsidR="00AF68CD">
              <w:rPr>
                <w:noProof/>
                <w:webHidden/>
              </w:rPr>
            </w:r>
            <w:r w:rsidR="00AF68CD">
              <w:rPr>
                <w:noProof/>
                <w:webHidden/>
              </w:rPr>
              <w:fldChar w:fldCharType="separate"/>
            </w:r>
            <w:r w:rsidR="003559B9">
              <w:rPr>
                <w:noProof/>
                <w:webHidden/>
              </w:rPr>
              <w:t>53</w:t>
            </w:r>
            <w:r w:rsidR="00AF68CD">
              <w:rPr>
                <w:noProof/>
                <w:webHidden/>
              </w:rPr>
              <w:fldChar w:fldCharType="end"/>
            </w:r>
          </w:hyperlink>
        </w:p>
        <w:p w14:paraId="03F7E964" w14:textId="77777777" w:rsidR="00773D15" w:rsidRDefault="00796B53" w:rsidP="007B32A0">
          <w:pPr>
            <w:pStyle w:val="TOC2"/>
            <w:rPr>
              <w:rFonts w:asciiTheme="minorHAnsi" w:eastAsiaTheme="minorEastAsia" w:hAnsiTheme="minorHAnsi" w:cstheme="minorBidi"/>
              <w:noProof/>
              <w:sz w:val="22"/>
              <w:szCs w:val="22"/>
            </w:rPr>
          </w:pPr>
          <w:hyperlink w:anchor="_Toc39145219" w:history="1">
            <w:r w:rsidR="007B32A0">
              <w:rPr>
                <w:rStyle w:val="Hyperlink"/>
                <w:noProof/>
              </w:rPr>
              <w:t>4</w:t>
            </w:r>
            <w:r w:rsidR="00773D15" w:rsidRPr="008978EF">
              <w:rPr>
                <w:rStyle w:val="Hyperlink"/>
                <w:noProof/>
              </w:rPr>
              <w:t>.30</w:t>
            </w:r>
            <w:r w:rsidR="00773D15">
              <w:rPr>
                <w:rFonts w:asciiTheme="minorHAnsi" w:eastAsiaTheme="minorEastAsia" w:hAnsiTheme="minorHAnsi" w:cstheme="minorBidi"/>
                <w:noProof/>
                <w:sz w:val="22"/>
                <w:szCs w:val="22"/>
              </w:rPr>
              <w:tab/>
            </w:r>
            <w:r w:rsidR="00773D15" w:rsidRPr="008978EF">
              <w:rPr>
                <w:rStyle w:val="Hyperlink"/>
                <w:noProof/>
              </w:rPr>
              <w:t>Conflict of Interest Affidavit and Disclosure</w:t>
            </w:r>
            <w:r w:rsidR="00773D15">
              <w:rPr>
                <w:noProof/>
                <w:webHidden/>
              </w:rPr>
              <w:tab/>
            </w:r>
            <w:r w:rsidR="00AF68CD">
              <w:rPr>
                <w:noProof/>
                <w:webHidden/>
              </w:rPr>
              <w:fldChar w:fldCharType="begin"/>
            </w:r>
            <w:r w:rsidR="00773D15">
              <w:rPr>
                <w:noProof/>
                <w:webHidden/>
              </w:rPr>
              <w:instrText xml:space="preserve"> PAGEREF _Toc39145219 \h </w:instrText>
            </w:r>
            <w:r w:rsidR="00AF68CD">
              <w:rPr>
                <w:noProof/>
                <w:webHidden/>
              </w:rPr>
            </w:r>
            <w:r w:rsidR="00AF68CD">
              <w:rPr>
                <w:noProof/>
                <w:webHidden/>
              </w:rPr>
              <w:fldChar w:fldCharType="separate"/>
            </w:r>
            <w:r w:rsidR="003559B9">
              <w:rPr>
                <w:noProof/>
                <w:webHidden/>
              </w:rPr>
              <w:t>53</w:t>
            </w:r>
            <w:r w:rsidR="00AF68CD">
              <w:rPr>
                <w:noProof/>
                <w:webHidden/>
              </w:rPr>
              <w:fldChar w:fldCharType="end"/>
            </w:r>
          </w:hyperlink>
        </w:p>
        <w:p w14:paraId="58C15A33" w14:textId="77777777" w:rsidR="00773D15" w:rsidRDefault="00796B53" w:rsidP="007B32A0">
          <w:pPr>
            <w:pStyle w:val="TOC2"/>
            <w:rPr>
              <w:rFonts w:asciiTheme="minorHAnsi" w:eastAsiaTheme="minorEastAsia" w:hAnsiTheme="minorHAnsi" w:cstheme="minorBidi"/>
              <w:noProof/>
              <w:sz w:val="22"/>
              <w:szCs w:val="22"/>
            </w:rPr>
          </w:pPr>
          <w:hyperlink w:anchor="_Toc39145220" w:history="1">
            <w:r w:rsidR="007B32A0">
              <w:rPr>
                <w:rStyle w:val="Hyperlink"/>
                <w:noProof/>
              </w:rPr>
              <w:t>4</w:t>
            </w:r>
            <w:r w:rsidR="00773D15" w:rsidRPr="008978EF">
              <w:rPr>
                <w:rStyle w:val="Hyperlink"/>
                <w:noProof/>
              </w:rPr>
              <w:t>.31</w:t>
            </w:r>
            <w:r w:rsidR="00773D15">
              <w:rPr>
                <w:rFonts w:asciiTheme="minorHAnsi" w:eastAsiaTheme="minorEastAsia" w:hAnsiTheme="minorHAnsi" w:cstheme="minorBidi"/>
                <w:noProof/>
                <w:sz w:val="22"/>
                <w:szCs w:val="22"/>
              </w:rPr>
              <w:tab/>
            </w:r>
            <w:r w:rsidR="00773D15" w:rsidRPr="008978EF">
              <w:rPr>
                <w:rStyle w:val="Hyperlink"/>
                <w:noProof/>
              </w:rPr>
              <w:t>Non-Disclosure Agreement</w:t>
            </w:r>
            <w:r w:rsidR="00773D15">
              <w:rPr>
                <w:noProof/>
                <w:webHidden/>
              </w:rPr>
              <w:tab/>
            </w:r>
            <w:r w:rsidR="00AF68CD">
              <w:rPr>
                <w:noProof/>
                <w:webHidden/>
              </w:rPr>
              <w:fldChar w:fldCharType="begin"/>
            </w:r>
            <w:r w:rsidR="00773D15">
              <w:rPr>
                <w:noProof/>
                <w:webHidden/>
              </w:rPr>
              <w:instrText xml:space="preserve"> PAGEREF _Toc39145220 \h </w:instrText>
            </w:r>
            <w:r w:rsidR="00AF68CD">
              <w:rPr>
                <w:noProof/>
                <w:webHidden/>
              </w:rPr>
            </w:r>
            <w:r w:rsidR="00AF68CD">
              <w:rPr>
                <w:noProof/>
                <w:webHidden/>
              </w:rPr>
              <w:fldChar w:fldCharType="separate"/>
            </w:r>
            <w:r w:rsidR="003559B9">
              <w:rPr>
                <w:noProof/>
                <w:webHidden/>
              </w:rPr>
              <w:t>53</w:t>
            </w:r>
            <w:r w:rsidR="00AF68CD">
              <w:rPr>
                <w:noProof/>
                <w:webHidden/>
              </w:rPr>
              <w:fldChar w:fldCharType="end"/>
            </w:r>
          </w:hyperlink>
        </w:p>
        <w:p w14:paraId="0CAE2B33" w14:textId="77777777" w:rsidR="00773D15" w:rsidRDefault="00796B53" w:rsidP="007B32A0">
          <w:pPr>
            <w:pStyle w:val="TOC2"/>
            <w:rPr>
              <w:rFonts w:asciiTheme="minorHAnsi" w:eastAsiaTheme="minorEastAsia" w:hAnsiTheme="minorHAnsi" w:cstheme="minorBidi"/>
              <w:noProof/>
              <w:sz w:val="22"/>
              <w:szCs w:val="22"/>
            </w:rPr>
          </w:pPr>
          <w:hyperlink w:anchor="_Toc39145223" w:history="1">
            <w:r w:rsidR="007B32A0">
              <w:rPr>
                <w:rStyle w:val="Hyperlink"/>
                <w:noProof/>
              </w:rPr>
              <w:t>4</w:t>
            </w:r>
            <w:r w:rsidR="00773D15" w:rsidRPr="008978EF">
              <w:rPr>
                <w:rStyle w:val="Hyperlink"/>
                <w:noProof/>
              </w:rPr>
              <w:t>.32</w:t>
            </w:r>
            <w:r w:rsidR="00773D15">
              <w:rPr>
                <w:rFonts w:asciiTheme="minorHAnsi" w:eastAsiaTheme="minorEastAsia" w:hAnsiTheme="minorHAnsi" w:cstheme="minorBidi"/>
                <w:noProof/>
                <w:sz w:val="22"/>
                <w:szCs w:val="22"/>
              </w:rPr>
              <w:tab/>
            </w:r>
            <w:r w:rsidR="00773D15" w:rsidRPr="008978EF">
              <w:rPr>
                <w:rStyle w:val="Hyperlink"/>
                <w:noProof/>
              </w:rPr>
              <w:t>HIPAA - Business Associate Agreement</w:t>
            </w:r>
            <w:r w:rsidR="00773D15">
              <w:rPr>
                <w:noProof/>
                <w:webHidden/>
              </w:rPr>
              <w:tab/>
            </w:r>
            <w:r w:rsidR="00AF68CD">
              <w:rPr>
                <w:noProof/>
                <w:webHidden/>
              </w:rPr>
              <w:fldChar w:fldCharType="begin"/>
            </w:r>
            <w:r w:rsidR="00773D15">
              <w:rPr>
                <w:noProof/>
                <w:webHidden/>
              </w:rPr>
              <w:instrText xml:space="preserve"> PAGEREF _Toc39145223 \h </w:instrText>
            </w:r>
            <w:r w:rsidR="00AF68CD">
              <w:rPr>
                <w:noProof/>
                <w:webHidden/>
              </w:rPr>
            </w:r>
            <w:r w:rsidR="00AF68CD">
              <w:rPr>
                <w:noProof/>
                <w:webHidden/>
              </w:rPr>
              <w:fldChar w:fldCharType="separate"/>
            </w:r>
            <w:r w:rsidR="003559B9">
              <w:rPr>
                <w:noProof/>
                <w:webHidden/>
              </w:rPr>
              <w:t>54</w:t>
            </w:r>
            <w:r w:rsidR="00AF68CD">
              <w:rPr>
                <w:noProof/>
                <w:webHidden/>
              </w:rPr>
              <w:fldChar w:fldCharType="end"/>
            </w:r>
          </w:hyperlink>
        </w:p>
        <w:p w14:paraId="10BC00BF" w14:textId="77777777" w:rsidR="00773D15" w:rsidRDefault="00796B53" w:rsidP="007B32A0">
          <w:pPr>
            <w:pStyle w:val="TOC2"/>
            <w:rPr>
              <w:rFonts w:asciiTheme="minorHAnsi" w:eastAsiaTheme="minorEastAsia" w:hAnsiTheme="minorHAnsi" w:cstheme="minorBidi"/>
              <w:noProof/>
              <w:sz w:val="22"/>
              <w:szCs w:val="22"/>
            </w:rPr>
          </w:pPr>
          <w:hyperlink w:anchor="_Toc39145224" w:history="1">
            <w:r w:rsidR="007B32A0">
              <w:rPr>
                <w:rStyle w:val="Hyperlink"/>
                <w:noProof/>
              </w:rPr>
              <w:t>4</w:t>
            </w:r>
            <w:r w:rsidR="00773D15" w:rsidRPr="008978EF">
              <w:rPr>
                <w:rStyle w:val="Hyperlink"/>
                <w:noProof/>
              </w:rPr>
              <w:t>.33</w:t>
            </w:r>
            <w:r w:rsidR="00773D15">
              <w:rPr>
                <w:rFonts w:asciiTheme="minorHAnsi" w:eastAsiaTheme="minorEastAsia" w:hAnsiTheme="minorHAnsi" w:cstheme="minorBidi"/>
                <w:noProof/>
                <w:sz w:val="22"/>
                <w:szCs w:val="22"/>
              </w:rPr>
              <w:tab/>
            </w:r>
            <w:r w:rsidR="004F0A5F">
              <w:rPr>
                <w:rStyle w:val="Hyperlink"/>
                <w:noProof/>
              </w:rPr>
              <w:t>Nonvisual Access</w:t>
            </w:r>
            <w:r w:rsidR="00773D15">
              <w:rPr>
                <w:noProof/>
                <w:webHidden/>
              </w:rPr>
              <w:tab/>
            </w:r>
            <w:r w:rsidR="00AF68CD">
              <w:rPr>
                <w:noProof/>
                <w:webHidden/>
              </w:rPr>
              <w:fldChar w:fldCharType="begin"/>
            </w:r>
            <w:r w:rsidR="00773D15">
              <w:rPr>
                <w:noProof/>
                <w:webHidden/>
              </w:rPr>
              <w:instrText xml:space="preserve"> PAGEREF _Toc39145224 \h </w:instrText>
            </w:r>
            <w:r w:rsidR="00AF68CD">
              <w:rPr>
                <w:noProof/>
                <w:webHidden/>
              </w:rPr>
            </w:r>
            <w:r w:rsidR="00AF68CD">
              <w:rPr>
                <w:noProof/>
                <w:webHidden/>
              </w:rPr>
              <w:fldChar w:fldCharType="separate"/>
            </w:r>
            <w:r w:rsidR="003559B9">
              <w:rPr>
                <w:noProof/>
                <w:webHidden/>
              </w:rPr>
              <w:t>54</w:t>
            </w:r>
            <w:r w:rsidR="00AF68CD">
              <w:rPr>
                <w:noProof/>
                <w:webHidden/>
              </w:rPr>
              <w:fldChar w:fldCharType="end"/>
            </w:r>
          </w:hyperlink>
        </w:p>
        <w:p w14:paraId="1775623A" w14:textId="77777777" w:rsidR="00773D15" w:rsidRDefault="00796B53" w:rsidP="007B32A0">
          <w:pPr>
            <w:pStyle w:val="TOC2"/>
            <w:rPr>
              <w:rFonts w:asciiTheme="minorHAnsi" w:eastAsiaTheme="minorEastAsia" w:hAnsiTheme="minorHAnsi" w:cstheme="minorBidi"/>
              <w:noProof/>
              <w:sz w:val="22"/>
              <w:szCs w:val="22"/>
            </w:rPr>
          </w:pPr>
          <w:hyperlink w:anchor="_Toc39145225" w:history="1">
            <w:r w:rsidR="007B32A0">
              <w:rPr>
                <w:rStyle w:val="Hyperlink"/>
                <w:noProof/>
              </w:rPr>
              <w:t>4</w:t>
            </w:r>
            <w:r w:rsidR="00773D15" w:rsidRPr="008978EF">
              <w:rPr>
                <w:rStyle w:val="Hyperlink"/>
                <w:noProof/>
              </w:rPr>
              <w:t>.34</w:t>
            </w:r>
            <w:r w:rsidR="00773D15">
              <w:rPr>
                <w:rFonts w:asciiTheme="minorHAnsi" w:eastAsiaTheme="minorEastAsia" w:hAnsiTheme="minorHAnsi" w:cstheme="minorBidi"/>
                <w:noProof/>
                <w:sz w:val="22"/>
                <w:szCs w:val="22"/>
              </w:rPr>
              <w:tab/>
            </w:r>
            <w:r w:rsidR="00773D15" w:rsidRPr="008978EF">
              <w:rPr>
                <w:rStyle w:val="Hyperlink"/>
                <w:noProof/>
              </w:rPr>
              <w:t>Mercury and Products That Contain Mercury</w:t>
            </w:r>
            <w:r w:rsidR="00773D15">
              <w:rPr>
                <w:noProof/>
                <w:webHidden/>
              </w:rPr>
              <w:tab/>
            </w:r>
            <w:r w:rsidR="00AF68CD">
              <w:rPr>
                <w:noProof/>
                <w:webHidden/>
              </w:rPr>
              <w:fldChar w:fldCharType="begin"/>
            </w:r>
            <w:r w:rsidR="00773D15">
              <w:rPr>
                <w:noProof/>
                <w:webHidden/>
              </w:rPr>
              <w:instrText xml:space="preserve"> PAGEREF _Toc39145225 \h </w:instrText>
            </w:r>
            <w:r w:rsidR="00AF68CD">
              <w:rPr>
                <w:noProof/>
                <w:webHidden/>
              </w:rPr>
            </w:r>
            <w:r w:rsidR="00AF68CD">
              <w:rPr>
                <w:noProof/>
                <w:webHidden/>
              </w:rPr>
              <w:fldChar w:fldCharType="separate"/>
            </w:r>
            <w:r w:rsidR="003559B9">
              <w:rPr>
                <w:noProof/>
                <w:webHidden/>
              </w:rPr>
              <w:t>54</w:t>
            </w:r>
            <w:r w:rsidR="00AF68CD">
              <w:rPr>
                <w:noProof/>
                <w:webHidden/>
              </w:rPr>
              <w:fldChar w:fldCharType="end"/>
            </w:r>
          </w:hyperlink>
        </w:p>
        <w:p w14:paraId="0D45FF73" w14:textId="77777777" w:rsidR="00773D15" w:rsidRDefault="00796B53" w:rsidP="007B32A0">
          <w:pPr>
            <w:pStyle w:val="TOC2"/>
            <w:rPr>
              <w:rFonts w:asciiTheme="minorHAnsi" w:eastAsiaTheme="minorEastAsia" w:hAnsiTheme="minorHAnsi" w:cstheme="minorBidi"/>
              <w:noProof/>
              <w:sz w:val="22"/>
              <w:szCs w:val="22"/>
            </w:rPr>
          </w:pPr>
          <w:hyperlink w:anchor="_Toc39145226" w:history="1">
            <w:r w:rsidR="007B32A0">
              <w:rPr>
                <w:rStyle w:val="Hyperlink"/>
                <w:noProof/>
              </w:rPr>
              <w:t>4</w:t>
            </w:r>
            <w:r w:rsidR="00773D15" w:rsidRPr="008978EF">
              <w:rPr>
                <w:rStyle w:val="Hyperlink"/>
                <w:noProof/>
              </w:rPr>
              <w:t>.35</w:t>
            </w:r>
            <w:r w:rsidR="00773D15">
              <w:rPr>
                <w:rFonts w:asciiTheme="minorHAnsi" w:eastAsiaTheme="minorEastAsia" w:hAnsiTheme="minorHAnsi" w:cstheme="minorBidi"/>
                <w:noProof/>
                <w:sz w:val="22"/>
                <w:szCs w:val="22"/>
              </w:rPr>
              <w:tab/>
            </w:r>
            <w:r w:rsidR="00773D15" w:rsidRPr="008978EF">
              <w:rPr>
                <w:rStyle w:val="Hyperlink"/>
                <w:noProof/>
              </w:rPr>
              <w:t>Location of the Performance of Services Disclosure</w:t>
            </w:r>
            <w:r w:rsidR="00773D15">
              <w:rPr>
                <w:noProof/>
                <w:webHidden/>
              </w:rPr>
              <w:tab/>
            </w:r>
            <w:r w:rsidR="00AF68CD">
              <w:rPr>
                <w:noProof/>
                <w:webHidden/>
              </w:rPr>
              <w:fldChar w:fldCharType="begin"/>
            </w:r>
            <w:r w:rsidR="00773D15">
              <w:rPr>
                <w:noProof/>
                <w:webHidden/>
              </w:rPr>
              <w:instrText xml:space="preserve"> PAGEREF _Toc39145226 \h </w:instrText>
            </w:r>
            <w:r w:rsidR="00AF68CD">
              <w:rPr>
                <w:noProof/>
                <w:webHidden/>
              </w:rPr>
            </w:r>
            <w:r w:rsidR="00AF68CD">
              <w:rPr>
                <w:noProof/>
                <w:webHidden/>
              </w:rPr>
              <w:fldChar w:fldCharType="separate"/>
            </w:r>
            <w:r w:rsidR="003559B9">
              <w:rPr>
                <w:noProof/>
                <w:webHidden/>
              </w:rPr>
              <w:t>54</w:t>
            </w:r>
            <w:r w:rsidR="00AF68CD">
              <w:rPr>
                <w:noProof/>
                <w:webHidden/>
              </w:rPr>
              <w:fldChar w:fldCharType="end"/>
            </w:r>
          </w:hyperlink>
        </w:p>
        <w:p w14:paraId="516590FB" w14:textId="77777777" w:rsidR="00773D15" w:rsidRDefault="00796B53" w:rsidP="007B32A0">
          <w:pPr>
            <w:pStyle w:val="TOC2"/>
            <w:rPr>
              <w:rFonts w:asciiTheme="minorHAnsi" w:eastAsiaTheme="minorEastAsia" w:hAnsiTheme="minorHAnsi" w:cstheme="minorBidi"/>
              <w:noProof/>
              <w:sz w:val="22"/>
              <w:szCs w:val="22"/>
            </w:rPr>
          </w:pPr>
          <w:hyperlink w:anchor="_Toc39145227" w:history="1">
            <w:r w:rsidR="007B32A0">
              <w:rPr>
                <w:rStyle w:val="Hyperlink"/>
                <w:noProof/>
              </w:rPr>
              <w:t>4</w:t>
            </w:r>
            <w:r w:rsidR="00773D15" w:rsidRPr="008978EF">
              <w:rPr>
                <w:rStyle w:val="Hyperlink"/>
                <w:noProof/>
              </w:rPr>
              <w:t>.36</w:t>
            </w:r>
            <w:r w:rsidR="00773D15">
              <w:rPr>
                <w:rFonts w:asciiTheme="minorHAnsi" w:eastAsiaTheme="minorEastAsia" w:hAnsiTheme="minorHAnsi" w:cstheme="minorBidi"/>
                <w:noProof/>
                <w:sz w:val="22"/>
                <w:szCs w:val="22"/>
              </w:rPr>
              <w:tab/>
            </w:r>
            <w:r w:rsidR="00773D15" w:rsidRPr="008978EF">
              <w:rPr>
                <w:rStyle w:val="Hyperlink"/>
                <w:noProof/>
              </w:rPr>
              <w:t>Department of Human Services (DHS) Hiring Agreement</w:t>
            </w:r>
            <w:r w:rsidR="00773D15">
              <w:rPr>
                <w:noProof/>
                <w:webHidden/>
              </w:rPr>
              <w:tab/>
            </w:r>
            <w:r w:rsidR="00AF68CD">
              <w:rPr>
                <w:noProof/>
                <w:webHidden/>
              </w:rPr>
              <w:fldChar w:fldCharType="begin"/>
            </w:r>
            <w:r w:rsidR="00773D15">
              <w:rPr>
                <w:noProof/>
                <w:webHidden/>
              </w:rPr>
              <w:instrText xml:space="preserve"> PAGEREF _Toc39145227 \h </w:instrText>
            </w:r>
            <w:r w:rsidR="00AF68CD">
              <w:rPr>
                <w:noProof/>
                <w:webHidden/>
              </w:rPr>
            </w:r>
            <w:r w:rsidR="00AF68CD">
              <w:rPr>
                <w:noProof/>
                <w:webHidden/>
              </w:rPr>
              <w:fldChar w:fldCharType="separate"/>
            </w:r>
            <w:r w:rsidR="003559B9">
              <w:rPr>
                <w:noProof/>
                <w:webHidden/>
              </w:rPr>
              <w:t>54</w:t>
            </w:r>
            <w:r w:rsidR="00AF68CD">
              <w:rPr>
                <w:noProof/>
                <w:webHidden/>
              </w:rPr>
              <w:fldChar w:fldCharType="end"/>
            </w:r>
          </w:hyperlink>
        </w:p>
        <w:p w14:paraId="4077BB7C" w14:textId="77777777" w:rsidR="00773D15" w:rsidRDefault="00796B53" w:rsidP="007B32A0">
          <w:pPr>
            <w:pStyle w:val="TOC2"/>
            <w:rPr>
              <w:rFonts w:asciiTheme="minorHAnsi" w:eastAsiaTheme="minorEastAsia" w:hAnsiTheme="minorHAnsi" w:cstheme="minorBidi"/>
              <w:noProof/>
              <w:sz w:val="22"/>
              <w:szCs w:val="22"/>
            </w:rPr>
          </w:pPr>
          <w:hyperlink w:anchor="_Toc39145228" w:history="1">
            <w:r w:rsidR="007B32A0">
              <w:rPr>
                <w:rStyle w:val="Hyperlink"/>
                <w:noProof/>
              </w:rPr>
              <w:t>4</w:t>
            </w:r>
            <w:r w:rsidR="00773D15" w:rsidRPr="008978EF">
              <w:rPr>
                <w:rStyle w:val="Hyperlink"/>
                <w:noProof/>
              </w:rPr>
              <w:t>.37</w:t>
            </w:r>
            <w:r w:rsidR="00773D15">
              <w:rPr>
                <w:rFonts w:asciiTheme="minorHAnsi" w:eastAsiaTheme="minorEastAsia" w:hAnsiTheme="minorHAnsi" w:cstheme="minorBidi"/>
                <w:noProof/>
                <w:sz w:val="22"/>
                <w:szCs w:val="22"/>
              </w:rPr>
              <w:tab/>
            </w:r>
            <w:r w:rsidR="00773D15" w:rsidRPr="008978EF">
              <w:rPr>
                <w:rStyle w:val="Hyperlink"/>
                <w:noProof/>
              </w:rPr>
              <w:t>Small Business Reserve (SBR) Procurement</w:t>
            </w:r>
            <w:r w:rsidR="00773D15">
              <w:rPr>
                <w:noProof/>
                <w:webHidden/>
              </w:rPr>
              <w:tab/>
            </w:r>
            <w:r w:rsidR="00AF68CD">
              <w:rPr>
                <w:noProof/>
                <w:webHidden/>
              </w:rPr>
              <w:fldChar w:fldCharType="begin"/>
            </w:r>
            <w:r w:rsidR="00773D15">
              <w:rPr>
                <w:noProof/>
                <w:webHidden/>
              </w:rPr>
              <w:instrText xml:space="preserve"> PAGEREF _Toc39145228 \h </w:instrText>
            </w:r>
            <w:r w:rsidR="00AF68CD">
              <w:rPr>
                <w:noProof/>
                <w:webHidden/>
              </w:rPr>
            </w:r>
            <w:r w:rsidR="00AF68CD">
              <w:rPr>
                <w:noProof/>
                <w:webHidden/>
              </w:rPr>
              <w:fldChar w:fldCharType="separate"/>
            </w:r>
            <w:r w:rsidR="003559B9">
              <w:rPr>
                <w:noProof/>
                <w:webHidden/>
              </w:rPr>
              <w:t>54</w:t>
            </w:r>
            <w:r w:rsidR="00AF68CD">
              <w:rPr>
                <w:noProof/>
                <w:webHidden/>
              </w:rPr>
              <w:fldChar w:fldCharType="end"/>
            </w:r>
          </w:hyperlink>
        </w:p>
        <w:p w14:paraId="4C6056C4" w14:textId="77777777" w:rsidR="00C6751A" w:rsidRPr="00C6751A" w:rsidRDefault="00796B53" w:rsidP="00C6751A">
          <w:pPr>
            <w:pStyle w:val="TOC2"/>
          </w:pPr>
          <w:hyperlink w:anchor="_Toc39145229" w:history="1">
            <w:r w:rsidR="007B32A0">
              <w:rPr>
                <w:rStyle w:val="Hyperlink"/>
                <w:noProof/>
              </w:rPr>
              <w:t>4</w:t>
            </w:r>
            <w:r w:rsidR="00773D15" w:rsidRPr="008978EF">
              <w:rPr>
                <w:rStyle w:val="Hyperlink"/>
                <w:noProof/>
              </w:rPr>
              <w:t>.38</w:t>
            </w:r>
            <w:r w:rsidR="00773D15">
              <w:rPr>
                <w:rFonts w:asciiTheme="minorHAnsi" w:eastAsiaTheme="minorEastAsia" w:hAnsiTheme="minorHAnsi" w:cstheme="minorBidi"/>
                <w:noProof/>
                <w:sz w:val="22"/>
                <w:szCs w:val="22"/>
              </w:rPr>
              <w:tab/>
            </w:r>
            <w:r w:rsidR="00773D15" w:rsidRPr="008978EF">
              <w:rPr>
                <w:rStyle w:val="Hyperlink"/>
                <w:noProof/>
              </w:rPr>
              <w:t>Maryland Healthy Working Families Act Requirements</w:t>
            </w:r>
            <w:r w:rsidR="00773D15">
              <w:rPr>
                <w:noProof/>
                <w:webHidden/>
              </w:rPr>
              <w:tab/>
            </w:r>
            <w:r w:rsidR="00AF68CD">
              <w:rPr>
                <w:noProof/>
                <w:webHidden/>
              </w:rPr>
              <w:fldChar w:fldCharType="begin"/>
            </w:r>
            <w:r w:rsidR="00773D15">
              <w:rPr>
                <w:noProof/>
                <w:webHidden/>
              </w:rPr>
              <w:instrText xml:space="preserve"> PAGEREF _Toc39145229 \h </w:instrText>
            </w:r>
            <w:r w:rsidR="00AF68CD">
              <w:rPr>
                <w:noProof/>
                <w:webHidden/>
              </w:rPr>
            </w:r>
            <w:r w:rsidR="00AF68CD">
              <w:rPr>
                <w:noProof/>
                <w:webHidden/>
              </w:rPr>
              <w:fldChar w:fldCharType="separate"/>
            </w:r>
            <w:r w:rsidR="003559B9">
              <w:rPr>
                <w:noProof/>
                <w:webHidden/>
              </w:rPr>
              <w:t>54</w:t>
            </w:r>
            <w:r w:rsidR="00AF68CD">
              <w:rPr>
                <w:noProof/>
                <w:webHidden/>
              </w:rPr>
              <w:fldChar w:fldCharType="end"/>
            </w:r>
          </w:hyperlink>
        </w:p>
        <w:p w14:paraId="26ED8B6D" w14:textId="77777777" w:rsidR="00773D15" w:rsidRDefault="00796B53">
          <w:pPr>
            <w:pStyle w:val="TOC1"/>
            <w:tabs>
              <w:tab w:val="left" w:pos="480"/>
              <w:tab w:val="right" w:leader="dot" w:pos="9350"/>
            </w:tabs>
            <w:rPr>
              <w:rFonts w:asciiTheme="minorHAnsi" w:eastAsiaTheme="minorEastAsia" w:hAnsiTheme="minorHAnsi" w:cstheme="minorBidi"/>
              <w:noProof/>
              <w:sz w:val="22"/>
              <w:szCs w:val="22"/>
            </w:rPr>
          </w:pPr>
          <w:hyperlink w:anchor="_Toc39145230" w:history="1">
            <w:r w:rsidR="007B32A0">
              <w:rPr>
                <w:rStyle w:val="Hyperlink"/>
                <w:noProof/>
              </w:rPr>
              <w:t>5</w:t>
            </w:r>
            <w:r w:rsidR="00773D15">
              <w:rPr>
                <w:rFonts w:asciiTheme="minorHAnsi" w:eastAsiaTheme="minorEastAsia" w:hAnsiTheme="minorHAnsi" w:cstheme="minorBidi"/>
                <w:noProof/>
                <w:sz w:val="22"/>
                <w:szCs w:val="22"/>
              </w:rPr>
              <w:tab/>
            </w:r>
            <w:r w:rsidR="00773D15" w:rsidRPr="008978EF">
              <w:rPr>
                <w:rStyle w:val="Hyperlink"/>
                <w:noProof/>
              </w:rPr>
              <w:t>Proposal Format</w:t>
            </w:r>
            <w:r w:rsidR="00773D15">
              <w:rPr>
                <w:noProof/>
                <w:webHidden/>
              </w:rPr>
              <w:tab/>
            </w:r>
            <w:r w:rsidR="00AF68CD">
              <w:rPr>
                <w:noProof/>
                <w:webHidden/>
              </w:rPr>
              <w:fldChar w:fldCharType="begin"/>
            </w:r>
            <w:r w:rsidR="00773D15">
              <w:rPr>
                <w:noProof/>
                <w:webHidden/>
              </w:rPr>
              <w:instrText xml:space="preserve"> PAGEREF _Toc39145230 \h </w:instrText>
            </w:r>
            <w:r w:rsidR="00AF68CD">
              <w:rPr>
                <w:noProof/>
                <w:webHidden/>
              </w:rPr>
            </w:r>
            <w:r w:rsidR="00AF68CD">
              <w:rPr>
                <w:noProof/>
                <w:webHidden/>
              </w:rPr>
              <w:fldChar w:fldCharType="separate"/>
            </w:r>
            <w:r w:rsidR="003559B9">
              <w:rPr>
                <w:noProof/>
                <w:webHidden/>
              </w:rPr>
              <w:t>55</w:t>
            </w:r>
            <w:r w:rsidR="00AF68CD">
              <w:rPr>
                <w:noProof/>
                <w:webHidden/>
              </w:rPr>
              <w:fldChar w:fldCharType="end"/>
            </w:r>
          </w:hyperlink>
        </w:p>
        <w:p w14:paraId="020A8F7F" w14:textId="77777777" w:rsidR="00773D15" w:rsidRDefault="00796B53" w:rsidP="007B32A0">
          <w:pPr>
            <w:pStyle w:val="TOC2"/>
            <w:rPr>
              <w:rFonts w:asciiTheme="minorHAnsi" w:eastAsiaTheme="minorEastAsia" w:hAnsiTheme="minorHAnsi" w:cstheme="minorBidi"/>
              <w:noProof/>
              <w:sz w:val="22"/>
              <w:szCs w:val="22"/>
            </w:rPr>
          </w:pPr>
          <w:hyperlink w:anchor="_Toc39145231" w:history="1">
            <w:r w:rsidR="007B32A0">
              <w:rPr>
                <w:rStyle w:val="Hyperlink"/>
                <w:noProof/>
              </w:rPr>
              <w:t>5</w:t>
            </w:r>
            <w:r w:rsidR="00773D15" w:rsidRPr="008978EF">
              <w:rPr>
                <w:rStyle w:val="Hyperlink"/>
                <w:noProof/>
              </w:rPr>
              <w:t>.1</w:t>
            </w:r>
            <w:r w:rsidR="00773D15">
              <w:rPr>
                <w:rFonts w:asciiTheme="minorHAnsi" w:eastAsiaTheme="minorEastAsia" w:hAnsiTheme="minorHAnsi" w:cstheme="minorBidi"/>
                <w:noProof/>
                <w:sz w:val="22"/>
                <w:szCs w:val="22"/>
              </w:rPr>
              <w:tab/>
            </w:r>
            <w:r w:rsidR="00773D15" w:rsidRPr="008978EF">
              <w:rPr>
                <w:rStyle w:val="Hyperlink"/>
                <w:noProof/>
              </w:rPr>
              <w:t>Two Part Submission</w:t>
            </w:r>
            <w:r w:rsidR="00773D15">
              <w:rPr>
                <w:noProof/>
                <w:webHidden/>
              </w:rPr>
              <w:tab/>
            </w:r>
            <w:r w:rsidR="00AF68CD">
              <w:rPr>
                <w:noProof/>
                <w:webHidden/>
              </w:rPr>
              <w:fldChar w:fldCharType="begin"/>
            </w:r>
            <w:r w:rsidR="00773D15">
              <w:rPr>
                <w:noProof/>
                <w:webHidden/>
              </w:rPr>
              <w:instrText xml:space="preserve"> PAGEREF _Toc39145231 \h </w:instrText>
            </w:r>
            <w:r w:rsidR="00AF68CD">
              <w:rPr>
                <w:noProof/>
                <w:webHidden/>
              </w:rPr>
            </w:r>
            <w:r w:rsidR="00AF68CD">
              <w:rPr>
                <w:noProof/>
                <w:webHidden/>
              </w:rPr>
              <w:fldChar w:fldCharType="separate"/>
            </w:r>
            <w:r w:rsidR="003559B9">
              <w:rPr>
                <w:noProof/>
                <w:webHidden/>
              </w:rPr>
              <w:t>55</w:t>
            </w:r>
            <w:r w:rsidR="00AF68CD">
              <w:rPr>
                <w:noProof/>
                <w:webHidden/>
              </w:rPr>
              <w:fldChar w:fldCharType="end"/>
            </w:r>
          </w:hyperlink>
        </w:p>
        <w:p w14:paraId="6A2FA5C5" w14:textId="77777777" w:rsidR="00773D15" w:rsidRDefault="00796B53" w:rsidP="007B32A0">
          <w:pPr>
            <w:pStyle w:val="TOC2"/>
            <w:rPr>
              <w:rFonts w:asciiTheme="minorHAnsi" w:eastAsiaTheme="minorEastAsia" w:hAnsiTheme="minorHAnsi" w:cstheme="minorBidi"/>
              <w:noProof/>
              <w:sz w:val="22"/>
              <w:szCs w:val="22"/>
            </w:rPr>
          </w:pPr>
          <w:hyperlink w:anchor="_Toc39145232" w:history="1">
            <w:r w:rsidR="007B32A0">
              <w:rPr>
                <w:rStyle w:val="Hyperlink"/>
                <w:noProof/>
              </w:rPr>
              <w:t>5</w:t>
            </w:r>
            <w:r w:rsidR="00773D15" w:rsidRPr="008978EF">
              <w:rPr>
                <w:rStyle w:val="Hyperlink"/>
                <w:noProof/>
              </w:rPr>
              <w:t>.2</w:t>
            </w:r>
            <w:r w:rsidR="00773D15">
              <w:rPr>
                <w:rFonts w:asciiTheme="minorHAnsi" w:eastAsiaTheme="minorEastAsia" w:hAnsiTheme="minorHAnsi" w:cstheme="minorBidi"/>
                <w:noProof/>
                <w:sz w:val="22"/>
                <w:szCs w:val="22"/>
              </w:rPr>
              <w:tab/>
            </w:r>
            <w:r w:rsidR="00773D15" w:rsidRPr="008978EF">
              <w:rPr>
                <w:rStyle w:val="Hyperlink"/>
                <w:noProof/>
              </w:rPr>
              <w:t>Proposal Delivery and Packaging</w:t>
            </w:r>
            <w:r w:rsidR="00773D15">
              <w:rPr>
                <w:noProof/>
                <w:webHidden/>
              </w:rPr>
              <w:tab/>
            </w:r>
            <w:r w:rsidR="00AF68CD">
              <w:rPr>
                <w:noProof/>
                <w:webHidden/>
              </w:rPr>
              <w:fldChar w:fldCharType="begin"/>
            </w:r>
            <w:r w:rsidR="00773D15">
              <w:rPr>
                <w:noProof/>
                <w:webHidden/>
              </w:rPr>
              <w:instrText xml:space="preserve"> PAGEREF _Toc39145232 \h </w:instrText>
            </w:r>
            <w:r w:rsidR="00AF68CD">
              <w:rPr>
                <w:noProof/>
                <w:webHidden/>
              </w:rPr>
            </w:r>
            <w:r w:rsidR="00AF68CD">
              <w:rPr>
                <w:noProof/>
                <w:webHidden/>
              </w:rPr>
              <w:fldChar w:fldCharType="separate"/>
            </w:r>
            <w:r w:rsidR="003559B9">
              <w:rPr>
                <w:noProof/>
                <w:webHidden/>
              </w:rPr>
              <w:t>55</w:t>
            </w:r>
            <w:r w:rsidR="00AF68CD">
              <w:rPr>
                <w:noProof/>
                <w:webHidden/>
              </w:rPr>
              <w:fldChar w:fldCharType="end"/>
            </w:r>
          </w:hyperlink>
        </w:p>
        <w:p w14:paraId="40F75DF8" w14:textId="77777777" w:rsidR="00773D15" w:rsidRDefault="00796B53" w:rsidP="007B32A0">
          <w:pPr>
            <w:pStyle w:val="TOC2"/>
            <w:rPr>
              <w:rFonts w:asciiTheme="minorHAnsi" w:eastAsiaTheme="minorEastAsia" w:hAnsiTheme="minorHAnsi" w:cstheme="minorBidi"/>
              <w:noProof/>
              <w:sz w:val="22"/>
              <w:szCs w:val="22"/>
            </w:rPr>
          </w:pPr>
          <w:hyperlink w:anchor="_Toc39145233" w:history="1">
            <w:r w:rsidR="007B32A0">
              <w:rPr>
                <w:rStyle w:val="Hyperlink"/>
                <w:noProof/>
              </w:rPr>
              <w:t>5</w:t>
            </w:r>
            <w:r w:rsidR="00773D15" w:rsidRPr="008978EF">
              <w:rPr>
                <w:rStyle w:val="Hyperlink"/>
                <w:noProof/>
              </w:rPr>
              <w:t>.3</w:t>
            </w:r>
            <w:r w:rsidR="00773D15">
              <w:rPr>
                <w:rFonts w:asciiTheme="minorHAnsi" w:eastAsiaTheme="minorEastAsia" w:hAnsiTheme="minorHAnsi" w:cstheme="minorBidi"/>
                <w:noProof/>
                <w:sz w:val="22"/>
                <w:szCs w:val="22"/>
              </w:rPr>
              <w:tab/>
            </w:r>
            <w:r w:rsidR="00773D15" w:rsidRPr="008978EF">
              <w:rPr>
                <w:rStyle w:val="Hyperlink"/>
                <w:noProof/>
              </w:rPr>
              <w:t>Volume I - Technical Proposal</w:t>
            </w:r>
            <w:r w:rsidR="00773D15">
              <w:rPr>
                <w:noProof/>
                <w:webHidden/>
              </w:rPr>
              <w:tab/>
            </w:r>
            <w:r w:rsidR="00AF68CD">
              <w:rPr>
                <w:noProof/>
                <w:webHidden/>
              </w:rPr>
              <w:fldChar w:fldCharType="begin"/>
            </w:r>
            <w:r w:rsidR="00773D15">
              <w:rPr>
                <w:noProof/>
                <w:webHidden/>
              </w:rPr>
              <w:instrText xml:space="preserve"> PAGEREF _Toc39145233 \h </w:instrText>
            </w:r>
            <w:r w:rsidR="00AF68CD">
              <w:rPr>
                <w:noProof/>
                <w:webHidden/>
              </w:rPr>
            </w:r>
            <w:r w:rsidR="00AF68CD">
              <w:rPr>
                <w:noProof/>
                <w:webHidden/>
              </w:rPr>
              <w:fldChar w:fldCharType="separate"/>
            </w:r>
            <w:r w:rsidR="003559B9">
              <w:rPr>
                <w:noProof/>
                <w:webHidden/>
              </w:rPr>
              <w:t>56</w:t>
            </w:r>
            <w:r w:rsidR="00AF68CD">
              <w:rPr>
                <w:noProof/>
                <w:webHidden/>
              </w:rPr>
              <w:fldChar w:fldCharType="end"/>
            </w:r>
          </w:hyperlink>
        </w:p>
        <w:p w14:paraId="6CDCD70C" w14:textId="77777777" w:rsidR="00773D15" w:rsidRDefault="00796B53" w:rsidP="007B32A0">
          <w:pPr>
            <w:pStyle w:val="TOC2"/>
            <w:rPr>
              <w:rFonts w:asciiTheme="minorHAnsi" w:eastAsiaTheme="minorEastAsia" w:hAnsiTheme="minorHAnsi" w:cstheme="minorBidi"/>
              <w:noProof/>
              <w:sz w:val="22"/>
              <w:szCs w:val="22"/>
            </w:rPr>
          </w:pPr>
          <w:hyperlink w:anchor="_Toc39145234" w:history="1">
            <w:r w:rsidR="007B32A0">
              <w:rPr>
                <w:rStyle w:val="Hyperlink"/>
                <w:noProof/>
              </w:rPr>
              <w:t>5</w:t>
            </w:r>
            <w:r w:rsidR="00773D15" w:rsidRPr="008978EF">
              <w:rPr>
                <w:rStyle w:val="Hyperlink"/>
                <w:noProof/>
              </w:rPr>
              <w:t>.4</w:t>
            </w:r>
            <w:r w:rsidR="00773D15">
              <w:rPr>
                <w:rFonts w:asciiTheme="minorHAnsi" w:eastAsiaTheme="minorEastAsia" w:hAnsiTheme="minorHAnsi" w:cstheme="minorBidi"/>
                <w:noProof/>
                <w:sz w:val="22"/>
                <w:szCs w:val="22"/>
              </w:rPr>
              <w:tab/>
            </w:r>
            <w:r w:rsidR="00773D15" w:rsidRPr="008978EF">
              <w:rPr>
                <w:rStyle w:val="Hyperlink"/>
                <w:noProof/>
              </w:rPr>
              <w:t>Volume II – Financial Proposal</w:t>
            </w:r>
            <w:r w:rsidR="00773D15">
              <w:rPr>
                <w:noProof/>
                <w:webHidden/>
              </w:rPr>
              <w:tab/>
            </w:r>
            <w:r w:rsidR="00AF68CD">
              <w:rPr>
                <w:noProof/>
                <w:webHidden/>
              </w:rPr>
              <w:fldChar w:fldCharType="begin"/>
            </w:r>
            <w:r w:rsidR="00773D15">
              <w:rPr>
                <w:noProof/>
                <w:webHidden/>
              </w:rPr>
              <w:instrText xml:space="preserve"> PAGEREF _Toc39145234 \h </w:instrText>
            </w:r>
            <w:r w:rsidR="00AF68CD">
              <w:rPr>
                <w:noProof/>
                <w:webHidden/>
              </w:rPr>
            </w:r>
            <w:r w:rsidR="00AF68CD">
              <w:rPr>
                <w:noProof/>
                <w:webHidden/>
              </w:rPr>
              <w:fldChar w:fldCharType="separate"/>
            </w:r>
            <w:r w:rsidR="003559B9">
              <w:rPr>
                <w:noProof/>
                <w:webHidden/>
              </w:rPr>
              <w:t>63</w:t>
            </w:r>
            <w:r w:rsidR="00AF68CD">
              <w:rPr>
                <w:noProof/>
                <w:webHidden/>
              </w:rPr>
              <w:fldChar w:fldCharType="end"/>
            </w:r>
          </w:hyperlink>
        </w:p>
        <w:p w14:paraId="6F32CD09" w14:textId="77777777" w:rsidR="00773D15" w:rsidRDefault="00796B53">
          <w:pPr>
            <w:pStyle w:val="TOC1"/>
            <w:tabs>
              <w:tab w:val="left" w:pos="480"/>
              <w:tab w:val="right" w:leader="dot" w:pos="9350"/>
            </w:tabs>
            <w:rPr>
              <w:rFonts w:asciiTheme="minorHAnsi" w:eastAsiaTheme="minorEastAsia" w:hAnsiTheme="minorHAnsi" w:cstheme="minorBidi"/>
              <w:noProof/>
              <w:sz w:val="22"/>
              <w:szCs w:val="22"/>
            </w:rPr>
          </w:pPr>
          <w:hyperlink w:anchor="_Toc39145235" w:history="1">
            <w:r w:rsidR="007B32A0">
              <w:rPr>
                <w:rStyle w:val="Hyperlink"/>
                <w:noProof/>
              </w:rPr>
              <w:t>6</w:t>
            </w:r>
            <w:r w:rsidR="00773D15">
              <w:rPr>
                <w:rFonts w:asciiTheme="minorHAnsi" w:eastAsiaTheme="minorEastAsia" w:hAnsiTheme="minorHAnsi" w:cstheme="minorBidi"/>
                <w:noProof/>
                <w:sz w:val="22"/>
                <w:szCs w:val="22"/>
              </w:rPr>
              <w:tab/>
            </w:r>
            <w:r w:rsidR="00773D15" w:rsidRPr="008978EF">
              <w:rPr>
                <w:rStyle w:val="Hyperlink"/>
                <w:noProof/>
              </w:rPr>
              <w:t>Evaluation and Selection Process</w:t>
            </w:r>
            <w:r w:rsidR="00773D15">
              <w:rPr>
                <w:noProof/>
                <w:webHidden/>
              </w:rPr>
              <w:tab/>
            </w:r>
            <w:r w:rsidR="00AF68CD">
              <w:rPr>
                <w:noProof/>
                <w:webHidden/>
              </w:rPr>
              <w:fldChar w:fldCharType="begin"/>
            </w:r>
            <w:r w:rsidR="00773D15">
              <w:rPr>
                <w:noProof/>
                <w:webHidden/>
              </w:rPr>
              <w:instrText xml:space="preserve"> PAGEREF _Toc39145235 \h </w:instrText>
            </w:r>
            <w:r w:rsidR="00AF68CD">
              <w:rPr>
                <w:noProof/>
                <w:webHidden/>
              </w:rPr>
            </w:r>
            <w:r w:rsidR="00AF68CD">
              <w:rPr>
                <w:noProof/>
                <w:webHidden/>
              </w:rPr>
              <w:fldChar w:fldCharType="separate"/>
            </w:r>
            <w:r w:rsidR="003559B9">
              <w:rPr>
                <w:noProof/>
                <w:webHidden/>
              </w:rPr>
              <w:t>65</w:t>
            </w:r>
            <w:r w:rsidR="00AF68CD">
              <w:rPr>
                <w:noProof/>
                <w:webHidden/>
              </w:rPr>
              <w:fldChar w:fldCharType="end"/>
            </w:r>
          </w:hyperlink>
        </w:p>
        <w:p w14:paraId="0AF0BED8" w14:textId="77777777" w:rsidR="00773D15" w:rsidRDefault="00796B53" w:rsidP="007B32A0">
          <w:pPr>
            <w:pStyle w:val="TOC2"/>
            <w:rPr>
              <w:rFonts w:asciiTheme="minorHAnsi" w:eastAsiaTheme="minorEastAsia" w:hAnsiTheme="minorHAnsi" w:cstheme="minorBidi"/>
              <w:noProof/>
              <w:sz w:val="22"/>
              <w:szCs w:val="22"/>
            </w:rPr>
          </w:pPr>
          <w:hyperlink w:anchor="_Toc39145236" w:history="1">
            <w:r w:rsidR="007B32A0">
              <w:rPr>
                <w:rStyle w:val="Hyperlink"/>
                <w:noProof/>
              </w:rPr>
              <w:t>6</w:t>
            </w:r>
            <w:r w:rsidR="00773D15" w:rsidRPr="008978EF">
              <w:rPr>
                <w:rStyle w:val="Hyperlink"/>
                <w:noProof/>
              </w:rPr>
              <w:t>.1</w:t>
            </w:r>
            <w:r w:rsidR="00773D15">
              <w:rPr>
                <w:rFonts w:asciiTheme="minorHAnsi" w:eastAsiaTheme="minorEastAsia" w:hAnsiTheme="minorHAnsi" w:cstheme="minorBidi"/>
                <w:noProof/>
                <w:sz w:val="22"/>
                <w:szCs w:val="22"/>
              </w:rPr>
              <w:tab/>
            </w:r>
            <w:r w:rsidR="00773D15" w:rsidRPr="008978EF">
              <w:rPr>
                <w:rStyle w:val="Hyperlink"/>
                <w:noProof/>
              </w:rPr>
              <w:t>Evaluation Committee</w:t>
            </w:r>
            <w:r w:rsidR="00773D15">
              <w:rPr>
                <w:noProof/>
                <w:webHidden/>
              </w:rPr>
              <w:tab/>
            </w:r>
            <w:r w:rsidR="00AF68CD">
              <w:rPr>
                <w:noProof/>
                <w:webHidden/>
              </w:rPr>
              <w:fldChar w:fldCharType="begin"/>
            </w:r>
            <w:r w:rsidR="00773D15">
              <w:rPr>
                <w:noProof/>
                <w:webHidden/>
              </w:rPr>
              <w:instrText xml:space="preserve"> PAGEREF _Toc39145236 \h </w:instrText>
            </w:r>
            <w:r w:rsidR="00AF68CD">
              <w:rPr>
                <w:noProof/>
                <w:webHidden/>
              </w:rPr>
            </w:r>
            <w:r w:rsidR="00AF68CD">
              <w:rPr>
                <w:noProof/>
                <w:webHidden/>
              </w:rPr>
              <w:fldChar w:fldCharType="separate"/>
            </w:r>
            <w:r w:rsidR="003559B9">
              <w:rPr>
                <w:noProof/>
                <w:webHidden/>
              </w:rPr>
              <w:t>65</w:t>
            </w:r>
            <w:r w:rsidR="00AF68CD">
              <w:rPr>
                <w:noProof/>
                <w:webHidden/>
              </w:rPr>
              <w:fldChar w:fldCharType="end"/>
            </w:r>
          </w:hyperlink>
        </w:p>
        <w:p w14:paraId="50D61F96" w14:textId="77777777" w:rsidR="00773D15" w:rsidRDefault="00796B53" w:rsidP="007B32A0">
          <w:pPr>
            <w:pStyle w:val="TOC2"/>
            <w:rPr>
              <w:rFonts w:asciiTheme="minorHAnsi" w:eastAsiaTheme="minorEastAsia" w:hAnsiTheme="minorHAnsi" w:cstheme="minorBidi"/>
              <w:noProof/>
              <w:sz w:val="22"/>
              <w:szCs w:val="22"/>
            </w:rPr>
          </w:pPr>
          <w:hyperlink w:anchor="_Toc39145237" w:history="1">
            <w:r w:rsidR="007B32A0">
              <w:rPr>
                <w:rStyle w:val="Hyperlink"/>
                <w:noProof/>
              </w:rPr>
              <w:t>6</w:t>
            </w:r>
            <w:r w:rsidR="00773D15" w:rsidRPr="008978EF">
              <w:rPr>
                <w:rStyle w:val="Hyperlink"/>
                <w:noProof/>
              </w:rPr>
              <w:t>.2</w:t>
            </w:r>
            <w:r w:rsidR="00773D15">
              <w:rPr>
                <w:rFonts w:asciiTheme="minorHAnsi" w:eastAsiaTheme="minorEastAsia" w:hAnsiTheme="minorHAnsi" w:cstheme="minorBidi"/>
                <w:noProof/>
                <w:sz w:val="22"/>
                <w:szCs w:val="22"/>
              </w:rPr>
              <w:tab/>
            </w:r>
            <w:r w:rsidR="00773D15" w:rsidRPr="008978EF">
              <w:rPr>
                <w:rStyle w:val="Hyperlink"/>
                <w:noProof/>
              </w:rPr>
              <w:t>Technical Proposal Evaluation Criteria</w:t>
            </w:r>
            <w:r w:rsidR="00773D15">
              <w:rPr>
                <w:noProof/>
                <w:webHidden/>
              </w:rPr>
              <w:tab/>
            </w:r>
            <w:r w:rsidR="00AF68CD">
              <w:rPr>
                <w:noProof/>
                <w:webHidden/>
              </w:rPr>
              <w:fldChar w:fldCharType="begin"/>
            </w:r>
            <w:r w:rsidR="00773D15">
              <w:rPr>
                <w:noProof/>
                <w:webHidden/>
              </w:rPr>
              <w:instrText xml:space="preserve"> PAGEREF _Toc39145237 \h </w:instrText>
            </w:r>
            <w:r w:rsidR="00AF68CD">
              <w:rPr>
                <w:noProof/>
                <w:webHidden/>
              </w:rPr>
            </w:r>
            <w:r w:rsidR="00AF68CD">
              <w:rPr>
                <w:noProof/>
                <w:webHidden/>
              </w:rPr>
              <w:fldChar w:fldCharType="separate"/>
            </w:r>
            <w:r w:rsidR="003559B9">
              <w:rPr>
                <w:noProof/>
                <w:webHidden/>
              </w:rPr>
              <w:t>65</w:t>
            </w:r>
            <w:r w:rsidR="00AF68CD">
              <w:rPr>
                <w:noProof/>
                <w:webHidden/>
              </w:rPr>
              <w:fldChar w:fldCharType="end"/>
            </w:r>
          </w:hyperlink>
        </w:p>
        <w:p w14:paraId="4186A365" w14:textId="77777777" w:rsidR="00773D15" w:rsidRDefault="00796B53" w:rsidP="007B32A0">
          <w:pPr>
            <w:pStyle w:val="TOC2"/>
            <w:rPr>
              <w:rFonts w:asciiTheme="minorHAnsi" w:eastAsiaTheme="minorEastAsia" w:hAnsiTheme="minorHAnsi" w:cstheme="minorBidi"/>
              <w:noProof/>
              <w:sz w:val="22"/>
              <w:szCs w:val="22"/>
            </w:rPr>
          </w:pPr>
          <w:hyperlink w:anchor="_Toc39145238" w:history="1">
            <w:r w:rsidR="007B32A0">
              <w:rPr>
                <w:rStyle w:val="Hyperlink"/>
                <w:noProof/>
              </w:rPr>
              <w:t>6</w:t>
            </w:r>
            <w:r w:rsidR="00773D15" w:rsidRPr="008978EF">
              <w:rPr>
                <w:rStyle w:val="Hyperlink"/>
                <w:noProof/>
              </w:rPr>
              <w:t>.3</w:t>
            </w:r>
            <w:r w:rsidR="00773D15">
              <w:rPr>
                <w:rFonts w:asciiTheme="minorHAnsi" w:eastAsiaTheme="minorEastAsia" w:hAnsiTheme="minorHAnsi" w:cstheme="minorBidi"/>
                <w:noProof/>
                <w:sz w:val="22"/>
                <w:szCs w:val="22"/>
              </w:rPr>
              <w:tab/>
            </w:r>
            <w:r w:rsidR="00773D15" w:rsidRPr="008978EF">
              <w:rPr>
                <w:rStyle w:val="Hyperlink"/>
                <w:noProof/>
              </w:rPr>
              <w:t>Financial Proposal Evaluation Criteria</w:t>
            </w:r>
            <w:r w:rsidR="00773D15">
              <w:rPr>
                <w:noProof/>
                <w:webHidden/>
              </w:rPr>
              <w:tab/>
            </w:r>
            <w:r w:rsidR="00AF68CD">
              <w:rPr>
                <w:noProof/>
                <w:webHidden/>
              </w:rPr>
              <w:fldChar w:fldCharType="begin"/>
            </w:r>
            <w:r w:rsidR="00773D15">
              <w:rPr>
                <w:noProof/>
                <w:webHidden/>
              </w:rPr>
              <w:instrText xml:space="preserve"> PAGEREF _Toc39145238 \h </w:instrText>
            </w:r>
            <w:r w:rsidR="00AF68CD">
              <w:rPr>
                <w:noProof/>
                <w:webHidden/>
              </w:rPr>
            </w:r>
            <w:r w:rsidR="00AF68CD">
              <w:rPr>
                <w:noProof/>
                <w:webHidden/>
              </w:rPr>
              <w:fldChar w:fldCharType="separate"/>
            </w:r>
            <w:r w:rsidR="003559B9">
              <w:rPr>
                <w:noProof/>
                <w:webHidden/>
              </w:rPr>
              <w:t>65</w:t>
            </w:r>
            <w:r w:rsidR="00AF68CD">
              <w:rPr>
                <w:noProof/>
                <w:webHidden/>
              </w:rPr>
              <w:fldChar w:fldCharType="end"/>
            </w:r>
          </w:hyperlink>
        </w:p>
        <w:p w14:paraId="653734BA" w14:textId="77777777" w:rsidR="00773D15" w:rsidRDefault="00796B53" w:rsidP="007B32A0">
          <w:pPr>
            <w:pStyle w:val="TOC2"/>
            <w:rPr>
              <w:rFonts w:asciiTheme="minorHAnsi" w:eastAsiaTheme="minorEastAsia" w:hAnsiTheme="minorHAnsi" w:cstheme="minorBidi"/>
              <w:noProof/>
              <w:sz w:val="22"/>
              <w:szCs w:val="22"/>
            </w:rPr>
          </w:pPr>
          <w:hyperlink w:anchor="_Toc39145239" w:history="1">
            <w:r w:rsidR="007B32A0">
              <w:rPr>
                <w:rStyle w:val="Hyperlink"/>
                <w:noProof/>
              </w:rPr>
              <w:t>6</w:t>
            </w:r>
            <w:r w:rsidR="00773D15" w:rsidRPr="008978EF">
              <w:rPr>
                <w:rStyle w:val="Hyperlink"/>
                <w:noProof/>
              </w:rPr>
              <w:t>.4</w:t>
            </w:r>
            <w:r w:rsidR="00773D15">
              <w:rPr>
                <w:rFonts w:asciiTheme="minorHAnsi" w:eastAsiaTheme="minorEastAsia" w:hAnsiTheme="minorHAnsi" w:cstheme="minorBidi"/>
                <w:noProof/>
                <w:sz w:val="22"/>
                <w:szCs w:val="22"/>
              </w:rPr>
              <w:tab/>
            </w:r>
            <w:r w:rsidR="00773D15" w:rsidRPr="008978EF">
              <w:rPr>
                <w:rStyle w:val="Hyperlink"/>
                <w:noProof/>
              </w:rPr>
              <w:t>Reciprocal Preference</w:t>
            </w:r>
            <w:r w:rsidR="00773D15">
              <w:rPr>
                <w:noProof/>
                <w:webHidden/>
              </w:rPr>
              <w:tab/>
            </w:r>
            <w:r w:rsidR="00AF68CD">
              <w:rPr>
                <w:noProof/>
                <w:webHidden/>
              </w:rPr>
              <w:fldChar w:fldCharType="begin"/>
            </w:r>
            <w:r w:rsidR="00773D15">
              <w:rPr>
                <w:noProof/>
                <w:webHidden/>
              </w:rPr>
              <w:instrText xml:space="preserve"> PAGEREF _Toc39145239 \h </w:instrText>
            </w:r>
            <w:r w:rsidR="00AF68CD">
              <w:rPr>
                <w:noProof/>
                <w:webHidden/>
              </w:rPr>
            </w:r>
            <w:r w:rsidR="00AF68CD">
              <w:rPr>
                <w:noProof/>
                <w:webHidden/>
              </w:rPr>
              <w:fldChar w:fldCharType="separate"/>
            </w:r>
            <w:r w:rsidR="003559B9">
              <w:rPr>
                <w:noProof/>
                <w:webHidden/>
              </w:rPr>
              <w:t>65</w:t>
            </w:r>
            <w:r w:rsidR="00AF68CD">
              <w:rPr>
                <w:noProof/>
                <w:webHidden/>
              </w:rPr>
              <w:fldChar w:fldCharType="end"/>
            </w:r>
          </w:hyperlink>
        </w:p>
        <w:p w14:paraId="11EEB803" w14:textId="77777777" w:rsidR="00773D15" w:rsidRDefault="00796B53" w:rsidP="007B32A0">
          <w:pPr>
            <w:pStyle w:val="TOC2"/>
            <w:rPr>
              <w:rFonts w:asciiTheme="minorHAnsi" w:eastAsiaTheme="minorEastAsia" w:hAnsiTheme="minorHAnsi" w:cstheme="minorBidi"/>
              <w:noProof/>
              <w:sz w:val="22"/>
              <w:szCs w:val="22"/>
            </w:rPr>
          </w:pPr>
          <w:hyperlink w:anchor="_Toc39145240" w:history="1">
            <w:r w:rsidR="007B32A0">
              <w:rPr>
                <w:rStyle w:val="Hyperlink"/>
                <w:noProof/>
              </w:rPr>
              <w:t>6</w:t>
            </w:r>
            <w:r w:rsidR="00773D15" w:rsidRPr="008978EF">
              <w:rPr>
                <w:rStyle w:val="Hyperlink"/>
                <w:noProof/>
              </w:rPr>
              <w:t>.5</w:t>
            </w:r>
            <w:r w:rsidR="00773D15">
              <w:rPr>
                <w:rFonts w:asciiTheme="minorHAnsi" w:eastAsiaTheme="minorEastAsia" w:hAnsiTheme="minorHAnsi" w:cstheme="minorBidi"/>
                <w:noProof/>
                <w:sz w:val="22"/>
                <w:szCs w:val="22"/>
              </w:rPr>
              <w:tab/>
            </w:r>
            <w:r w:rsidR="00773D15" w:rsidRPr="008978EF">
              <w:rPr>
                <w:rStyle w:val="Hyperlink"/>
                <w:noProof/>
              </w:rPr>
              <w:t>Selection Procedures</w:t>
            </w:r>
            <w:r w:rsidR="00773D15">
              <w:rPr>
                <w:noProof/>
                <w:webHidden/>
              </w:rPr>
              <w:tab/>
            </w:r>
            <w:r w:rsidR="00AF68CD">
              <w:rPr>
                <w:noProof/>
                <w:webHidden/>
              </w:rPr>
              <w:fldChar w:fldCharType="begin"/>
            </w:r>
            <w:r w:rsidR="00773D15">
              <w:rPr>
                <w:noProof/>
                <w:webHidden/>
              </w:rPr>
              <w:instrText xml:space="preserve"> PAGEREF _Toc39145240 \h </w:instrText>
            </w:r>
            <w:r w:rsidR="00AF68CD">
              <w:rPr>
                <w:noProof/>
                <w:webHidden/>
              </w:rPr>
            </w:r>
            <w:r w:rsidR="00AF68CD">
              <w:rPr>
                <w:noProof/>
                <w:webHidden/>
              </w:rPr>
              <w:fldChar w:fldCharType="separate"/>
            </w:r>
            <w:r w:rsidR="003559B9">
              <w:rPr>
                <w:noProof/>
                <w:webHidden/>
              </w:rPr>
              <w:t>66</w:t>
            </w:r>
            <w:r w:rsidR="00AF68CD">
              <w:rPr>
                <w:noProof/>
                <w:webHidden/>
              </w:rPr>
              <w:fldChar w:fldCharType="end"/>
            </w:r>
          </w:hyperlink>
        </w:p>
        <w:p w14:paraId="0E1608E9" w14:textId="77777777" w:rsidR="00773D15" w:rsidRDefault="00796B53" w:rsidP="007B32A0">
          <w:pPr>
            <w:pStyle w:val="TOC2"/>
            <w:rPr>
              <w:rFonts w:asciiTheme="minorHAnsi" w:eastAsiaTheme="minorEastAsia" w:hAnsiTheme="minorHAnsi" w:cstheme="minorBidi"/>
              <w:noProof/>
              <w:sz w:val="22"/>
              <w:szCs w:val="22"/>
            </w:rPr>
          </w:pPr>
          <w:hyperlink w:anchor="_Toc39145244" w:history="1">
            <w:r w:rsidR="007B32A0">
              <w:rPr>
                <w:rStyle w:val="Hyperlink"/>
                <w:noProof/>
              </w:rPr>
              <w:t>6</w:t>
            </w:r>
            <w:r w:rsidR="00773D15" w:rsidRPr="008978EF">
              <w:rPr>
                <w:rStyle w:val="Hyperlink"/>
                <w:noProof/>
              </w:rPr>
              <w:t>.6</w:t>
            </w:r>
            <w:r w:rsidR="00773D15">
              <w:rPr>
                <w:rFonts w:asciiTheme="minorHAnsi" w:eastAsiaTheme="minorEastAsia" w:hAnsiTheme="minorHAnsi" w:cstheme="minorBidi"/>
                <w:noProof/>
                <w:sz w:val="22"/>
                <w:szCs w:val="22"/>
              </w:rPr>
              <w:tab/>
            </w:r>
            <w:r w:rsidR="00773D15" w:rsidRPr="008978EF">
              <w:rPr>
                <w:rStyle w:val="Hyperlink"/>
                <w:noProof/>
              </w:rPr>
              <w:t>Documents Required upon Notice of Recommendation for Contract Award</w:t>
            </w:r>
            <w:r w:rsidR="00773D15">
              <w:rPr>
                <w:noProof/>
                <w:webHidden/>
              </w:rPr>
              <w:tab/>
            </w:r>
            <w:r w:rsidR="00AF68CD">
              <w:rPr>
                <w:noProof/>
                <w:webHidden/>
              </w:rPr>
              <w:fldChar w:fldCharType="begin"/>
            </w:r>
            <w:r w:rsidR="00773D15">
              <w:rPr>
                <w:noProof/>
                <w:webHidden/>
              </w:rPr>
              <w:instrText xml:space="preserve"> PAGEREF _Toc39145244 \h </w:instrText>
            </w:r>
            <w:r w:rsidR="00AF68CD">
              <w:rPr>
                <w:noProof/>
                <w:webHidden/>
              </w:rPr>
            </w:r>
            <w:r w:rsidR="00AF68CD">
              <w:rPr>
                <w:noProof/>
                <w:webHidden/>
              </w:rPr>
              <w:fldChar w:fldCharType="separate"/>
            </w:r>
            <w:r w:rsidR="003559B9">
              <w:rPr>
                <w:noProof/>
                <w:webHidden/>
              </w:rPr>
              <w:t>67</w:t>
            </w:r>
            <w:r w:rsidR="00AF68CD">
              <w:rPr>
                <w:noProof/>
                <w:webHidden/>
              </w:rPr>
              <w:fldChar w:fldCharType="end"/>
            </w:r>
          </w:hyperlink>
        </w:p>
        <w:p w14:paraId="7E60807F" w14:textId="77777777" w:rsidR="00773D15" w:rsidRDefault="00796B53">
          <w:pPr>
            <w:pStyle w:val="TOC1"/>
            <w:tabs>
              <w:tab w:val="left" w:pos="480"/>
              <w:tab w:val="right" w:leader="dot" w:pos="9350"/>
            </w:tabs>
          </w:pPr>
          <w:hyperlink w:anchor="_Toc39145245" w:history="1">
            <w:r w:rsidR="007B32A0">
              <w:rPr>
                <w:rStyle w:val="Hyperlink"/>
                <w:noProof/>
              </w:rPr>
              <w:t>7</w:t>
            </w:r>
            <w:r w:rsidR="00773D15">
              <w:rPr>
                <w:rFonts w:asciiTheme="minorHAnsi" w:eastAsiaTheme="minorEastAsia" w:hAnsiTheme="minorHAnsi" w:cstheme="minorBidi"/>
                <w:noProof/>
                <w:sz w:val="22"/>
                <w:szCs w:val="22"/>
              </w:rPr>
              <w:tab/>
            </w:r>
            <w:r w:rsidR="00773D15" w:rsidRPr="008978EF">
              <w:rPr>
                <w:rStyle w:val="Hyperlink"/>
                <w:noProof/>
              </w:rPr>
              <w:t>RFP ATTACHMENTS AND APPENDICES</w:t>
            </w:r>
            <w:r w:rsidR="00773D15">
              <w:rPr>
                <w:noProof/>
                <w:webHidden/>
              </w:rPr>
              <w:tab/>
            </w:r>
            <w:r w:rsidR="00AF68CD">
              <w:rPr>
                <w:noProof/>
                <w:webHidden/>
              </w:rPr>
              <w:fldChar w:fldCharType="begin"/>
            </w:r>
            <w:r w:rsidR="00773D15">
              <w:rPr>
                <w:noProof/>
                <w:webHidden/>
              </w:rPr>
              <w:instrText xml:space="preserve"> PAGEREF _Toc39145245 \h </w:instrText>
            </w:r>
            <w:r w:rsidR="00AF68CD">
              <w:rPr>
                <w:noProof/>
                <w:webHidden/>
              </w:rPr>
            </w:r>
            <w:r w:rsidR="00AF68CD">
              <w:rPr>
                <w:noProof/>
                <w:webHidden/>
              </w:rPr>
              <w:fldChar w:fldCharType="separate"/>
            </w:r>
            <w:r w:rsidR="003559B9">
              <w:rPr>
                <w:noProof/>
                <w:webHidden/>
              </w:rPr>
              <w:t>68</w:t>
            </w:r>
            <w:r w:rsidR="00AF68CD">
              <w:rPr>
                <w:noProof/>
                <w:webHidden/>
              </w:rPr>
              <w:fldChar w:fldCharType="end"/>
            </w:r>
          </w:hyperlink>
        </w:p>
        <w:p w14:paraId="572E8EA2" w14:textId="77777777" w:rsidR="004519C3" w:rsidRDefault="00796B53" w:rsidP="004519C3">
          <w:pPr>
            <w:pStyle w:val="TOC1"/>
            <w:tabs>
              <w:tab w:val="left" w:pos="1680"/>
            </w:tabs>
            <w:rPr>
              <w:rFonts w:asciiTheme="minorHAnsi" w:eastAsiaTheme="minorEastAsia" w:hAnsiTheme="minorHAnsi" w:cstheme="minorBidi"/>
              <w:b/>
            </w:rPr>
          </w:pPr>
          <w:hyperlink w:anchor="_Toc14370645" w:history="1">
            <w:r w:rsidR="004519C3" w:rsidRPr="00901EFD">
              <w:rPr>
                <w:rStyle w:val="Hyperlink"/>
              </w:rPr>
              <w:t>Attachment A.</w:t>
            </w:r>
            <w:r w:rsidR="004519C3">
              <w:rPr>
                <w:rFonts w:asciiTheme="minorHAnsi" w:eastAsiaTheme="minorEastAsia" w:hAnsiTheme="minorHAnsi" w:cstheme="minorBidi"/>
              </w:rPr>
              <w:tab/>
            </w:r>
            <w:r w:rsidR="004519C3" w:rsidRPr="00901EFD">
              <w:rPr>
                <w:rStyle w:val="Hyperlink"/>
              </w:rPr>
              <w:t>Pre-Proposal Conference Response Form</w:t>
            </w:r>
            <w:r w:rsidR="004519C3">
              <w:rPr>
                <w:webHidden/>
              </w:rPr>
              <w:t>…………………………………….</w:t>
            </w:r>
          </w:hyperlink>
          <w:r w:rsidR="009234F5">
            <w:t>73</w:t>
          </w:r>
        </w:p>
        <w:p w14:paraId="3022B87D" w14:textId="77777777" w:rsidR="004519C3" w:rsidRDefault="00796B53" w:rsidP="004519C3">
          <w:pPr>
            <w:pStyle w:val="TOC1"/>
            <w:tabs>
              <w:tab w:val="left" w:pos="1680"/>
            </w:tabs>
            <w:rPr>
              <w:rFonts w:asciiTheme="minorHAnsi" w:eastAsiaTheme="minorEastAsia" w:hAnsiTheme="minorHAnsi" w:cstheme="minorBidi"/>
              <w:b/>
            </w:rPr>
          </w:pPr>
          <w:hyperlink w:anchor="_Toc14370646" w:history="1">
            <w:r w:rsidR="004519C3" w:rsidRPr="00901EFD">
              <w:rPr>
                <w:rStyle w:val="Hyperlink"/>
              </w:rPr>
              <w:t>Attachment B.</w:t>
            </w:r>
            <w:r w:rsidR="004519C3">
              <w:rPr>
                <w:rFonts w:asciiTheme="minorHAnsi" w:eastAsiaTheme="minorEastAsia" w:hAnsiTheme="minorHAnsi" w:cstheme="minorBidi"/>
              </w:rPr>
              <w:tab/>
            </w:r>
            <w:r w:rsidR="004519C3" w:rsidRPr="00901EFD">
              <w:rPr>
                <w:rStyle w:val="Hyperlink"/>
              </w:rPr>
              <w:t>Financial Proposal Instructions &amp; Form</w:t>
            </w:r>
            <w:r w:rsidR="004519C3">
              <w:rPr>
                <w:rStyle w:val="Hyperlink"/>
              </w:rPr>
              <w:t>………………………………………7</w:t>
            </w:r>
          </w:hyperlink>
          <w:r w:rsidR="009234F5">
            <w:t>4</w:t>
          </w:r>
        </w:p>
        <w:p w14:paraId="3F0C72DF" w14:textId="77777777" w:rsidR="004519C3" w:rsidRDefault="00796B53" w:rsidP="004519C3">
          <w:pPr>
            <w:pStyle w:val="TOC1"/>
            <w:tabs>
              <w:tab w:val="left" w:pos="1680"/>
            </w:tabs>
            <w:rPr>
              <w:rFonts w:asciiTheme="minorHAnsi" w:eastAsiaTheme="minorEastAsia" w:hAnsiTheme="minorHAnsi" w:cstheme="minorBidi"/>
              <w:b/>
            </w:rPr>
          </w:pPr>
          <w:hyperlink w:anchor="_Toc14370647" w:history="1">
            <w:r w:rsidR="004519C3" w:rsidRPr="00901EFD">
              <w:rPr>
                <w:rStyle w:val="Hyperlink"/>
              </w:rPr>
              <w:t>Attachment C.</w:t>
            </w:r>
            <w:r w:rsidR="004519C3">
              <w:rPr>
                <w:rFonts w:asciiTheme="minorHAnsi" w:eastAsiaTheme="minorEastAsia" w:hAnsiTheme="minorHAnsi" w:cstheme="minorBidi"/>
              </w:rPr>
              <w:tab/>
            </w:r>
            <w:r w:rsidR="004519C3" w:rsidRPr="00901EFD">
              <w:rPr>
                <w:rStyle w:val="Hyperlink"/>
              </w:rPr>
              <w:t>Proposal Affidavit</w:t>
            </w:r>
            <w:r w:rsidR="004519C3">
              <w:rPr>
                <w:webHidden/>
              </w:rPr>
              <w:t>……………………………………………………………..7</w:t>
            </w:r>
          </w:hyperlink>
          <w:r w:rsidR="009234F5">
            <w:t>7</w:t>
          </w:r>
        </w:p>
        <w:p w14:paraId="5B9F9839" w14:textId="77777777" w:rsidR="004519C3" w:rsidRDefault="00796B53" w:rsidP="004519C3">
          <w:pPr>
            <w:pStyle w:val="TOC1"/>
            <w:tabs>
              <w:tab w:val="left" w:pos="1680"/>
            </w:tabs>
            <w:rPr>
              <w:rFonts w:asciiTheme="minorHAnsi" w:eastAsiaTheme="minorEastAsia" w:hAnsiTheme="minorHAnsi" w:cstheme="minorBidi"/>
              <w:b/>
            </w:rPr>
          </w:pPr>
          <w:hyperlink w:anchor="_Toc14370648" w:history="1">
            <w:r w:rsidR="004519C3" w:rsidRPr="00901EFD">
              <w:rPr>
                <w:rStyle w:val="Hyperlink"/>
              </w:rPr>
              <w:t>Attachment D.</w:t>
            </w:r>
            <w:r w:rsidR="004519C3">
              <w:rPr>
                <w:rFonts w:asciiTheme="minorHAnsi" w:eastAsiaTheme="minorEastAsia" w:hAnsiTheme="minorHAnsi" w:cstheme="minorBidi"/>
              </w:rPr>
              <w:tab/>
            </w:r>
            <w:r w:rsidR="004519C3" w:rsidRPr="00901EFD">
              <w:rPr>
                <w:rStyle w:val="Hyperlink"/>
              </w:rPr>
              <w:t>Minority Business Enterprise (MBE) Forms</w:t>
            </w:r>
          </w:hyperlink>
          <w:r w:rsidR="004519C3">
            <w:t>………………………………….7</w:t>
          </w:r>
          <w:r w:rsidR="009234F5">
            <w:t>8</w:t>
          </w:r>
        </w:p>
        <w:p w14:paraId="149F99ED" w14:textId="77777777" w:rsidR="004519C3" w:rsidRDefault="00796B53" w:rsidP="004519C3">
          <w:pPr>
            <w:pStyle w:val="TOC1"/>
            <w:tabs>
              <w:tab w:val="left" w:pos="1680"/>
            </w:tabs>
            <w:rPr>
              <w:rFonts w:asciiTheme="minorHAnsi" w:eastAsiaTheme="minorEastAsia" w:hAnsiTheme="minorHAnsi" w:cstheme="minorBidi"/>
              <w:b/>
            </w:rPr>
          </w:pPr>
          <w:hyperlink w:anchor="_Toc14370649" w:history="1">
            <w:r w:rsidR="004519C3" w:rsidRPr="00901EFD">
              <w:rPr>
                <w:rStyle w:val="Hyperlink"/>
              </w:rPr>
              <w:t>Attachment E.</w:t>
            </w:r>
            <w:r w:rsidR="004519C3">
              <w:rPr>
                <w:rFonts w:asciiTheme="minorHAnsi" w:eastAsiaTheme="minorEastAsia" w:hAnsiTheme="minorHAnsi" w:cstheme="minorBidi"/>
              </w:rPr>
              <w:tab/>
            </w:r>
            <w:r w:rsidR="004519C3" w:rsidRPr="00901EFD">
              <w:rPr>
                <w:rStyle w:val="Hyperlink"/>
              </w:rPr>
              <w:t>Veteran-Owned Small Business Enterprise (VSBE) Forms</w:t>
            </w:r>
          </w:hyperlink>
          <w:r w:rsidR="004519C3">
            <w:t>…………………..7</w:t>
          </w:r>
          <w:r w:rsidR="009234F5">
            <w:t>9</w:t>
          </w:r>
        </w:p>
        <w:p w14:paraId="49E0DD0F" w14:textId="77777777" w:rsidR="004519C3" w:rsidRDefault="00796B53" w:rsidP="004519C3">
          <w:pPr>
            <w:pStyle w:val="TOC1"/>
            <w:tabs>
              <w:tab w:val="left" w:pos="1680"/>
            </w:tabs>
            <w:rPr>
              <w:rFonts w:asciiTheme="minorHAnsi" w:eastAsiaTheme="minorEastAsia" w:hAnsiTheme="minorHAnsi" w:cstheme="minorBidi"/>
              <w:b/>
            </w:rPr>
          </w:pPr>
          <w:hyperlink w:anchor="_Toc14370650" w:history="1">
            <w:r w:rsidR="004519C3" w:rsidRPr="00901EFD">
              <w:rPr>
                <w:rStyle w:val="Hyperlink"/>
              </w:rPr>
              <w:t>Attachment F.</w:t>
            </w:r>
            <w:r w:rsidR="004519C3">
              <w:rPr>
                <w:rFonts w:asciiTheme="minorHAnsi" w:eastAsiaTheme="minorEastAsia" w:hAnsiTheme="minorHAnsi" w:cstheme="minorBidi"/>
              </w:rPr>
              <w:tab/>
            </w:r>
            <w:r w:rsidR="004519C3" w:rsidRPr="00901EFD">
              <w:rPr>
                <w:rStyle w:val="Hyperlink"/>
              </w:rPr>
              <w:t>Maryland Living Wage Affidavit of Agreement for Service Contracts</w:t>
            </w:r>
          </w:hyperlink>
          <w:r w:rsidR="004519C3">
            <w:t>………</w:t>
          </w:r>
          <w:r w:rsidR="009234F5">
            <w:t>80</w:t>
          </w:r>
        </w:p>
        <w:p w14:paraId="528D589F" w14:textId="77777777" w:rsidR="004519C3" w:rsidRDefault="00796B53" w:rsidP="004519C3">
          <w:pPr>
            <w:pStyle w:val="TOC1"/>
            <w:tabs>
              <w:tab w:val="left" w:pos="1680"/>
            </w:tabs>
            <w:rPr>
              <w:rFonts w:asciiTheme="minorHAnsi" w:eastAsiaTheme="minorEastAsia" w:hAnsiTheme="minorHAnsi" w:cstheme="minorBidi"/>
              <w:b/>
            </w:rPr>
          </w:pPr>
          <w:hyperlink w:anchor="_Toc14370651" w:history="1">
            <w:r w:rsidR="004519C3" w:rsidRPr="00901EFD">
              <w:rPr>
                <w:rStyle w:val="Hyperlink"/>
              </w:rPr>
              <w:t>Attachment G.</w:t>
            </w:r>
            <w:r w:rsidR="004519C3">
              <w:rPr>
                <w:rFonts w:asciiTheme="minorHAnsi" w:eastAsiaTheme="minorEastAsia" w:hAnsiTheme="minorHAnsi" w:cstheme="minorBidi"/>
              </w:rPr>
              <w:tab/>
            </w:r>
            <w:r w:rsidR="004519C3" w:rsidRPr="00901EFD">
              <w:rPr>
                <w:rStyle w:val="Hyperlink"/>
              </w:rPr>
              <w:t>Federal Funds Attachments</w:t>
            </w:r>
            <w:r w:rsidR="004519C3">
              <w:rPr>
                <w:webHidden/>
              </w:rPr>
              <w:tab/>
            </w:r>
          </w:hyperlink>
          <w:r w:rsidR="004519C3">
            <w:t>……………………………………………………</w:t>
          </w:r>
          <w:r w:rsidR="009234F5">
            <w:t>8</w:t>
          </w:r>
          <w:r w:rsidR="00E608CF">
            <w:t>2</w:t>
          </w:r>
        </w:p>
        <w:p w14:paraId="138DB33E" w14:textId="77777777" w:rsidR="004519C3" w:rsidRDefault="00796B53" w:rsidP="004519C3">
          <w:pPr>
            <w:pStyle w:val="TOC1"/>
            <w:tabs>
              <w:tab w:val="left" w:pos="1680"/>
            </w:tabs>
            <w:rPr>
              <w:rFonts w:asciiTheme="minorHAnsi" w:eastAsiaTheme="minorEastAsia" w:hAnsiTheme="minorHAnsi" w:cstheme="minorBidi"/>
              <w:b/>
            </w:rPr>
          </w:pPr>
          <w:hyperlink w:anchor="_Toc14370652" w:history="1">
            <w:r w:rsidR="004519C3" w:rsidRPr="00901EFD">
              <w:rPr>
                <w:rStyle w:val="Hyperlink"/>
              </w:rPr>
              <w:t>Attachment H.</w:t>
            </w:r>
            <w:r w:rsidR="004519C3">
              <w:rPr>
                <w:rFonts w:asciiTheme="minorHAnsi" w:eastAsiaTheme="minorEastAsia" w:hAnsiTheme="minorHAnsi" w:cstheme="minorBidi"/>
              </w:rPr>
              <w:tab/>
            </w:r>
            <w:r w:rsidR="004519C3" w:rsidRPr="00901EFD">
              <w:rPr>
                <w:rStyle w:val="Hyperlink"/>
              </w:rPr>
              <w:t>Conflict of Interest Affidavit and Disclosure</w:t>
            </w:r>
          </w:hyperlink>
          <w:r w:rsidR="004519C3">
            <w:t>………………………………….8</w:t>
          </w:r>
          <w:r w:rsidR="00E608CF">
            <w:t>3</w:t>
          </w:r>
        </w:p>
        <w:p w14:paraId="3E21FF15" w14:textId="77777777" w:rsidR="004519C3" w:rsidRDefault="00796B53" w:rsidP="004519C3">
          <w:pPr>
            <w:pStyle w:val="TOC1"/>
            <w:tabs>
              <w:tab w:val="left" w:pos="1680"/>
            </w:tabs>
            <w:rPr>
              <w:rFonts w:asciiTheme="minorHAnsi" w:eastAsiaTheme="minorEastAsia" w:hAnsiTheme="minorHAnsi" w:cstheme="minorBidi"/>
              <w:b/>
            </w:rPr>
          </w:pPr>
          <w:hyperlink w:anchor="_Toc14370653" w:history="1">
            <w:r w:rsidR="004519C3" w:rsidRPr="00901EFD">
              <w:rPr>
                <w:rStyle w:val="Hyperlink"/>
              </w:rPr>
              <w:t>Attachment I.</w:t>
            </w:r>
            <w:r w:rsidR="004519C3">
              <w:rPr>
                <w:rFonts w:asciiTheme="minorHAnsi" w:eastAsiaTheme="minorEastAsia" w:hAnsiTheme="minorHAnsi" w:cstheme="minorBidi"/>
              </w:rPr>
              <w:tab/>
            </w:r>
            <w:r w:rsidR="004519C3" w:rsidRPr="00901EFD">
              <w:rPr>
                <w:rStyle w:val="Hyperlink"/>
              </w:rPr>
              <w:t>Non-Disclosure Agreement (Contractor)</w:t>
            </w:r>
          </w:hyperlink>
          <w:r w:rsidR="004519C3">
            <w:t>……………………………………...8</w:t>
          </w:r>
          <w:r w:rsidR="00E608CF">
            <w:t>4</w:t>
          </w:r>
        </w:p>
        <w:p w14:paraId="39438CE4" w14:textId="77777777" w:rsidR="004519C3" w:rsidRDefault="00796B53" w:rsidP="004519C3">
          <w:pPr>
            <w:pStyle w:val="TOC1"/>
            <w:tabs>
              <w:tab w:val="left" w:pos="1680"/>
            </w:tabs>
            <w:rPr>
              <w:rFonts w:asciiTheme="minorHAnsi" w:eastAsiaTheme="minorEastAsia" w:hAnsiTheme="minorHAnsi" w:cstheme="minorBidi"/>
              <w:b/>
            </w:rPr>
          </w:pPr>
          <w:hyperlink w:anchor="_Toc14370654" w:history="1">
            <w:r w:rsidR="004519C3" w:rsidRPr="00901EFD">
              <w:rPr>
                <w:rStyle w:val="Hyperlink"/>
              </w:rPr>
              <w:t>Attachment J.</w:t>
            </w:r>
            <w:r w:rsidR="004519C3">
              <w:rPr>
                <w:rFonts w:asciiTheme="minorHAnsi" w:eastAsiaTheme="minorEastAsia" w:hAnsiTheme="minorHAnsi" w:cstheme="minorBidi"/>
              </w:rPr>
              <w:tab/>
            </w:r>
            <w:r w:rsidR="004519C3" w:rsidRPr="00901EFD">
              <w:rPr>
                <w:rStyle w:val="Hyperlink"/>
              </w:rPr>
              <w:t>HIPAA Business Associate Agreement</w:t>
            </w:r>
          </w:hyperlink>
          <w:r w:rsidR="004519C3">
            <w:t>……………………………………….8</w:t>
          </w:r>
          <w:r w:rsidR="00E608CF">
            <w:t>5</w:t>
          </w:r>
        </w:p>
        <w:p w14:paraId="6F80CC82" w14:textId="77777777" w:rsidR="004519C3" w:rsidRDefault="00796B53" w:rsidP="004519C3">
          <w:pPr>
            <w:pStyle w:val="TOC1"/>
            <w:tabs>
              <w:tab w:val="left" w:pos="1680"/>
            </w:tabs>
            <w:rPr>
              <w:rFonts w:asciiTheme="minorHAnsi" w:eastAsiaTheme="minorEastAsia" w:hAnsiTheme="minorHAnsi" w:cstheme="minorBidi"/>
              <w:b/>
            </w:rPr>
          </w:pPr>
          <w:hyperlink w:anchor="_Toc14370655" w:history="1">
            <w:r w:rsidR="004519C3" w:rsidRPr="00901EFD">
              <w:rPr>
                <w:rStyle w:val="Hyperlink"/>
              </w:rPr>
              <w:t>Attachment K.</w:t>
            </w:r>
            <w:r w:rsidR="004519C3">
              <w:rPr>
                <w:rFonts w:asciiTheme="minorHAnsi" w:eastAsiaTheme="minorEastAsia" w:hAnsiTheme="minorHAnsi" w:cstheme="minorBidi"/>
              </w:rPr>
              <w:tab/>
            </w:r>
            <w:r w:rsidR="004519C3" w:rsidRPr="00901EFD">
              <w:rPr>
                <w:rStyle w:val="Hyperlink"/>
              </w:rPr>
              <w:t>Mercury Affidavit</w:t>
            </w:r>
          </w:hyperlink>
          <w:r w:rsidR="004519C3">
            <w:t>……………………………………………………………..8</w:t>
          </w:r>
          <w:r w:rsidR="00E608CF">
            <w:t>6</w:t>
          </w:r>
        </w:p>
        <w:p w14:paraId="3B329495" w14:textId="77777777" w:rsidR="004519C3" w:rsidRDefault="00796B53" w:rsidP="004519C3">
          <w:pPr>
            <w:pStyle w:val="TOC1"/>
            <w:tabs>
              <w:tab w:val="left" w:pos="1680"/>
            </w:tabs>
            <w:rPr>
              <w:rFonts w:asciiTheme="minorHAnsi" w:eastAsiaTheme="minorEastAsia" w:hAnsiTheme="minorHAnsi" w:cstheme="minorBidi"/>
              <w:b/>
            </w:rPr>
          </w:pPr>
          <w:hyperlink w:anchor="_Toc14370656" w:history="1">
            <w:r w:rsidR="004519C3" w:rsidRPr="00901EFD">
              <w:rPr>
                <w:rStyle w:val="Hyperlink"/>
              </w:rPr>
              <w:t>Attachment L.</w:t>
            </w:r>
            <w:r w:rsidR="004519C3">
              <w:rPr>
                <w:rFonts w:asciiTheme="minorHAnsi" w:eastAsiaTheme="minorEastAsia" w:hAnsiTheme="minorHAnsi" w:cstheme="minorBidi"/>
              </w:rPr>
              <w:tab/>
            </w:r>
            <w:r w:rsidR="004519C3" w:rsidRPr="00901EFD">
              <w:rPr>
                <w:rStyle w:val="Hyperlink"/>
              </w:rPr>
              <w:t>Location of the Performance of Services Disclosure</w:t>
            </w:r>
          </w:hyperlink>
          <w:r w:rsidR="004519C3">
            <w:t>…………………………</w:t>
          </w:r>
          <w:r w:rsidR="009234F5">
            <w:t>.</w:t>
          </w:r>
          <w:r w:rsidR="004519C3">
            <w:t>8</w:t>
          </w:r>
          <w:r w:rsidR="00E608CF">
            <w:t>7</w:t>
          </w:r>
        </w:p>
        <w:p w14:paraId="1E7AEDA0" w14:textId="77777777" w:rsidR="004519C3" w:rsidRDefault="00796B53" w:rsidP="004519C3">
          <w:pPr>
            <w:pStyle w:val="TOC1"/>
            <w:tabs>
              <w:tab w:val="left" w:pos="1680"/>
            </w:tabs>
            <w:rPr>
              <w:rFonts w:asciiTheme="minorHAnsi" w:eastAsiaTheme="minorEastAsia" w:hAnsiTheme="minorHAnsi" w:cstheme="minorBidi"/>
              <w:b/>
            </w:rPr>
          </w:pPr>
          <w:hyperlink w:anchor="_Toc14370657" w:history="1">
            <w:r w:rsidR="004519C3" w:rsidRPr="00901EFD">
              <w:rPr>
                <w:rStyle w:val="Hyperlink"/>
              </w:rPr>
              <w:t>Attachment M.</w:t>
            </w:r>
            <w:r w:rsidR="004519C3">
              <w:rPr>
                <w:rFonts w:asciiTheme="minorHAnsi" w:eastAsiaTheme="minorEastAsia" w:hAnsiTheme="minorHAnsi" w:cstheme="minorBidi"/>
              </w:rPr>
              <w:tab/>
            </w:r>
            <w:r w:rsidR="004519C3" w:rsidRPr="00901EFD">
              <w:rPr>
                <w:rStyle w:val="Hyperlink"/>
              </w:rPr>
              <w:t>Contract</w:t>
            </w:r>
          </w:hyperlink>
          <w:r w:rsidR="009234F5">
            <w:t>………………………………………………………………………..88</w:t>
          </w:r>
        </w:p>
        <w:p w14:paraId="6CFAD044" w14:textId="77777777" w:rsidR="004519C3" w:rsidRDefault="00796B53" w:rsidP="004519C3">
          <w:pPr>
            <w:pStyle w:val="TOC1"/>
            <w:tabs>
              <w:tab w:val="left" w:pos="1680"/>
            </w:tabs>
            <w:rPr>
              <w:rFonts w:asciiTheme="minorHAnsi" w:eastAsiaTheme="minorEastAsia" w:hAnsiTheme="minorHAnsi" w:cstheme="minorBidi"/>
              <w:b/>
            </w:rPr>
          </w:pPr>
          <w:hyperlink w:anchor="_Toc14370658" w:history="1">
            <w:r w:rsidR="004519C3" w:rsidRPr="00901EFD">
              <w:rPr>
                <w:rStyle w:val="Hyperlink"/>
              </w:rPr>
              <w:t>Attachment N.</w:t>
            </w:r>
            <w:r w:rsidR="004519C3">
              <w:rPr>
                <w:rFonts w:asciiTheme="minorHAnsi" w:eastAsiaTheme="minorEastAsia" w:hAnsiTheme="minorHAnsi" w:cstheme="minorBidi"/>
              </w:rPr>
              <w:tab/>
            </w:r>
            <w:r w:rsidR="004519C3" w:rsidRPr="00901EFD">
              <w:rPr>
                <w:rStyle w:val="Hyperlink"/>
              </w:rPr>
              <w:t>Contract Affidavit</w:t>
            </w:r>
          </w:hyperlink>
          <w:r w:rsidR="009234F5">
            <w:t>……………………………………………………………</w:t>
          </w:r>
          <w:r w:rsidR="00E608CF">
            <w:t>111</w:t>
          </w:r>
        </w:p>
        <w:p w14:paraId="6D14A2EF" w14:textId="77777777" w:rsidR="004519C3" w:rsidRDefault="00796B53" w:rsidP="004519C3">
          <w:pPr>
            <w:pStyle w:val="TOC1"/>
            <w:tabs>
              <w:tab w:val="left" w:pos="1680"/>
            </w:tabs>
          </w:pPr>
          <w:hyperlink w:anchor="_Toc14370659" w:history="1">
            <w:r w:rsidR="004519C3" w:rsidRPr="00901EFD">
              <w:rPr>
                <w:rStyle w:val="Hyperlink"/>
              </w:rPr>
              <w:t>Attachment O.</w:t>
            </w:r>
            <w:r w:rsidR="004519C3">
              <w:rPr>
                <w:rFonts w:asciiTheme="minorHAnsi" w:eastAsiaTheme="minorEastAsia" w:hAnsiTheme="minorHAnsi" w:cstheme="minorBidi"/>
              </w:rPr>
              <w:tab/>
            </w:r>
            <w:r w:rsidR="004519C3" w:rsidRPr="00901EFD">
              <w:rPr>
                <w:rStyle w:val="Hyperlink"/>
              </w:rPr>
              <w:t>DHS Hiring Agreement</w:t>
            </w:r>
          </w:hyperlink>
          <w:r w:rsidR="009234F5">
            <w:t>……………………………………………………</w:t>
          </w:r>
          <w:r w:rsidR="00E608CF">
            <w:t>...112</w:t>
          </w:r>
        </w:p>
        <w:p w14:paraId="4BBB89C2" w14:textId="77777777" w:rsidR="009234F5" w:rsidRDefault="00796B53" w:rsidP="009234F5">
          <w:pPr>
            <w:pStyle w:val="TOC1"/>
            <w:tabs>
              <w:tab w:val="left" w:pos="1680"/>
            </w:tabs>
            <w:rPr>
              <w:rFonts w:asciiTheme="minorHAnsi" w:eastAsiaTheme="minorEastAsia" w:hAnsiTheme="minorHAnsi" w:cstheme="minorBidi"/>
              <w:b/>
            </w:rPr>
          </w:pPr>
          <w:hyperlink w:anchor="_Toc14370659" w:history="1">
            <w:r w:rsidR="009234F5">
              <w:rPr>
                <w:rStyle w:val="Hyperlink"/>
              </w:rPr>
              <w:t>Attachment P</w:t>
            </w:r>
            <w:r w:rsidR="009234F5" w:rsidRPr="00901EFD">
              <w:rPr>
                <w:rStyle w:val="Hyperlink"/>
              </w:rPr>
              <w:t>.</w:t>
            </w:r>
            <w:r w:rsidR="009234F5">
              <w:rPr>
                <w:rFonts w:asciiTheme="minorHAnsi" w:eastAsiaTheme="minorEastAsia" w:hAnsiTheme="minorHAnsi" w:cstheme="minorBidi"/>
              </w:rPr>
              <w:tab/>
            </w:r>
            <w:r w:rsidR="00B24E86">
              <w:rPr>
                <w:rFonts w:asciiTheme="minorHAnsi" w:eastAsiaTheme="minorEastAsia" w:hAnsiTheme="minorHAnsi" w:cstheme="minorBidi"/>
              </w:rPr>
              <w:t>Pro</w:t>
            </w:r>
            <w:r w:rsidR="00A9775D">
              <w:rPr>
                <w:rFonts w:asciiTheme="minorHAnsi" w:eastAsiaTheme="minorEastAsia" w:hAnsiTheme="minorHAnsi" w:cstheme="minorBidi"/>
              </w:rPr>
              <w:t>jected Staffing Form</w:t>
            </w:r>
          </w:hyperlink>
          <w:r w:rsidR="00A9775D">
            <w:t>..</w:t>
          </w:r>
          <w:r w:rsidR="009234F5">
            <w:t>…………………………………………………</w:t>
          </w:r>
          <w:r w:rsidR="00E608CF">
            <w:t>...113</w:t>
          </w:r>
        </w:p>
        <w:p w14:paraId="74A0B6B5" w14:textId="77777777" w:rsidR="009234F5" w:rsidRDefault="00796B53" w:rsidP="009234F5">
          <w:pPr>
            <w:pStyle w:val="TOC1"/>
            <w:tabs>
              <w:tab w:val="left" w:pos="1680"/>
            </w:tabs>
            <w:rPr>
              <w:rFonts w:asciiTheme="minorHAnsi" w:eastAsiaTheme="minorEastAsia" w:hAnsiTheme="minorHAnsi" w:cstheme="minorBidi"/>
              <w:b/>
            </w:rPr>
          </w:pPr>
          <w:hyperlink w:anchor="_Toc14370659" w:history="1">
            <w:r w:rsidR="009234F5">
              <w:rPr>
                <w:rStyle w:val="Hyperlink"/>
              </w:rPr>
              <w:t>Attachment Q</w:t>
            </w:r>
            <w:r w:rsidR="009234F5" w:rsidRPr="00901EFD">
              <w:rPr>
                <w:rStyle w:val="Hyperlink"/>
              </w:rPr>
              <w:t>.</w:t>
            </w:r>
            <w:r w:rsidR="009234F5">
              <w:rPr>
                <w:rFonts w:asciiTheme="minorHAnsi" w:eastAsiaTheme="minorEastAsia" w:hAnsiTheme="minorHAnsi" w:cstheme="minorBidi"/>
              </w:rPr>
              <w:tab/>
            </w:r>
            <w:r w:rsidR="00A9775D">
              <w:rPr>
                <w:rFonts w:asciiTheme="minorHAnsi" w:eastAsiaTheme="minorEastAsia" w:hAnsiTheme="minorHAnsi" w:cstheme="minorBidi"/>
              </w:rPr>
              <w:t>Guidelines of Advocacy for Attorneys Representing Children</w:t>
            </w:r>
          </w:hyperlink>
          <w:r w:rsidR="009234F5">
            <w:t>…………</w:t>
          </w:r>
          <w:r w:rsidR="00E608CF">
            <w:t>...114</w:t>
          </w:r>
        </w:p>
        <w:p w14:paraId="548E38C9" w14:textId="77777777" w:rsidR="009234F5" w:rsidRDefault="00796B53" w:rsidP="009234F5">
          <w:pPr>
            <w:pStyle w:val="TOC1"/>
            <w:tabs>
              <w:tab w:val="left" w:pos="1680"/>
            </w:tabs>
          </w:pPr>
          <w:hyperlink w:anchor="_Toc14370659" w:history="1">
            <w:r w:rsidR="009234F5">
              <w:rPr>
                <w:rStyle w:val="Hyperlink"/>
              </w:rPr>
              <w:t>Attachment R</w:t>
            </w:r>
            <w:r w:rsidR="009234F5" w:rsidRPr="00901EFD">
              <w:rPr>
                <w:rStyle w:val="Hyperlink"/>
              </w:rPr>
              <w:t>.</w:t>
            </w:r>
            <w:r w:rsidR="009234F5">
              <w:rPr>
                <w:rFonts w:asciiTheme="minorHAnsi" w:eastAsiaTheme="minorEastAsia" w:hAnsiTheme="minorHAnsi" w:cstheme="minorBidi"/>
              </w:rPr>
              <w:tab/>
            </w:r>
            <w:r w:rsidR="00B24E86">
              <w:rPr>
                <w:rFonts w:asciiTheme="minorHAnsi" w:eastAsiaTheme="minorEastAsia" w:hAnsiTheme="minorHAnsi" w:cstheme="minorBidi"/>
              </w:rPr>
              <w:t>Annual Training Verifi</w:t>
            </w:r>
            <w:r w:rsidR="00A9775D">
              <w:rPr>
                <w:rFonts w:asciiTheme="minorHAnsi" w:eastAsiaTheme="minorEastAsia" w:hAnsiTheme="minorHAnsi" w:cstheme="minorBidi"/>
              </w:rPr>
              <w:t>cation Form</w:t>
            </w:r>
          </w:hyperlink>
          <w:r w:rsidR="009234F5">
            <w:t>………………………………………</w:t>
          </w:r>
          <w:r w:rsidR="00E608CF">
            <w:t>...115</w:t>
          </w:r>
        </w:p>
        <w:p w14:paraId="6F255ABF" w14:textId="77777777" w:rsidR="0000355C" w:rsidRDefault="00796B53" w:rsidP="0000355C">
          <w:pPr>
            <w:pStyle w:val="TOC1"/>
            <w:tabs>
              <w:tab w:val="left" w:pos="1680"/>
            </w:tabs>
            <w:rPr>
              <w:rFonts w:asciiTheme="minorHAnsi" w:eastAsiaTheme="minorEastAsia" w:hAnsiTheme="minorHAnsi" w:cstheme="minorBidi"/>
              <w:b/>
            </w:rPr>
          </w:pPr>
          <w:hyperlink w:anchor="_Toc14370645" w:history="1">
            <w:r w:rsidR="0000355C" w:rsidRPr="00901EFD">
              <w:rPr>
                <w:rStyle w:val="Hyperlink"/>
              </w:rPr>
              <w:t xml:space="preserve">Attachment </w:t>
            </w:r>
            <w:r w:rsidR="0000355C">
              <w:rPr>
                <w:rStyle w:val="Hyperlink"/>
              </w:rPr>
              <w:t>R1</w:t>
            </w:r>
            <w:r w:rsidR="0000355C" w:rsidRPr="00901EFD">
              <w:rPr>
                <w:rStyle w:val="Hyperlink"/>
              </w:rPr>
              <w:t>.</w:t>
            </w:r>
            <w:r w:rsidR="0000355C">
              <w:rPr>
                <w:rFonts w:asciiTheme="minorHAnsi" w:eastAsiaTheme="minorEastAsia" w:hAnsiTheme="minorHAnsi" w:cstheme="minorBidi"/>
              </w:rPr>
              <w:tab/>
            </w:r>
            <w:r w:rsidR="0000355C">
              <w:t>Annual Continuing Legal Education &amp; Training Certification</w:t>
            </w:r>
            <w:r w:rsidR="0000355C">
              <w:rPr>
                <w:webHidden/>
              </w:rPr>
              <w:t>……………</w:t>
            </w:r>
          </w:hyperlink>
          <w:r w:rsidR="007837D0">
            <w:t>...116</w:t>
          </w:r>
        </w:p>
        <w:p w14:paraId="07174887" w14:textId="77777777" w:rsidR="0000355C" w:rsidRDefault="00796B53" w:rsidP="0000355C">
          <w:pPr>
            <w:pStyle w:val="TOC1"/>
            <w:tabs>
              <w:tab w:val="left" w:pos="1680"/>
            </w:tabs>
            <w:rPr>
              <w:rFonts w:asciiTheme="minorHAnsi" w:eastAsiaTheme="minorEastAsia" w:hAnsiTheme="minorHAnsi" w:cstheme="minorBidi"/>
              <w:b/>
            </w:rPr>
          </w:pPr>
          <w:hyperlink w:anchor="_Toc14370646" w:history="1">
            <w:r w:rsidR="0000355C" w:rsidRPr="00901EFD">
              <w:rPr>
                <w:rStyle w:val="Hyperlink"/>
              </w:rPr>
              <w:t xml:space="preserve">Attachment </w:t>
            </w:r>
            <w:r w:rsidR="0000355C">
              <w:rPr>
                <w:rStyle w:val="Hyperlink"/>
              </w:rPr>
              <w:t>S</w:t>
            </w:r>
            <w:r w:rsidR="0000355C" w:rsidRPr="00901EFD">
              <w:rPr>
                <w:rStyle w:val="Hyperlink"/>
              </w:rPr>
              <w:t>.</w:t>
            </w:r>
            <w:r w:rsidR="0000355C">
              <w:rPr>
                <w:rFonts w:asciiTheme="minorHAnsi" w:eastAsiaTheme="minorEastAsia" w:hAnsiTheme="minorHAnsi" w:cstheme="minorBidi"/>
              </w:rPr>
              <w:tab/>
              <w:t>C</w:t>
            </w:r>
            <w:r w:rsidR="0000355C" w:rsidRPr="0000355C">
              <w:rPr>
                <w:rStyle w:val="Hyperlink"/>
              </w:rPr>
              <w:t>hanges in</w:t>
            </w:r>
            <w:r w:rsidR="00B24E86">
              <w:rPr>
                <w:rStyle w:val="Hyperlink"/>
              </w:rPr>
              <w:t xml:space="preserve"> </w:t>
            </w:r>
            <w:r w:rsidR="0000355C" w:rsidRPr="0000355C">
              <w:rPr>
                <w:rStyle w:val="Hyperlink"/>
              </w:rPr>
              <w:t>Staffing Report Form</w:t>
            </w:r>
            <w:r w:rsidR="0000355C">
              <w:rPr>
                <w:rStyle w:val="Hyperlink"/>
              </w:rPr>
              <w:t>………..….……………………………</w:t>
            </w:r>
            <w:r w:rsidR="007837D0">
              <w:rPr>
                <w:rStyle w:val="Hyperlink"/>
              </w:rPr>
              <w:t>..</w:t>
            </w:r>
            <w:r w:rsidR="0000355C">
              <w:rPr>
                <w:rStyle w:val="Hyperlink"/>
              </w:rPr>
              <w:t>…</w:t>
            </w:r>
          </w:hyperlink>
          <w:r w:rsidR="007837D0" w:rsidRPr="007837D0">
            <w:rPr>
              <w:rStyle w:val="Hyperlink"/>
              <w:color w:val="000000" w:themeColor="text1"/>
              <w:u w:val="none"/>
            </w:rPr>
            <w:t>117</w:t>
          </w:r>
        </w:p>
        <w:p w14:paraId="23460F54" w14:textId="77777777" w:rsidR="0000355C" w:rsidRDefault="00796B53" w:rsidP="0000355C">
          <w:pPr>
            <w:pStyle w:val="TOC1"/>
            <w:tabs>
              <w:tab w:val="left" w:pos="1680"/>
            </w:tabs>
            <w:rPr>
              <w:rFonts w:asciiTheme="minorHAnsi" w:eastAsiaTheme="minorEastAsia" w:hAnsiTheme="minorHAnsi" w:cstheme="minorBidi"/>
              <w:b/>
            </w:rPr>
          </w:pPr>
          <w:hyperlink w:anchor="_Toc14370647" w:history="1">
            <w:r w:rsidR="0000355C" w:rsidRPr="00901EFD">
              <w:rPr>
                <w:rStyle w:val="Hyperlink"/>
              </w:rPr>
              <w:t xml:space="preserve">Attachment </w:t>
            </w:r>
            <w:r w:rsidR="0000355C">
              <w:rPr>
                <w:rStyle w:val="Hyperlink"/>
              </w:rPr>
              <w:t>T</w:t>
            </w:r>
            <w:r w:rsidR="0000355C" w:rsidRPr="00901EFD">
              <w:rPr>
                <w:rStyle w:val="Hyperlink"/>
              </w:rPr>
              <w:t>.</w:t>
            </w:r>
            <w:r w:rsidR="0000355C">
              <w:rPr>
                <w:rFonts w:asciiTheme="minorHAnsi" w:eastAsiaTheme="minorEastAsia" w:hAnsiTheme="minorHAnsi" w:cstheme="minorBidi"/>
              </w:rPr>
              <w:tab/>
            </w:r>
            <w:r w:rsidR="0000355C" w:rsidRPr="00901EFD">
              <w:rPr>
                <w:rStyle w:val="Hyperlink"/>
              </w:rPr>
              <w:t>P</w:t>
            </w:r>
            <w:r w:rsidR="0000355C">
              <w:rPr>
                <w:rStyle w:val="Hyperlink"/>
              </w:rPr>
              <w:t>ostponement Report...</w:t>
            </w:r>
            <w:r w:rsidR="0000355C">
              <w:rPr>
                <w:webHidden/>
              </w:rPr>
              <w:t>………………………………………………………</w:t>
            </w:r>
          </w:hyperlink>
          <w:r w:rsidR="007837D0">
            <w:t>118</w:t>
          </w:r>
        </w:p>
        <w:p w14:paraId="51C6CA67" w14:textId="77777777" w:rsidR="0000355C" w:rsidRDefault="00796B53" w:rsidP="0000355C">
          <w:pPr>
            <w:pStyle w:val="TOC1"/>
            <w:tabs>
              <w:tab w:val="left" w:pos="1680"/>
            </w:tabs>
            <w:rPr>
              <w:rFonts w:asciiTheme="minorHAnsi" w:eastAsiaTheme="minorEastAsia" w:hAnsiTheme="minorHAnsi" w:cstheme="minorBidi"/>
              <w:b/>
            </w:rPr>
          </w:pPr>
          <w:hyperlink w:anchor="_Toc14370648" w:history="1">
            <w:r w:rsidR="0000355C" w:rsidRPr="00901EFD">
              <w:rPr>
                <w:rStyle w:val="Hyperlink"/>
              </w:rPr>
              <w:t xml:space="preserve">Attachment </w:t>
            </w:r>
            <w:r w:rsidR="0000355C">
              <w:rPr>
                <w:rStyle w:val="Hyperlink"/>
              </w:rPr>
              <w:t>T1</w:t>
            </w:r>
            <w:r w:rsidR="0000355C" w:rsidRPr="00901EFD">
              <w:rPr>
                <w:rStyle w:val="Hyperlink"/>
              </w:rPr>
              <w:t>.</w:t>
            </w:r>
            <w:r w:rsidR="00B24E86">
              <w:rPr>
                <w:rFonts w:asciiTheme="minorHAnsi" w:eastAsiaTheme="minorEastAsia" w:hAnsiTheme="minorHAnsi" w:cstheme="minorBidi"/>
              </w:rPr>
              <w:tab/>
              <w:t>Client</w:t>
            </w:r>
            <w:r w:rsidR="0000355C">
              <w:rPr>
                <w:rFonts w:asciiTheme="minorHAnsi" w:eastAsiaTheme="minorEastAsia" w:hAnsiTheme="minorHAnsi" w:cstheme="minorBidi"/>
              </w:rPr>
              <w:t xml:space="preserve"> Case List Import Template</w:t>
            </w:r>
          </w:hyperlink>
          <w:r w:rsidR="0000355C">
            <w:t>……</w:t>
          </w:r>
          <w:r w:rsidR="00B24E86">
            <w:t>..</w:t>
          </w:r>
          <w:r w:rsidR="0000355C">
            <w:t>………………………….………</w:t>
          </w:r>
          <w:r w:rsidR="007837D0">
            <w:t>...119</w:t>
          </w:r>
        </w:p>
        <w:p w14:paraId="524FB6CC" w14:textId="77777777" w:rsidR="0000355C" w:rsidRDefault="00796B53" w:rsidP="0000355C">
          <w:pPr>
            <w:pStyle w:val="TOC1"/>
            <w:tabs>
              <w:tab w:val="left" w:pos="1680"/>
            </w:tabs>
            <w:rPr>
              <w:rFonts w:asciiTheme="minorHAnsi" w:eastAsiaTheme="minorEastAsia" w:hAnsiTheme="minorHAnsi" w:cstheme="minorBidi"/>
              <w:b/>
            </w:rPr>
          </w:pPr>
          <w:hyperlink w:anchor="_Toc14370649" w:history="1">
            <w:r w:rsidR="0000355C" w:rsidRPr="00901EFD">
              <w:rPr>
                <w:rStyle w:val="Hyperlink"/>
              </w:rPr>
              <w:t xml:space="preserve">Attachment </w:t>
            </w:r>
            <w:r w:rsidR="0000355C">
              <w:rPr>
                <w:rStyle w:val="Hyperlink"/>
              </w:rPr>
              <w:t>U</w:t>
            </w:r>
            <w:r w:rsidR="0000355C" w:rsidRPr="00901EFD">
              <w:rPr>
                <w:rStyle w:val="Hyperlink"/>
              </w:rPr>
              <w:t>.</w:t>
            </w:r>
            <w:r w:rsidR="0000355C">
              <w:rPr>
                <w:rFonts w:asciiTheme="minorHAnsi" w:eastAsiaTheme="minorEastAsia" w:hAnsiTheme="minorHAnsi" w:cstheme="minorBidi"/>
              </w:rPr>
              <w:tab/>
              <w:t xml:space="preserve">Annual </w:t>
            </w:r>
            <w:r w:rsidR="007837D0">
              <w:rPr>
                <w:rFonts w:asciiTheme="minorHAnsi" w:eastAsiaTheme="minorEastAsia" w:hAnsiTheme="minorHAnsi" w:cstheme="minorBidi"/>
              </w:rPr>
              <w:t>Case Activity Update Form</w:t>
            </w:r>
          </w:hyperlink>
          <w:r w:rsidR="0000355C">
            <w:t>…………</w:t>
          </w:r>
          <w:r w:rsidR="007837D0">
            <w:t>………………………...</w:t>
          </w:r>
          <w:r w:rsidR="0000355C">
            <w:t>…</w:t>
          </w:r>
          <w:r w:rsidR="00DD3C6D">
            <w:t>…120</w:t>
          </w:r>
        </w:p>
        <w:p w14:paraId="572480BB" w14:textId="77777777" w:rsidR="0000355C" w:rsidRDefault="00796B53" w:rsidP="0000355C">
          <w:pPr>
            <w:pStyle w:val="TOC1"/>
            <w:tabs>
              <w:tab w:val="left" w:pos="1680"/>
            </w:tabs>
            <w:rPr>
              <w:rFonts w:asciiTheme="minorHAnsi" w:eastAsiaTheme="minorEastAsia" w:hAnsiTheme="minorHAnsi" w:cstheme="minorBidi"/>
              <w:b/>
            </w:rPr>
          </w:pPr>
          <w:hyperlink w:anchor="_Toc14370650" w:history="1">
            <w:r w:rsidR="0000355C" w:rsidRPr="00901EFD">
              <w:rPr>
                <w:rStyle w:val="Hyperlink"/>
              </w:rPr>
              <w:t xml:space="preserve">Attachment </w:t>
            </w:r>
            <w:r w:rsidR="0000355C">
              <w:rPr>
                <w:rStyle w:val="Hyperlink"/>
              </w:rPr>
              <w:t>V</w:t>
            </w:r>
            <w:r w:rsidR="0000355C" w:rsidRPr="00901EFD">
              <w:rPr>
                <w:rStyle w:val="Hyperlink"/>
              </w:rPr>
              <w:t>.</w:t>
            </w:r>
            <w:r w:rsidR="0000355C">
              <w:rPr>
                <w:rFonts w:asciiTheme="minorHAnsi" w:eastAsiaTheme="minorEastAsia" w:hAnsiTheme="minorHAnsi" w:cstheme="minorBidi"/>
              </w:rPr>
              <w:tab/>
            </w:r>
            <w:r w:rsidR="007837D0">
              <w:rPr>
                <w:rFonts w:asciiTheme="minorHAnsi" w:eastAsiaTheme="minorEastAsia" w:hAnsiTheme="minorHAnsi" w:cstheme="minorBidi"/>
              </w:rPr>
              <w:t xml:space="preserve">Annual </w:t>
            </w:r>
            <w:r w:rsidR="0000355C" w:rsidRPr="00901EFD">
              <w:rPr>
                <w:rStyle w:val="Hyperlink"/>
              </w:rPr>
              <w:t>M</w:t>
            </w:r>
            <w:r w:rsidR="007837D0">
              <w:rPr>
                <w:rStyle w:val="Hyperlink"/>
              </w:rPr>
              <w:t>onitoring Report</w:t>
            </w:r>
          </w:hyperlink>
          <w:r w:rsidR="00B24E86">
            <w:t>.</w:t>
          </w:r>
          <w:r w:rsidR="0000355C">
            <w:t>…</w:t>
          </w:r>
          <w:r w:rsidR="007837D0">
            <w:t>…………………………………………...</w:t>
          </w:r>
          <w:r w:rsidR="00DD3C6D">
            <w:t>......121</w:t>
          </w:r>
        </w:p>
        <w:p w14:paraId="2E6B70DC" w14:textId="77777777" w:rsidR="0000355C" w:rsidRDefault="00796B53" w:rsidP="0000355C">
          <w:pPr>
            <w:pStyle w:val="TOC1"/>
            <w:tabs>
              <w:tab w:val="left" w:pos="1680"/>
            </w:tabs>
            <w:rPr>
              <w:rFonts w:asciiTheme="minorHAnsi" w:eastAsiaTheme="minorEastAsia" w:hAnsiTheme="minorHAnsi" w:cstheme="minorBidi"/>
              <w:b/>
            </w:rPr>
          </w:pPr>
          <w:hyperlink w:anchor="_Toc14370651" w:history="1">
            <w:r w:rsidR="0000355C" w:rsidRPr="00901EFD">
              <w:rPr>
                <w:rStyle w:val="Hyperlink"/>
              </w:rPr>
              <w:t xml:space="preserve">Attachment </w:t>
            </w:r>
            <w:r w:rsidR="0000355C">
              <w:rPr>
                <w:rStyle w:val="Hyperlink"/>
              </w:rPr>
              <w:t>W</w:t>
            </w:r>
            <w:r w:rsidR="0000355C" w:rsidRPr="00901EFD">
              <w:rPr>
                <w:rStyle w:val="Hyperlink"/>
              </w:rPr>
              <w:t>.</w:t>
            </w:r>
            <w:r w:rsidR="0000355C">
              <w:rPr>
                <w:rFonts w:asciiTheme="minorHAnsi" w:eastAsiaTheme="minorEastAsia" w:hAnsiTheme="minorHAnsi" w:cstheme="minorBidi"/>
              </w:rPr>
              <w:tab/>
            </w:r>
            <w:r w:rsidR="00DD3C6D">
              <w:rPr>
                <w:rFonts w:asciiTheme="minorHAnsi" w:eastAsiaTheme="minorEastAsia" w:hAnsiTheme="minorHAnsi" w:cstheme="minorBidi"/>
              </w:rPr>
              <w:t>Monitoring Results Memorandum</w:t>
            </w:r>
          </w:hyperlink>
          <w:r w:rsidR="00DD3C6D">
            <w:t>..</w:t>
          </w:r>
          <w:r w:rsidR="0000355C">
            <w:t>……………………………………</w:t>
          </w:r>
          <w:r w:rsidR="00DD3C6D">
            <w:t>..</w:t>
          </w:r>
          <w:r w:rsidR="0000355C">
            <w:t>…</w:t>
          </w:r>
          <w:r w:rsidR="00DD3C6D">
            <w:t>122</w:t>
          </w:r>
        </w:p>
        <w:p w14:paraId="6AD5631D" w14:textId="77777777" w:rsidR="0000355C" w:rsidRDefault="00796B53" w:rsidP="0000355C">
          <w:pPr>
            <w:pStyle w:val="TOC1"/>
            <w:tabs>
              <w:tab w:val="left" w:pos="1680"/>
            </w:tabs>
            <w:rPr>
              <w:rFonts w:asciiTheme="minorHAnsi" w:eastAsiaTheme="minorEastAsia" w:hAnsiTheme="minorHAnsi" w:cstheme="minorBidi"/>
              <w:b/>
            </w:rPr>
          </w:pPr>
          <w:hyperlink w:anchor="_Toc14370652" w:history="1">
            <w:r w:rsidR="0000355C" w:rsidRPr="00901EFD">
              <w:rPr>
                <w:rStyle w:val="Hyperlink"/>
              </w:rPr>
              <w:t xml:space="preserve">Attachment </w:t>
            </w:r>
            <w:r w:rsidR="0000355C">
              <w:rPr>
                <w:rStyle w:val="Hyperlink"/>
              </w:rPr>
              <w:t>X</w:t>
            </w:r>
            <w:r w:rsidR="0000355C" w:rsidRPr="00901EFD">
              <w:rPr>
                <w:rStyle w:val="Hyperlink"/>
              </w:rPr>
              <w:t>.</w:t>
            </w:r>
            <w:r w:rsidR="0000355C">
              <w:rPr>
                <w:rFonts w:asciiTheme="minorHAnsi" w:eastAsiaTheme="minorEastAsia" w:hAnsiTheme="minorHAnsi" w:cstheme="minorBidi"/>
              </w:rPr>
              <w:tab/>
            </w:r>
            <w:r w:rsidR="00B15E2B">
              <w:rPr>
                <w:rFonts w:asciiTheme="minorHAnsi" w:eastAsiaTheme="minorEastAsia" w:hAnsiTheme="minorHAnsi" w:cstheme="minorBidi"/>
              </w:rPr>
              <w:t>Requested Caseloa</w:t>
            </w:r>
            <w:r w:rsidR="00DD3C6D">
              <w:rPr>
                <w:rFonts w:asciiTheme="minorHAnsi" w:eastAsiaTheme="minorEastAsia" w:hAnsiTheme="minorHAnsi" w:cstheme="minorBidi"/>
              </w:rPr>
              <w:t>d Form</w:t>
            </w:r>
          </w:hyperlink>
          <w:r w:rsidR="0000355C">
            <w:t>………</w:t>
          </w:r>
          <w:r w:rsidR="00DD3C6D">
            <w:t>………………….</w:t>
          </w:r>
          <w:r w:rsidR="0000355C">
            <w:t>……………………</w:t>
          </w:r>
          <w:r w:rsidR="00DD3C6D">
            <w:t>...123</w:t>
          </w:r>
        </w:p>
        <w:p w14:paraId="17483C69" w14:textId="77777777" w:rsidR="0000355C" w:rsidRDefault="00796B53" w:rsidP="0000355C">
          <w:pPr>
            <w:pStyle w:val="TOC1"/>
            <w:tabs>
              <w:tab w:val="left" w:pos="1680"/>
            </w:tabs>
            <w:rPr>
              <w:rFonts w:asciiTheme="minorHAnsi" w:eastAsiaTheme="minorEastAsia" w:hAnsiTheme="minorHAnsi" w:cstheme="minorBidi"/>
              <w:b/>
            </w:rPr>
          </w:pPr>
          <w:hyperlink w:anchor="_Toc14370653" w:history="1">
            <w:r w:rsidR="0000355C" w:rsidRPr="00901EFD">
              <w:rPr>
                <w:rStyle w:val="Hyperlink"/>
              </w:rPr>
              <w:t xml:space="preserve">Attachment </w:t>
            </w:r>
            <w:r w:rsidR="0000355C">
              <w:rPr>
                <w:rStyle w:val="Hyperlink"/>
              </w:rPr>
              <w:t>Y</w:t>
            </w:r>
            <w:r w:rsidR="0000355C" w:rsidRPr="00901EFD">
              <w:rPr>
                <w:rStyle w:val="Hyperlink"/>
              </w:rPr>
              <w:t>.</w:t>
            </w:r>
            <w:r w:rsidR="0000355C">
              <w:rPr>
                <w:rFonts w:asciiTheme="minorHAnsi" w:eastAsiaTheme="minorEastAsia" w:hAnsiTheme="minorHAnsi" w:cstheme="minorBidi"/>
              </w:rPr>
              <w:tab/>
            </w:r>
            <w:r w:rsidR="00DD3C6D">
              <w:rPr>
                <w:rStyle w:val="Hyperlink"/>
              </w:rPr>
              <w:t>F</w:t>
            </w:r>
            <w:r w:rsidR="00DD3C6D" w:rsidRPr="00DD3C6D">
              <w:rPr>
                <w:rStyle w:val="Hyperlink"/>
              </w:rPr>
              <w:t>inancial Stability Worksheet</w:t>
            </w:r>
          </w:hyperlink>
          <w:r w:rsidR="0000355C">
            <w:t>……………………………………</w:t>
          </w:r>
          <w:r w:rsidR="009C6B81">
            <w:t>…………</w:t>
          </w:r>
          <w:r w:rsidR="0000355C">
            <w:t>..</w:t>
          </w:r>
          <w:r w:rsidR="009C6B81">
            <w:t>124</w:t>
          </w:r>
        </w:p>
        <w:p w14:paraId="494238C6" w14:textId="77777777" w:rsidR="0000355C" w:rsidRDefault="00796B53" w:rsidP="0000355C">
          <w:pPr>
            <w:pStyle w:val="TOC1"/>
            <w:tabs>
              <w:tab w:val="left" w:pos="1680"/>
            </w:tabs>
            <w:rPr>
              <w:rFonts w:asciiTheme="minorHAnsi" w:eastAsiaTheme="minorEastAsia" w:hAnsiTheme="minorHAnsi" w:cstheme="minorBidi"/>
              <w:b/>
            </w:rPr>
          </w:pPr>
          <w:hyperlink w:anchor="_Toc14370654" w:history="1">
            <w:r w:rsidR="0000355C" w:rsidRPr="00901EFD">
              <w:rPr>
                <w:rStyle w:val="Hyperlink"/>
              </w:rPr>
              <w:t xml:space="preserve">Attachment </w:t>
            </w:r>
            <w:r w:rsidR="0000355C">
              <w:rPr>
                <w:rStyle w:val="Hyperlink"/>
              </w:rPr>
              <w:t>Y1</w:t>
            </w:r>
            <w:r w:rsidR="0000355C" w:rsidRPr="00901EFD">
              <w:rPr>
                <w:rStyle w:val="Hyperlink"/>
              </w:rPr>
              <w:t>.</w:t>
            </w:r>
            <w:r w:rsidR="0000355C">
              <w:rPr>
                <w:rFonts w:asciiTheme="minorHAnsi" w:eastAsiaTheme="minorEastAsia" w:hAnsiTheme="minorHAnsi" w:cstheme="minorBidi"/>
              </w:rPr>
              <w:tab/>
            </w:r>
            <w:r w:rsidR="00DD3C6D" w:rsidRPr="00DD3C6D">
              <w:rPr>
                <w:rStyle w:val="Hyperlink"/>
              </w:rPr>
              <w:t xml:space="preserve">MLSP Allocation of Personnel </w:t>
            </w:r>
          </w:hyperlink>
          <w:r w:rsidR="0000355C">
            <w:t>…………………………………</w:t>
          </w:r>
          <w:r w:rsidR="009C6B81">
            <w:t>……..</w:t>
          </w:r>
          <w:r w:rsidR="0000355C">
            <w:t>…….</w:t>
          </w:r>
          <w:r w:rsidR="009C6B81">
            <w:t>125</w:t>
          </w:r>
        </w:p>
        <w:p w14:paraId="0C88D95A" w14:textId="77777777" w:rsidR="0000355C" w:rsidRDefault="00796B53" w:rsidP="0000355C">
          <w:pPr>
            <w:pStyle w:val="TOC1"/>
            <w:tabs>
              <w:tab w:val="left" w:pos="1680"/>
            </w:tabs>
            <w:rPr>
              <w:rFonts w:asciiTheme="minorHAnsi" w:eastAsiaTheme="minorEastAsia" w:hAnsiTheme="minorHAnsi" w:cstheme="minorBidi"/>
              <w:b/>
            </w:rPr>
          </w:pPr>
          <w:hyperlink w:anchor="_Toc14370655" w:history="1">
            <w:r w:rsidR="0000355C" w:rsidRPr="00901EFD">
              <w:rPr>
                <w:rStyle w:val="Hyperlink"/>
              </w:rPr>
              <w:t xml:space="preserve">Attachment </w:t>
            </w:r>
            <w:r w:rsidR="0000355C">
              <w:rPr>
                <w:rStyle w:val="Hyperlink"/>
              </w:rPr>
              <w:t>Y2</w:t>
            </w:r>
            <w:r w:rsidR="0000355C" w:rsidRPr="00901EFD">
              <w:rPr>
                <w:rStyle w:val="Hyperlink"/>
              </w:rPr>
              <w:t>.</w:t>
            </w:r>
            <w:r w:rsidR="0000355C">
              <w:rPr>
                <w:rFonts w:asciiTheme="minorHAnsi" w:eastAsiaTheme="minorEastAsia" w:hAnsiTheme="minorHAnsi" w:cstheme="minorBidi"/>
              </w:rPr>
              <w:tab/>
            </w:r>
            <w:r w:rsidR="00DD3C6D" w:rsidRPr="00DD3C6D">
              <w:rPr>
                <w:rStyle w:val="Hyperlink"/>
              </w:rPr>
              <w:t xml:space="preserve">Allocation of Personnel Worksheet Example </w:t>
            </w:r>
          </w:hyperlink>
          <w:r w:rsidR="0000355C">
            <w:t>…………………………</w:t>
          </w:r>
          <w:r w:rsidR="009C6B81">
            <w:t>…</w:t>
          </w:r>
          <w:r w:rsidR="0000355C">
            <w:t>….</w:t>
          </w:r>
          <w:r w:rsidR="009C6B81">
            <w:t>126</w:t>
          </w:r>
        </w:p>
        <w:p w14:paraId="790707DE" w14:textId="77777777" w:rsidR="0000355C" w:rsidRDefault="00796B53" w:rsidP="0000355C">
          <w:pPr>
            <w:pStyle w:val="TOC1"/>
            <w:tabs>
              <w:tab w:val="left" w:pos="1680"/>
            </w:tabs>
            <w:rPr>
              <w:rFonts w:asciiTheme="minorHAnsi" w:eastAsiaTheme="minorEastAsia" w:hAnsiTheme="minorHAnsi" w:cstheme="minorBidi"/>
              <w:b/>
            </w:rPr>
          </w:pPr>
          <w:hyperlink w:anchor="_Toc14370656" w:history="1">
            <w:r w:rsidR="0000355C" w:rsidRPr="00901EFD">
              <w:rPr>
                <w:rStyle w:val="Hyperlink"/>
              </w:rPr>
              <w:t xml:space="preserve">Attachment </w:t>
            </w:r>
            <w:r w:rsidR="0000355C">
              <w:rPr>
                <w:rStyle w:val="Hyperlink"/>
              </w:rPr>
              <w:t>Z</w:t>
            </w:r>
            <w:r w:rsidR="0000355C" w:rsidRPr="00901EFD">
              <w:rPr>
                <w:rStyle w:val="Hyperlink"/>
              </w:rPr>
              <w:t>.</w:t>
            </w:r>
            <w:r w:rsidR="0000355C">
              <w:rPr>
                <w:rFonts w:asciiTheme="minorHAnsi" w:eastAsiaTheme="minorEastAsia" w:hAnsiTheme="minorHAnsi" w:cstheme="minorBidi"/>
              </w:rPr>
              <w:tab/>
            </w:r>
            <w:r w:rsidR="00DD3C6D" w:rsidRPr="00DD3C6D">
              <w:rPr>
                <w:rStyle w:val="Hyperlink"/>
              </w:rPr>
              <w:t xml:space="preserve">Potential Contract Awards </w:t>
            </w:r>
          </w:hyperlink>
          <w:r w:rsidR="0000355C">
            <w:t>………………………</w:t>
          </w:r>
          <w:r w:rsidR="009C6B81">
            <w:t>……………………….</w:t>
          </w:r>
          <w:r w:rsidR="0000355C">
            <w:t>….</w:t>
          </w:r>
          <w:r w:rsidR="009C6B81">
            <w:t>127</w:t>
          </w:r>
        </w:p>
        <w:p w14:paraId="1DC5B601" w14:textId="77777777" w:rsidR="0000355C" w:rsidRDefault="00796B53" w:rsidP="0000355C">
          <w:pPr>
            <w:pStyle w:val="TOC1"/>
            <w:tabs>
              <w:tab w:val="left" w:pos="1680"/>
            </w:tabs>
            <w:rPr>
              <w:rFonts w:asciiTheme="minorHAnsi" w:eastAsiaTheme="minorEastAsia" w:hAnsiTheme="minorHAnsi" w:cstheme="minorBidi"/>
              <w:b/>
            </w:rPr>
          </w:pPr>
          <w:hyperlink w:anchor="_Toc14370657" w:history="1">
            <w:r w:rsidR="0000355C" w:rsidRPr="00901EFD">
              <w:rPr>
                <w:rStyle w:val="Hyperlink"/>
              </w:rPr>
              <w:t xml:space="preserve">Attachment </w:t>
            </w:r>
            <w:r w:rsidR="0000355C">
              <w:rPr>
                <w:rStyle w:val="Hyperlink"/>
              </w:rPr>
              <w:t>AA</w:t>
            </w:r>
            <w:r w:rsidR="0000355C" w:rsidRPr="00901EFD">
              <w:rPr>
                <w:rStyle w:val="Hyperlink"/>
              </w:rPr>
              <w:t>.</w:t>
            </w:r>
            <w:r w:rsidR="0000355C">
              <w:rPr>
                <w:rFonts w:asciiTheme="minorHAnsi" w:eastAsiaTheme="minorEastAsia" w:hAnsiTheme="minorHAnsi" w:cstheme="minorBidi"/>
              </w:rPr>
              <w:tab/>
            </w:r>
            <w:r w:rsidR="009C6B81" w:rsidRPr="009C6B81">
              <w:rPr>
                <w:rStyle w:val="Hyperlink"/>
              </w:rPr>
              <w:t xml:space="preserve">Client Intake Form </w:t>
            </w:r>
          </w:hyperlink>
          <w:r w:rsidR="0000355C">
            <w:t>…………………………………………</w:t>
          </w:r>
          <w:r w:rsidR="009C6B81">
            <w:t>…</w:t>
          </w:r>
          <w:r w:rsidR="0000355C">
            <w:t>……………..</w:t>
          </w:r>
          <w:r w:rsidR="009C6B81">
            <w:t>128</w:t>
          </w:r>
        </w:p>
        <w:p w14:paraId="44E3FCA2" w14:textId="77777777" w:rsidR="0000355C" w:rsidRDefault="00796B53" w:rsidP="0000355C">
          <w:pPr>
            <w:pStyle w:val="TOC1"/>
            <w:tabs>
              <w:tab w:val="left" w:pos="1680"/>
            </w:tabs>
            <w:rPr>
              <w:rFonts w:asciiTheme="minorHAnsi" w:eastAsiaTheme="minorEastAsia" w:hAnsiTheme="minorHAnsi" w:cstheme="minorBidi"/>
              <w:b/>
            </w:rPr>
          </w:pPr>
          <w:hyperlink w:anchor="_Toc14370658" w:history="1">
            <w:r w:rsidR="0000355C" w:rsidRPr="00901EFD">
              <w:rPr>
                <w:rStyle w:val="Hyperlink"/>
              </w:rPr>
              <w:t xml:space="preserve">Attachment </w:t>
            </w:r>
            <w:r w:rsidR="0000355C">
              <w:rPr>
                <w:rStyle w:val="Hyperlink"/>
              </w:rPr>
              <w:t>BB</w:t>
            </w:r>
            <w:r w:rsidR="0000355C" w:rsidRPr="00901EFD">
              <w:rPr>
                <w:rStyle w:val="Hyperlink"/>
              </w:rPr>
              <w:t>.</w:t>
            </w:r>
            <w:r w:rsidR="0000355C">
              <w:rPr>
                <w:rFonts w:asciiTheme="minorHAnsi" w:eastAsiaTheme="minorEastAsia" w:hAnsiTheme="minorHAnsi" w:cstheme="minorBidi"/>
              </w:rPr>
              <w:tab/>
            </w:r>
            <w:r w:rsidR="009C6B81" w:rsidRPr="009C6B81">
              <w:rPr>
                <w:rStyle w:val="Hyperlink"/>
              </w:rPr>
              <w:t xml:space="preserve">Projected Caseload Chart </w:t>
            </w:r>
          </w:hyperlink>
          <w:r w:rsidR="0000355C">
            <w:t>………………………………………</w:t>
          </w:r>
          <w:r w:rsidR="009C6B81">
            <w:t>……</w:t>
          </w:r>
          <w:r w:rsidR="0000355C">
            <w:t>………1</w:t>
          </w:r>
          <w:r w:rsidR="009C6B81">
            <w:t>29</w:t>
          </w:r>
        </w:p>
        <w:p w14:paraId="795FBC7F" w14:textId="77777777" w:rsidR="0000355C" w:rsidRDefault="00796B53" w:rsidP="0000355C">
          <w:pPr>
            <w:pStyle w:val="TOC1"/>
            <w:tabs>
              <w:tab w:val="left" w:pos="1680"/>
            </w:tabs>
          </w:pPr>
          <w:hyperlink w:anchor="_Toc14370659" w:history="1">
            <w:r w:rsidR="0000355C" w:rsidRPr="00901EFD">
              <w:rPr>
                <w:rStyle w:val="Hyperlink"/>
              </w:rPr>
              <w:t xml:space="preserve">Attachment </w:t>
            </w:r>
            <w:r w:rsidR="0000355C">
              <w:rPr>
                <w:rStyle w:val="Hyperlink"/>
              </w:rPr>
              <w:t>CC</w:t>
            </w:r>
            <w:r w:rsidR="0000355C" w:rsidRPr="00901EFD">
              <w:rPr>
                <w:rStyle w:val="Hyperlink"/>
              </w:rPr>
              <w:t>.</w:t>
            </w:r>
            <w:r w:rsidR="0000355C">
              <w:rPr>
                <w:rFonts w:asciiTheme="minorHAnsi" w:eastAsiaTheme="minorEastAsia" w:hAnsiTheme="minorHAnsi" w:cstheme="minorBidi"/>
              </w:rPr>
              <w:tab/>
            </w:r>
            <w:r w:rsidR="009C6B81" w:rsidRPr="009C6B81">
              <w:rPr>
                <w:rStyle w:val="Hyperlink"/>
              </w:rPr>
              <w:t xml:space="preserve">Certification of Attendance </w:t>
            </w:r>
          </w:hyperlink>
          <w:r w:rsidR="0000355C">
            <w:t>………………………………………</w:t>
          </w:r>
          <w:r w:rsidR="009C6B81">
            <w:t>…..</w:t>
          </w:r>
          <w:r w:rsidR="0000355C">
            <w:t>……...1</w:t>
          </w:r>
          <w:r w:rsidR="009C6B81">
            <w:t>30</w:t>
          </w:r>
        </w:p>
        <w:p w14:paraId="68CF58AF" w14:textId="77777777" w:rsidR="0000355C" w:rsidRDefault="00796B53" w:rsidP="0000355C">
          <w:pPr>
            <w:pStyle w:val="TOC1"/>
            <w:tabs>
              <w:tab w:val="left" w:pos="1680"/>
            </w:tabs>
            <w:rPr>
              <w:rFonts w:asciiTheme="minorHAnsi" w:eastAsiaTheme="minorEastAsia" w:hAnsiTheme="minorHAnsi" w:cstheme="minorBidi"/>
              <w:b/>
            </w:rPr>
          </w:pPr>
          <w:hyperlink w:anchor="_Toc14370659" w:history="1">
            <w:r w:rsidR="0000355C">
              <w:rPr>
                <w:rStyle w:val="Hyperlink"/>
              </w:rPr>
              <w:t>Attachment DD</w:t>
            </w:r>
            <w:r w:rsidR="0000355C" w:rsidRPr="00901EFD">
              <w:rPr>
                <w:rStyle w:val="Hyperlink"/>
              </w:rPr>
              <w:t>.</w:t>
            </w:r>
            <w:r w:rsidR="0000355C">
              <w:rPr>
                <w:rFonts w:asciiTheme="minorHAnsi" w:eastAsiaTheme="minorEastAsia" w:hAnsiTheme="minorHAnsi" w:cstheme="minorBidi"/>
              </w:rPr>
              <w:tab/>
            </w:r>
            <w:r w:rsidR="009C6B81" w:rsidRPr="009C6B81">
              <w:rPr>
                <w:rFonts w:asciiTheme="minorHAnsi" w:eastAsiaTheme="minorEastAsia" w:hAnsiTheme="minorHAnsi" w:cstheme="minorBidi"/>
              </w:rPr>
              <w:t xml:space="preserve">Criminal Background Check Affidavit </w:t>
            </w:r>
          </w:hyperlink>
          <w:r w:rsidR="0000355C">
            <w:t>…………………………</w:t>
          </w:r>
          <w:r w:rsidR="009C6B81">
            <w:t>…...</w:t>
          </w:r>
          <w:r w:rsidR="0000355C">
            <w:t>……...1</w:t>
          </w:r>
          <w:r w:rsidR="009C6B81">
            <w:t>31</w:t>
          </w:r>
        </w:p>
        <w:p w14:paraId="758A17D9" w14:textId="25F49832" w:rsidR="0000355C" w:rsidRDefault="00796B53" w:rsidP="0000355C">
          <w:pPr>
            <w:pStyle w:val="TOC1"/>
            <w:tabs>
              <w:tab w:val="left" w:pos="1680"/>
            </w:tabs>
          </w:pPr>
          <w:hyperlink w:anchor="_Toc14370659" w:history="1">
            <w:r w:rsidR="0000355C">
              <w:rPr>
                <w:rStyle w:val="Hyperlink"/>
              </w:rPr>
              <w:t>Appendix 1</w:t>
            </w:r>
            <w:r w:rsidR="0000355C" w:rsidRPr="00901EFD">
              <w:rPr>
                <w:rStyle w:val="Hyperlink"/>
              </w:rPr>
              <w:t>.</w:t>
            </w:r>
            <w:r w:rsidR="0000355C">
              <w:rPr>
                <w:rFonts w:asciiTheme="minorHAnsi" w:eastAsiaTheme="minorEastAsia" w:hAnsiTheme="minorHAnsi" w:cstheme="minorBidi"/>
              </w:rPr>
              <w:tab/>
            </w:r>
          </w:hyperlink>
          <w:r w:rsidR="009C6B81" w:rsidRPr="009C6B81">
            <w:rPr>
              <w:rFonts w:asciiTheme="minorHAnsi" w:eastAsiaTheme="minorEastAsia" w:hAnsiTheme="minorHAnsi" w:cstheme="minorBidi"/>
            </w:rPr>
            <w:t xml:space="preserve">Abbreviations and Definitions </w:t>
          </w:r>
          <w:r w:rsidR="0000355C">
            <w:t>………</w:t>
          </w:r>
          <w:r w:rsidR="009C6B81">
            <w:t>………………………………...</w:t>
          </w:r>
          <w:r w:rsidR="0000355C">
            <w:t>…...1</w:t>
          </w:r>
          <w:r w:rsidR="009C6B81">
            <w:t>32</w:t>
          </w:r>
        </w:p>
        <w:p w14:paraId="3EC4738C" w14:textId="5BF549D6" w:rsidR="00A4499E" w:rsidRDefault="00796B53" w:rsidP="00A4499E">
          <w:pPr>
            <w:pStyle w:val="TOC1"/>
            <w:tabs>
              <w:tab w:val="left" w:pos="1680"/>
            </w:tabs>
            <w:rPr>
              <w:rFonts w:asciiTheme="minorHAnsi" w:eastAsiaTheme="minorEastAsia" w:hAnsiTheme="minorHAnsi" w:cstheme="minorBidi"/>
              <w:b/>
            </w:rPr>
          </w:pPr>
          <w:hyperlink w:anchor="_Toc14370659" w:history="1">
            <w:r w:rsidR="00A4499E">
              <w:rPr>
                <w:rStyle w:val="Hyperlink"/>
              </w:rPr>
              <w:t>Appendix 2</w:t>
            </w:r>
            <w:r w:rsidR="00A4499E" w:rsidRPr="00901EFD">
              <w:rPr>
                <w:rStyle w:val="Hyperlink"/>
              </w:rPr>
              <w:t>.</w:t>
            </w:r>
            <w:r w:rsidR="00A4499E">
              <w:rPr>
                <w:rFonts w:asciiTheme="minorHAnsi" w:eastAsiaTheme="minorEastAsia" w:hAnsiTheme="minorHAnsi" w:cstheme="minorBidi"/>
              </w:rPr>
              <w:tab/>
            </w:r>
          </w:hyperlink>
          <w:r w:rsidR="00A4499E">
            <w:rPr>
              <w:rFonts w:asciiTheme="minorHAnsi" w:eastAsiaTheme="minorEastAsia" w:hAnsiTheme="minorHAnsi" w:cstheme="minorBidi"/>
            </w:rPr>
            <w:t>Offeror Information Sheet…….</w:t>
          </w:r>
          <w:r w:rsidR="00A4499E" w:rsidRPr="009C6B81">
            <w:rPr>
              <w:rFonts w:asciiTheme="minorHAnsi" w:eastAsiaTheme="minorEastAsia" w:hAnsiTheme="minorHAnsi" w:cstheme="minorBidi"/>
            </w:rPr>
            <w:t xml:space="preserve"> </w:t>
          </w:r>
          <w:r w:rsidR="00A4499E">
            <w:t>………………………………………...…...135</w:t>
          </w:r>
        </w:p>
        <w:p w14:paraId="337F8956" w14:textId="77777777" w:rsidR="00A4499E" w:rsidRPr="00A4499E" w:rsidRDefault="00A4499E" w:rsidP="00A4499E">
          <w:pPr>
            <w:rPr>
              <w:rFonts w:eastAsiaTheme="minorEastAsia"/>
            </w:rPr>
          </w:pPr>
        </w:p>
        <w:p w14:paraId="4DC1DDB6" w14:textId="77777777" w:rsidR="0000355C" w:rsidRPr="0000355C" w:rsidRDefault="0000355C" w:rsidP="0000355C">
          <w:pPr>
            <w:rPr>
              <w:rFonts w:eastAsiaTheme="minorEastAsia"/>
            </w:rPr>
          </w:pPr>
        </w:p>
        <w:p w14:paraId="21636EF4" w14:textId="77777777" w:rsidR="004519C3" w:rsidRPr="004519C3" w:rsidRDefault="004519C3" w:rsidP="004519C3">
          <w:pPr>
            <w:rPr>
              <w:rFonts w:eastAsiaTheme="minorEastAsia"/>
            </w:rPr>
          </w:pPr>
        </w:p>
        <w:p w14:paraId="7EA44654" w14:textId="77777777" w:rsidR="00773D15" w:rsidRDefault="00AF68CD">
          <w:r>
            <w:fldChar w:fldCharType="end"/>
          </w:r>
        </w:p>
      </w:sdtContent>
    </w:sdt>
    <w:p w14:paraId="051DBF30" w14:textId="77777777" w:rsidR="00B30A20" w:rsidRDefault="00B30A20" w:rsidP="00A4499E">
      <w:pPr>
        <w:pStyle w:val="Normal1"/>
        <w:sectPr w:rsidR="00B30A20" w:rsidSect="00987DC5">
          <w:headerReference w:type="default" r:id="rId9"/>
          <w:footerReference w:type="default" r:id="rId10"/>
          <w:pgSz w:w="12240" w:h="15840"/>
          <w:pgMar w:top="1440" w:right="1440" w:bottom="1440" w:left="1440" w:header="720" w:footer="720" w:gutter="0"/>
          <w:pgNumType w:fmt="lowerRoman" w:start="1"/>
          <w:cols w:space="720" w:equalWidth="0">
            <w:col w:w="9360"/>
          </w:cols>
          <w:titlePg/>
        </w:sectPr>
      </w:pPr>
    </w:p>
    <w:p w14:paraId="613C3E19" w14:textId="77777777" w:rsidR="00B30A20" w:rsidRDefault="002460E2" w:rsidP="00F55428">
      <w:pPr>
        <w:pStyle w:val="Heading1"/>
        <w:numPr>
          <w:ilvl w:val="0"/>
          <w:numId w:val="6"/>
        </w:numPr>
      </w:pPr>
      <w:bookmarkStart w:id="2" w:name="_3znysh7" w:colFirst="0" w:colLast="0"/>
      <w:bookmarkStart w:id="3" w:name="_Toc39145065"/>
      <w:bookmarkEnd w:id="2"/>
      <w:r>
        <w:lastRenderedPageBreak/>
        <w:t>Minimum Qualifications</w:t>
      </w:r>
      <w:bookmarkEnd w:id="3"/>
    </w:p>
    <w:p w14:paraId="5F271E9F" w14:textId="77777777" w:rsidR="00B30A20" w:rsidRDefault="002460E2" w:rsidP="00F55428">
      <w:pPr>
        <w:pStyle w:val="Heading2"/>
        <w:numPr>
          <w:ilvl w:val="1"/>
          <w:numId w:val="6"/>
        </w:numPr>
        <w:ind w:left="720" w:hanging="720"/>
      </w:pPr>
      <w:bookmarkStart w:id="4" w:name="_2et92p0" w:colFirst="0" w:colLast="0"/>
      <w:bookmarkStart w:id="5" w:name="_Toc39145066"/>
      <w:bookmarkEnd w:id="4"/>
      <w:r>
        <w:t>Offeror Minimum Qualifications</w:t>
      </w:r>
      <w:bookmarkEnd w:id="5"/>
    </w:p>
    <w:p w14:paraId="7ACE95EC" w14:textId="77777777" w:rsidR="00B30A20" w:rsidRDefault="002460E2" w:rsidP="000F3272">
      <w:pPr>
        <w:pStyle w:val="Normal1"/>
        <w:pBdr>
          <w:top w:val="nil"/>
          <w:left w:val="nil"/>
          <w:bottom w:val="nil"/>
          <w:right w:val="nil"/>
          <w:between w:val="nil"/>
        </w:pBdr>
        <w:spacing w:before="120" w:after="120"/>
        <w:rPr>
          <w:color w:val="000000"/>
          <w:sz w:val="22"/>
          <w:szCs w:val="22"/>
        </w:rPr>
      </w:pPr>
      <w:r>
        <w:rPr>
          <w:color w:val="000000"/>
          <w:sz w:val="22"/>
          <w:szCs w:val="22"/>
        </w:rPr>
        <w:t>To be considered reasonably susceptible of being selected for award, the Offeror must document in its Proposal that</w:t>
      </w:r>
      <w:r>
        <w:rPr>
          <w:sz w:val="22"/>
          <w:szCs w:val="22"/>
        </w:rPr>
        <w:t xml:space="preserve"> </w:t>
      </w:r>
      <w:r>
        <w:rPr>
          <w:color w:val="000000"/>
          <w:sz w:val="22"/>
          <w:szCs w:val="22"/>
        </w:rPr>
        <w:t>the following Minimum Qualifications have been met:</w:t>
      </w:r>
    </w:p>
    <w:p w14:paraId="625A689B" w14:textId="77777777" w:rsidR="00C7641D" w:rsidRDefault="00C7641D" w:rsidP="000F3272">
      <w:pPr>
        <w:pStyle w:val="Normal1"/>
        <w:pBdr>
          <w:top w:val="nil"/>
          <w:left w:val="nil"/>
          <w:bottom w:val="nil"/>
          <w:right w:val="nil"/>
          <w:between w:val="nil"/>
        </w:pBdr>
        <w:spacing w:before="120" w:after="120"/>
        <w:rPr>
          <w:color w:val="000000"/>
          <w:sz w:val="22"/>
          <w:szCs w:val="22"/>
        </w:rPr>
      </w:pPr>
      <w:r>
        <w:rPr>
          <w:b/>
        </w:rPr>
        <w:t>Functional Area I:  CINA/TPR</w:t>
      </w:r>
    </w:p>
    <w:p w14:paraId="416BF579" w14:textId="77777777" w:rsidR="00B30A20" w:rsidRPr="00C7641D" w:rsidRDefault="00E1D142" w:rsidP="00F55428">
      <w:pPr>
        <w:pStyle w:val="Normal1"/>
        <w:numPr>
          <w:ilvl w:val="2"/>
          <w:numId w:val="6"/>
        </w:numPr>
        <w:pBdr>
          <w:top w:val="nil"/>
          <w:left w:val="nil"/>
          <w:bottom w:val="nil"/>
          <w:right w:val="nil"/>
          <w:between w:val="nil"/>
        </w:pBdr>
        <w:tabs>
          <w:tab w:val="left" w:pos="900"/>
        </w:tabs>
        <w:spacing w:before="120" w:after="120"/>
        <w:ind w:left="1440"/>
      </w:pPr>
      <w:bookmarkStart w:id="6" w:name="_Hlk52811255"/>
      <w:r w:rsidRPr="00E1D142">
        <w:rPr>
          <w:color w:val="000000" w:themeColor="text1"/>
          <w:sz w:val="22"/>
          <w:szCs w:val="22"/>
        </w:rPr>
        <w:t xml:space="preserve">The Offeror shall have at least </w:t>
      </w:r>
      <w:r w:rsidRPr="00E1D142">
        <w:rPr>
          <w:b/>
          <w:bCs/>
          <w:color w:val="000000" w:themeColor="text1"/>
          <w:sz w:val="22"/>
          <w:szCs w:val="22"/>
        </w:rPr>
        <w:t>one</w:t>
      </w:r>
      <w:r w:rsidRPr="00E1D142">
        <w:rPr>
          <w:color w:val="000000" w:themeColor="text1"/>
          <w:sz w:val="22"/>
          <w:szCs w:val="22"/>
        </w:rPr>
        <w:t xml:space="preserve"> </w:t>
      </w:r>
      <w:r w:rsidR="00F67BCD" w:rsidRPr="00F67BCD">
        <w:rPr>
          <w:b/>
          <w:color w:val="000000" w:themeColor="text1"/>
          <w:sz w:val="22"/>
          <w:szCs w:val="22"/>
        </w:rPr>
        <w:t>(1)</w:t>
      </w:r>
      <w:r w:rsidR="00F67BCD">
        <w:rPr>
          <w:color w:val="000000" w:themeColor="text1"/>
          <w:sz w:val="22"/>
          <w:szCs w:val="22"/>
        </w:rPr>
        <w:t xml:space="preserve"> </w:t>
      </w:r>
      <w:r w:rsidRPr="00E1D142">
        <w:rPr>
          <w:color w:val="000000" w:themeColor="text1"/>
          <w:sz w:val="22"/>
          <w:szCs w:val="22"/>
        </w:rPr>
        <w:t xml:space="preserve">attorney employee who is assigned to represent children under the </w:t>
      </w:r>
      <w:r w:rsidR="00B24E86">
        <w:rPr>
          <w:color w:val="000000" w:themeColor="text1"/>
          <w:sz w:val="22"/>
          <w:szCs w:val="22"/>
        </w:rPr>
        <w:t>Contract with a minimum of two</w:t>
      </w:r>
      <w:r w:rsidRPr="00E1D142">
        <w:rPr>
          <w:color w:val="000000" w:themeColor="text1"/>
          <w:sz w:val="22"/>
          <w:szCs w:val="22"/>
        </w:rPr>
        <w:t xml:space="preserve"> (</w:t>
      </w:r>
      <w:r w:rsidR="00B24E86">
        <w:rPr>
          <w:color w:val="000000" w:themeColor="text1"/>
          <w:sz w:val="22"/>
          <w:szCs w:val="22"/>
        </w:rPr>
        <w:t>2</w:t>
      </w:r>
      <w:r w:rsidRPr="00E1D142">
        <w:rPr>
          <w:color w:val="000000" w:themeColor="text1"/>
          <w:sz w:val="22"/>
          <w:szCs w:val="22"/>
        </w:rPr>
        <w:t xml:space="preserve">) years of experience </w:t>
      </w:r>
      <w:r w:rsidRPr="00E1D142">
        <w:rPr>
          <w:sz w:val="22"/>
          <w:szCs w:val="22"/>
        </w:rPr>
        <w:t>of Maryland-specific child welfare legal experience</w:t>
      </w:r>
      <w:r w:rsidRPr="00E1D142">
        <w:rPr>
          <w:color w:val="000000" w:themeColor="text1"/>
          <w:sz w:val="22"/>
          <w:szCs w:val="22"/>
        </w:rPr>
        <w:t xml:space="preserve">. Child </w:t>
      </w:r>
      <w:r w:rsidRPr="00E1D142">
        <w:rPr>
          <w:sz w:val="22"/>
          <w:szCs w:val="22"/>
        </w:rPr>
        <w:t>welfare</w:t>
      </w:r>
      <w:r w:rsidRPr="00E1D142">
        <w:rPr>
          <w:color w:val="000000" w:themeColor="text1"/>
          <w:sz w:val="22"/>
          <w:szCs w:val="22"/>
        </w:rPr>
        <w:t xml:space="preserve"> legal experience means that the attorney was a member of the Maryland State Bar and was engaged in the practice of child welfare representation. Time spent</w:t>
      </w:r>
      <w:r w:rsidRPr="00E1D142">
        <w:rPr>
          <w:sz w:val="22"/>
          <w:szCs w:val="22"/>
        </w:rPr>
        <w:t>, for example, as a law clerk or paralegal does not count towards the t</w:t>
      </w:r>
      <w:r w:rsidR="0006735B">
        <w:rPr>
          <w:sz w:val="22"/>
          <w:szCs w:val="22"/>
        </w:rPr>
        <w:t>wo-</w:t>
      </w:r>
      <w:r w:rsidRPr="00E1D142">
        <w:rPr>
          <w:sz w:val="22"/>
          <w:szCs w:val="22"/>
        </w:rPr>
        <w:t xml:space="preserve">year minimum requirement.  </w:t>
      </w:r>
    </w:p>
    <w:bookmarkEnd w:id="6"/>
    <w:p w14:paraId="65B503C3" w14:textId="77777777" w:rsidR="00C7641D" w:rsidRPr="00C7641D" w:rsidRDefault="00C7641D" w:rsidP="00C7641D">
      <w:pPr>
        <w:pStyle w:val="Normal1"/>
        <w:pBdr>
          <w:top w:val="nil"/>
          <w:left w:val="nil"/>
          <w:bottom w:val="nil"/>
          <w:right w:val="nil"/>
          <w:between w:val="nil"/>
        </w:pBdr>
        <w:tabs>
          <w:tab w:val="left" w:pos="900"/>
        </w:tabs>
        <w:spacing w:before="120" w:after="120"/>
        <w:rPr>
          <w:b/>
        </w:rPr>
      </w:pPr>
      <w:r w:rsidRPr="00C7641D">
        <w:rPr>
          <w:b/>
        </w:rPr>
        <w:t>Functional Area II:  APS/APGRB</w:t>
      </w:r>
    </w:p>
    <w:p w14:paraId="6C5E43C0" w14:textId="77777777" w:rsidR="008F459D" w:rsidRPr="00A878C0" w:rsidRDefault="00E1D142" w:rsidP="00F55428">
      <w:pPr>
        <w:pStyle w:val="Normal1"/>
        <w:numPr>
          <w:ilvl w:val="2"/>
          <w:numId w:val="6"/>
        </w:numPr>
        <w:pBdr>
          <w:top w:val="nil"/>
          <w:left w:val="nil"/>
          <w:bottom w:val="nil"/>
          <w:right w:val="nil"/>
          <w:between w:val="nil"/>
        </w:pBdr>
        <w:tabs>
          <w:tab w:val="left" w:pos="900"/>
        </w:tabs>
        <w:spacing w:before="120" w:after="120"/>
        <w:ind w:left="1440"/>
      </w:pPr>
      <w:r w:rsidRPr="00E1D142">
        <w:rPr>
          <w:color w:val="000000" w:themeColor="text1"/>
          <w:sz w:val="22"/>
          <w:szCs w:val="22"/>
        </w:rPr>
        <w:t xml:space="preserve">The Offeror shall have at least </w:t>
      </w:r>
      <w:r w:rsidRPr="00E1D142">
        <w:rPr>
          <w:b/>
          <w:bCs/>
          <w:color w:val="000000" w:themeColor="text1"/>
          <w:sz w:val="22"/>
          <w:szCs w:val="22"/>
        </w:rPr>
        <w:t xml:space="preserve">one (1) </w:t>
      </w:r>
      <w:r w:rsidRPr="00E1D142">
        <w:rPr>
          <w:color w:val="000000" w:themeColor="text1"/>
          <w:sz w:val="22"/>
          <w:szCs w:val="22"/>
        </w:rPr>
        <w:t xml:space="preserve">attorney employee who is assigned to represent alleged vulnerable adults under the Contract with a minimum of three (3) years of experience </w:t>
      </w:r>
      <w:r w:rsidRPr="00E1D142">
        <w:rPr>
          <w:sz w:val="22"/>
          <w:szCs w:val="22"/>
        </w:rPr>
        <w:t>of Maryland-specific adult guardianship legal experience or ten (10) years of general litigation experience.</w:t>
      </w:r>
      <w:r w:rsidRPr="00E1D142">
        <w:rPr>
          <w:color w:val="000000" w:themeColor="text1"/>
          <w:sz w:val="22"/>
          <w:szCs w:val="22"/>
        </w:rPr>
        <w:t xml:space="preserve"> Adult guardianship experience means that the attorney was a member of the Maryland State Bar and was engaged in the practice of adult guardianship representation. Time spent, for example, as a law clerk or paralegal does not count towards the three-year or ten year minimum requirements.</w:t>
      </w:r>
    </w:p>
    <w:p w14:paraId="775A1CE0" w14:textId="77777777" w:rsidR="00A878C0" w:rsidRPr="00C54B1D" w:rsidRDefault="00A878C0" w:rsidP="00113919">
      <w:pPr>
        <w:pStyle w:val="Normal1"/>
        <w:pBdr>
          <w:top w:val="nil"/>
          <w:left w:val="nil"/>
          <w:bottom w:val="nil"/>
          <w:right w:val="nil"/>
          <w:between w:val="nil"/>
        </w:pBdr>
        <w:tabs>
          <w:tab w:val="left" w:pos="900"/>
        </w:tabs>
        <w:spacing w:before="120" w:after="120"/>
        <w:ind w:left="1440"/>
      </w:pPr>
    </w:p>
    <w:p w14:paraId="5712AE97" w14:textId="77777777" w:rsidR="00C54B1D" w:rsidRPr="002D3788" w:rsidRDefault="00C54B1D" w:rsidP="00C54B1D">
      <w:pPr>
        <w:pStyle w:val="Normal1"/>
        <w:pBdr>
          <w:top w:val="nil"/>
          <w:left w:val="nil"/>
          <w:bottom w:val="nil"/>
          <w:right w:val="nil"/>
          <w:between w:val="nil"/>
        </w:pBdr>
        <w:tabs>
          <w:tab w:val="left" w:pos="900"/>
        </w:tabs>
        <w:spacing w:before="120" w:after="120"/>
        <w:rPr>
          <w:b/>
        </w:rPr>
      </w:pPr>
      <w:r w:rsidRPr="00F67BCD">
        <w:rPr>
          <w:b/>
          <w:color w:val="000000"/>
        </w:rPr>
        <w:t>Functional Area</w:t>
      </w:r>
      <w:r w:rsidR="0006735B">
        <w:rPr>
          <w:b/>
          <w:color w:val="000000"/>
        </w:rPr>
        <w:t>s</w:t>
      </w:r>
      <w:r w:rsidRPr="00F67BCD">
        <w:rPr>
          <w:b/>
          <w:color w:val="000000"/>
        </w:rPr>
        <w:t xml:space="preserve"> I and II:  CINA/TPR and APS/APGRB</w:t>
      </w:r>
    </w:p>
    <w:p w14:paraId="02C0C262" w14:textId="77777777" w:rsidR="00B30A20" w:rsidRDefault="002460E2" w:rsidP="00F55428">
      <w:pPr>
        <w:pStyle w:val="Normal1"/>
        <w:numPr>
          <w:ilvl w:val="2"/>
          <w:numId w:val="6"/>
        </w:numPr>
        <w:pBdr>
          <w:top w:val="nil"/>
          <w:left w:val="nil"/>
          <w:bottom w:val="nil"/>
          <w:right w:val="nil"/>
          <w:between w:val="nil"/>
        </w:pBdr>
        <w:tabs>
          <w:tab w:val="left" w:pos="900"/>
        </w:tabs>
        <w:spacing w:before="120" w:after="120"/>
        <w:ind w:left="1440"/>
      </w:pPr>
      <w:r>
        <w:rPr>
          <w:color w:val="000000"/>
          <w:sz w:val="22"/>
          <w:szCs w:val="22"/>
        </w:rPr>
        <w:t>As proof of meeting th</w:t>
      </w:r>
      <w:r w:rsidR="0006735B">
        <w:rPr>
          <w:color w:val="000000"/>
          <w:sz w:val="22"/>
          <w:szCs w:val="22"/>
        </w:rPr>
        <w:t xml:space="preserve">e </w:t>
      </w:r>
      <w:r>
        <w:rPr>
          <w:color w:val="000000"/>
          <w:sz w:val="22"/>
          <w:szCs w:val="22"/>
        </w:rPr>
        <w:t>requirement</w:t>
      </w:r>
      <w:r w:rsidR="0006735B">
        <w:rPr>
          <w:color w:val="000000"/>
          <w:sz w:val="22"/>
          <w:szCs w:val="22"/>
        </w:rPr>
        <w:t xml:space="preserve">s </w:t>
      </w:r>
      <w:r w:rsidR="008F459D">
        <w:rPr>
          <w:color w:val="000000"/>
          <w:sz w:val="22"/>
          <w:szCs w:val="22"/>
        </w:rPr>
        <w:t>for Functional Area</w:t>
      </w:r>
      <w:r w:rsidR="00404F29">
        <w:rPr>
          <w:color w:val="000000"/>
          <w:sz w:val="22"/>
          <w:szCs w:val="22"/>
        </w:rPr>
        <w:t>s</w:t>
      </w:r>
      <w:r w:rsidR="008F459D">
        <w:rPr>
          <w:color w:val="000000"/>
          <w:sz w:val="22"/>
          <w:szCs w:val="22"/>
        </w:rPr>
        <w:t xml:space="preserve"> I and II, </w:t>
      </w:r>
      <w:r>
        <w:rPr>
          <w:color w:val="000000"/>
          <w:sz w:val="22"/>
          <w:szCs w:val="22"/>
        </w:rPr>
        <w:t>the Offeror shall provide with its Proposal, a copy of the resume of the attorney relied on t</w:t>
      </w:r>
      <w:r>
        <w:rPr>
          <w:sz w:val="22"/>
          <w:szCs w:val="22"/>
        </w:rPr>
        <w:t>o meet the requirement, along with any references to substantiate the experience</w:t>
      </w:r>
      <w:r>
        <w:rPr>
          <w:color w:val="000000"/>
          <w:sz w:val="22"/>
          <w:szCs w:val="22"/>
        </w:rPr>
        <w:t>.</w:t>
      </w:r>
    </w:p>
    <w:p w14:paraId="37EDCFD1" w14:textId="77777777" w:rsidR="00404F29" w:rsidRDefault="00404F29">
      <w:pPr>
        <w:rPr>
          <w:sz w:val="22"/>
          <w:szCs w:val="22"/>
        </w:rPr>
      </w:pPr>
      <w:r>
        <w:rPr>
          <w:sz w:val="22"/>
          <w:szCs w:val="22"/>
        </w:rPr>
        <w:br w:type="page"/>
      </w:r>
    </w:p>
    <w:p w14:paraId="394A50D5" w14:textId="77777777" w:rsidR="00B30A20" w:rsidRDefault="00B30A20">
      <w:pPr>
        <w:pStyle w:val="Normal1"/>
        <w:pBdr>
          <w:top w:val="nil"/>
          <w:left w:val="nil"/>
          <w:bottom w:val="nil"/>
          <w:right w:val="nil"/>
          <w:between w:val="nil"/>
        </w:pBdr>
        <w:tabs>
          <w:tab w:val="left" w:pos="900"/>
        </w:tabs>
        <w:spacing w:before="120" w:after="120"/>
        <w:rPr>
          <w:sz w:val="22"/>
          <w:szCs w:val="22"/>
        </w:rPr>
      </w:pPr>
    </w:p>
    <w:p w14:paraId="730BC5EE" w14:textId="77777777" w:rsidR="00B30A20" w:rsidRDefault="002460E2" w:rsidP="00F55428">
      <w:pPr>
        <w:pStyle w:val="Heading1"/>
        <w:numPr>
          <w:ilvl w:val="0"/>
          <w:numId w:val="6"/>
        </w:numPr>
      </w:pPr>
      <w:bookmarkStart w:id="7" w:name="_Toc39145067"/>
      <w:r>
        <w:t>Contractor Requirements: Scope of Work</w:t>
      </w:r>
      <w:bookmarkEnd w:id="7"/>
    </w:p>
    <w:p w14:paraId="25B53166" w14:textId="77777777" w:rsidR="00B30A20" w:rsidRDefault="002460E2" w:rsidP="00F55428">
      <w:pPr>
        <w:pStyle w:val="Heading2"/>
        <w:numPr>
          <w:ilvl w:val="1"/>
          <w:numId w:val="6"/>
        </w:numPr>
        <w:ind w:left="720" w:hanging="720"/>
      </w:pPr>
      <w:bookmarkStart w:id="8" w:name="_3dy6vkm" w:colFirst="0" w:colLast="0"/>
      <w:bookmarkStart w:id="9" w:name="_Toc39145068"/>
      <w:bookmarkEnd w:id="8"/>
      <w:r>
        <w:t>Summary Statement</w:t>
      </w:r>
      <w:bookmarkEnd w:id="9"/>
    </w:p>
    <w:p w14:paraId="3334EC4C" w14:textId="77777777" w:rsidR="00B30A20" w:rsidRPr="002D3788" w:rsidRDefault="002460E2" w:rsidP="00C21D0D">
      <w:pPr>
        <w:pStyle w:val="Normal1"/>
        <w:rPr>
          <w:sz w:val="22"/>
          <w:szCs w:val="22"/>
        </w:rPr>
      </w:pPr>
      <w:r w:rsidRPr="002D3788">
        <w:rPr>
          <w:sz w:val="22"/>
          <w:szCs w:val="22"/>
        </w:rPr>
        <w:t>The Department</w:t>
      </w:r>
      <w:r w:rsidR="00404F29">
        <w:rPr>
          <w:sz w:val="22"/>
          <w:szCs w:val="22"/>
        </w:rPr>
        <w:t>, through the</w:t>
      </w:r>
      <w:r w:rsidRPr="002D3788">
        <w:rPr>
          <w:sz w:val="22"/>
          <w:szCs w:val="22"/>
        </w:rPr>
        <w:t xml:space="preserve"> Maryland Legal Services Program (MLSP)</w:t>
      </w:r>
      <w:r w:rsidR="00404F29">
        <w:rPr>
          <w:sz w:val="22"/>
          <w:szCs w:val="22"/>
        </w:rPr>
        <w:t>,</w:t>
      </w:r>
      <w:r w:rsidRPr="002D3788">
        <w:rPr>
          <w:sz w:val="22"/>
          <w:szCs w:val="22"/>
        </w:rPr>
        <w:t xml:space="preserve"> intends to acquire legal representation services throughout the State of Maryland pursuant to the terms of this RFP in two Functional Areas:  Functional Area I - for Children in Child in Need of Assistance , Termination of Parental Rights</w:t>
      </w:r>
      <w:r>
        <w:t xml:space="preserve"> </w:t>
      </w:r>
      <w:r w:rsidRPr="002D3788">
        <w:rPr>
          <w:sz w:val="22"/>
          <w:szCs w:val="22"/>
        </w:rPr>
        <w:t>and other related</w:t>
      </w:r>
      <w:r>
        <w:t xml:space="preserve"> </w:t>
      </w:r>
      <w:r w:rsidRPr="002D3788">
        <w:rPr>
          <w:sz w:val="22"/>
          <w:szCs w:val="22"/>
        </w:rPr>
        <w:t>proceedings</w:t>
      </w:r>
      <w:r w:rsidR="00404F29">
        <w:rPr>
          <w:sz w:val="22"/>
          <w:szCs w:val="22"/>
        </w:rPr>
        <w:t xml:space="preserve"> (CINA/TPR)</w:t>
      </w:r>
      <w:r w:rsidRPr="002D3788">
        <w:rPr>
          <w:sz w:val="22"/>
          <w:szCs w:val="22"/>
        </w:rPr>
        <w:t xml:space="preserve">; and Functional Area II – for Indigent Adults involved in Adult Protective Services and Adult Public Guardianship Review Board </w:t>
      </w:r>
      <w:r w:rsidR="00567F6F">
        <w:rPr>
          <w:sz w:val="22"/>
          <w:szCs w:val="22"/>
        </w:rPr>
        <w:t>Proceedings</w:t>
      </w:r>
      <w:r w:rsidRPr="002D3788">
        <w:rPr>
          <w:sz w:val="22"/>
          <w:szCs w:val="22"/>
        </w:rPr>
        <w:t xml:space="preserve"> (</w:t>
      </w:r>
      <w:r w:rsidR="00404F29">
        <w:rPr>
          <w:sz w:val="22"/>
          <w:szCs w:val="22"/>
        </w:rPr>
        <w:t>APS/</w:t>
      </w:r>
      <w:r w:rsidRPr="002D3788">
        <w:rPr>
          <w:sz w:val="22"/>
          <w:szCs w:val="22"/>
        </w:rPr>
        <w:t>APGRB).  MLSP will award contracts in each jurisdiction for a two (2) year period beginning on or about June 1, 2021 and ending on or about May 31, 2023, with three (1) one-year options to be renewed at the sole discretion of the State.</w:t>
      </w:r>
    </w:p>
    <w:p w14:paraId="1059FC13" w14:textId="77777777" w:rsidR="00B30A20" w:rsidRPr="002D3788" w:rsidRDefault="002460E2" w:rsidP="00C21D0D">
      <w:pPr>
        <w:pStyle w:val="Normal1"/>
        <w:spacing w:before="240" w:after="240"/>
        <w:rPr>
          <w:sz w:val="22"/>
          <w:szCs w:val="22"/>
        </w:rPr>
      </w:pPr>
      <w:r w:rsidRPr="002D3788">
        <w:rPr>
          <w:sz w:val="22"/>
          <w:szCs w:val="22"/>
        </w:rPr>
        <w:t>An Offeror may be awarded a Contract for legal representation services for Children or Adults only, or both Children and Adults.  An Offeror may also be awarded a Contract for legal representation services for a single or multiple jurisdiction (</w:t>
      </w:r>
      <w:r w:rsidRPr="00A5408E">
        <w:rPr>
          <w:b/>
          <w:sz w:val="22"/>
          <w:szCs w:val="22"/>
        </w:rPr>
        <w:t xml:space="preserve">see Section </w:t>
      </w:r>
      <w:r w:rsidR="00A5408E" w:rsidRPr="00A5408E">
        <w:rPr>
          <w:b/>
          <w:sz w:val="22"/>
          <w:szCs w:val="22"/>
        </w:rPr>
        <w:t>4</w:t>
      </w:r>
      <w:r w:rsidR="00A5408E" w:rsidRPr="00A5408E">
        <w:rPr>
          <w:sz w:val="22"/>
          <w:szCs w:val="22"/>
        </w:rPr>
        <w:t>, Procurement Instructions</w:t>
      </w:r>
      <w:r w:rsidRPr="002D3788">
        <w:rPr>
          <w:sz w:val="22"/>
          <w:szCs w:val="22"/>
        </w:rPr>
        <w:t xml:space="preserve"> for Requirements for Proposal Preparation instructions).  Awards will be made until each jurisdiction’s maximum projected caseload is met </w:t>
      </w:r>
      <w:r w:rsidRPr="00130C06">
        <w:rPr>
          <w:b/>
          <w:sz w:val="22"/>
          <w:szCs w:val="22"/>
        </w:rPr>
        <w:t>(</w:t>
      </w:r>
      <w:r w:rsidR="00EC04A1" w:rsidRPr="00130C06">
        <w:rPr>
          <w:b/>
          <w:sz w:val="22"/>
          <w:szCs w:val="22"/>
          <w:u w:val="single"/>
        </w:rPr>
        <w:t>Attachment BB</w:t>
      </w:r>
      <w:r w:rsidR="00130C06" w:rsidRPr="00130C06">
        <w:rPr>
          <w:b/>
          <w:sz w:val="22"/>
          <w:szCs w:val="22"/>
          <w:u w:val="single"/>
        </w:rPr>
        <w:t xml:space="preserve"> part 1</w:t>
      </w:r>
      <w:r w:rsidRPr="00130C06">
        <w:rPr>
          <w:b/>
          <w:sz w:val="22"/>
          <w:szCs w:val="22"/>
          <w:u w:val="single"/>
        </w:rPr>
        <w:t xml:space="preserve"> – Functional Area I</w:t>
      </w:r>
      <w:r w:rsidRPr="00130C06">
        <w:rPr>
          <w:b/>
          <w:sz w:val="22"/>
          <w:szCs w:val="22"/>
        </w:rPr>
        <w:t>) (</w:t>
      </w:r>
      <w:r w:rsidR="00130C06" w:rsidRPr="00130C06">
        <w:rPr>
          <w:b/>
          <w:sz w:val="22"/>
          <w:szCs w:val="22"/>
          <w:u w:val="single"/>
        </w:rPr>
        <w:t>Attachment BB part 2</w:t>
      </w:r>
      <w:r w:rsidRPr="00130C06">
        <w:rPr>
          <w:b/>
          <w:sz w:val="22"/>
          <w:szCs w:val="22"/>
          <w:u w:val="single"/>
        </w:rPr>
        <w:t xml:space="preserve"> – Functional Area II</w:t>
      </w:r>
      <w:r w:rsidRPr="002D3788">
        <w:rPr>
          <w:b/>
          <w:sz w:val="22"/>
          <w:szCs w:val="22"/>
        </w:rPr>
        <w:t>)</w:t>
      </w:r>
      <w:r w:rsidRPr="002D3788">
        <w:rPr>
          <w:sz w:val="22"/>
          <w:szCs w:val="22"/>
        </w:rPr>
        <w:t xml:space="preserve">. </w:t>
      </w:r>
    </w:p>
    <w:p w14:paraId="67281DEC" w14:textId="77777777" w:rsidR="00B30A20" w:rsidRPr="00BF372E" w:rsidRDefault="002460E2" w:rsidP="00C21D0D">
      <w:pPr>
        <w:pStyle w:val="Normal1"/>
        <w:spacing w:before="240" w:after="240"/>
        <w:rPr>
          <w:b/>
        </w:rPr>
      </w:pPr>
      <w:r w:rsidRPr="00BF372E">
        <w:rPr>
          <w:b/>
        </w:rPr>
        <w:t>Functional Area I:</w:t>
      </w:r>
      <w:r w:rsidR="00C7641D" w:rsidRPr="00BF372E">
        <w:rPr>
          <w:b/>
        </w:rPr>
        <w:t xml:space="preserve">  CINA/TPR</w:t>
      </w:r>
    </w:p>
    <w:p w14:paraId="0910C958" w14:textId="77777777" w:rsidR="00B30A20" w:rsidRPr="002D3788" w:rsidRDefault="002460E2" w:rsidP="00C21D0D">
      <w:pPr>
        <w:pStyle w:val="Normal1"/>
        <w:spacing w:before="240" w:after="240"/>
        <w:rPr>
          <w:sz w:val="22"/>
          <w:szCs w:val="22"/>
        </w:rPr>
      </w:pPr>
      <w:r w:rsidRPr="002D3788">
        <w:rPr>
          <w:sz w:val="22"/>
          <w:szCs w:val="22"/>
        </w:rPr>
        <w:t xml:space="preserve">All Contracts shall be for an indefinite quantity, fully loaded </w:t>
      </w:r>
      <w:r w:rsidR="00E9266F">
        <w:rPr>
          <w:sz w:val="22"/>
          <w:szCs w:val="22"/>
        </w:rPr>
        <w:t>f</w:t>
      </w:r>
      <w:r w:rsidRPr="002D3788">
        <w:rPr>
          <w:sz w:val="22"/>
          <w:szCs w:val="22"/>
        </w:rPr>
        <w:t xml:space="preserve">irm </w:t>
      </w:r>
      <w:r w:rsidR="00E9266F">
        <w:rPr>
          <w:sz w:val="22"/>
          <w:szCs w:val="22"/>
        </w:rPr>
        <w:t>f</w:t>
      </w:r>
      <w:r w:rsidRPr="002D3788">
        <w:rPr>
          <w:sz w:val="22"/>
          <w:szCs w:val="22"/>
        </w:rPr>
        <w:t xml:space="preserve">ixed </w:t>
      </w:r>
      <w:r w:rsidR="00E9266F">
        <w:rPr>
          <w:sz w:val="22"/>
          <w:szCs w:val="22"/>
        </w:rPr>
        <w:t>u</w:t>
      </w:r>
      <w:r w:rsidRPr="002D3788">
        <w:rPr>
          <w:sz w:val="22"/>
          <w:szCs w:val="22"/>
        </w:rPr>
        <w:t xml:space="preserve">nit </w:t>
      </w:r>
      <w:r w:rsidR="00E9266F">
        <w:rPr>
          <w:sz w:val="22"/>
          <w:szCs w:val="22"/>
        </w:rPr>
        <w:t>p</w:t>
      </w:r>
      <w:r w:rsidRPr="002D3788">
        <w:rPr>
          <w:sz w:val="22"/>
          <w:szCs w:val="22"/>
        </w:rPr>
        <w:t xml:space="preserve">rice per Child, per Contract year, in a CINA/TPR or related proceeding. </w:t>
      </w:r>
      <w:r w:rsidR="00C70F99" w:rsidRPr="002D3788">
        <w:rPr>
          <w:sz w:val="22"/>
          <w:szCs w:val="22"/>
        </w:rPr>
        <w:t xml:space="preserve">Appeals may be invoiced separately, once per child, per </w:t>
      </w:r>
      <w:r w:rsidR="00404F29">
        <w:rPr>
          <w:sz w:val="22"/>
          <w:szCs w:val="22"/>
        </w:rPr>
        <w:t>C</w:t>
      </w:r>
      <w:r w:rsidR="00C70F99" w:rsidRPr="002D3788">
        <w:rPr>
          <w:sz w:val="22"/>
          <w:szCs w:val="22"/>
        </w:rPr>
        <w:t>ontract year.</w:t>
      </w:r>
    </w:p>
    <w:p w14:paraId="6408E9F1" w14:textId="77777777" w:rsidR="00B30A20" w:rsidRPr="00BF372E" w:rsidRDefault="002460E2" w:rsidP="00C21D0D">
      <w:pPr>
        <w:pStyle w:val="Normal1"/>
        <w:spacing w:before="240" w:after="240"/>
        <w:rPr>
          <w:b/>
        </w:rPr>
      </w:pPr>
      <w:r w:rsidRPr="00BF372E">
        <w:rPr>
          <w:b/>
        </w:rPr>
        <w:t>Functional Area II:</w:t>
      </w:r>
      <w:r w:rsidR="00C7641D" w:rsidRPr="00BF372E">
        <w:rPr>
          <w:b/>
        </w:rPr>
        <w:t xml:space="preserve">  APS/APGRB</w:t>
      </w:r>
    </w:p>
    <w:p w14:paraId="4503AC80" w14:textId="77777777" w:rsidR="00E9266F" w:rsidRDefault="002460E2" w:rsidP="00C21D0D">
      <w:pPr>
        <w:pStyle w:val="Normal1"/>
        <w:spacing w:before="240" w:after="240"/>
        <w:rPr>
          <w:sz w:val="22"/>
          <w:szCs w:val="22"/>
        </w:rPr>
      </w:pPr>
      <w:r w:rsidRPr="002D3788">
        <w:rPr>
          <w:sz w:val="22"/>
          <w:szCs w:val="22"/>
        </w:rPr>
        <w:t xml:space="preserve">All Contracts shall be for an indefinite quantity, fully loaded </w:t>
      </w:r>
      <w:r w:rsidR="00E9266F">
        <w:rPr>
          <w:sz w:val="22"/>
          <w:szCs w:val="22"/>
        </w:rPr>
        <w:t>f</w:t>
      </w:r>
      <w:r w:rsidRPr="002D3788">
        <w:rPr>
          <w:sz w:val="22"/>
          <w:szCs w:val="22"/>
        </w:rPr>
        <w:t xml:space="preserve">irm </w:t>
      </w:r>
      <w:r w:rsidR="00E9266F">
        <w:rPr>
          <w:sz w:val="22"/>
          <w:szCs w:val="22"/>
        </w:rPr>
        <w:t>f</w:t>
      </w:r>
      <w:r w:rsidRPr="002D3788">
        <w:rPr>
          <w:sz w:val="22"/>
          <w:szCs w:val="22"/>
        </w:rPr>
        <w:t xml:space="preserve">ixed </w:t>
      </w:r>
      <w:r w:rsidR="00E9266F">
        <w:rPr>
          <w:sz w:val="22"/>
          <w:szCs w:val="22"/>
        </w:rPr>
        <w:t>u</w:t>
      </w:r>
      <w:r w:rsidRPr="002D3788">
        <w:rPr>
          <w:sz w:val="22"/>
          <w:szCs w:val="22"/>
        </w:rPr>
        <w:t>nit</w:t>
      </w:r>
      <w:r w:rsidR="00E9266F">
        <w:rPr>
          <w:sz w:val="22"/>
          <w:szCs w:val="22"/>
        </w:rPr>
        <w:t xml:space="preserve"> p</w:t>
      </w:r>
      <w:r w:rsidRPr="002D3788">
        <w:rPr>
          <w:sz w:val="22"/>
          <w:szCs w:val="22"/>
        </w:rPr>
        <w:t>rice</w:t>
      </w:r>
      <w:r w:rsidR="00567F6F">
        <w:rPr>
          <w:sz w:val="22"/>
          <w:szCs w:val="22"/>
        </w:rPr>
        <w:t xml:space="preserve"> per</w:t>
      </w:r>
      <w:r w:rsidRPr="002D3788">
        <w:rPr>
          <w:sz w:val="22"/>
          <w:szCs w:val="22"/>
        </w:rPr>
        <w:t xml:space="preserve"> Adult</w:t>
      </w:r>
      <w:r w:rsidR="007D7A9B">
        <w:rPr>
          <w:sz w:val="22"/>
          <w:szCs w:val="22"/>
        </w:rPr>
        <w:t>,</w:t>
      </w:r>
      <w:r w:rsidRPr="002D3788">
        <w:rPr>
          <w:sz w:val="22"/>
          <w:szCs w:val="22"/>
        </w:rPr>
        <w:t xml:space="preserve"> per Contract year, in an APS or APGRB proceeding. </w:t>
      </w:r>
      <w:r w:rsidR="00C70F99" w:rsidRPr="002D3788">
        <w:rPr>
          <w:sz w:val="22"/>
          <w:szCs w:val="22"/>
        </w:rPr>
        <w:t>Appeals may be invoiced separately, once per adult, per contract year.</w:t>
      </w:r>
    </w:p>
    <w:p w14:paraId="38FD7E32" w14:textId="77777777" w:rsidR="00E9266F" w:rsidRDefault="00E9266F">
      <w:pPr>
        <w:rPr>
          <w:sz w:val="22"/>
          <w:szCs w:val="22"/>
        </w:rPr>
      </w:pPr>
      <w:r>
        <w:rPr>
          <w:sz w:val="22"/>
          <w:szCs w:val="22"/>
        </w:rPr>
        <w:br w:type="page"/>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6210"/>
        <w:gridCol w:w="3150"/>
      </w:tblGrid>
      <w:tr w:rsidR="00B30A20" w14:paraId="5CF0C526" w14:textId="77777777" w:rsidTr="00E1D142">
        <w:trPr>
          <w:trHeight w:val="500"/>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FDF19E1" w14:textId="77777777" w:rsidR="00B30A20" w:rsidRDefault="002460E2">
            <w:pPr>
              <w:pStyle w:val="Normal1"/>
              <w:spacing w:before="240" w:after="240"/>
              <w:ind w:left="820"/>
              <w:jc w:val="center"/>
              <w:rPr>
                <w:sz w:val="16"/>
                <w:szCs w:val="16"/>
              </w:rPr>
            </w:pPr>
            <w:r>
              <w:rPr>
                <w:b/>
              </w:rPr>
              <w:lastRenderedPageBreak/>
              <w:t>FUNCTIONAL AREA I:  CINA / TPR</w:t>
            </w:r>
            <w:r>
              <w:rPr>
                <w:sz w:val="16"/>
                <w:szCs w:val="16"/>
              </w:rPr>
              <w:t xml:space="preserve"> </w:t>
            </w:r>
          </w:p>
        </w:tc>
      </w:tr>
      <w:tr w:rsidR="00B30A20" w14:paraId="14E6591D" w14:textId="77777777" w:rsidTr="00E1D142">
        <w:trPr>
          <w:trHeight w:val="600"/>
        </w:trPr>
        <w:tc>
          <w:tcPr>
            <w:tcW w:w="621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BC818C0" w14:textId="77777777" w:rsidR="00B30A20" w:rsidRDefault="002460E2">
            <w:pPr>
              <w:pStyle w:val="Normal1"/>
              <w:spacing w:before="240" w:after="240"/>
              <w:ind w:left="820"/>
              <w:jc w:val="center"/>
              <w:rPr>
                <w:b/>
              </w:rPr>
            </w:pPr>
            <w:r>
              <w:rPr>
                <w:b/>
              </w:rPr>
              <w:t>Jurisdiction</w:t>
            </w:r>
          </w:p>
        </w:tc>
        <w:tc>
          <w:tcPr>
            <w:tcW w:w="3150" w:type="dxa"/>
            <w:tcBorders>
              <w:top w:val="nil"/>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66A3E56" w14:textId="77777777" w:rsidR="00B30A20" w:rsidRDefault="002460E2">
            <w:pPr>
              <w:pStyle w:val="Normal1"/>
              <w:spacing w:before="240" w:after="240"/>
              <w:jc w:val="center"/>
              <w:rPr>
                <w:b/>
              </w:rPr>
            </w:pPr>
            <w:r>
              <w:rPr>
                <w:b/>
              </w:rPr>
              <w:t>Potential # of Contracts</w:t>
            </w:r>
          </w:p>
        </w:tc>
      </w:tr>
      <w:tr w:rsidR="00B30A20" w14:paraId="33080EA0" w14:textId="77777777" w:rsidTr="00E1D142">
        <w:trPr>
          <w:trHeight w:val="485"/>
        </w:trPr>
        <w:tc>
          <w:tcPr>
            <w:tcW w:w="621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F56847" w14:textId="77777777" w:rsidR="00B30A20" w:rsidRDefault="002460E2">
            <w:pPr>
              <w:pStyle w:val="Normal1"/>
              <w:spacing w:before="240" w:after="240"/>
              <w:ind w:left="820"/>
            </w:pPr>
            <w:r>
              <w:t>Baltimore City</w:t>
            </w:r>
          </w:p>
        </w:tc>
        <w:tc>
          <w:tcPr>
            <w:tcW w:w="31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AE5537" w14:textId="77777777" w:rsidR="00B30A20" w:rsidRDefault="002460E2">
            <w:pPr>
              <w:pStyle w:val="Normal1"/>
              <w:spacing w:before="240" w:after="240"/>
              <w:ind w:left="820"/>
              <w:jc w:val="center"/>
            </w:pPr>
            <w:r>
              <w:t>4</w:t>
            </w:r>
          </w:p>
        </w:tc>
      </w:tr>
      <w:tr w:rsidR="00B30A20" w14:paraId="3C8E52B5" w14:textId="77777777" w:rsidTr="00E1D142">
        <w:trPr>
          <w:trHeight w:val="1595"/>
        </w:trPr>
        <w:tc>
          <w:tcPr>
            <w:tcW w:w="621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25DC53" w14:textId="77777777" w:rsidR="00B30A20" w:rsidRDefault="00E1D142">
            <w:pPr>
              <w:pStyle w:val="Normal1"/>
              <w:spacing w:before="240" w:after="240"/>
              <w:ind w:left="820"/>
            </w:pPr>
            <w:r>
              <w:t>Allegany, Anne Arundel, Baltimore, Calvert, Caroline, Carroll, Cecil, Charles, Dorchester, Frederick, Garrett, Harford, Howard, Kent, Montgomery, Prince George’s, Queen Anne’s, St. Mary’s, Somerset, Talbot, Washington, Wicomico, and Worcester Counties</w:t>
            </w:r>
          </w:p>
        </w:tc>
        <w:tc>
          <w:tcPr>
            <w:tcW w:w="315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8251F0" w14:textId="77777777" w:rsidR="00B30A20" w:rsidRDefault="002460E2">
            <w:pPr>
              <w:pStyle w:val="Normal1"/>
              <w:spacing w:before="240" w:after="240"/>
              <w:ind w:left="820"/>
              <w:jc w:val="center"/>
            </w:pPr>
            <w:r>
              <w:t>2</w:t>
            </w:r>
          </w:p>
        </w:tc>
      </w:tr>
    </w:tbl>
    <w:p w14:paraId="3B07C086" w14:textId="77777777" w:rsidR="00B30A20" w:rsidRDefault="002460E2">
      <w:pPr>
        <w:pStyle w:val="Normal1"/>
        <w:spacing w:before="240" w:after="240"/>
        <w:jc w:val="both"/>
        <w:rPr>
          <w:u w:val="single"/>
        </w:rPr>
      </w:pPr>
      <w:r>
        <w:rPr>
          <w:u w:val="single"/>
        </w:rPr>
        <w:t xml:space="preserve">  </w:t>
      </w:r>
    </w:p>
    <w:tbl>
      <w:tblPr>
        <w:tblStyle w:val="a2"/>
        <w:tblW w:w="9405" w:type="dxa"/>
        <w:tblBorders>
          <w:top w:val="nil"/>
          <w:left w:val="nil"/>
          <w:bottom w:val="nil"/>
          <w:right w:val="nil"/>
          <w:insideH w:val="nil"/>
          <w:insideV w:val="nil"/>
        </w:tblBorders>
        <w:tblLayout w:type="fixed"/>
        <w:tblLook w:val="0600" w:firstRow="0" w:lastRow="0" w:firstColumn="0" w:lastColumn="0" w:noHBand="1" w:noVBand="1"/>
      </w:tblPr>
      <w:tblGrid>
        <w:gridCol w:w="6210"/>
        <w:gridCol w:w="3195"/>
      </w:tblGrid>
      <w:tr w:rsidR="00B30A20" w14:paraId="277561B4" w14:textId="77777777">
        <w:trPr>
          <w:trHeight w:val="500"/>
        </w:trPr>
        <w:tc>
          <w:tcPr>
            <w:tcW w:w="940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3719532" w14:textId="77777777" w:rsidR="00B30A20" w:rsidRDefault="002460E2">
            <w:pPr>
              <w:pStyle w:val="Normal1"/>
              <w:spacing w:before="240" w:after="240"/>
              <w:ind w:left="820"/>
              <w:jc w:val="center"/>
              <w:rPr>
                <w:sz w:val="16"/>
                <w:szCs w:val="16"/>
              </w:rPr>
            </w:pPr>
            <w:r>
              <w:rPr>
                <w:b/>
              </w:rPr>
              <w:t>FUNCTIONAL AREA II:  ADULTS</w:t>
            </w:r>
          </w:p>
        </w:tc>
      </w:tr>
      <w:tr w:rsidR="00B30A20" w14:paraId="281EF190" w14:textId="77777777">
        <w:trPr>
          <w:trHeight w:val="785"/>
        </w:trPr>
        <w:tc>
          <w:tcPr>
            <w:tcW w:w="621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D31F541" w14:textId="77777777" w:rsidR="00B30A20" w:rsidRDefault="002460E2">
            <w:pPr>
              <w:pStyle w:val="Normal1"/>
              <w:spacing w:before="240" w:after="240"/>
              <w:ind w:left="820"/>
              <w:jc w:val="center"/>
              <w:rPr>
                <w:b/>
              </w:rPr>
            </w:pPr>
            <w:r>
              <w:rPr>
                <w:b/>
              </w:rPr>
              <w:t>Jurisdiction</w:t>
            </w:r>
          </w:p>
        </w:tc>
        <w:tc>
          <w:tcPr>
            <w:tcW w:w="319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09AA7A9" w14:textId="77777777" w:rsidR="00B30A20" w:rsidRDefault="002460E2">
            <w:pPr>
              <w:pStyle w:val="Normal1"/>
              <w:spacing w:before="240" w:after="240"/>
              <w:ind w:left="820"/>
              <w:jc w:val="center"/>
              <w:rPr>
                <w:b/>
              </w:rPr>
            </w:pPr>
            <w:r>
              <w:rPr>
                <w:b/>
              </w:rPr>
              <w:t>Potential # of Contracts</w:t>
            </w:r>
          </w:p>
        </w:tc>
      </w:tr>
      <w:tr w:rsidR="00B30A20" w14:paraId="1BEC394F" w14:textId="77777777">
        <w:trPr>
          <w:trHeight w:val="485"/>
        </w:trPr>
        <w:tc>
          <w:tcPr>
            <w:tcW w:w="62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5DBC2" w14:textId="77777777" w:rsidR="00B30A20" w:rsidRDefault="002460E2">
            <w:pPr>
              <w:pStyle w:val="Normal1"/>
              <w:spacing w:before="240" w:after="240"/>
              <w:ind w:left="820"/>
            </w:pPr>
            <w:r>
              <w:t>Baltimore City</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6C6F07" w14:textId="77777777" w:rsidR="00B30A20" w:rsidRDefault="002460E2">
            <w:pPr>
              <w:pStyle w:val="Normal1"/>
              <w:spacing w:before="240" w:after="240"/>
              <w:ind w:left="820"/>
              <w:jc w:val="center"/>
            </w:pPr>
            <w:r>
              <w:t>4</w:t>
            </w:r>
          </w:p>
        </w:tc>
      </w:tr>
      <w:tr w:rsidR="00B30A20" w14:paraId="4F189A50" w14:textId="77777777">
        <w:trPr>
          <w:trHeight w:val="485"/>
        </w:trPr>
        <w:tc>
          <w:tcPr>
            <w:tcW w:w="62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F5667" w14:textId="77777777" w:rsidR="00B30A20" w:rsidRDefault="002460E2">
            <w:pPr>
              <w:pStyle w:val="Normal1"/>
              <w:spacing w:before="240" w:after="240"/>
              <w:ind w:left="820"/>
            </w:pPr>
            <w:r>
              <w:t>Baltimore County</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828AED" w14:textId="77777777" w:rsidR="00B30A20" w:rsidRDefault="002460E2">
            <w:pPr>
              <w:pStyle w:val="Normal1"/>
              <w:spacing w:before="240" w:after="240"/>
              <w:ind w:left="820"/>
              <w:jc w:val="center"/>
            </w:pPr>
            <w:r>
              <w:t>3</w:t>
            </w:r>
          </w:p>
        </w:tc>
      </w:tr>
      <w:tr w:rsidR="00B30A20" w14:paraId="2F9FECB4" w14:textId="77777777">
        <w:trPr>
          <w:trHeight w:val="1595"/>
        </w:trPr>
        <w:tc>
          <w:tcPr>
            <w:tcW w:w="62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4BE68" w14:textId="77777777" w:rsidR="00B30A20" w:rsidRDefault="002460E2">
            <w:pPr>
              <w:pStyle w:val="Normal1"/>
              <w:spacing w:before="240" w:after="240"/>
              <w:ind w:left="820"/>
            </w:pPr>
            <w:r>
              <w:lastRenderedPageBreak/>
              <w:t>Allegany, Anne Arundel, Calvert, Caroline, Carroll, Cecil, Charles, Dorchester, Frederick, Garrett, Harford, Howard, Kent, Montgomery, Prince George’s, Queen Anne’s, St. Mary’s, Somerset, Talbot, Washington, Wicomico, and Worcester Counties</w:t>
            </w:r>
          </w:p>
        </w:tc>
        <w:tc>
          <w:tcPr>
            <w:tcW w:w="31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9A9B2" w14:textId="77777777" w:rsidR="00B30A20" w:rsidRDefault="002460E2">
            <w:pPr>
              <w:pStyle w:val="Normal1"/>
              <w:spacing w:before="240" w:after="240"/>
              <w:ind w:left="820"/>
              <w:jc w:val="center"/>
            </w:pPr>
            <w:r>
              <w:t>2</w:t>
            </w:r>
          </w:p>
        </w:tc>
      </w:tr>
    </w:tbl>
    <w:p w14:paraId="25488378" w14:textId="77777777" w:rsidR="00B30A20" w:rsidRDefault="002460E2">
      <w:pPr>
        <w:pStyle w:val="Normal1"/>
        <w:spacing w:before="240" w:after="240"/>
        <w:jc w:val="both"/>
        <w:rPr>
          <w:u w:val="single"/>
        </w:rPr>
      </w:pPr>
      <w:r>
        <w:rPr>
          <w:u w:val="single"/>
        </w:rPr>
        <w:t xml:space="preserve"> </w:t>
      </w:r>
    </w:p>
    <w:p w14:paraId="69E85068" w14:textId="77777777" w:rsidR="00B30A20" w:rsidRPr="00BF372E" w:rsidRDefault="002460E2">
      <w:pPr>
        <w:pStyle w:val="Normal1"/>
        <w:spacing w:before="240" w:after="240"/>
        <w:jc w:val="both"/>
        <w:rPr>
          <w:sz w:val="22"/>
          <w:szCs w:val="22"/>
        </w:rPr>
      </w:pPr>
      <w:r w:rsidRPr="00BF372E">
        <w:rPr>
          <w:sz w:val="22"/>
          <w:szCs w:val="22"/>
        </w:rPr>
        <w:t xml:space="preserve">The Department intends to allow contractors that currently have contracts with the Department to provide CINA/TPR or APS/APGRB services the opportunity to keep their open cases.  Each Offeror that is currently a contractor with the Department for CINA/TPR or APS/APGRB services shall indicate its desire to retain its current cases in the Executive Summary section of the Technical Proposal. If an Offeror that is a current contractor does not intend to seek new cases, but wishes to continue providing services for its currently assigned </w:t>
      </w:r>
      <w:r w:rsidR="00E9266F" w:rsidRPr="00BF372E">
        <w:rPr>
          <w:sz w:val="22"/>
          <w:szCs w:val="22"/>
        </w:rPr>
        <w:t xml:space="preserve">or existing </w:t>
      </w:r>
      <w:r w:rsidRPr="00BF372E">
        <w:rPr>
          <w:sz w:val="22"/>
          <w:szCs w:val="22"/>
        </w:rPr>
        <w:t>caseload, that Offeror must still submit a Proposal in response to the RFP in order to maintain its currently assigned State cases and to demonstrate that it intends to comply with all of the requirements of this RFP, including payment terms and caseload restrictions. For the final award determinations for existing caseloads only, preference will be given to those current providers who submit a Proposal to keep their current caseload, provided it is determined to be in the best interest of and most advantageous to the State after evaluation of Proposals.</w:t>
      </w:r>
    </w:p>
    <w:p w14:paraId="1061A05E" w14:textId="77777777" w:rsidR="00B30A20" w:rsidRPr="00BF372E" w:rsidRDefault="00E9266F">
      <w:pPr>
        <w:pStyle w:val="Normal1"/>
        <w:spacing w:before="240" w:after="240"/>
        <w:rPr>
          <w:sz w:val="22"/>
          <w:szCs w:val="22"/>
        </w:rPr>
      </w:pPr>
      <w:r w:rsidRPr="00BF372E">
        <w:rPr>
          <w:sz w:val="22"/>
          <w:szCs w:val="22"/>
        </w:rPr>
        <w:t>In addition to any Contract awarded for existing cases, e</w:t>
      </w:r>
      <w:r w:rsidR="002460E2" w:rsidRPr="00BF372E">
        <w:rPr>
          <w:sz w:val="22"/>
          <w:szCs w:val="22"/>
        </w:rPr>
        <w:t>ach of the twenty</w:t>
      </w:r>
      <w:r w:rsidRPr="00BF372E">
        <w:rPr>
          <w:sz w:val="22"/>
          <w:szCs w:val="22"/>
        </w:rPr>
        <w:t>-</w:t>
      </w:r>
      <w:r w:rsidR="002460E2" w:rsidRPr="00BF372E">
        <w:rPr>
          <w:sz w:val="22"/>
          <w:szCs w:val="22"/>
        </w:rPr>
        <w:t>four (24) jurisdictions will have a minimum of 2 contracts awarded for new cases.  See the description below:</w:t>
      </w:r>
    </w:p>
    <w:p w14:paraId="0C51EFEC" w14:textId="77777777" w:rsidR="00B30A20" w:rsidRDefault="002460E2">
      <w:pPr>
        <w:pStyle w:val="Normal1"/>
        <w:spacing w:before="240" w:after="240"/>
        <w:jc w:val="center"/>
        <w:rPr>
          <w:b/>
        </w:rPr>
      </w:pPr>
      <w:r>
        <w:rPr>
          <w:b/>
        </w:rPr>
        <w:t>Function Area I – CINA/TPR</w:t>
      </w:r>
    </w:p>
    <w:p w14:paraId="3E6DE5EF" w14:textId="77777777" w:rsidR="00B30A20" w:rsidRPr="00BF372E" w:rsidRDefault="002460E2">
      <w:pPr>
        <w:pStyle w:val="Normal1"/>
        <w:spacing w:before="240" w:after="240"/>
        <w:rPr>
          <w:sz w:val="22"/>
          <w:szCs w:val="22"/>
        </w:rPr>
      </w:pPr>
      <w:r w:rsidRPr="00BF372E">
        <w:rPr>
          <w:sz w:val="22"/>
          <w:szCs w:val="22"/>
        </w:rPr>
        <w:t xml:space="preserve">In Baltimore City, where the Department </w:t>
      </w:r>
      <w:r w:rsidR="00B44C98" w:rsidRPr="00BF372E">
        <w:rPr>
          <w:sz w:val="22"/>
          <w:szCs w:val="22"/>
        </w:rPr>
        <w:t xml:space="preserve">intends to award up to </w:t>
      </w:r>
      <w:r w:rsidRPr="00BF372E">
        <w:rPr>
          <w:sz w:val="22"/>
          <w:szCs w:val="22"/>
        </w:rPr>
        <w:t xml:space="preserve">four Contracts, the highest ranking Contractor will receive fifty percent (50%) of the calendar days. The second highest ranking Contractor will receive twenty-five percent (25%) of the calendar days. The third highest ranking Contractor will receive fifteen percent (15%) of the calendar days. The fourth highest ranking Contractor will receive ten percent (10%) of the calendar days. (See </w:t>
      </w:r>
      <w:r w:rsidRPr="00BF372E">
        <w:rPr>
          <w:b/>
          <w:sz w:val="22"/>
          <w:szCs w:val="22"/>
        </w:rPr>
        <w:t>Potenti</w:t>
      </w:r>
      <w:r w:rsidR="00BC1E94" w:rsidRPr="00BF372E">
        <w:rPr>
          <w:b/>
          <w:sz w:val="22"/>
          <w:szCs w:val="22"/>
        </w:rPr>
        <w:t>al Contract Awards, Attachment Z</w:t>
      </w:r>
      <w:r w:rsidRPr="00BF372E">
        <w:rPr>
          <w:sz w:val="22"/>
          <w:szCs w:val="22"/>
        </w:rPr>
        <w:t xml:space="preserve">). </w:t>
      </w:r>
    </w:p>
    <w:p w14:paraId="191ADA51" w14:textId="77777777" w:rsidR="00B30A20" w:rsidRPr="00BF372E" w:rsidRDefault="002460E2">
      <w:pPr>
        <w:pStyle w:val="Normal1"/>
        <w:spacing w:before="240" w:after="240"/>
        <w:rPr>
          <w:sz w:val="22"/>
          <w:szCs w:val="22"/>
        </w:rPr>
      </w:pPr>
      <w:r w:rsidRPr="00BF372E">
        <w:rPr>
          <w:sz w:val="22"/>
          <w:szCs w:val="22"/>
        </w:rPr>
        <w:t xml:space="preserve">In the remaining 23 jurisdictions where the Department </w:t>
      </w:r>
      <w:r w:rsidR="00B44C98" w:rsidRPr="00BF372E">
        <w:rPr>
          <w:sz w:val="22"/>
          <w:szCs w:val="22"/>
        </w:rPr>
        <w:t xml:space="preserve">intends to </w:t>
      </w:r>
      <w:r w:rsidRPr="00BF372E">
        <w:rPr>
          <w:sz w:val="22"/>
          <w:szCs w:val="22"/>
        </w:rPr>
        <w:t xml:space="preserve">award </w:t>
      </w:r>
      <w:r w:rsidR="00B44C98" w:rsidRPr="00BF372E">
        <w:rPr>
          <w:sz w:val="22"/>
          <w:szCs w:val="22"/>
        </w:rPr>
        <w:t xml:space="preserve">up to </w:t>
      </w:r>
      <w:r w:rsidRPr="00BF372E">
        <w:rPr>
          <w:sz w:val="22"/>
          <w:szCs w:val="22"/>
        </w:rPr>
        <w:t xml:space="preserve">two Contracts, the highest ranking Contractor will receive seventy-five percent (75%) of the available calendar days. The second highest ranking Contractor will receive twenty-five percent (25%) of the calendar days. (See </w:t>
      </w:r>
      <w:r w:rsidRPr="00BF372E">
        <w:rPr>
          <w:b/>
          <w:sz w:val="22"/>
          <w:szCs w:val="22"/>
        </w:rPr>
        <w:t>Potenti</w:t>
      </w:r>
      <w:r w:rsidR="00BC1E94" w:rsidRPr="00BF372E">
        <w:rPr>
          <w:b/>
          <w:sz w:val="22"/>
          <w:szCs w:val="22"/>
        </w:rPr>
        <w:t>al Contract Awards, Attachment Z</w:t>
      </w:r>
      <w:r w:rsidRPr="00BF372E">
        <w:rPr>
          <w:sz w:val="22"/>
          <w:szCs w:val="22"/>
        </w:rPr>
        <w:t xml:space="preserve">). </w:t>
      </w:r>
    </w:p>
    <w:p w14:paraId="36361CC2" w14:textId="77777777" w:rsidR="00B30A20" w:rsidRDefault="002460E2">
      <w:pPr>
        <w:pStyle w:val="Normal1"/>
        <w:spacing w:before="240" w:after="240"/>
        <w:jc w:val="center"/>
        <w:rPr>
          <w:b/>
        </w:rPr>
      </w:pPr>
      <w:r>
        <w:t xml:space="preserve"> </w:t>
      </w:r>
      <w:r>
        <w:rPr>
          <w:b/>
        </w:rPr>
        <w:t>Function Area II – APS/APGRB</w:t>
      </w:r>
    </w:p>
    <w:p w14:paraId="54FA1551" w14:textId="77777777" w:rsidR="00B30A20" w:rsidRPr="002D3788" w:rsidRDefault="002460E2">
      <w:pPr>
        <w:pStyle w:val="Normal1"/>
        <w:spacing w:before="240" w:after="240"/>
        <w:rPr>
          <w:b/>
          <w:sz w:val="22"/>
          <w:szCs w:val="22"/>
        </w:rPr>
      </w:pPr>
      <w:r w:rsidRPr="00BF372E">
        <w:rPr>
          <w:sz w:val="22"/>
          <w:szCs w:val="22"/>
        </w:rPr>
        <w:t xml:space="preserve">In Baltimore City, where the Department </w:t>
      </w:r>
      <w:r w:rsidR="00B44C98" w:rsidRPr="00BF372E">
        <w:rPr>
          <w:sz w:val="22"/>
          <w:szCs w:val="22"/>
        </w:rPr>
        <w:t xml:space="preserve">intends to </w:t>
      </w:r>
      <w:r w:rsidRPr="00BF372E">
        <w:rPr>
          <w:sz w:val="22"/>
          <w:szCs w:val="22"/>
        </w:rPr>
        <w:t>award</w:t>
      </w:r>
      <w:r w:rsidR="00F67BCD" w:rsidRPr="00BF372E">
        <w:rPr>
          <w:sz w:val="22"/>
          <w:szCs w:val="22"/>
        </w:rPr>
        <w:t xml:space="preserve"> </w:t>
      </w:r>
      <w:r w:rsidR="00B44C98" w:rsidRPr="00BF372E">
        <w:rPr>
          <w:sz w:val="22"/>
          <w:szCs w:val="22"/>
        </w:rPr>
        <w:t xml:space="preserve">up to </w:t>
      </w:r>
      <w:r w:rsidR="00F67BCD" w:rsidRPr="00BF372E">
        <w:rPr>
          <w:sz w:val="22"/>
          <w:szCs w:val="22"/>
        </w:rPr>
        <w:t>four</w:t>
      </w:r>
      <w:r w:rsidRPr="00BF372E">
        <w:rPr>
          <w:sz w:val="22"/>
          <w:szCs w:val="22"/>
        </w:rPr>
        <w:t xml:space="preserve"> Contracts, the highest ranking Contractor will receive fifty percent (50%) of the calendar days. The second highest ranking Contractor </w:t>
      </w:r>
      <w:r w:rsidRPr="002D3788">
        <w:rPr>
          <w:sz w:val="22"/>
          <w:szCs w:val="22"/>
        </w:rPr>
        <w:lastRenderedPageBreak/>
        <w:t xml:space="preserve">will receive twenty-five percent (25%) of the calendar days. The third highest ranking Contractor will receive fifteen percent (15%) of the calendar days. The fourth highest ranking Contractor will receive ten percent (10%) of the calendar days. (See </w:t>
      </w:r>
      <w:r w:rsidRPr="0050204F">
        <w:rPr>
          <w:b/>
          <w:sz w:val="22"/>
          <w:szCs w:val="22"/>
        </w:rPr>
        <w:t>Potenti</w:t>
      </w:r>
      <w:r w:rsidR="00BC1E94" w:rsidRPr="0050204F">
        <w:rPr>
          <w:b/>
          <w:sz w:val="22"/>
          <w:szCs w:val="22"/>
        </w:rPr>
        <w:t>al Contract Awards, Attachment Z</w:t>
      </w:r>
      <w:r w:rsidRPr="002D3788">
        <w:rPr>
          <w:sz w:val="22"/>
          <w:szCs w:val="22"/>
        </w:rPr>
        <w:t xml:space="preserve">). </w:t>
      </w:r>
      <w:r w:rsidRPr="002D3788">
        <w:rPr>
          <w:b/>
          <w:sz w:val="22"/>
          <w:szCs w:val="22"/>
        </w:rPr>
        <w:t xml:space="preserve"> </w:t>
      </w:r>
    </w:p>
    <w:p w14:paraId="1910B246" w14:textId="77777777" w:rsidR="00B30A20" w:rsidRPr="002D3788" w:rsidRDefault="002460E2">
      <w:pPr>
        <w:pStyle w:val="Normal1"/>
        <w:spacing w:before="240" w:after="240"/>
        <w:rPr>
          <w:sz w:val="22"/>
          <w:szCs w:val="22"/>
        </w:rPr>
      </w:pPr>
      <w:r w:rsidRPr="002D3788">
        <w:rPr>
          <w:sz w:val="22"/>
          <w:szCs w:val="22"/>
        </w:rPr>
        <w:t xml:space="preserve">In Baltimore County, where the Department </w:t>
      </w:r>
      <w:r w:rsidR="00B44C98" w:rsidRPr="00567F6F">
        <w:rPr>
          <w:sz w:val="22"/>
          <w:szCs w:val="22"/>
        </w:rPr>
        <w:t xml:space="preserve">intends to </w:t>
      </w:r>
      <w:r w:rsidRPr="00567F6F">
        <w:rPr>
          <w:sz w:val="22"/>
          <w:szCs w:val="22"/>
        </w:rPr>
        <w:t xml:space="preserve">award </w:t>
      </w:r>
      <w:r w:rsidR="00B44C98" w:rsidRPr="00567F6F">
        <w:rPr>
          <w:sz w:val="22"/>
          <w:szCs w:val="22"/>
        </w:rPr>
        <w:t>up to three</w:t>
      </w:r>
      <w:r w:rsidR="00B44C98">
        <w:rPr>
          <w:sz w:val="22"/>
          <w:szCs w:val="22"/>
        </w:rPr>
        <w:t xml:space="preserve"> </w:t>
      </w:r>
      <w:r w:rsidRPr="002D3788">
        <w:rPr>
          <w:sz w:val="22"/>
          <w:szCs w:val="22"/>
        </w:rPr>
        <w:t xml:space="preserve">Contracts, the highest ranking Contractor will receive fifty percent (50%) of the calendar days.  The second highest ranking Contractor will receive thirty (30%) of the calendar days.  The third highest ranking Contractor will receive twenty percent (20%) of the calendar days (see </w:t>
      </w:r>
      <w:r w:rsidRPr="0050204F">
        <w:rPr>
          <w:b/>
          <w:sz w:val="22"/>
          <w:szCs w:val="22"/>
        </w:rPr>
        <w:t xml:space="preserve">Potential Contract Awards, </w:t>
      </w:r>
      <w:r w:rsidR="00BC1E94" w:rsidRPr="0050204F">
        <w:rPr>
          <w:b/>
          <w:sz w:val="22"/>
          <w:szCs w:val="22"/>
          <w:u w:val="single"/>
        </w:rPr>
        <w:t>Attachment Z</w:t>
      </w:r>
      <w:r w:rsidRPr="002D3788">
        <w:rPr>
          <w:sz w:val="22"/>
          <w:szCs w:val="22"/>
        </w:rPr>
        <w:t xml:space="preserve">). </w:t>
      </w:r>
    </w:p>
    <w:p w14:paraId="3093E5D9" w14:textId="77777777" w:rsidR="00B30A20" w:rsidRPr="002D3788" w:rsidRDefault="002460E2">
      <w:pPr>
        <w:pStyle w:val="Normal1"/>
        <w:spacing w:before="240" w:after="240"/>
        <w:rPr>
          <w:sz w:val="22"/>
          <w:szCs w:val="22"/>
        </w:rPr>
      </w:pPr>
      <w:bookmarkStart w:id="10" w:name="_Hlk52809887"/>
      <w:r w:rsidRPr="002D3788">
        <w:rPr>
          <w:sz w:val="22"/>
          <w:szCs w:val="22"/>
        </w:rPr>
        <w:t xml:space="preserve">In the remaining 22 jurisdictions where the Department </w:t>
      </w:r>
      <w:r w:rsidR="00B44C98" w:rsidRPr="00567F6F">
        <w:rPr>
          <w:sz w:val="22"/>
          <w:szCs w:val="22"/>
        </w:rPr>
        <w:t xml:space="preserve">intends to </w:t>
      </w:r>
      <w:r w:rsidRPr="00567F6F">
        <w:rPr>
          <w:sz w:val="22"/>
          <w:szCs w:val="22"/>
        </w:rPr>
        <w:t xml:space="preserve">award </w:t>
      </w:r>
      <w:r w:rsidR="00B141AA">
        <w:rPr>
          <w:sz w:val="22"/>
          <w:szCs w:val="22"/>
        </w:rPr>
        <w:t>a minimum of</w:t>
      </w:r>
      <w:r w:rsidR="00B44C98" w:rsidRPr="00567F6F">
        <w:rPr>
          <w:sz w:val="22"/>
          <w:szCs w:val="22"/>
        </w:rPr>
        <w:t xml:space="preserve"> </w:t>
      </w:r>
      <w:r w:rsidRPr="00567F6F">
        <w:rPr>
          <w:sz w:val="22"/>
          <w:szCs w:val="22"/>
        </w:rPr>
        <w:t>two</w:t>
      </w:r>
      <w:r w:rsidRPr="002D3788">
        <w:rPr>
          <w:sz w:val="22"/>
          <w:szCs w:val="22"/>
        </w:rPr>
        <w:t xml:space="preserve"> Contracts, the highest ranking Contractor will receive seventy-five percent (75%) of the available calendar days. The second highest ranking Contractor will receive twenty-five percent (25%) of the calendar days. (See </w:t>
      </w:r>
      <w:r w:rsidRPr="0050204F">
        <w:rPr>
          <w:b/>
          <w:sz w:val="22"/>
          <w:szCs w:val="22"/>
        </w:rPr>
        <w:t>Potenti</w:t>
      </w:r>
      <w:r w:rsidR="00BC1E94" w:rsidRPr="0050204F">
        <w:rPr>
          <w:b/>
          <w:sz w:val="22"/>
          <w:szCs w:val="22"/>
        </w:rPr>
        <w:t>al Contract Awards, Attachment Z</w:t>
      </w:r>
      <w:r w:rsidRPr="002D3788">
        <w:rPr>
          <w:sz w:val="22"/>
          <w:szCs w:val="22"/>
        </w:rPr>
        <w:t>)</w:t>
      </w:r>
      <w:r w:rsidR="00B44C98">
        <w:rPr>
          <w:sz w:val="22"/>
          <w:szCs w:val="22"/>
        </w:rPr>
        <w:t>.</w:t>
      </w:r>
      <w:r w:rsidR="00815926">
        <w:rPr>
          <w:sz w:val="22"/>
          <w:szCs w:val="22"/>
        </w:rPr>
        <w:t xml:space="preserve"> </w:t>
      </w:r>
    </w:p>
    <w:bookmarkEnd w:id="10"/>
    <w:p w14:paraId="34E57513" w14:textId="77777777" w:rsidR="00B30A20" w:rsidRDefault="002460E2" w:rsidP="00F55428">
      <w:pPr>
        <w:pStyle w:val="Normal1"/>
        <w:numPr>
          <w:ilvl w:val="2"/>
          <w:numId w:val="6"/>
        </w:numPr>
        <w:pBdr>
          <w:top w:val="nil"/>
          <w:left w:val="nil"/>
          <w:bottom w:val="nil"/>
          <w:right w:val="nil"/>
          <w:between w:val="nil"/>
        </w:pBdr>
        <w:tabs>
          <w:tab w:val="left" w:pos="900"/>
        </w:tabs>
        <w:spacing w:before="120" w:after="120"/>
        <w:ind w:left="1440"/>
      </w:pPr>
      <w:r>
        <w:rPr>
          <w:color w:val="000000"/>
          <w:sz w:val="22"/>
          <w:szCs w:val="22"/>
        </w:rPr>
        <w:t xml:space="preserve">The </w:t>
      </w:r>
      <w:r>
        <w:rPr>
          <w:sz w:val="22"/>
          <w:szCs w:val="22"/>
        </w:rPr>
        <w:t xml:space="preserve">Department </w:t>
      </w:r>
      <w:r>
        <w:rPr>
          <w:color w:val="000000"/>
          <w:sz w:val="22"/>
          <w:szCs w:val="22"/>
        </w:rPr>
        <w:t xml:space="preserve">is issuing this RFP in order to </w:t>
      </w:r>
      <w:r w:rsidR="00BB352F">
        <w:rPr>
          <w:color w:val="000000"/>
          <w:sz w:val="22"/>
          <w:szCs w:val="22"/>
        </w:rPr>
        <w:t xml:space="preserve">obtain Contracts for legal </w:t>
      </w:r>
      <w:r>
        <w:rPr>
          <w:color w:val="000000"/>
          <w:sz w:val="22"/>
          <w:szCs w:val="22"/>
        </w:rPr>
        <w:t xml:space="preserve">representation </w:t>
      </w:r>
      <w:r w:rsidR="00BB352F">
        <w:rPr>
          <w:color w:val="000000"/>
          <w:sz w:val="22"/>
          <w:szCs w:val="22"/>
        </w:rPr>
        <w:t xml:space="preserve">services </w:t>
      </w:r>
      <w:r>
        <w:rPr>
          <w:color w:val="000000"/>
          <w:sz w:val="22"/>
          <w:szCs w:val="22"/>
        </w:rPr>
        <w:t xml:space="preserve">for new cases in </w:t>
      </w:r>
      <w:r>
        <w:rPr>
          <w:sz w:val="22"/>
          <w:szCs w:val="22"/>
        </w:rPr>
        <w:t>all 24 counties.</w:t>
      </w:r>
    </w:p>
    <w:p w14:paraId="61C91911" w14:textId="77777777" w:rsidR="00B30A20" w:rsidRDefault="002460E2" w:rsidP="00F55428">
      <w:pPr>
        <w:pStyle w:val="Normal1"/>
        <w:numPr>
          <w:ilvl w:val="2"/>
          <w:numId w:val="6"/>
        </w:numPr>
        <w:pBdr>
          <w:top w:val="nil"/>
          <w:left w:val="nil"/>
          <w:bottom w:val="nil"/>
          <w:right w:val="nil"/>
          <w:between w:val="nil"/>
        </w:pBdr>
        <w:tabs>
          <w:tab w:val="left" w:pos="900"/>
        </w:tabs>
        <w:spacing w:before="120" w:after="120"/>
        <w:ind w:left="1440"/>
      </w:pPr>
      <w:r>
        <w:rPr>
          <w:color w:val="000000"/>
          <w:sz w:val="22"/>
          <w:szCs w:val="22"/>
        </w:rPr>
        <w:t>It is the State’s intention to obtain goods and services, as specified in this RFP, from a Contract between the selected Offeror</w:t>
      </w:r>
      <w:r w:rsidR="00BB352F">
        <w:rPr>
          <w:color w:val="000000"/>
          <w:sz w:val="22"/>
          <w:szCs w:val="22"/>
        </w:rPr>
        <w:t>s</w:t>
      </w:r>
      <w:r>
        <w:rPr>
          <w:color w:val="000000"/>
          <w:sz w:val="22"/>
          <w:szCs w:val="22"/>
        </w:rPr>
        <w:t xml:space="preserve"> and the State.</w:t>
      </w:r>
    </w:p>
    <w:p w14:paraId="7AD37FBB" w14:textId="77777777" w:rsidR="00B30A20" w:rsidRDefault="002460E2" w:rsidP="00F55428">
      <w:pPr>
        <w:pStyle w:val="Normal1"/>
        <w:numPr>
          <w:ilvl w:val="2"/>
          <w:numId w:val="6"/>
        </w:numPr>
        <w:pBdr>
          <w:top w:val="nil"/>
          <w:left w:val="nil"/>
          <w:bottom w:val="nil"/>
          <w:right w:val="nil"/>
          <w:between w:val="nil"/>
        </w:pBdr>
        <w:tabs>
          <w:tab w:val="left" w:pos="900"/>
        </w:tabs>
        <w:spacing w:before="120" w:after="120"/>
        <w:ind w:left="1440"/>
      </w:pPr>
      <w:r>
        <w:rPr>
          <w:color w:val="000000"/>
          <w:sz w:val="22"/>
          <w:szCs w:val="22"/>
        </w:rPr>
        <w:t xml:space="preserve">The </w:t>
      </w:r>
      <w:r>
        <w:rPr>
          <w:sz w:val="22"/>
          <w:szCs w:val="22"/>
        </w:rPr>
        <w:t>Department intends to make up to 5</w:t>
      </w:r>
      <w:r w:rsidR="00F67BCD">
        <w:rPr>
          <w:sz w:val="22"/>
          <w:szCs w:val="22"/>
        </w:rPr>
        <w:t>0</w:t>
      </w:r>
      <w:r>
        <w:rPr>
          <w:sz w:val="22"/>
          <w:szCs w:val="22"/>
        </w:rPr>
        <w:t xml:space="preserve"> awards in Function Area I CINA/TPR and up to 51 awards in Function Area II APS/APGRB </w:t>
      </w:r>
      <w:r w:rsidR="00D6596C">
        <w:rPr>
          <w:sz w:val="22"/>
          <w:szCs w:val="22"/>
        </w:rPr>
        <w:t xml:space="preserve">for new cases </w:t>
      </w:r>
      <w:r>
        <w:rPr>
          <w:color w:val="000000"/>
          <w:sz w:val="22"/>
          <w:szCs w:val="22"/>
        </w:rPr>
        <w:t>as a result of this RFP.</w:t>
      </w:r>
      <w:r w:rsidR="00D6596C">
        <w:rPr>
          <w:color w:val="000000"/>
          <w:sz w:val="22"/>
          <w:szCs w:val="22"/>
        </w:rPr>
        <w:t xml:space="preserve">  There may be more or less awards made by the Department.  The goal of the Department is to have at least 2 vendors available to accept new cases, in each jurisdiction. </w:t>
      </w:r>
      <w:r>
        <w:rPr>
          <w:color w:val="000000"/>
          <w:sz w:val="22"/>
          <w:szCs w:val="22"/>
        </w:rPr>
        <w:t xml:space="preserve"> See </w:t>
      </w:r>
      <w:r w:rsidRPr="00567F6F">
        <w:rPr>
          <w:color w:val="000000"/>
          <w:sz w:val="22"/>
          <w:szCs w:val="22"/>
        </w:rPr>
        <w:t xml:space="preserve">RFP </w:t>
      </w:r>
      <w:r w:rsidR="00720279" w:rsidRPr="00567F6F">
        <w:rPr>
          <w:b/>
          <w:color w:val="000000"/>
          <w:sz w:val="22"/>
          <w:szCs w:val="22"/>
        </w:rPr>
        <w:t>Section 4.11</w:t>
      </w:r>
      <w:r w:rsidRPr="00567F6F">
        <w:rPr>
          <w:b/>
          <w:color w:val="000000"/>
          <w:sz w:val="22"/>
          <w:szCs w:val="22"/>
        </w:rPr>
        <w:t xml:space="preserve"> Award Basis</w:t>
      </w:r>
      <w:r>
        <w:rPr>
          <w:b/>
          <w:color w:val="000000"/>
          <w:sz w:val="22"/>
          <w:szCs w:val="22"/>
        </w:rPr>
        <w:t xml:space="preserve"> </w:t>
      </w:r>
      <w:r>
        <w:rPr>
          <w:color w:val="000000"/>
          <w:sz w:val="22"/>
          <w:szCs w:val="22"/>
        </w:rPr>
        <w:t>for more Contract award information.</w:t>
      </w:r>
      <w:r w:rsidR="00F67BCD">
        <w:rPr>
          <w:color w:val="000000"/>
          <w:sz w:val="22"/>
          <w:szCs w:val="22"/>
        </w:rPr>
        <w:t xml:space="preserve">  </w:t>
      </w:r>
    </w:p>
    <w:p w14:paraId="1ED831FB" w14:textId="77777777" w:rsidR="00B30A20" w:rsidRDefault="002460E2" w:rsidP="00F55428">
      <w:pPr>
        <w:pStyle w:val="Normal1"/>
        <w:numPr>
          <w:ilvl w:val="2"/>
          <w:numId w:val="6"/>
        </w:numPr>
        <w:pBdr>
          <w:top w:val="nil"/>
          <w:left w:val="nil"/>
          <w:bottom w:val="nil"/>
          <w:right w:val="nil"/>
          <w:between w:val="nil"/>
        </w:pBdr>
        <w:tabs>
          <w:tab w:val="left" w:pos="900"/>
        </w:tabs>
        <w:spacing w:before="120" w:after="120"/>
        <w:ind w:left="1440"/>
      </w:pPr>
      <w:r>
        <w:rPr>
          <w:color w:val="000000"/>
          <w:sz w:val="22"/>
          <w:szCs w:val="22"/>
        </w:rPr>
        <w:t>An Offeror, directly, must be able to provide all goods and services and meet all of the requirements requested in this solicitation.</w:t>
      </w:r>
    </w:p>
    <w:p w14:paraId="67022633" w14:textId="77777777" w:rsidR="00B30A20" w:rsidRDefault="002460E2" w:rsidP="00F55428">
      <w:pPr>
        <w:pStyle w:val="Normal1"/>
        <w:numPr>
          <w:ilvl w:val="2"/>
          <w:numId w:val="6"/>
        </w:numPr>
        <w:pBdr>
          <w:top w:val="nil"/>
          <w:left w:val="nil"/>
          <w:bottom w:val="nil"/>
          <w:right w:val="nil"/>
          <w:between w:val="nil"/>
        </w:pBdr>
        <w:tabs>
          <w:tab w:val="left" w:pos="900"/>
        </w:tabs>
        <w:spacing w:before="120" w:after="120"/>
        <w:ind w:left="1440"/>
      </w:pPr>
      <w:r>
        <w:rPr>
          <w:color w:val="000000"/>
          <w:sz w:val="22"/>
          <w:szCs w:val="22"/>
        </w:rPr>
        <w:t>A Contract award does not ensure a Contractor will receive all or any State business under the Contract.</w:t>
      </w:r>
    </w:p>
    <w:p w14:paraId="58805F52" w14:textId="77777777" w:rsidR="001D38C9" w:rsidRDefault="00E1D142" w:rsidP="00F55428">
      <w:pPr>
        <w:pStyle w:val="Heading2"/>
        <w:numPr>
          <w:ilvl w:val="1"/>
          <w:numId w:val="6"/>
        </w:numPr>
        <w:ind w:left="720" w:hanging="720"/>
      </w:pPr>
      <w:bookmarkStart w:id="11" w:name="_1t3h5sf" w:colFirst="0" w:colLast="0"/>
      <w:bookmarkStart w:id="12" w:name="_Toc39145069"/>
      <w:bookmarkEnd w:id="11"/>
      <w:r>
        <w:t>Background and Purpose</w:t>
      </w:r>
      <w:bookmarkEnd w:id="12"/>
    </w:p>
    <w:p w14:paraId="4FD5C31A" w14:textId="77777777" w:rsidR="001D38C9" w:rsidRDefault="001D38C9" w:rsidP="001D38C9">
      <w:pPr>
        <w:pStyle w:val="Normal1"/>
      </w:pPr>
    </w:p>
    <w:p w14:paraId="56AA8F04" w14:textId="77777777" w:rsidR="00B30A20" w:rsidRPr="00C11800" w:rsidRDefault="00294902" w:rsidP="00C11800">
      <w:pPr>
        <w:pStyle w:val="Normal1"/>
        <w:rPr>
          <w:b/>
          <w:bCs/>
        </w:rPr>
      </w:pPr>
      <w:r>
        <w:rPr>
          <w:b/>
          <w:bCs/>
        </w:rPr>
        <w:t>2.2.1</w:t>
      </w:r>
      <w:r>
        <w:rPr>
          <w:b/>
          <w:bCs/>
        </w:rPr>
        <w:tab/>
      </w:r>
      <w:r w:rsidR="00E1D142" w:rsidRPr="00C11800">
        <w:rPr>
          <w:b/>
          <w:bCs/>
        </w:rPr>
        <w:t>Function Area I – CINA/TPR</w:t>
      </w:r>
    </w:p>
    <w:p w14:paraId="683D6CBC" w14:textId="77777777" w:rsidR="00B30A20" w:rsidRPr="00D65941" w:rsidRDefault="00E1D142">
      <w:pPr>
        <w:pStyle w:val="Normal1"/>
        <w:spacing w:before="240" w:after="240"/>
        <w:rPr>
          <w:sz w:val="22"/>
          <w:szCs w:val="22"/>
        </w:rPr>
      </w:pPr>
      <w:r w:rsidRPr="00D65941">
        <w:rPr>
          <w:sz w:val="22"/>
          <w:szCs w:val="22"/>
        </w:rPr>
        <w:t xml:space="preserve">Pursuant to the Courts and Judicial Proceedings Article, §3-813 and Family Law Article, §5-323 of the Annotated Code of Maryland, children who are involved in CINA, Voluntary Placement, TPR, Guardianship and related Adoption proceedings are entitled to legal representation.       </w:t>
      </w:r>
      <w:r w:rsidR="004E7F03">
        <w:rPr>
          <w:sz w:val="22"/>
          <w:szCs w:val="22"/>
        </w:rPr>
        <w:t xml:space="preserve"> </w:t>
      </w:r>
    </w:p>
    <w:p w14:paraId="178151CC" w14:textId="77777777" w:rsidR="00B30A20" w:rsidRPr="00D65941" w:rsidRDefault="002460E2">
      <w:pPr>
        <w:pStyle w:val="Normal1"/>
        <w:spacing w:before="240" w:after="240"/>
        <w:rPr>
          <w:sz w:val="22"/>
          <w:szCs w:val="22"/>
        </w:rPr>
      </w:pPr>
      <w:r w:rsidRPr="00D65941">
        <w:rPr>
          <w:sz w:val="22"/>
          <w:szCs w:val="22"/>
        </w:rPr>
        <w:t xml:space="preserve">MLSP manages all such legal services contracts Statewide and is charged with ensuring that children involved in the State’s child welfare system receive quality legal representation for the duration of their time in need. </w:t>
      </w:r>
    </w:p>
    <w:p w14:paraId="572BCF5B" w14:textId="77777777" w:rsidR="00B30A20" w:rsidRPr="00F85D28" w:rsidRDefault="002460E2" w:rsidP="00F85D28">
      <w:pPr>
        <w:pStyle w:val="Normal1"/>
        <w:spacing w:before="240" w:after="240"/>
        <w:rPr>
          <w:sz w:val="22"/>
          <w:szCs w:val="22"/>
        </w:rPr>
      </w:pPr>
      <w:r>
        <w:rPr>
          <w:sz w:val="22"/>
          <w:szCs w:val="22"/>
        </w:rPr>
        <w:lastRenderedPageBreak/>
        <w:t>The Department is offering a</w:t>
      </w:r>
      <w:r w:rsidR="00712922">
        <w:rPr>
          <w:sz w:val="22"/>
          <w:szCs w:val="22"/>
        </w:rPr>
        <w:t xml:space="preserve"> Request for Proposals</w:t>
      </w:r>
      <w:r>
        <w:rPr>
          <w:sz w:val="22"/>
          <w:szCs w:val="22"/>
        </w:rPr>
        <w:t xml:space="preserve"> to provide representation for new </w:t>
      </w:r>
      <w:r w:rsidR="003A5B8C">
        <w:rPr>
          <w:sz w:val="22"/>
          <w:szCs w:val="22"/>
        </w:rPr>
        <w:t xml:space="preserve">and existing </w:t>
      </w:r>
      <w:r>
        <w:rPr>
          <w:sz w:val="22"/>
          <w:szCs w:val="22"/>
        </w:rPr>
        <w:t xml:space="preserve">CINA/TPR cases in </w:t>
      </w:r>
      <w:r w:rsidR="003A5B8C">
        <w:rPr>
          <w:sz w:val="22"/>
          <w:szCs w:val="22"/>
        </w:rPr>
        <w:t>all 24 jurisdictions in the State of Maryland</w:t>
      </w:r>
      <w:r>
        <w:rPr>
          <w:sz w:val="22"/>
          <w:szCs w:val="22"/>
        </w:rPr>
        <w:t>.</w:t>
      </w:r>
    </w:p>
    <w:p w14:paraId="46BEC481" w14:textId="77777777" w:rsidR="00B30A20" w:rsidRDefault="002460E2">
      <w:pPr>
        <w:pStyle w:val="Normal1"/>
        <w:pBdr>
          <w:top w:val="nil"/>
          <w:left w:val="nil"/>
          <w:bottom w:val="nil"/>
          <w:right w:val="nil"/>
          <w:between w:val="nil"/>
        </w:pBdr>
        <w:spacing w:before="120" w:after="120"/>
      </w:pPr>
      <w:r w:rsidRPr="00725DDE">
        <w:rPr>
          <w:sz w:val="22"/>
          <w:szCs w:val="22"/>
        </w:rPr>
        <w:t>The Contractor shall:</w:t>
      </w:r>
    </w:p>
    <w:p w14:paraId="1F8558AA" w14:textId="77777777" w:rsidR="00F85D28" w:rsidRPr="00D65941" w:rsidRDefault="002460E2" w:rsidP="00A31C4E">
      <w:pPr>
        <w:pStyle w:val="Normal1"/>
        <w:numPr>
          <w:ilvl w:val="0"/>
          <w:numId w:val="71"/>
        </w:numPr>
        <w:spacing w:before="240" w:after="240"/>
        <w:rPr>
          <w:b/>
        </w:rPr>
      </w:pPr>
      <w:r w:rsidRPr="00D65941">
        <w:rPr>
          <w:b/>
        </w:rPr>
        <w:t>General Requirements</w:t>
      </w:r>
    </w:p>
    <w:p w14:paraId="59A73664" w14:textId="77777777" w:rsidR="002E2A01" w:rsidRPr="00D65941" w:rsidRDefault="002E2A01" w:rsidP="008317C8">
      <w:pPr>
        <w:pStyle w:val="Normal1"/>
        <w:numPr>
          <w:ilvl w:val="1"/>
          <w:numId w:val="27"/>
        </w:numPr>
        <w:spacing w:before="240" w:after="240"/>
        <w:rPr>
          <w:b/>
          <w:sz w:val="22"/>
          <w:szCs w:val="22"/>
        </w:rPr>
      </w:pPr>
      <w:r w:rsidRPr="00D65941">
        <w:rPr>
          <w:color w:val="000000" w:themeColor="text1"/>
          <w:sz w:val="22"/>
          <w:szCs w:val="22"/>
        </w:rPr>
        <w:t xml:space="preserve">The Offeror shall have at least </w:t>
      </w:r>
      <w:r w:rsidRPr="00D65941">
        <w:rPr>
          <w:b/>
          <w:bCs/>
          <w:color w:val="000000" w:themeColor="text1"/>
          <w:sz w:val="22"/>
          <w:szCs w:val="22"/>
        </w:rPr>
        <w:t>one</w:t>
      </w:r>
      <w:r w:rsidRPr="00D65941">
        <w:rPr>
          <w:color w:val="000000" w:themeColor="text1"/>
          <w:sz w:val="22"/>
          <w:szCs w:val="22"/>
        </w:rPr>
        <w:t xml:space="preserve"> </w:t>
      </w:r>
      <w:r w:rsidRPr="00D65941">
        <w:rPr>
          <w:b/>
          <w:color w:val="000000" w:themeColor="text1"/>
          <w:sz w:val="22"/>
          <w:szCs w:val="22"/>
        </w:rPr>
        <w:t>(1)</w:t>
      </w:r>
      <w:r w:rsidRPr="00D65941">
        <w:rPr>
          <w:color w:val="000000" w:themeColor="text1"/>
          <w:sz w:val="22"/>
          <w:szCs w:val="22"/>
        </w:rPr>
        <w:t xml:space="preserve"> attorney employee who is assigned to represent children under the </w:t>
      </w:r>
      <w:r w:rsidR="00B24E86" w:rsidRPr="00D65941">
        <w:rPr>
          <w:color w:val="000000" w:themeColor="text1"/>
          <w:sz w:val="22"/>
          <w:szCs w:val="22"/>
        </w:rPr>
        <w:t xml:space="preserve">Contract with a minimum of </w:t>
      </w:r>
      <w:r w:rsidR="00B24E86" w:rsidRPr="00D65941">
        <w:rPr>
          <w:b/>
          <w:color w:val="000000" w:themeColor="text1"/>
          <w:sz w:val="22"/>
          <w:szCs w:val="22"/>
        </w:rPr>
        <w:t>two</w:t>
      </w:r>
      <w:r w:rsidRPr="00D65941">
        <w:rPr>
          <w:b/>
          <w:color w:val="000000" w:themeColor="text1"/>
          <w:sz w:val="22"/>
          <w:szCs w:val="22"/>
        </w:rPr>
        <w:t xml:space="preserve"> (</w:t>
      </w:r>
      <w:r w:rsidR="00B24E86" w:rsidRPr="00D65941">
        <w:rPr>
          <w:b/>
          <w:color w:val="000000" w:themeColor="text1"/>
          <w:sz w:val="22"/>
          <w:szCs w:val="22"/>
        </w:rPr>
        <w:t>2</w:t>
      </w:r>
      <w:r w:rsidRPr="00D65941">
        <w:rPr>
          <w:b/>
          <w:color w:val="000000" w:themeColor="text1"/>
          <w:sz w:val="22"/>
          <w:szCs w:val="22"/>
        </w:rPr>
        <w:t>)</w:t>
      </w:r>
      <w:r w:rsidRPr="00D65941">
        <w:rPr>
          <w:color w:val="000000" w:themeColor="text1"/>
          <w:sz w:val="22"/>
          <w:szCs w:val="22"/>
        </w:rPr>
        <w:t xml:space="preserve"> years of experience </w:t>
      </w:r>
      <w:r w:rsidRPr="00D65941">
        <w:rPr>
          <w:sz w:val="22"/>
          <w:szCs w:val="22"/>
        </w:rPr>
        <w:t>of Maryland-specific child welfare legal experience</w:t>
      </w:r>
      <w:r w:rsidRPr="00D65941">
        <w:rPr>
          <w:color w:val="000000" w:themeColor="text1"/>
          <w:sz w:val="22"/>
          <w:szCs w:val="22"/>
        </w:rPr>
        <w:t xml:space="preserve">. Child </w:t>
      </w:r>
      <w:r w:rsidRPr="00D65941">
        <w:rPr>
          <w:sz w:val="22"/>
          <w:szCs w:val="22"/>
        </w:rPr>
        <w:t>welfare</w:t>
      </w:r>
      <w:r w:rsidRPr="00D65941">
        <w:rPr>
          <w:color w:val="000000" w:themeColor="text1"/>
          <w:sz w:val="22"/>
          <w:szCs w:val="22"/>
        </w:rPr>
        <w:t xml:space="preserve"> legal experience means that the attorney was a member of the Maryland State Bar and was engaged in the practice of child welfare representation. Time spent</w:t>
      </w:r>
      <w:r w:rsidRPr="00D65941">
        <w:rPr>
          <w:sz w:val="22"/>
          <w:szCs w:val="22"/>
        </w:rPr>
        <w:t xml:space="preserve">, for example, as a law clerk or paralegal does not count towards the three year minimum requirement.  </w:t>
      </w:r>
    </w:p>
    <w:p w14:paraId="7EDE82D9" w14:textId="77777777" w:rsidR="008317C8" w:rsidRPr="00D65941" w:rsidRDefault="008317C8" w:rsidP="004C6B98">
      <w:pPr>
        <w:pStyle w:val="Normal1"/>
        <w:numPr>
          <w:ilvl w:val="1"/>
          <w:numId w:val="27"/>
        </w:numPr>
        <w:spacing w:before="240" w:after="240"/>
        <w:rPr>
          <w:b/>
          <w:sz w:val="22"/>
          <w:szCs w:val="22"/>
        </w:rPr>
      </w:pPr>
      <w:r w:rsidRPr="00D65941">
        <w:rPr>
          <w:sz w:val="22"/>
          <w:szCs w:val="22"/>
        </w:rPr>
        <w:t xml:space="preserve">Provide  sufficient qualified staff to meet the requirements of CINA/TPR or related case representation. See, </w:t>
      </w:r>
      <w:r w:rsidRPr="00D65941">
        <w:rPr>
          <w:b/>
          <w:sz w:val="22"/>
          <w:szCs w:val="22"/>
        </w:rPr>
        <w:t>Projected Staffing Form (Attachment P</w:t>
      </w:r>
      <w:r w:rsidRPr="00D65941">
        <w:rPr>
          <w:sz w:val="22"/>
          <w:szCs w:val="22"/>
        </w:rPr>
        <w:t>).</w:t>
      </w:r>
    </w:p>
    <w:p w14:paraId="394ECDF2" w14:textId="77777777" w:rsidR="00B30A20" w:rsidRPr="00D65941" w:rsidRDefault="002460E2" w:rsidP="00A31C4E">
      <w:pPr>
        <w:pStyle w:val="Normal1"/>
        <w:numPr>
          <w:ilvl w:val="1"/>
          <w:numId w:val="27"/>
        </w:numPr>
        <w:spacing w:before="240" w:after="240"/>
        <w:rPr>
          <w:b/>
          <w:sz w:val="22"/>
          <w:szCs w:val="22"/>
        </w:rPr>
      </w:pPr>
      <w:r w:rsidRPr="00D65941">
        <w:rPr>
          <w:sz w:val="22"/>
          <w:szCs w:val="22"/>
        </w:rPr>
        <w:t>Ensure that each attorney providing legal representation under this Contract does not exceed a 1:</w:t>
      </w:r>
      <w:r w:rsidR="00725DDE" w:rsidRPr="00D65941">
        <w:rPr>
          <w:sz w:val="22"/>
          <w:szCs w:val="22"/>
        </w:rPr>
        <w:t>100</w:t>
      </w:r>
      <w:r w:rsidRPr="00D65941">
        <w:rPr>
          <w:sz w:val="22"/>
          <w:szCs w:val="22"/>
        </w:rPr>
        <w:t xml:space="preserve"> Attorney/Client Ratio of CINA/TPR cases.</w:t>
      </w:r>
    </w:p>
    <w:p w14:paraId="1F3F945C" w14:textId="77777777" w:rsidR="00B30A20" w:rsidRPr="00D65941" w:rsidRDefault="002460E2" w:rsidP="00A31C4E">
      <w:pPr>
        <w:pStyle w:val="Normal1"/>
        <w:numPr>
          <w:ilvl w:val="1"/>
          <w:numId w:val="27"/>
        </w:numPr>
        <w:spacing w:before="240" w:after="240"/>
        <w:rPr>
          <w:b/>
          <w:sz w:val="22"/>
          <w:szCs w:val="22"/>
        </w:rPr>
      </w:pPr>
      <w:r w:rsidRPr="00D65941">
        <w:rPr>
          <w:sz w:val="22"/>
          <w:szCs w:val="22"/>
        </w:rPr>
        <w:t xml:space="preserve">Deliver legal services to abused and/or neglected children and zealously advocate for the needs of each client.  Contractors shall dedicate a minimum of </w:t>
      </w:r>
      <w:r w:rsidR="00ED0732" w:rsidRPr="00D65941">
        <w:rPr>
          <w:b/>
          <w:sz w:val="22"/>
          <w:szCs w:val="22"/>
        </w:rPr>
        <w:t>eight (</w:t>
      </w:r>
      <w:r w:rsidRPr="00D65941">
        <w:rPr>
          <w:b/>
          <w:sz w:val="22"/>
          <w:szCs w:val="22"/>
        </w:rPr>
        <w:t>8</w:t>
      </w:r>
      <w:r w:rsidR="00ED0732" w:rsidRPr="00D65941">
        <w:rPr>
          <w:b/>
          <w:sz w:val="22"/>
          <w:szCs w:val="22"/>
        </w:rPr>
        <w:t>)</w:t>
      </w:r>
      <w:r w:rsidRPr="00D65941">
        <w:rPr>
          <w:sz w:val="22"/>
          <w:szCs w:val="22"/>
        </w:rPr>
        <w:t xml:space="preserve"> hours per case annually to prepare for and/or represent a client involved in a CINA/TPR case.</w:t>
      </w:r>
    </w:p>
    <w:p w14:paraId="652B3FEC" w14:textId="77777777" w:rsidR="00B30A20" w:rsidRPr="00D65941" w:rsidRDefault="002460E2" w:rsidP="00A31C4E">
      <w:pPr>
        <w:pStyle w:val="Normal1"/>
        <w:numPr>
          <w:ilvl w:val="1"/>
          <w:numId w:val="27"/>
        </w:numPr>
        <w:spacing w:before="240" w:after="240"/>
        <w:rPr>
          <w:b/>
          <w:sz w:val="22"/>
          <w:szCs w:val="22"/>
        </w:rPr>
      </w:pPr>
      <w:r w:rsidRPr="00D65941">
        <w:rPr>
          <w:sz w:val="22"/>
          <w:szCs w:val="22"/>
        </w:rPr>
        <w:t xml:space="preserve">Adhere to the Maryland Standard of Practice for Lawyers who represent children involved in child abuse and neglect cases, as identified in the </w:t>
      </w:r>
      <w:r w:rsidRPr="00D65941">
        <w:rPr>
          <w:b/>
          <w:sz w:val="22"/>
          <w:szCs w:val="22"/>
        </w:rPr>
        <w:t xml:space="preserve">Maryland Rules (“Guidelines of Advocacy for Attorneys Representing Children” Attachment </w:t>
      </w:r>
      <w:r w:rsidR="00E24946" w:rsidRPr="00D65941">
        <w:rPr>
          <w:b/>
          <w:sz w:val="22"/>
          <w:szCs w:val="22"/>
        </w:rPr>
        <w:t>Q</w:t>
      </w:r>
      <w:r w:rsidRPr="00D65941">
        <w:rPr>
          <w:sz w:val="22"/>
          <w:szCs w:val="22"/>
        </w:rPr>
        <w:t>).</w:t>
      </w:r>
    </w:p>
    <w:p w14:paraId="47402AE8" w14:textId="77777777" w:rsidR="00F85D28" w:rsidRPr="00D65941" w:rsidRDefault="002460E2" w:rsidP="00A31C4E">
      <w:pPr>
        <w:pStyle w:val="Normal1"/>
        <w:numPr>
          <w:ilvl w:val="0"/>
          <w:numId w:val="71"/>
        </w:numPr>
        <w:spacing w:before="240" w:after="240"/>
        <w:rPr>
          <w:b/>
        </w:rPr>
      </w:pPr>
      <w:r w:rsidRPr="00D65941">
        <w:rPr>
          <w:b/>
        </w:rPr>
        <w:t>Continuing Legal Education (CLE)</w:t>
      </w:r>
    </w:p>
    <w:p w14:paraId="03BAEEE3" w14:textId="77777777" w:rsidR="00B30A20" w:rsidRPr="00F875C8" w:rsidRDefault="002460E2" w:rsidP="00A31C4E">
      <w:pPr>
        <w:pStyle w:val="Normal1"/>
        <w:numPr>
          <w:ilvl w:val="0"/>
          <w:numId w:val="72"/>
        </w:numPr>
        <w:spacing w:before="240" w:after="240"/>
        <w:rPr>
          <w:b/>
          <w:sz w:val="22"/>
          <w:szCs w:val="22"/>
        </w:rPr>
      </w:pPr>
      <w:r w:rsidRPr="00F875C8">
        <w:rPr>
          <w:sz w:val="22"/>
          <w:szCs w:val="22"/>
        </w:rPr>
        <w:t>Augment their direct legal experience in the courtroom and community settings with professional training received via regional, statewide, and national training opportunities.</w:t>
      </w:r>
    </w:p>
    <w:p w14:paraId="356B1D75" w14:textId="77777777" w:rsidR="00B30A20" w:rsidRPr="00F875C8" w:rsidRDefault="002460E2" w:rsidP="00A31C4E">
      <w:pPr>
        <w:pStyle w:val="Normal1"/>
        <w:numPr>
          <w:ilvl w:val="0"/>
          <w:numId w:val="72"/>
        </w:numPr>
        <w:spacing w:before="240" w:after="240"/>
        <w:rPr>
          <w:b/>
          <w:sz w:val="22"/>
          <w:szCs w:val="22"/>
        </w:rPr>
      </w:pPr>
      <w:r w:rsidRPr="00F875C8">
        <w:rPr>
          <w:sz w:val="22"/>
          <w:szCs w:val="22"/>
        </w:rPr>
        <w:t xml:space="preserve">Require all staff providing legal representation under this Contract to obtain </w:t>
      </w:r>
      <w:r w:rsidRPr="00F875C8">
        <w:rPr>
          <w:b/>
          <w:sz w:val="22"/>
          <w:szCs w:val="22"/>
        </w:rPr>
        <w:t>twelve (12)</w:t>
      </w:r>
      <w:r w:rsidRPr="00F875C8">
        <w:rPr>
          <w:sz w:val="22"/>
          <w:szCs w:val="22"/>
        </w:rPr>
        <w:t xml:space="preserve"> hours of CLE and training annually in practice areas related to the representation of children involved in CINA, TPR and related proceedings.  All costs and travel expenses associated with CINA/TPR trainings for staff attorneys shall be the responsibility of the Contractor.</w:t>
      </w:r>
    </w:p>
    <w:p w14:paraId="6955E4AC" w14:textId="77777777" w:rsidR="00B30A20" w:rsidRPr="00F875C8" w:rsidRDefault="002460E2" w:rsidP="00A31C4E">
      <w:pPr>
        <w:pStyle w:val="Normal1"/>
        <w:numPr>
          <w:ilvl w:val="0"/>
          <w:numId w:val="72"/>
        </w:numPr>
        <w:spacing w:before="240" w:after="240"/>
        <w:rPr>
          <w:b/>
          <w:sz w:val="22"/>
          <w:szCs w:val="22"/>
        </w:rPr>
      </w:pPr>
      <w:r w:rsidRPr="00F875C8">
        <w:rPr>
          <w:sz w:val="22"/>
          <w:szCs w:val="22"/>
        </w:rPr>
        <w:t xml:space="preserve">As needed, coordinate private, in-house training for staff.   In order to count towards the required CLE under this Contract, Contractors shall obtain prior written approval from the </w:t>
      </w:r>
      <w:r w:rsidR="00C940EA" w:rsidRPr="00F875C8">
        <w:rPr>
          <w:sz w:val="22"/>
          <w:szCs w:val="22"/>
        </w:rPr>
        <w:t>Contract Monitor</w:t>
      </w:r>
      <w:r w:rsidRPr="00F875C8">
        <w:rPr>
          <w:sz w:val="22"/>
          <w:szCs w:val="22"/>
        </w:rPr>
        <w:t xml:space="preserve"> for any CINA/TPR and related CLE that is not coordinated or hosted by the jurisdiction’s court and/or the MLSP. </w:t>
      </w:r>
    </w:p>
    <w:p w14:paraId="1F328C27" w14:textId="77777777" w:rsidR="00B30A20" w:rsidRPr="00D65941" w:rsidRDefault="00B01351" w:rsidP="00A31C4E">
      <w:pPr>
        <w:pStyle w:val="Normal1"/>
        <w:numPr>
          <w:ilvl w:val="0"/>
          <w:numId w:val="72"/>
        </w:numPr>
        <w:spacing w:before="240" w:after="240"/>
        <w:rPr>
          <w:b/>
          <w:sz w:val="22"/>
          <w:szCs w:val="22"/>
        </w:rPr>
      </w:pPr>
      <w:r w:rsidRPr="00D65941">
        <w:rPr>
          <w:sz w:val="22"/>
          <w:szCs w:val="22"/>
        </w:rPr>
        <w:lastRenderedPageBreak/>
        <w:t xml:space="preserve">Ensure that </w:t>
      </w:r>
      <w:r w:rsidRPr="00D65941">
        <w:rPr>
          <w:b/>
          <w:sz w:val="22"/>
          <w:szCs w:val="22"/>
        </w:rPr>
        <w:t>Annual</w:t>
      </w:r>
      <w:r w:rsidR="002460E2" w:rsidRPr="00D65941">
        <w:rPr>
          <w:b/>
          <w:sz w:val="22"/>
          <w:szCs w:val="22"/>
        </w:rPr>
        <w:t xml:space="preserve"> Training Verification Form (Attachment </w:t>
      </w:r>
      <w:r w:rsidRPr="00D65941">
        <w:rPr>
          <w:b/>
          <w:sz w:val="22"/>
          <w:szCs w:val="22"/>
        </w:rPr>
        <w:t>R</w:t>
      </w:r>
      <w:r w:rsidR="002460E2" w:rsidRPr="00D65941">
        <w:rPr>
          <w:b/>
          <w:sz w:val="22"/>
          <w:szCs w:val="22"/>
        </w:rPr>
        <w:t>)</w:t>
      </w:r>
      <w:r w:rsidR="002460E2" w:rsidRPr="00D65941">
        <w:rPr>
          <w:sz w:val="22"/>
          <w:szCs w:val="22"/>
        </w:rPr>
        <w:t xml:space="preserve"> is completed by each attorney, approved by the Contractor’s </w:t>
      </w:r>
      <w:r w:rsidR="004E7CA3" w:rsidRPr="00D65941">
        <w:rPr>
          <w:sz w:val="22"/>
          <w:szCs w:val="22"/>
        </w:rPr>
        <w:t>Contract Monitor</w:t>
      </w:r>
      <w:r w:rsidR="002460E2" w:rsidRPr="00D65941">
        <w:rPr>
          <w:sz w:val="22"/>
          <w:szCs w:val="22"/>
        </w:rPr>
        <w:t xml:space="preserve">, and forwarded to the </w:t>
      </w:r>
      <w:r w:rsidR="00C940EA" w:rsidRPr="00D65941">
        <w:rPr>
          <w:sz w:val="22"/>
          <w:szCs w:val="22"/>
        </w:rPr>
        <w:t>Contract Monitor</w:t>
      </w:r>
      <w:r w:rsidR="002460E2" w:rsidRPr="00D65941">
        <w:rPr>
          <w:sz w:val="22"/>
          <w:szCs w:val="22"/>
        </w:rPr>
        <w:t xml:space="preserve"> no later than thirty (30) days after the conclusion of each CINA/TPR training session.</w:t>
      </w:r>
    </w:p>
    <w:p w14:paraId="71377CB2" w14:textId="77777777" w:rsidR="00B30A20" w:rsidRPr="00D65941" w:rsidRDefault="002460E2" w:rsidP="00A31C4E">
      <w:pPr>
        <w:pStyle w:val="Normal1"/>
        <w:numPr>
          <w:ilvl w:val="0"/>
          <w:numId w:val="72"/>
        </w:numPr>
        <w:spacing w:before="240" w:after="240"/>
        <w:rPr>
          <w:b/>
          <w:sz w:val="22"/>
          <w:szCs w:val="22"/>
        </w:rPr>
      </w:pPr>
      <w:r w:rsidRPr="00D65941">
        <w:rPr>
          <w:sz w:val="22"/>
          <w:szCs w:val="22"/>
        </w:rPr>
        <w:t xml:space="preserve">Require attorneys to attend MLSP sponsored training or facilitated court-mandated training during a Contract year.  </w:t>
      </w:r>
    </w:p>
    <w:p w14:paraId="78B7B245" w14:textId="77777777" w:rsidR="00B30A20" w:rsidRPr="00D65941" w:rsidRDefault="002460E2" w:rsidP="00A31C4E">
      <w:pPr>
        <w:pStyle w:val="Normal1"/>
        <w:numPr>
          <w:ilvl w:val="0"/>
          <w:numId w:val="72"/>
        </w:numPr>
        <w:spacing w:before="240" w:after="240"/>
        <w:rPr>
          <w:b/>
          <w:sz w:val="22"/>
          <w:szCs w:val="22"/>
        </w:rPr>
      </w:pPr>
      <w:r w:rsidRPr="00D65941">
        <w:rPr>
          <w:sz w:val="22"/>
          <w:szCs w:val="22"/>
        </w:rPr>
        <w:t xml:space="preserve">Certify, in writing on Contractor </w:t>
      </w:r>
      <w:r w:rsidR="00130C06" w:rsidRPr="00D65941">
        <w:rPr>
          <w:sz w:val="22"/>
          <w:szCs w:val="22"/>
        </w:rPr>
        <w:t xml:space="preserve">letterhead, each Contract </w:t>
      </w:r>
      <w:r w:rsidR="00D65941" w:rsidRPr="00D65941">
        <w:rPr>
          <w:sz w:val="22"/>
          <w:szCs w:val="22"/>
        </w:rPr>
        <w:t>year that</w:t>
      </w:r>
      <w:r w:rsidRPr="00D65941">
        <w:rPr>
          <w:sz w:val="22"/>
          <w:szCs w:val="22"/>
        </w:rPr>
        <w:t xml:space="preserve"> all attorneys providing legal representation under this Contract have satisfied the twelve (12) hour CINA/TPR CLE and training requirement using the </w:t>
      </w:r>
      <w:r w:rsidRPr="00D65941">
        <w:rPr>
          <w:b/>
          <w:sz w:val="22"/>
          <w:szCs w:val="22"/>
        </w:rPr>
        <w:t xml:space="preserve">Annual Continuing Legal Education and Training Certification Letter (Attachment </w:t>
      </w:r>
      <w:r w:rsidR="00BD490F" w:rsidRPr="00D65941">
        <w:rPr>
          <w:b/>
          <w:sz w:val="22"/>
          <w:szCs w:val="22"/>
        </w:rPr>
        <w:t>R-1</w:t>
      </w:r>
      <w:r w:rsidRPr="00D65941">
        <w:rPr>
          <w:sz w:val="22"/>
          <w:szCs w:val="22"/>
        </w:rPr>
        <w:t>).</w:t>
      </w:r>
    </w:p>
    <w:p w14:paraId="3A3EF9C7" w14:textId="77777777" w:rsidR="00B30A20" w:rsidRPr="00D65941" w:rsidRDefault="002460E2" w:rsidP="00A31C4E">
      <w:pPr>
        <w:pStyle w:val="Normal1"/>
        <w:numPr>
          <w:ilvl w:val="0"/>
          <w:numId w:val="72"/>
        </w:numPr>
        <w:spacing w:before="240" w:after="240"/>
        <w:rPr>
          <w:b/>
          <w:sz w:val="22"/>
          <w:szCs w:val="22"/>
        </w:rPr>
      </w:pPr>
      <w:r w:rsidRPr="00D65941">
        <w:rPr>
          <w:sz w:val="22"/>
          <w:szCs w:val="22"/>
        </w:rPr>
        <w:t xml:space="preserve">Be subject to an intermediate sanction, including withholding of payment equal to $150 per </w:t>
      </w:r>
      <w:r w:rsidR="007D572F" w:rsidRPr="00D65941">
        <w:rPr>
          <w:sz w:val="22"/>
          <w:szCs w:val="22"/>
        </w:rPr>
        <w:t>day</w:t>
      </w:r>
      <w:r w:rsidRPr="00D65941">
        <w:rPr>
          <w:sz w:val="22"/>
          <w:szCs w:val="22"/>
        </w:rPr>
        <w:t>,</w:t>
      </w:r>
      <w:r w:rsidR="00116DC5" w:rsidRPr="00D65941">
        <w:rPr>
          <w:sz w:val="22"/>
          <w:szCs w:val="22"/>
        </w:rPr>
        <w:t xml:space="preserve"> which may be</w:t>
      </w:r>
      <w:r w:rsidRPr="00D65941">
        <w:rPr>
          <w:sz w:val="22"/>
          <w:szCs w:val="22"/>
        </w:rPr>
        <w:t xml:space="preserve"> deducted directly from the monthly invoice, for any attorney who fails to obtain the requisite CINA/TPR annual CLE and training hours by the end of each Contract year, until the required hours are achieved.</w:t>
      </w:r>
    </w:p>
    <w:p w14:paraId="1D0112C0" w14:textId="77777777" w:rsidR="00F85D28" w:rsidRPr="00D65941" w:rsidRDefault="002460E2" w:rsidP="00A31C4E">
      <w:pPr>
        <w:pStyle w:val="Normal1"/>
        <w:numPr>
          <w:ilvl w:val="0"/>
          <w:numId w:val="72"/>
        </w:numPr>
        <w:spacing w:before="240" w:after="240"/>
        <w:rPr>
          <w:b/>
          <w:sz w:val="22"/>
          <w:szCs w:val="22"/>
        </w:rPr>
      </w:pPr>
      <w:r w:rsidRPr="00D65941">
        <w:rPr>
          <w:sz w:val="22"/>
          <w:szCs w:val="22"/>
        </w:rPr>
        <w:t xml:space="preserve">Remove or replace, no later than thirty (30) days after the end of each Contract year, any attorney representing the child who fails to obtain the requisite CINA/TPR annual CLE and training hours by the end of each Contract year until the </w:t>
      </w:r>
      <w:r w:rsidR="00C940EA" w:rsidRPr="00D65941">
        <w:rPr>
          <w:sz w:val="22"/>
          <w:szCs w:val="22"/>
        </w:rPr>
        <w:t>Contract Monitor</w:t>
      </w:r>
      <w:r w:rsidRPr="00D65941">
        <w:rPr>
          <w:sz w:val="22"/>
          <w:szCs w:val="22"/>
        </w:rPr>
        <w:t xml:space="preserve"> has received written verification that the non-compliant attorney has received the required CINA/TPR annual CLE and training hours. </w:t>
      </w:r>
      <w:r w:rsidRPr="00D65941">
        <w:rPr>
          <w:sz w:val="22"/>
          <w:szCs w:val="22"/>
        </w:rPr>
        <w:tab/>
      </w:r>
    </w:p>
    <w:p w14:paraId="4D38FFDA" w14:textId="77777777" w:rsidR="00F85D28" w:rsidRPr="00D65941" w:rsidRDefault="002460E2" w:rsidP="00A31C4E">
      <w:pPr>
        <w:pStyle w:val="Normal1"/>
        <w:numPr>
          <w:ilvl w:val="0"/>
          <w:numId w:val="71"/>
        </w:numPr>
        <w:spacing w:before="240" w:after="240"/>
        <w:rPr>
          <w:b/>
        </w:rPr>
      </w:pPr>
      <w:r w:rsidRPr="00F85D28">
        <w:rPr>
          <w:sz w:val="14"/>
          <w:szCs w:val="14"/>
        </w:rPr>
        <w:t xml:space="preserve"> </w:t>
      </w:r>
      <w:r w:rsidRPr="00D65941">
        <w:rPr>
          <w:b/>
        </w:rPr>
        <w:t>Legal Representation at Hearings and Other Proceedings</w:t>
      </w:r>
    </w:p>
    <w:p w14:paraId="1EBC3F90" w14:textId="77777777" w:rsidR="00D07F29" w:rsidRPr="00D65941" w:rsidRDefault="00D07F29" w:rsidP="00A31C4E">
      <w:pPr>
        <w:pStyle w:val="Normal1"/>
        <w:numPr>
          <w:ilvl w:val="0"/>
          <w:numId w:val="73"/>
        </w:numPr>
        <w:spacing w:before="240" w:after="240"/>
        <w:rPr>
          <w:b/>
          <w:sz w:val="22"/>
          <w:szCs w:val="22"/>
        </w:rPr>
      </w:pPr>
      <w:r w:rsidRPr="00D65941">
        <w:rPr>
          <w:sz w:val="22"/>
          <w:szCs w:val="22"/>
        </w:rPr>
        <w:t>Provide representation of children in the following types of CINA/TPR cases, which may include, but may not be limited to:</w:t>
      </w:r>
    </w:p>
    <w:p w14:paraId="36DF4A55"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Shelter Care Hearings (Emergency Cases, Hearings/Proceedings)</w:t>
      </w:r>
    </w:p>
    <w:p w14:paraId="2F33829C"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 xml:space="preserve"> Adjudication and Disposition Proceedings</w:t>
      </w:r>
    </w:p>
    <w:p w14:paraId="66266B71"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Permanency Planning Hearings</w:t>
      </w:r>
    </w:p>
    <w:p w14:paraId="6AF4C6E8"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Review Hearings</w:t>
      </w:r>
    </w:p>
    <w:p w14:paraId="4B7FB1F5"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Non-Emergent/Preliminary Hearings</w:t>
      </w:r>
    </w:p>
    <w:p w14:paraId="7CDAF19F"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Court-Ordered Mediation Proceedings</w:t>
      </w:r>
    </w:p>
    <w:p w14:paraId="767456FF"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Commitment Hearings</w:t>
      </w:r>
    </w:p>
    <w:p w14:paraId="683A66C0"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Exception Hearings</w:t>
      </w:r>
    </w:p>
    <w:p w14:paraId="2384C62B"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lastRenderedPageBreak/>
        <w:t>Extension Hearings</w:t>
      </w:r>
    </w:p>
    <w:p w14:paraId="37B3211C"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Adoption Proceedings</w:t>
      </w:r>
    </w:p>
    <w:p w14:paraId="6E09FF91"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Appellate Proceedings</w:t>
      </w:r>
    </w:p>
    <w:p w14:paraId="109E5A0F"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 xml:space="preserve">Voluntary Placement Proceedings    </w:t>
      </w:r>
    </w:p>
    <w:p w14:paraId="25F1B902"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TPR Guardianship Proceedings</w:t>
      </w:r>
    </w:p>
    <w:p w14:paraId="4553471C" w14:textId="77777777" w:rsidR="00D07F29" w:rsidRPr="00D65941" w:rsidRDefault="00D07F29" w:rsidP="00A31C4E">
      <w:pPr>
        <w:pStyle w:val="Normal1"/>
        <w:numPr>
          <w:ilvl w:val="2"/>
          <w:numId w:val="27"/>
        </w:numPr>
        <w:spacing w:before="240" w:after="240"/>
        <w:rPr>
          <w:b/>
          <w:sz w:val="22"/>
          <w:szCs w:val="22"/>
        </w:rPr>
      </w:pPr>
      <w:r w:rsidRPr="00D65941">
        <w:rPr>
          <w:sz w:val="22"/>
          <w:szCs w:val="22"/>
        </w:rPr>
        <w:t>Ancillary Proceedings</w:t>
      </w:r>
    </w:p>
    <w:p w14:paraId="26DBDEA8" w14:textId="77777777" w:rsidR="00D07F29" w:rsidRDefault="00D07F29" w:rsidP="00A31C4E">
      <w:pPr>
        <w:pStyle w:val="Normal1"/>
        <w:numPr>
          <w:ilvl w:val="0"/>
          <w:numId w:val="73"/>
        </w:numPr>
        <w:spacing w:before="240" w:after="240"/>
        <w:rPr>
          <w:b/>
          <w:sz w:val="22"/>
          <w:szCs w:val="22"/>
        </w:rPr>
      </w:pPr>
      <w:r w:rsidRPr="00D07F29">
        <w:rPr>
          <w:sz w:val="22"/>
          <w:szCs w:val="22"/>
        </w:rPr>
        <w:t xml:space="preserve"> Role of Counsel</w:t>
      </w:r>
    </w:p>
    <w:p w14:paraId="5BF99292" w14:textId="77777777" w:rsidR="00D07F29" w:rsidRPr="00D07F29" w:rsidRDefault="00D07F29" w:rsidP="00A31C4E">
      <w:pPr>
        <w:pStyle w:val="Normal1"/>
        <w:numPr>
          <w:ilvl w:val="0"/>
          <w:numId w:val="74"/>
        </w:numPr>
        <w:spacing w:before="240" w:after="240"/>
        <w:rPr>
          <w:b/>
          <w:sz w:val="22"/>
          <w:szCs w:val="22"/>
        </w:rPr>
      </w:pPr>
      <w:r w:rsidRPr="00D07F29">
        <w:rPr>
          <w:sz w:val="22"/>
          <w:szCs w:val="22"/>
        </w:rPr>
        <w:t xml:space="preserve">Provide clients with all necessary legal services to ensure effective legal representation in all court-assigned and Ancillary Proceedings.   Contractor shall ensure that all legal representation is in accordance with the </w:t>
      </w:r>
      <w:r w:rsidRPr="0050204F">
        <w:rPr>
          <w:b/>
          <w:sz w:val="22"/>
          <w:szCs w:val="22"/>
        </w:rPr>
        <w:t>Maryland Lawyers’ Rules of Professional Conduct and the CINA/TPR Guidelines (Attachment Q</w:t>
      </w:r>
      <w:r w:rsidRPr="00D07F29">
        <w:rPr>
          <w:sz w:val="22"/>
          <w:szCs w:val="22"/>
        </w:rPr>
        <w:t>).  In addition, the Contractor shall provide legal representation to a client, which is consistent with the client’s legal interest.</w:t>
      </w:r>
    </w:p>
    <w:p w14:paraId="1078C615" w14:textId="77777777" w:rsidR="00D07F29" w:rsidRDefault="00D07F29" w:rsidP="00A31C4E">
      <w:pPr>
        <w:pStyle w:val="Normal1"/>
        <w:numPr>
          <w:ilvl w:val="0"/>
          <w:numId w:val="74"/>
        </w:numPr>
        <w:spacing w:before="240" w:after="240"/>
        <w:rPr>
          <w:b/>
          <w:sz w:val="22"/>
          <w:szCs w:val="22"/>
        </w:rPr>
      </w:pPr>
      <w:r w:rsidRPr="00D07F29">
        <w:rPr>
          <w:sz w:val="22"/>
          <w:szCs w:val="22"/>
        </w:rPr>
        <w:t xml:space="preserve">Counsel all clients to the fullest extent possible, given the client’s cognitive and developmental abilities, with regard to every aspect of the case.  Contractor shall advise all clients of the potential ramifications of the client’s choices in order to ensure that the client is expressing his or her counseled wishes. </w:t>
      </w:r>
    </w:p>
    <w:p w14:paraId="0453BB58" w14:textId="77777777" w:rsidR="00D07F29" w:rsidRDefault="00D07F29" w:rsidP="00A31C4E">
      <w:pPr>
        <w:pStyle w:val="Normal1"/>
        <w:numPr>
          <w:ilvl w:val="0"/>
          <w:numId w:val="73"/>
        </w:numPr>
        <w:spacing w:before="240" w:after="240"/>
        <w:rPr>
          <w:b/>
          <w:sz w:val="22"/>
          <w:szCs w:val="22"/>
        </w:rPr>
      </w:pPr>
      <w:r w:rsidRPr="00D07F29">
        <w:rPr>
          <w:sz w:val="22"/>
          <w:szCs w:val="22"/>
        </w:rPr>
        <w:t>Independent Investigations</w:t>
      </w:r>
    </w:p>
    <w:p w14:paraId="1B46DCCA" w14:textId="77777777" w:rsidR="00D07F29" w:rsidRDefault="00D07F29" w:rsidP="00A31C4E">
      <w:pPr>
        <w:pStyle w:val="Normal1"/>
        <w:numPr>
          <w:ilvl w:val="0"/>
          <w:numId w:val="75"/>
        </w:numPr>
        <w:spacing w:before="240" w:after="240"/>
        <w:rPr>
          <w:b/>
          <w:sz w:val="22"/>
          <w:szCs w:val="22"/>
        </w:rPr>
      </w:pPr>
      <w:r w:rsidRPr="00D07F29">
        <w:rPr>
          <w:sz w:val="22"/>
          <w:szCs w:val="22"/>
        </w:rPr>
        <w:t xml:space="preserve">Conduct thorough and independent investigations as necessary or appropriate for all CINA/TPR cases throughout the contracted life of the case. </w:t>
      </w:r>
    </w:p>
    <w:p w14:paraId="0890DF3E" w14:textId="77777777" w:rsidR="00D07F29" w:rsidRDefault="00D07F29" w:rsidP="00A31C4E">
      <w:pPr>
        <w:pStyle w:val="Normal1"/>
        <w:numPr>
          <w:ilvl w:val="0"/>
          <w:numId w:val="75"/>
        </w:numPr>
        <w:spacing w:before="240" w:after="240"/>
        <w:rPr>
          <w:b/>
          <w:sz w:val="22"/>
          <w:szCs w:val="22"/>
        </w:rPr>
      </w:pPr>
      <w:r w:rsidRPr="00D07F29">
        <w:rPr>
          <w:sz w:val="22"/>
          <w:szCs w:val="22"/>
        </w:rPr>
        <w:t>Be familiar, at each stage of the investigation and/or case, with the client’s point of view and current placement location.  Pursuant to the Guidelines of Advocacy for Attorneys Representing Children, if the client is non-verbal and/or lacks considered judgment, the Contractor shall observe the client in the respective environment, and conduct a thorough and independent investigation throughout the contracted life of the case.</w:t>
      </w:r>
    </w:p>
    <w:p w14:paraId="38D1074B" w14:textId="77777777" w:rsidR="00D07F29" w:rsidRPr="0031264B" w:rsidRDefault="00D07F29" w:rsidP="00A31C4E">
      <w:pPr>
        <w:pStyle w:val="Normal1"/>
        <w:numPr>
          <w:ilvl w:val="0"/>
          <w:numId w:val="75"/>
        </w:numPr>
        <w:spacing w:before="240" w:after="240"/>
        <w:rPr>
          <w:b/>
          <w:sz w:val="22"/>
          <w:szCs w:val="22"/>
        </w:rPr>
      </w:pPr>
      <w:r w:rsidRPr="00D07F29">
        <w:rPr>
          <w:sz w:val="22"/>
          <w:szCs w:val="22"/>
        </w:rPr>
        <w:t xml:space="preserve">Ensure that the investigations are conducted by an employee of the Contractor who possesses at least three years of child welfare experience. </w:t>
      </w:r>
    </w:p>
    <w:p w14:paraId="4611A3CF" w14:textId="77777777" w:rsidR="0031264B" w:rsidRDefault="0031264B" w:rsidP="0031264B">
      <w:pPr>
        <w:pStyle w:val="Normal1"/>
        <w:spacing w:before="240" w:after="240"/>
        <w:rPr>
          <w:sz w:val="22"/>
          <w:szCs w:val="22"/>
        </w:rPr>
      </w:pPr>
    </w:p>
    <w:p w14:paraId="2DC614B1" w14:textId="77777777" w:rsidR="0031264B" w:rsidRDefault="0031264B" w:rsidP="0031264B">
      <w:pPr>
        <w:pStyle w:val="Normal1"/>
        <w:spacing w:before="240" w:after="240"/>
        <w:rPr>
          <w:b/>
          <w:sz w:val="22"/>
          <w:szCs w:val="22"/>
        </w:rPr>
      </w:pPr>
    </w:p>
    <w:p w14:paraId="231491A2" w14:textId="77777777" w:rsidR="00D07F29" w:rsidRPr="00F875C8" w:rsidRDefault="002460E2" w:rsidP="00A31C4E">
      <w:pPr>
        <w:pStyle w:val="Normal1"/>
        <w:numPr>
          <w:ilvl w:val="0"/>
          <w:numId w:val="71"/>
        </w:numPr>
        <w:spacing w:before="240" w:after="240"/>
        <w:rPr>
          <w:b/>
        </w:rPr>
      </w:pPr>
      <w:r w:rsidRPr="00F875C8">
        <w:rPr>
          <w:b/>
        </w:rPr>
        <w:lastRenderedPageBreak/>
        <w:t>Contacts with Client</w:t>
      </w:r>
    </w:p>
    <w:p w14:paraId="6723CAB1" w14:textId="77777777" w:rsidR="00D07F29" w:rsidRPr="00F875C8" w:rsidRDefault="002460E2" w:rsidP="00A31C4E">
      <w:pPr>
        <w:pStyle w:val="Normal1"/>
        <w:numPr>
          <w:ilvl w:val="0"/>
          <w:numId w:val="76"/>
        </w:numPr>
        <w:spacing w:before="240" w:after="240"/>
        <w:rPr>
          <w:b/>
          <w:sz w:val="22"/>
          <w:szCs w:val="22"/>
        </w:rPr>
      </w:pPr>
      <w:r w:rsidRPr="00D07F29">
        <w:rPr>
          <w:sz w:val="22"/>
          <w:szCs w:val="22"/>
        </w:rPr>
        <w:t xml:space="preserve">Ensure that the Assigned Attorney has meaningful In-Person contact with the client prior to every scheduled hearing in an environment that will facilitate effective communication. </w:t>
      </w:r>
      <w:r w:rsidRPr="00F875C8">
        <w:rPr>
          <w:sz w:val="22"/>
          <w:szCs w:val="22"/>
        </w:rPr>
        <w:t xml:space="preserve">Meaningful contact should result in a better understanding of the client’s background, legal position and/or emotional state of mind and provide the client, as age and developmentally appropriate, with an understanding of the proceedings. The preferred location for this contact is the child’s placement. </w:t>
      </w:r>
      <w:r w:rsidRPr="00F875C8">
        <w:rPr>
          <w:sz w:val="22"/>
          <w:szCs w:val="22"/>
          <w:highlight w:val="white"/>
        </w:rPr>
        <w:t xml:space="preserve">If client meetings take place outside of the client’s placement, school, or home, within the community, i.e., restaurants or coffee shops, the Contractor shall ensure that the location of the meeting promotes meaningful contacts pursuant to the Contract and that client confidentiality be preserved. </w:t>
      </w:r>
    </w:p>
    <w:p w14:paraId="6323D625" w14:textId="77777777" w:rsidR="00D07F29" w:rsidRPr="00F875C8" w:rsidRDefault="002460E2" w:rsidP="00A31C4E">
      <w:pPr>
        <w:pStyle w:val="Normal1"/>
        <w:numPr>
          <w:ilvl w:val="0"/>
          <w:numId w:val="76"/>
        </w:numPr>
        <w:spacing w:before="240" w:after="240"/>
        <w:rPr>
          <w:b/>
          <w:sz w:val="22"/>
          <w:szCs w:val="22"/>
        </w:rPr>
      </w:pPr>
      <w:r w:rsidRPr="00F875C8">
        <w:rPr>
          <w:sz w:val="22"/>
          <w:szCs w:val="22"/>
        </w:rPr>
        <w:t>Ensure that the Assigned Attorney makes an In-Person Contact, in the client’s placement, at least once every six (6) months.</w:t>
      </w:r>
    </w:p>
    <w:p w14:paraId="70DB2E38" w14:textId="77777777" w:rsidR="00D07F29" w:rsidRPr="00F875C8" w:rsidRDefault="002460E2" w:rsidP="00A31C4E">
      <w:pPr>
        <w:pStyle w:val="Normal1"/>
        <w:numPr>
          <w:ilvl w:val="0"/>
          <w:numId w:val="76"/>
        </w:numPr>
        <w:spacing w:before="240" w:after="240"/>
        <w:rPr>
          <w:b/>
          <w:sz w:val="22"/>
          <w:szCs w:val="22"/>
        </w:rPr>
      </w:pPr>
      <w:r w:rsidRPr="00F875C8">
        <w:rPr>
          <w:sz w:val="22"/>
          <w:szCs w:val="22"/>
        </w:rPr>
        <w:t>When providing legal representation, permit an investigator, case worker, licensed social worker and/or an attorney employed by the Contractor to assist with additional client contacts, in addition to the In-Person contacts by the Assigned Attorney every six (6) months. The additional client contacts should provide an opportunity to observe the client’s home environment.</w:t>
      </w:r>
      <w:r w:rsidRPr="00F875C8">
        <w:rPr>
          <w:sz w:val="14"/>
          <w:szCs w:val="14"/>
        </w:rPr>
        <w:t xml:space="preserve"> </w:t>
      </w:r>
    </w:p>
    <w:p w14:paraId="2388FFF3" w14:textId="77777777" w:rsidR="00D07F29" w:rsidRPr="00F875C8" w:rsidRDefault="002460E2" w:rsidP="00A31C4E">
      <w:pPr>
        <w:pStyle w:val="Normal1"/>
        <w:numPr>
          <w:ilvl w:val="0"/>
          <w:numId w:val="76"/>
        </w:numPr>
        <w:spacing w:before="240" w:after="240"/>
        <w:rPr>
          <w:b/>
          <w:sz w:val="22"/>
          <w:szCs w:val="22"/>
        </w:rPr>
      </w:pPr>
      <w:r w:rsidRPr="00F875C8">
        <w:rPr>
          <w:sz w:val="22"/>
          <w:szCs w:val="22"/>
        </w:rPr>
        <w:t>If the client resides in an out-of-State placement, have an In-Person contact in the client’s placement before each hearing, or at a minimum, every six (6) months.</w:t>
      </w:r>
    </w:p>
    <w:p w14:paraId="59CFCC71" w14:textId="77777777" w:rsidR="00D07F29" w:rsidRPr="00F875C8" w:rsidRDefault="002460E2" w:rsidP="00A31C4E">
      <w:pPr>
        <w:pStyle w:val="Normal1"/>
        <w:numPr>
          <w:ilvl w:val="0"/>
          <w:numId w:val="76"/>
        </w:numPr>
        <w:spacing w:before="240" w:after="240"/>
        <w:rPr>
          <w:b/>
          <w:sz w:val="22"/>
          <w:szCs w:val="22"/>
        </w:rPr>
      </w:pPr>
      <w:r w:rsidRPr="00F875C8">
        <w:rPr>
          <w:sz w:val="22"/>
          <w:szCs w:val="22"/>
        </w:rPr>
        <w:t>Adhere to the individual practices of each jurisdiction regarding court contact with clients, investigations and reporting, in addition to the above outlined minimum requirements.</w:t>
      </w:r>
    </w:p>
    <w:p w14:paraId="13E2E99D" w14:textId="77777777" w:rsidR="00D07F29" w:rsidRPr="00F875C8" w:rsidRDefault="002460E2" w:rsidP="00A31C4E">
      <w:pPr>
        <w:pStyle w:val="Normal1"/>
        <w:numPr>
          <w:ilvl w:val="0"/>
          <w:numId w:val="71"/>
        </w:numPr>
        <w:spacing w:before="240" w:after="240"/>
        <w:rPr>
          <w:b/>
        </w:rPr>
      </w:pPr>
      <w:r w:rsidRPr="00F875C8">
        <w:rPr>
          <w:b/>
        </w:rPr>
        <w:t>Ancillary Proceedings</w:t>
      </w:r>
    </w:p>
    <w:p w14:paraId="0328E85B" w14:textId="77777777" w:rsidR="00D07F29" w:rsidRPr="00F875C8" w:rsidRDefault="00D07F29" w:rsidP="00D07F29">
      <w:pPr>
        <w:pStyle w:val="Normal1"/>
        <w:spacing w:before="240" w:after="240"/>
        <w:ind w:left="720"/>
        <w:rPr>
          <w:sz w:val="22"/>
          <w:szCs w:val="22"/>
        </w:rPr>
      </w:pPr>
      <w:r w:rsidRPr="00F875C8">
        <w:rPr>
          <w:sz w:val="22"/>
          <w:szCs w:val="22"/>
        </w:rPr>
        <w:t xml:space="preserve">Attend and participate in required, i.e. court ordered, Ancillary Proceedings stemming from a CINA/TPR case. </w:t>
      </w:r>
    </w:p>
    <w:p w14:paraId="5366A700" w14:textId="77777777" w:rsidR="00D07F29" w:rsidRPr="00F875C8" w:rsidRDefault="002460E2" w:rsidP="00A31C4E">
      <w:pPr>
        <w:pStyle w:val="Normal1"/>
        <w:numPr>
          <w:ilvl w:val="0"/>
          <w:numId w:val="71"/>
        </w:numPr>
        <w:spacing w:before="240" w:after="240"/>
        <w:rPr>
          <w:b/>
        </w:rPr>
      </w:pPr>
      <w:r w:rsidRPr="00F875C8">
        <w:rPr>
          <w:b/>
        </w:rPr>
        <w:t>Appeals</w:t>
      </w:r>
    </w:p>
    <w:p w14:paraId="242190D5" w14:textId="77777777" w:rsidR="00D07F29" w:rsidRPr="00F875C8" w:rsidRDefault="002460E2" w:rsidP="00A31C4E">
      <w:pPr>
        <w:pStyle w:val="Normal1"/>
        <w:numPr>
          <w:ilvl w:val="0"/>
          <w:numId w:val="77"/>
        </w:numPr>
        <w:spacing w:before="240" w:after="240"/>
        <w:rPr>
          <w:b/>
          <w:sz w:val="22"/>
          <w:szCs w:val="22"/>
        </w:rPr>
      </w:pPr>
      <w:r w:rsidRPr="00F875C8">
        <w:rPr>
          <w:sz w:val="22"/>
          <w:szCs w:val="22"/>
        </w:rPr>
        <w:t>Consider and discuss with the client, as developmentally appropriate, the possibility and ramifications of filing an appeal.  If after consultation, the client wishes to appeal a court order, and the appeal has merit based upon the judgment of the attorney, the Contractor shall take all steps necessary to perfect the appeal and seek appropriate temporary orders or extraordinary writs necessary to protect the interests of the child during the pendency of the appeal.</w:t>
      </w:r>
    </w:p>
    <w:p w14:paraId="36BE0017" w14:textId="77777777" w:rsidR="00D07F29" w:rsidRPr="00F875C8" w:rsidRDefault="2939C94A" w:rsidP="00A31C4E">
      <w:pPr>
        <w:pStyle w:val="Normal1"/>
        <w:numPr>
          <w:ilvl w:val="0"/>
          <w:numId w:val="77"/>
        </w:numPr>
        <w:spacing w:before="240" w:after="240"/>
        <w:rPr>
          <w:b/>
          <w:sz w:val="22"/>
          <w:szCs w:val="22"/>
        </w:rPr>
      </w:pPr>
      <w:r w:rsidRPr="00F875C8">
        <w:rPr>
          <w:sz w:val="22"/>
          <w:szCs w:val="22"/>
        </w:rPr>
        <w:t xml:space="preserve">File, upon receipt of a notice of appeal, at a minimum, a Line of representation in every case where the Contractor is the attorney of record in the CINA/TPR case that is being reviewed. The attorneys shall discuss with the client, as developmentally appropriate, the ramifications </w:t>
      </w:r>
      <w:r w:rsidRPr="00F875C8">
        <w:rPr>
          <w:sz w:val="22"/>
          <w:szCs w:val="22"/>
        </w:rPr>
        <w:lastRenderedPageBreak/>
        <w:t xml:space="preserve">of joining or responding to the appeal. In accordance with the client’s wishes and the Maryland Rules, the Contractor shall take all steps necessary to perfect or respond to the appeal and seek appropriate temporary orders or extraordinary writs necessary to protect the interests of the client during the pendency of the appeal. </w:t>
      </w:r>
    </w:p>
    <w:p w14:paraId="32163B7D" w14:textId="77777777" w:rsidR="00D07F29" w:rsidRPr="00F875C8" w:rsidRDefault="2939C94A" w:rsidP="00A31C4E">
      <w:pPr>
        <w:pStyle w:val="Normal1"/>
        <w:numPr>
          <w:ilvl w:val="0"/>
          <w:numId w:val="77"/>
        </w:numPr>
        <w:spacing w:before="240" w:after="240"/>
        <w:rPr>
          <w:b/>
          <w:sz w:val="22"/>
          <w:szCs w:val="22"/>
        </w:rPr>
      </w:pPr>
      <w:r w:rsidRPr="00F875C8">
        <w:rPr>
          <w:sz w:val="22"/>
          <w:szCs w:val="22"/>
        </w:rPr>
        <w:t xml:space="preserve">The Department will not provide compensation for the mere filing of a Line in an appeal. </w:t>
      </w:r>
    </w:p>
    <w:p w14:paraId="19F4E8AE" w14:textId="77777777" w:rsidR="00D07F29" w:rsidRPr="00F875C8" w:rsidRDefault="2939C94A" w:rsidP="00A31C4E">
      <w:pPr>
        <w:pStyle w:val="Normal1"/>
        <w:numPr>
          <w:ilvl w:val="0"/>
          <w:numId w:val="77"/>
        </w:numPr>
        <w:spacing w:before="240" w:after="240"/>
        <w:rPr>
          <w:b/>
          <w:sz w:val="22"/>
          <w:szCs w:val="22"/>
        </w:rPr>
      </w:pPr>
      <w:r w:rsidRPr="00F875C8">
        <w:rPr>
          <w:sz w:val="22"/>
          <w:szCs w:val="22"/>
        </w:rPr>
        <w:t xml:space="preserve">The Contractor shall file an Appellate Brief and attend the oral argument, if scheduled, in order to bill the Department.  The brief shall be submitted to the </w:t>
      </w:r>
      <w:r w:rsidR="00C940EA" w:rsidRPr="00F875C8">
        <w:rPr>
          <w:sz w:val="22"/>
          <w:szCs w:val="22"/>
        </w:rPr>
        <w:t>Contract Monitor</w:t>
      </w:r>
      <w:r w:rsidRPr="00F875C8">
        <w:rPr>
          <w:sz w:val="22"/>
          <w:szCs w:val="22"/>
        </w:rPr>
        <w:t xml:space="preserve"> electroni</w:t>
      </w:r>
      <w:r w:rsidR="00116DC5" w:rsidRPr="00F875C8">
        <w:rPr>
          <w:sz w:val="22"/>
          <w:szCs w:val="22"/>
        </w:rPr>
        <w:t xml:space="preserve">cally at </w:t>
      </w:r>
      <w:hyperlink r:id="rId11" w:history="1">
        <w:r w:rsidR="00116DC5" w:rsidRPr="00F875C8">
          <w:rPr>
            <w:rStyle w:val="Hyperlink"/>
            <w:sz w:val="22"/>
            <w:szCs w:val="22"/>
          </w:rPr>
          <w:t>ask.mlsp@maryland.gov</w:t>
        </w:r>
      </w:hyperlink>
      <w:r w:rsidR="00116DC5" w:rsidRPr="00F875C8">
        <w:rPr>
          <w:sz w:val="22"/>
          <w:szCs w:val="22"/>
        </w:rPr>
        <w:t xml:space="preserve"> and a copy of the email submitting the brief to MLSP, as a substitute for the court order in the electronic invoicing system. </w:t>
      </w:r>
      <w:r w:rsidRPr="00F875C8">
        <w:rPr>
          <w:sz w:val="22"/>
          <w:szCs w:val="22"/>
        </w:rPr>
        <w:t xml:space="preserve"> If a brief is filed and there is no oral argument, the Contractor may bill the Department.</w:t>
      </w:r>
    </w:p>
    <w:p w14:paraId="638F0C83" w14:textId="77777777" w:rsidR="00D07F29" w:rsidRPr="00F875C8" w:rsidRDefault="002460E2" w:rsidP="00A31C4E">
      <w:pPr>
        <w:pStyle w:val="Normal1"/>
        <w:numPr>
          <w:ilvl w:val="0"/>
          <w:numId w:val="71"/>
        </w:numPr>
        <w:spacing w:before="240" w:after="240"/>
        <w:rPr>
          <w:b/>
        </w:rPr>
      </w:pPr>
      <w:r w:rsidRPr="00F875C8">
        <w:rPr>
          <w:b/>
          <w:bCs/>
        </w:rPr>
        <w:t>Continuity of Representation</w:t>
      </w:r>
    </w:p>
    <w:p w14:paraId="01DFEB5D" w14:textId="77777777" w:rsidR="00681646" w:rsidRPr="00F875C8" w:rsidRDefault="002460E2" w:rsidP="00A31C4E">
      <w:pPr>
        <w:pStyle w:val="Normal1"/>
        <w:numPr>
          <w:ilvl w:val="0"/>
          <w:numId w:val="78"/>
        </w:numPr>
        <w:spacing w:before="240" w:after="240"/>
        <w:rPr>
          <w:b/>
          <w:sz w:val="22"/>
          <w:szCs w:val="22"/>
        </w:rPr>
      </w:pPr>
      <w:r w:rsidRPr="00F875C8">
        <w:rPr>
          <w:sz w:val="22"/>
          <w:szCs w:val="22"/>
        </w:rPr>
        <w:t>Assign each client’s case to a specific attorney (Assigned Attorney) and take appropriate measures to ensure continuity of representation for all clients.</w:t>
      </w:r>
    </w:p>
    <w:p w14:paraId="0655063C" w14:textId="77777777" w:rsidR="00681646" w:rsidRPr="00F875C8" w:rsidRDefault="002460E2" w:rsidP="00A31C4E">
      <w:pPr>
        <w:pStyle w:val="Normal1"/>
        <w:numPr>
          <w:ilvl w:val="0"/>
          <w:numId w:val="78"/>
        </w:numPr>
        <w:spacing w:before="240" w:after="240"/>
        <w:rPr>
          <w:b/>
          <w:sz w:val="22"/>
          <w:szCs w:val="22"/>
        </w:rPr>
      </w:pPr>
      <w:r w:rsidRPr="00F875C8">
        <w:rPr>
          <w:sz w:val="22"/>
          <w:szCs w:val="22"/>
        </w:rPr>
        <w:t xml:space="preserve">Report in writing, any changes to the client’s Assigned Attorney, to the </w:t>
      </w:r>
      <w:r w:rsidR="00C940EA" w:rsidRPr="00F875C8">
        <w:rPr>
          <w:sz w:val="22"/>
          <w:szCs w:val="22"/>
        </w:rPr>
        <w:t>Contract Monitor</w:t>
      </w:r>
      <w:r w:rsidRPr="00F875C8">
        <w:rPr>
          <w:sz w:val="22"/>
          <w:szCs w:val="22"/>
        </w:rPr>
        <w:t xml:space="preserve"> pursuant to Section 3.11, Substitution of Personnel.</w:t>
      </w:r>
    </w:p>
    <w:p w14:paraId="06DCEF2A" w14:textId="77777777" w:rsidR="00B30A20" w:rsidRPr="00F875C8" w:rsidRDefault="002460E2" w:rsidP="00A31C4E">
      <w:pPr>
        <w:pStyle w:val="Normal1"/>
        <w:numPr>
          <w:ilvl w:val="0"/>
          <w:numId w:val="78"/>
        </w:numPr>
        <w:spacing w:before="240" w:after="240"/>
        <w:rPr>
          <w:b/>
          <w:sz w:val="22"/>
          <w:szCs w:val="22"/>
        </w:rPr>
      </w:pPr>
      <w:r w:rsidRPr="00F875C8">
        <w:rPr>
          <w:sz w:val="22"/>
          <w:szCs w:val="22"/>
        </w:rPr>
        <w:t>Refer any case that the Contractor determines it is unable to provide or continue providing legal representation to a client, to the court immediately for prompt re-assignment to another Contractor or private conflict counsel in the jurisdiction.  The Contractor shall notify the State’s Project Manager, in writing, of any cases referred to the court for re-assignment.</w:t>
      </w:r>
    </w:p>
    <w:p w14:paraId="64CFCDAD" w14:textId="77777777" w:rsidR="00294902" w:rsidRPr="00F875C8" w:rsidRDefault="00294902" w:rsidP="00A31C4E">
      <w:pPr>
        <w:pStyle w:val="Normal1"/>
        <w:numPr>
          <w:ilvl w:val="0"/>
          <w:numId w:val="71"/>
        </w:numPr>
        <w:spacing w:before="240" w:after="240"/>
        <w:rPr>
          <w:b/>
          <w:bCs/>
        </w:rPr>
      </w:pPr>
      <w:r w:rsidRPr="00F875C8">
        <w:rPr>
          <w:b/>
          <w:bCs/>
        </w:rPr>
        <w:t>Hours Per Case</w:t>
      </w:r>
    </w:p>
    <w:p w14:paraId="131255F9" w14:textId="77777777" w:rsidR="00294902" w:rsidRPr="00F875C8" w:rsidRDefault="00294902" w:rsidP="00294902">
      <w:pPr>
        <w:pStyle w:val="Normal1"/>
        <w:spacing w:before="240" w:after="240"/>
        <w:ind w:left="720"/>
        <w:rPr>
          <w:bCs/>
          <w:sz w:val="22"/>
          <w:szCs w:val="22"/>
        </w:rPr>
      </w:pPr>
      <w:r w:rsidRPr="00F875C8">
        <w:rPr>
          <w:bCs/>
          <w:sz w:val="22"/>
          <w:szCs w:val="22"/>
        </w:rPr>
        <w:t>The Contractor shall dedicate no less than 8 hours pe</w:t>
      </w:r>
      <w:r w:rsidR="000C0774" w:rsidRPr="00F875C8">
        <w:rPr>
          <w:bCs/>
          <w:sz w:val="22"/>
          <w:szCs w:val="22"/>
        </w:rPr>
        <w:t>r</w:t>
      </w:r>
      <w:r w:rsidRPr="00F875C8">
        <w:rPr>
          <w:bCs/>
          <w:sz w:val="22"/>
          <w:szCs w:val="22"/>
        </w:rPr>
        <w:t xml:space="preserve"> </w:t>
      </w:r>
      <w:r w:rsidR="000C0774" w:rsidRPr="00F875C8">
        <w:rPr>
          <w:bCs/>
          <w:sz w:val="22"/>
          <w:szCs w:val="22"/>
        </w:rPr>
        <w:t xml:space="preserve">Client per Contract year. </w:t>
      </w:r>
    </w:p>
    <w:p w14:paraId="4178E229" w14:textId="77777777" w:rsidR="002C1279" w:rsidRPr="00C459EB" w:rsidRDefault="00294902" w:rsidP="00C11800">
      <w:pPr>
        <w:pStyle w:val="Normal1"/>
        <w:spacing w:before="240" w:after="240"/>
        <w:rPr>
          <w:b/>
        </w:rPr>
      </w:pPr>
      <w:r w:rsidRPr="00C459EB">
        <w:rPr>
          <w:b/>
        </w:rPr>
        <w:t>2.2.2</w:t>
      </w:r>
      <w:r w:rsidRPr="00C459EB">
        <w:rPr>
          <w:b/>
        </w:rPr>
        <w:tab/>
      </w:r>
      <w:r w:rsidR="002C1279" w:rsidRPr="00C459EB">
        <w:rPr>
          <w:b/>
        </w:rPr>
        <w:t>Functional Area II:</w:t>
      </w:r>
    </w:p>
    <w:p w14:paraId="55891B48" w14:textId="77777777" w:rsidR="00AB3361" w:rsidRPr="00C459EB" w:rsidRDefault="00AB3361" w:rsidP="00AB3361">
      <w:pPr>
        <w:rPr>
          <w:sz w:val="22"/>
        </w:rPr>
      </w:pPr>
      <w:r w:rsidRPr="00C459EB">
        <w:rPr>
          <w:sz w:val="22"/>
        </w:rPr>
        <w:t xml:space="preserve">Pursuant to the Estates and Trusts Article, §13-705 or §13-709, or under Family Law Article, Annotated Code of Maryland, or §14-404 of the Annotated Code of Maryland, in which either the Department of Human </w:t>
      </w:r>
      <w:r w:rsidR="00681646" w:rsidRPr="00C459EB">
        <w:rPr>
          <w:sz w:val="22"/>
        </w:rPr>
        <w:t>Servic</w:t>
      </w:r>
      <w:r w:rsidRPr="00C459EB">
        <w:rPr>
          <w:sz w:val="22"/>
        </w:rPr>
        <w:t>es or the Department of Aging is involved in adult guardianships or protective services, MLSP is required to provide legal representation and upon completion</w:t>
      </w:r>
      <w:r w:rsidR="00CA0F55">
        <w:rPr>
          <w:sz w:val="22"/>
        </w:rPr>
        <w:t>,</w:t>
      </w:r>
      <w:r w:rsidRPr="00C459EB">
        <w:rPr>
          <w:sz w:val="22"/>
        </w:rPr>
        <w:t xml:space="preserve"> compensate attorneys.</w:t>
      </w:r>
    </w:p>
    <w:p w14:paraId="07E87193" w14:textId="77777777" w:rsidR="00AB3361" w:rsidRPr="00C459EB" w:rsidRDefault="00AB3361" w:rsidP="00AB3361">
      <w:pPr>
        <w:rPr>
          <w:sz w:val="22"/>
        </w:rPr>
      </w:pPr>
    </w:p>
    <w:p w14:paraId="7B59D4C3" w14:textId="77777777" w:rsidR="00AB3361" w:rsidRPr="00C459EB" w:rsidRDefault="2939C94A" w:rsidP="2939C94A">
      <w:pPr>
        <w:rPr>
          <w:sz w:val="22"/>
          <w:szCs w:val="22"/>
        </w:rPr>
      </w:pPr>
      <w:r w:rsidRPr="00C459EB">
        <w:rPr>
          <w:sz w:val="22"/>
          <w:szCs w:val="22"/>
        </w:rPr>
        <w:t xml:space="preserve">MLSP manages all such legal services </w:t>
      </w:r>
      <w:r w:rsidR="000C0774" w:rsidRPr="00C459EB">
        <w:rPr>
          <w:sz w:val="22"/>
          <w:szCs w:val="22"/>
        </w:rPr>
        <w:t>c</w:t>
      </w:r>
      <w:r w:rsidRPr="00C459EB">
        <w:rPr>
          <w:sz w:val="22"/>
          <w:szCs w:val="22"/>
        </w:rPr>
        <w:t xml:space="preserve">ontracts statewide and is charged with ensuring that indigent and/or alleged disabled adults involved in the Adult Public Guardianship system receive quality legal representation for the duration of their time of need.  In Fiscal Year </w:t>
      </w:r>
      <w:r w:rsidR="0050204F" w:rsidRPr="00C459EB">
        <w:rPr>
          <w:sz w:val="22"/>
          <w:szCs w:val="22"/>
        </w:rPr>
        <w:t>2019</w:t>
      </w:r>
      <w:r w:rsidRPr="00C459EB">
        <w:rPr>
          <w:sz w:val="22"/>
          <w:szCs w:val="22"/>
        </w:rPr>
        <w:t xml:space="preserve">, MLSP </w:t>
      </w:r>
      <w:r w:rsidR="000C0774" w:rsidRPr="00C459EB">
        <w:rPr>
          <w:sz w:val="22"/>
          <w:szCs w:val="22"/>
        </w:rPr>
        <w:t>c</w:t>
      </w:r>
      <w:r w:rsidRPr="00C459EB">
        <w:rPr>
          <w:sz w:val="22"/>
          <w:szCs w:val="22"/>
        </w:rPr>
        <w:t xml:space="preserve">ontractors represented alleged disabled clients in over </w:t>
      </w:r>
      <w:r w:rsidR="0050204F" w:rsidRPr="00C459EB">
        <w:rPr>
          <w:sz w:val="22"/>
          <w:szCs w:val="22"/>
        </w:rPr>
        <w:t xml:space="preserve">1,909 </w:t>
      </w:r>
      <w:r w:rsidRPr="00C459EB">
        <w:rPr>
          <w:sz w:val="22"/>
          <w:szCs w:val="22"/>
        </w:rPr>
        <w:t>Adult Public Guardianship hearings statewide.  Each year the number of hearings increase</w:t>
      </w:r>
      <w:r w:rsidR="000C0774" w:rsidRPr="00C459EB">
        <w:rPr>
          <w:sz w:val="22"/>
          <w:szCs w:val="22"/>
        </w:rPr>
        <w:t>d</w:t>
      </w:r>
      <w:r w:rsidRPr="00C459EB">
        <w:rPr>
          <w:sz w:val="22"/>
          <w:szCs w:val="22"/>
        </w:rPr>
        <w:t xml:space="preserve"> in correlation with aging trends statew</w:t>
      </w:r>
      <w:r w:rsidR="00130C06" w:rsidRPr="00C459EB">
        <w:rPr>
          <w:sz w:val="22"/>
          <w:szCs w:val="22"/>
        </w:rPr>
        <w:t>ide (see</w:t>
      </w:r>
      <w:r w:rsidRPr="00C459EB">
        <w:rPr>
          <w:b/>
          <w:bCs/>
          <w:sz w:val="22"/>
          <w:szCs w:val="22"/>
        </w:rPr>
        <w:t xml:space="preserve"> Projected Caseload Chart </w:t>
      </w:r>
      <w:r w:rsidRPr="00C459EB">
        <w:rPr>
          <w:b/>
          <w:bCs/>
          <w:sz w:val="22"/>
          <w:szCs w:val="22"/>
          <w:u w:val="single"/>
        </w:rPr>
        <w:t>Attachment</w:t>
      </w:r>
      <w:r w:rsidR="00130C06" w:rsidRPr="00C459EB">
        <w:rPr>
          <w:b/>
          <w:bCs/>
          <w:sz w:val="22"/>
          <w:szCs w:val="22"/>
          <w:u w:val="single"/>
        </w:rPr>
        <w:t xml:space="preserve"> BB</w:t>
      </w:r>
      <w:r w:rsidRPr="00C459EB">
        <w:rPr>
          <w:sz w:val="22"/>
          <w:szCs w:val="22"/>
        </w:rPr>
        <w:t>).</w:t>
      </w:r>
    </w:p>
    <w:p w14:paraId="40443E2B" w14:textId="77777777" w:rsidR="00AB3361" w:rsidRPr="00C459EB" w:rsidRDefault="2939C94A" w:rsidP="00AB3361">
      <w:pPr>
        <w:pStyle w:val="Normal1"/>
        <w:spacing w:before="240" w:after="240"/>
        <w:rPr>
          <w:b/>
        </w:rPr>
      </w:pPr>
      <w:r w:rsidRPr="00C459EB">
        <w:rPr>
          <w:sz w:val="22"/>
          <w:szCs w:val="22"/>
        </w:rPr>
        <w:lastRenderedPageBreak/>
        <w:t>The Department is issuing this solicitation to ensure that adults are afforded all of the rights, entitlements and protections as de</w:t>
      </w:r>
      <w:r w:rsidR="003A5B8C" w:rsidRPr="00C459EB">
        <w:rPr>
          <w:sz w:val="22"/>
          <w:szCs w:val="22"/>
        </w:rPr>
        <w:t>fined under Maryland State law by providing</w:t>
      </w:r>
      <w:r w:rsidRPr="00C459EB">
        <w:rPr>
          <w:sz w:val="22"/>
          <w:szCs w:val="22"/>
        </w:rPr>
        <w:t xml:space="preserve"> legal representation</w:t>
      </w:r>
    </w:p>
    <w:p w14:paraId="1511BEE1" w14:textId="77777777" w:rsidR="00681646" w:rsidRPr="00F875C8" w:rsidRDefault="00832189" w:rsidP="00A31C4E">
      <w:pPr>
        <w:pStyle w:val="Normal1"/>
        <w:numPr>
          <w:ilvl w:val="0"/>
          <w:numId w:val="79"/>
        </w:numPr>
        <w:spacing w:before="240" w:after="240"/>
        <w:rPr>
          <w:b/>
          <w:bCs/>
        </w:rPr>
      </w:pPr>
      <w:r>
        <w:rPr>
          <w:b/>
          <w:bCs/>
        </w:rPr>
        <w:t xml:space="preserve">      </w:t>
      </w:r>
      <w:r w:rsidR="2939C94A" w:rsidRPr="00F875C8">
        <w:rPr>
          <w:b/>
          <w:bCs/>
        </w:rPr>
        <w:t>General Requirements</w:t>
      </w:r>
    </w:p>
    <w:p w14:paraId="64D48D9C" w14:textId="77777777" w:rsidR="00681646" w:rsidRPr="00F875C8" w:rsidRDefault="2939C94A" w:rsidP="00832189">
      <w:pPr>
        <w:pStyle w:val="Normal1"/>
        <w:spacing w:before="240" w:after="240"/>
        <w:ind w:left="720"/>
        <w:rPr>
          <w:sz w:val="22"/>
          <w:szCs w:val="22"/>
        </w:rPr>
      </w:pPr>
      <w:r w:rsidRPr="00F875C8">
        <w:rPr>
          <w:sz w:val="22"/>
          <w:szCs w:val="22"/>
        </w:rPr>
        <w:t xml:space="preserve">MLSP Contractors are appointed to cases by the Circuit Court of each Maryland jurisdiction.  Such appointments may occur on a daily basis.  New cases coming before the Circuit Court are filed by the various </w:t>
      </w:r>
      <w:r w:rsidR="004E7CA3" w:rsidRPr="00F875C8">
        <w:rPr>
          <w:sz w:val="22"/>
          <w:szCs w:val="22"/>
        </w:rPr>
        <w:t xml:space="preserve">local departments of social services. </w:t>
      </w:r>
    </w:p>
    <w:p w14:paraId="49498BA3" w14:textId="77777777" w:rsidR="00681646" w:rsidRPr="00F875C8" w:rsidRDefault="002C1279" w:rsidP="00832189">
      <w:pPr>
        <w:pStyle w:val="Normal1"/>
        <w:spacing w:before="240" w:after="240"/>
        <w:ind w:left="360" w:firstLine="360"/>
        <w:rPr>
          <w:sz w:val="22"/>
          <w:szCs w:val="22"/>
        </w:rPr>
      </w:pPr>
      <w:r w:rsidRPr="00F875C8">
        <w:rPr>
          <w:sz w:val="22"/>
          <w:szCs w:val="22"/>
        </w:rPr>
        <w:t>The Contractors shall:</w:t>
      </w:r>
    </w:p>
    <w:p w14:paraId="257ED09F" w14:textId="77777777" w:rsidR="004614D3" w:rsidRPr="00F875C8" w:rsidRDefault="004614D3" w:rsidP="004C6B98">
      <w:pPr>
        <w:pStyle w:val="Normal1"/>
        <w:numPr>
          <w:ilvl w:val="0"/>
          <w:numId w:val="80"/>
        </w:numPr>
        <w:spacing w:before="240" w:after="240"/>
        <w:rPr>
          <w:sz w:val="22"/>
          <w:szCs w:val="22"/>
        </w:rPr>
      </w:pPr>
      <w:r w:rsidRPr="00F875C8">
        <w:rPr>
          <w:color w:val="000000" w:themeColor="text1"/>
          <w:sz w:val="22"/>
          <w:szCs w:val="22"/>
        </w:rPr>
        <w:t xml:space="preserve">The Offeror shall have at least </w:t>
      </w:r>
      <w:r w:rsidRPr="00F875C8">
        <w:rPr>
          <w:b/>
          <w:bCs/>
          <w:color w:val="000000" w:themeColor="text1"/>
          <w:sz w:val="22"/>
          <w:szCs w:val="22"/>
        </w:rPr>
        <w:t xml:space="preserve">one (1) </w:t>
      </w:r>
      <w:r w:rsidRPr="00F875C8">
        <w:rPr>
          <w:color w:val="000000" w:themeColor="text1"/>
          <w:sz w:val="22"/>
          <w:szCs w:val="22"/>
        </w:rPr>
        <w:t xml:space="preserve">attorney employee who is assigned to represent alleged vulnerable adults under the Contract with a minimum of three (3) years of experience </w:t>
      </w:r>
      <w:r w:rsidRPr="00F875C8">
        <w:rPr>
          <w:sz w:val="22"/>
          <w:szCs w:val="22"/>
        </w:rPr>
        <w:t>of Maryland-specific adult guardianship legal experience or ten (10) years of general litigation experience.</w:t>
      </w:r>
      <w:r w:rsidRPr="00F875C8">
        <w:rPr>
          <w:color w:val="000000" w:themeColor="text1"/>
          <w:sz w:val="22"/>
          <w:szCs w:val="22"/>
        </w:rPr>
        <w:t xml:space="preserve"> Adult guardianship experience means that the attorney was a member of the Maryland State Bar and was engaged in the practice of adult guardianship representation. Time spent, for example, as a law clerk or paralegal does not count towards the three-year or ten year minimum requirements.</w:t>
      </w:r>
      <w:r w:rsidRPr="00F875C8">
        <w:rPr>
          <w:sz w:val="22"/>
          <w:szCs w:val="22"/>
        </w:rPr>
        <w:t xml:space="preserve"> </w:t>
      </w:r>
    </w:p>
    <w:p w14:paraId="0D162687" w14:textId="77777777" w:rsidR="004614D3" w:rsidRPr="00F875C8" w:rsidRDefault="004614D3" w:rsidP="004C6B98">
      <w:pPr>
        <w:pStyle w:val="Normal1"/>
        <w:numPr>
          <w:ilvl w:val="0"/>
          <w:numId w:val="80"/>
        </w:numPr>
        <w:spacing w:before="240" w:after="240"/>
        <w:rPr>
          <w:sz w:val="22"/>
          <w:szCs w:val="22"/>
        </w:rPr>
      </w:pPr>
      <w:r w:rsidRPr="00F875C8">
        <w:rPr>
          <w:sz w:val="22"/>
          <w:szCs w:val="22"/>
        </w:rPr>
        <w:t xml:space="preserve">Comply with Maryland Rule 10-106 (b) Eligibility for Appointment of attorneys for disabled adults. </w:t>
      </w:r>
    </w:p>
    <w:p w14:paraId="25D0B674" w14:textId="77777777" w:rsidR="00681646" w:rsidRPr="00F875C8" w:rsidRDefault="002C1279" w:rsidP="00A31C4E">
      <w:pPr>
        <w:pStyle w:val="Normal1"/>
        <w:numPr>
          <w:ilvl w:val="0"/>
          <w:numId w:val="80"/>
        </w:numPr>
        <w:spacing w:before="240" w:after="240"/>
        <w:rPr>
          <w:b/>
          <w:bCs/>
          <w:sz w:val="22"/>
          <w:szCs w:val="22"/>
        </w:rPr>
      </w:pPr>
      <w:r w:rsidRPr="00F875C8">
        <w:rPr>
          <w:spacing w:val="-2"/>
          <w:sz w:val="22"/>
          <w:szCs w:val="22"/>
        </w:rPr>
        <w:t xml:space="preserve">Provide sufficient qualified staff to meet the requirements of APS/APGRB or related case representation so as to fulfill case projections for each jurisdiction, using the </w:t>
      </w:r>
      <w:r w:rsidRPr="00F875C8">
        <w:rPr>
          <w:b/>
          <w:bCs/>
          <w:spacing w:val="-2"/>
          <w:sz w:val="22"/>
          <w:szCs w:val="22"/>
        </w:rPr>
        <w:t>Projected Staffing Form (</w:t>
      </w:r>
      <w:r w:rsidRPr="00F875C8">
        <w:rPr>
          <w:b/>
          <w:bCs/>
          <w:spacing w:val="-2"/>
          <w:sz w:val="22"/>
          <w:szCs w:val="22"/>
          <w:u w:val="single"/>
        </w:rPr>
        <w:t>Attachment</w:t>
      </w:r>
      <w:r w:rsidR="00E24946" w:rsidRPr="00F875C8">
        <w:rPr>
          <w:b/>
          <w:bCs/>
          <w:spacing w:val="-2"/>
          <w:sz w:val="22"/>
          <w:szCs w:val="22"/>
          <w:u w:val="single"/>
        </w:rPr>
        <w:t xml:space="preserve"> P</w:t>
      </w:r>
      <w:r w:rsidRPr="00F875C8">
        <w:rPr>
          <w:b/>
          <w:bCs/>
          <w:spacing w:val="-2"/>
          <w:sz w:val="22"/>
          <w:szCs w:val="22"/>
          <w:u w:val="single"/>
        </w:rPr>
        <w:t>)</w:t>
      </w:r>
      <w:r w:rsidRPr="00F875C8">
        <w:rPr>
          <w:spacing w:val="-2"/>
          <w:sz w:val="22"/>
          <w:szCs w:val="22"/>
        </w:rPr>
        <w:t>.</w:t>
      </w:r>
    </w:p>
    <w:p w14:paraId="52F43676" w14:textId="77777777" w:rsidR="00681646" w:rsidRPr="00F875C8" w:rsidRDefault="002C1279" w:rsidP="00A31C4E">
      <w:pPr>
        <w:pStyle w:val="Normal1"/>
        <w:numPr>
          <w:ilvl w:val="0"/>
          <w:numId w:val="80"/>
        </w:numPr>
        <w:spacing w:before="240" w:after="240"/>
        <w:rPr>
          <w:b/>
          <w:bCs/>
          <w:sz w:val="22"/>
          <w:szCs w:val="22"/>
        </w:rPr>
      </w:pPr>
      <w:r w:rsidRPr="00F875C8">
        <w:rPr>
          <w:color w:val="000000"/>
          <w:spacing w:val="-2"/>
          <w:sz w:val="22"/>
          <w:szCs w:val="22"/>
        </w:rPr>
        <w:t xml:space="preserve">Ensure that each attorney providing legal representation under this Contract does not exceed a </w:t>
      </w:r>
      <w:r w:rsidRPr="00F875C8">
        <w:rPr>
          <w:spacing w:val="-2"/>
          <w:sz w:val="22"/>
          <w:szCs w:val="22"/>
        </w:rPr>
        <w:t>1:1</w:t>
      </w:r>
      <w:r w:rsidR="00AB3361" w:rsidRPr="00F875C8">
        <w:rPr>
          <w:spacing w:val="-2"/>
          <w:sz w:val="22"/>
          <w:szCs w:val="22"/>
        </w:rPr>
        <w:t>5</w:t>
      </w:r>
      <w:r w:rsidRPr="00F875C8">
        <w:rPr>
          <w:spacing w:val="-2"/>
          <w:sz w:val="22"/>
          <w:szCs w:val="22"/>
        </w:rPr>
        <w:t>0 Attorney-Client ratio.</w:t>
      </w:r>
    </w:p>
    <w:p w14:paraId="7DDA4127" w14:textId="77777777" w:rsidR="00681646" w:rsidRPr="00F875C8" w:rsidRDefault="002C1279" w:rsidP="00A31C4E">
      <w:pPr>
        <w:pStyle w:val="Normal1"/>
        <w:numPr>
          <w:ilvl w:val="0"/>
          <w:numId w:val="80"/>
        </w:numPr>
        <w:spacing w:before="240" w:after="240"/>
        <w:rPr>
          <w:b/>
          <w:bCs/>
          <w:sz w:val="22"/>
          <w:szCs w:val="22"/>
        </w:rPr>
      </w:pPr>
      <w:r w:rsidRPr="00F875C8">
        <w:rPr>
          <w:sz w:val="22"/>
          <w:szCs w:val="22"/>
        </w:rPr>
        <w:t xml:space="preserve">Deliver legal services to indigent, alleged disabled adults and zealously advocate for the needs of each client.  </w:t>
      </w:r>
    </w:p>
    <w:p w14:paraId="390271C6" w14:textId="77777777" w:rsidR="00681646" w:rsidRPr="00F875C8" w:rsidRDefault="002C1279" w:rsidP="00A31C4E">
      <w:pPr>
        <w:pStyle w:val="Normal1"/>
        <w:numPr>
          <w:ilvl w:val="0"/>
          <w:numId w:val="80"/>
        </w:numPr>
        <w:spacing w:before="240" w:after="240"/>
        <w:rPr>
          <w:b/>
          <w:bCs/>
          <w:sz w:val="22"/>
          <w:szCs w:val="22"/>
        </w:rPr>
      </w:pPr>
      <w:r w:rsidRPr="00F875C8">
        <w:rPr>
          <w:sz w:val="22"/>
          <w:szCs w:val="22"/>
        </w:rPr>
        <w:t xml:space="preserve">Dedicate a </w:t>
      </w:r>
      <w:r w:rsidRPr="00F875C8">
        <w:rPr>
          <w:b/>
          <w:bCs/>
          <w:sz w:val="22"/>
          <w:szCs w:val="22"/>
        </w:rPr>
        <w:t xml:space="preserve">minimum of </w:t>
      </w:r>
      <w:r w:rsidR="00CF4E00" w:rsidRPr="00F875C8">
        <w:rPr>
          <w:b/>
          <w:bCs/>
          <w:sz w:val="22"/>
          <w:szCs w:val="22"/>
        </w:rPr>
        <w:t>six (6</w:t>
      </w:r>
      <w:r w:rsidRPr="00F875C8">
        <w:rPr>
          <w:b/>
          <w:bCs/>
          <w:sz w:val="22"/>
          <w:szCs w:val="22"/>
        </w:rPr>
        <w:t>) hours</w:t>
      </w:r>
      <w:r w:rsidRPr="00F875C8">
        <w:rPr>
          <w:sz w:val="22"/>
          <w:szCs w:val="22"/>
        </w:rPr>
        <w:t xml:space="preserve"> per case annually (</w:t>
      </w:r>
      <w:r w:rsidRPr="00F875C8">
        <w:rPr>
          <w:b/>
          <w:sz w:val="22"/>
          <w:szCs w:val="22"/>
        </w:rPr>
        <w:t>see Section</w:t>
      </w:r>
      <w:r w:rsidR="001B09DC" w:rsidRPr="00F875C8">
        <w:rPr>
          <w:b/>
          <w:sz w:val="22"/>
          <w:szCs w:val="22"/>
        </w:rPr>
        <w:t xml:space="preserve"> 2.2.2.H, Hours Per Case</w:t>
      </w:r>
      <w:r w:rsidRPr="00F875C8">
        <w:rPr>
          <w:sz w:val="22"/>
          <w:szCs w:val="22"/>
        </w:rPr>
        <w:t>) to each client. The</w:t>
      </w:r>
      <w:r w:rsidR="00116DC5" w:rsidRPr="00F875C8">
        <w:rPr>
          <w:sz w:val="22"/>
          <w:szCs w:val="22"/>
        </w:rPr>
        <w:t xml:space="preserve"> six </w:t>
      </w:r>
      <w:r w:rsidRPr="00F875C8">
        <w:rPr>
          <w:sz w:val="22"/>
          <w:szCs w:val="22"/>
        </w:rPr>
        <w:t>(</w:t>
      </w:r>
      <w:r w:rsidR="00116DC5" w:rsidRPr="00F875C8">
        <w:rPr>
          <w:sz w:val="22"/>
          <w:szCs w:val="22"/>
        </w:rPr>
        <w:t>6</w:t>
      </w:r>
      <w:r w:rsidRPr="00F875C8">
        <w:rPr>
          <w:sz w:val="22"/>
          <w:szCs w:val="22"/>
        </w:rPr>
        <w:t>) hours minimum is based upon a reasonable estimate of the minimum amount of time that the attorney can anticipate spending annually to prepare for and/or represent a client involved in an APS/APGRB case.</w:t>
      </w:r>
    </w:p>
    <w:p w14:paraId="2DD39578" w14:textId="77777777" w:rsidR="00681646" w:rsidRPr="00F875C8" w:rsidRDefault="002C1279" w:rsidP="00A31C4E">
      <w:pPr>
        <w:pStyle w:val="Normal1"/>
        <w:numPr>
          <w:ilvl w:val="0"/>
          <w:numId w:val="80"/>
        </w:numPr>
        <w:spacing w:before="240" w:after="240"/>
        <w:rPr>
          <w:b/>
          <w:bCs/>
          <w:sz w:val="22"/>
          <w:szCs w:val="22"/>
        </w:rPr>
      </w:pPr>
      <w:r w:rsidRPr="00F875C8">
        <w:rPr>
          <w:sz w:val="22"/>
          <w:szCs w:val="22"/>
        </w:rPr>
        <w:t>Not be permitted to seek payment under client assets once a case has been accepted under the contract resulting from this solicitation.</w:t>
      </w:r>
    </w:p>
    <w:p w14:paraId="2919DC96" w14:textId="77777777" w:rsidR="2939C94A" w:rsidRPr="00F875C8" w:rsidRDefault="00832189" w:rsidP="00A31C4E">
      <w:pPr>
        <w:pStyle w:val="Normal1"/>
        <w:numPr>
          <w:ilvl w:val="0"/>
          <w:numId w:val="79"/>
        </w:numPr>
        <w:spacing w:before="240" w:after="240"/>
        <w:rPr>
          <w:b/>
          <w:bCs/>
        </w:rPr>
      </w:pPr>
      <w:r>
        <w:rPr>
          <w:b/>
          <w:bCs/>
        </w:rPr>
        <w:t xml:space="preserve">      </w:t>
      </w:r>
      <w:r w:rsidR="2939C94A" w:rsidRPr="00F875C8">
        <w:rPr>
          <w:b/>
          <w:bCs/>
        </w:rPr>
        <w:t>Continuing Legal Education (CLE)</w:t>
      </w:r>
    </w:p>
    <w:p w14:paraId="60301E9D" w14:textId="77777777" w:rsidR="00AB3361" w:rsidRPr="00FE6C07" w:rsidRDefault="00AB3361" w:rsidP="00832189">
      <w:pPr>
        <w:ind w:firstLine="720"/>
        <w:rPr>
          <w:sz w:val="22"/>
          <w:szCs w:val="22"/>
        </w:rPr>
      </w:pPr>
      <w:r w:rsidRPr="00FE6C07">
        <w:rPr>
          <w:sz w:val="22"/>
          <w:szCs w:val="22"/>
        </w:rPr>
        <w:t>The Contractor</w:t>
      </w:r>
      <w:r>
        <w:rPr>
          <w:sz w:val="22"/>
          <w:szCs w:val="22"/>
        </w:rPr>
        <w:t>s</w:t>
      </w:r>
      <w:r w:rsidRPr="00FE6C07">
        <w:rPr>
          <w:sz w:val="22"/>
          <w:szCs w:val="22"/>
        </w:rPr>
        <w:t xml:space="preserve"> shall</w:t>
      </w:r>
      <w:r>
        <w:rPr>
          <w:sz w:val="22"/>
          <w:szCs w:val="22"/>
        </w:rPr>
        <w:t>:</w:t>
      </w:r>
    </w:p>
    <w:p w14:paraId="311348C0" w14:textId="77777777" w:rsidR="00AB3361" w:rsidRPr="00FE6C07" w:rsidRDefault="00AB3361" w:rsidP="00AB3361">
      <w:pPr>
        <w:rPr>
          <w:b/>
          <w:sz w:val="22"/>
          <w:szCs w:val="22"/>
        </w:rPr>
      </w:pPr>
    </w:p>
    <w:p w14:paraId="4BDAADD0" w14:textId="77777777" w:rsidR="00681646" w:rsidRDefault="00AB3361" w:rsidP="00A31C4E">
      <w:pPr>
        <w:pStyle w:val="ListParagraph"/>
        <w:numPr>
          <w:ilvl w:val="0"/>
          <w:numId w:val="70"/>
        </w:numPr>
        <w:rPr>
          <w:sz w:val="22"/>
        </w:rPr>
      </w:pPr>
      <w:r w:rsidRPr="00C11800">
        <w:rPr>
          <w:sz w:val="22"/>
        </w:rPr>
        <w:lastRenderedPageBreak/>
        <w:t>Augment their direct legal experience in the court room and community setting, with</w:t>
      </w:r>
    </w:p>
    <w:p w14:paraId="1F4AEA05" w14:textId="77777777" w:rsidR="00C11800" w:rsidRPr="00681646" w:rsidRDefault="00AB3361" w:rsidP="00681646">
      <w:pPr>
        <w:pStyle w:val="ListParagraph"/>
        <w:rPr>
          <w:sz w:val="22"/>
        </w:rPr>
      </w:pPr>
      <w:r w:rsidRPr="00681646">
        <w:rPr>
          <w:sz w:val="22"/>
        </w:rPr>
        <w:t>professional training received via regional, statewide, and often n</w:t>
      </w:r>
      <w:r w:rsidR="001B09DC">
        <w:rPr>
          <w:sz w:val="22"/>
        </w:rPr>
        <w:t>ational training opportunities</w:t>
      </w:r>
      <w:r w:rsidRPr="00681646">
        <w:rPr>
          <w:sz w:val="22"/>
        </w:rPr>
        <w:t>.</w:t>
      </w:r>
      <w:r w:rsidR="00C11800" w:rsidRPr="00681646">
        <w:rPr>
          <w:sz w:val="22"/>
        </w:rPr>
        <w:t xml:space="preserve"> </w:t>
      </w:r>
    </w:p>
    <w:p w14:paraId="1800730C" w14:textId="77777777" w:rsidR="00C11800" w:rsidRDefault="00C11800" w:rsidP="00681646">
      <w:pPr>
        <w:rPr>
          <w:sz w:val="22"/>
        </w:rPr>
      </w:pPr>
    </w:p>
    <w:p w14:paraId="644A53CC" w14:textId="77777777" w:rsidR="00AB3361" w:rsidRPr="00EB3B98" w:rsidRDefault="00AB3361" w:rsidP="00A31C4E">
      <w:pPr>
        <w:pStyle w:val="ListParagraph"/>
        <w:numPr>
          <w:ilvl w:val="0"/>
          <w:numId w:val="70"/>
        </w:numPr>
        <w:rPr>
          <w:sz w:val="22"/>
        </w:rPr>
      </w:pPr>
      <w:r w:rsidRPr="00EB3B98">
        <w:rPr>
          <w:sz w:val="22"/>
        </w:rPr>
        <w:t>Require all staff providing legal representation under this Contract to obtain twelve (12) hours of</w:t>
      </w:r>
      <w:r w:rsidR="00CF4E00" w:rsidRPr="00EB3B98">
        <w:rPr>
          <w:sz w:val="22"/>
        </w:rPr>
        <w:t xml:space="preserve"> </w:t>
      </w:r>
      <w:r w:rsidRPr="00EB3B98">
        <w:rPr>
          <w:sz w:val="22"/>
        </w:rPr>
        <w:t>continuing legal education and/or training annually in practice areas related to the representation of Clients involved in APS/APGRB and related proceedings.</w:t>
      </w:r>
    </w:p>
    <w:p w14:paraId="127D9B0B" w14:textId="77777777" w:rsidR="00C11800" w:rsidRPr="00EB3B98" w:rsidRDefault="00C11800" w:rsidP="00C11800">
      <w:pPr>
        <w:pStyle w:val="ListParagraph"/>
        <w:ind w:left="1080"/>
        <w:rPr>
          <w:sz w:val="22"/>
        </w:rPr>
      </w:pPr>
    </w:p>
    <w:p w14:paraId="77B1B7FB" w14:textId="77777777" w:rsidR="00AB3361" w:rsidRPr="00EB3B98" w:rsidRDefault="00AB3361" w:rsidP="00A31C4E">
      <w:pPr>
        <w:pStyle w:val="ListParagraph"/>
        <w:numPr>
          <w:ilvl w:val="0"/>
          <w:numId w:val="70"/>
        </w:numPr>
        <w:rPr>
          <w:sz w:val="22"/>
        </w:rPr>
      </w:pPr>
      <w:r w:rsidRPr="00EB3B98">
        <w:rPr>
          <w:sz w:val="22"/>
        </w:rPr>
        <w:t xml:space="preserve">Coordinate private, in-house training to support the training needs of the Contractor.  The Contractor shall obtain prior written approval from the State’s Project Manager for APS/APGRB related continuing legal education and/or training that is not coordinated or hosted by the jurisdiction’s court and/or the MLSP.  The MLSP shall not be responsible for any costs associated with private, in-house trainings.  </w:t>
      </w:r>
    </w:p>
    <w:p w14:paraId="77EC00DB" w14:textId="77777777" w:rsidR="00C11800" w:rsidRPr="00EB3B98" w:rsidRDefault="00C11800" w:rsidP="00C11800">
      <w:pPr>
        <w:pStyle w:val="ListParagraph"/>
        <w:rPr>
          <w:sz w:val="22"/>
        </w:rPr>
      </w:pPr>
    </w:p>
    <w:p w14:paraId="33E9C852" w14:textId="77777777" w:rsidR="00AB3361" w:rsidRPr="00EB3B98" w:rsidRDefault="00AB3361" w:rsidP="00A31C4E">
      <w:pPr>
        <w:pStyle w:val="ListParagraph"/>
        <w:numPr>
          <w:ilvl w:val="0"/>
          <w:numId w:val="70"/>
        </w:numPr>
        <w:rPr>
          <w:sz w:val="22"/>
        </w:rPr>
      </w:pPr>
      <w:r w:rsidRPr="00EB3B98">
        <w:rPr>
          <w:sz w:val="22"/>
        </w:rPr>
        <w:t xml:space="preserve">Upon Completion of the training ensure that </w:t>
      </w:r>
      <w:r w:rsidR="00B01351" w:rsidRPr="00EB3B98">
        <w:rPr>
          <w:b/>
          <w:bCs/>
          <w:sz w:val="22"/>
        </w:rPr>
        <w:t>Annual</w:t>
      </w:r>
      <w:r w:rsidRPr="00EB3B98">
        <w:rPr>
          <w:b/>
          <w:bCs/>
          <w:sz w:val="22"/>
        </w:rPr>
        <w:t xml:space="preserve"> Training Verification Form</w:t>
      </w:r>
      <w:r w:rsidRPr="00EB3B98">
        <w:rPr>
          <w:sz w:val="22"/>
        </w:rPr>
        <w:t xml:space="preserve"> (</w:t>
      </w:r>
      <w:r w:rsidRPr="00EB3B98">
        <w:rPr>
          <w:b/>
          <w:bCs/>
          <w:sz w:val="22"/>
          <w:u w:val="single"/>
        </w:rPr>
        <w:t>Attachment</w:t>
      </w:r>
      <w:r w:rsidR="00B01351" w:rsidRPr="00EB3B98">
        <w:rPr>
          <w:b/>
          <w:bCs/>
          <w:sz w:val="22"/>
          <w:u w:val="single"/>
        </w:rPr>
        <w:t xml:space="preserve"> R</w:t>
      </w:r>
      <w:r w:rsidRPr="00EB3B98">
        <w:rPr>
          <w:sz w:val="22"/>
        </w:rPr>
        <w:t xml:space="preserve">) is completed by each attorney, approved by the Contractor’s Project Manager and, forwarded to the State’s </w:t>
      </w:r>
      <w:r w:rsidR="004E7CA3" w:rsidRPr="00EB3B98">
        <w:rPr>
          <w:sz w:val="22"/>
        </w:rPr>
        <w:t xml:space="preserve">Contract Monitor </w:t>
      </w:r>
      <w:r w:rsidRPr="00EB3B98">
        <w:rPr>
          <w:sz w:val="22"/>
        </w:rPr>
        <w:t>no later than thirty (30) days after the conclusion of each APS/APGRB related continuing legal education and/or training session.</w:t>
      </w:r>
    </w:p>
    <w:p w14:paraId="2AB6C7E2" w14:textId="77777777" w:rsidR="00AB3361" w:rsidRPr="00EB3B98" w:rsidRDefault="00AB3361" w:rsidP="00AB3361">
      <w:pPr>
        <w:rPr>
          <w:sz w:val="22"/>
          <w:szCs w:val="22"/>
        </w:rPr>
      </w:pPr>
    </w:p>
    <w:p w14:paraId="411EF7A0" w14:textId="77777777" w:rsidR="00AB3361" w:rsidRPr="00EB3B98" w:rsidRDefault="00AB3361" w:rsidP="00AB3361">
      <w:pPr>
        <w:ind w:left="1440" w:hanging="1440"/>
        <w:rPr>
          <w:sz w:val="22"/>
          <w:szCs w:val="22"/>
        </w:rPr>
      </w:pPr>
      <w:r w:rsidRPr="00EB3B98">
        <w:rPr>
          <w:sz w:val="22"/>
          <w:szCs w:val="22"/>
        </w:rPr>
        <w:tab/>
      </w:r>
      <w:r w:rsidRPr="00EB3B98">
        <w:rPr>
          <w:b/>
          <w:sz w:val="22"/>
          <w:szCs w:val="22"/>
          <w:u w:val="single"/>
        </w:rPr>
        <w:t>Please Note</w:t>
      </w:r>
      <w:r w:rsidRPr="00EB3B98">
        <w:rPr>
          <w:sz w:val="22"/>
          <w:szCs w:val="22"/>
        </w:rPr>
        <w:t xml:space="preserve">: MLSP may sponsor trainings or facilitate court-mandated trainings for all Contracted attorneys during a Contract year to ensure that attorneys are properly trained in Maryland’s APS/APGRB practice and related proceedings.  All costs and travel expenses associated with APS/APGRB trainings for staff attorneys shall be the responsibility of the Contractor. These trainings will count towards the twelve (12) hours of APS/APGRB continuing legal education and/or training requirements. </w:t>
      </w:r>
    </w:p>
    <w:p w14:paraId="5C0E9CC0" w14:textId="77777777" w:rsidR="00C11800" w:rsidRPr="00EB3B98" w:rsidRDefault="00C11800" w:rsidP="00C11800">
      <w:pPr>
        <w:rPr>
          <w:b/>
          <w:sz w:val="22"/>
          <w:szCs w:val="22"/>
          <w:u w:val="single"/>
        </w:rPr>
      </w:pPr>
    </w:p>
    <w:p w14:paraId="37A0539B" w14:textId="77777777" w:rsidR="00AB3361" w:rsidRPr="00EB3B98" w:rsidRDefault="00AB3361" w:rsidP="00A31C4E">
      <w:pPr>
        <w:pStyle w:val="ListParagraph"/>
        <w:numPr>
          <w:ilvl w:val="0"/>
          <w:numId w:val="70"/>
        </w:numPr>
        <w:rPr>
          <w:sz w:val="22"/>
        </w:rPr>
      </w:pPr>
      <w:r w:rsidRPr="00EB3B98">
        <w:rPr>
          <w:sz w:val="22"/>
        </w:rPr>
        <w:t xml:space="preserve">Certify, in writing on Company letterhead, each Contract year, all attorneys providing legal representation under this Contract have satisfied the twelve (12) hours of APS/APGRB continuing legal education and/or training requirements using the </w:t>
      </w:r>
      <w:r w:rsidRPr="00EB3B98">
        <w:rPr>
          <w:b/>
          <w:bCs/>
          <w:sz w:val="22"/>
        </w:rPr>
        <w:t>Annual Continuing Legal Education and Training Certification Letter</w:t>
      </w:r>
      <w:r w:rsidRPr="00EB3B98">
        <w:rPr>
          <w:sz w:val="22"/>
        </w:rPr>
        <w:t xml:space="preserve"> (</w:t>
      </w:r>
      <w:r w:rsidRPr="00EB3B98">
        <w:rPr>
          <w:b/>
          <w:bCs/>
          <w:sz w:val="22"/>
          <w:u w:val="single"/>
        </w:rPr>
        <w:t>Attachment</w:t>
      </w:r>
      <w:r w:rsidR="00BD490F" w:rsidRPr="00EB3B98">
        <w:rPr>
          <w:b/>
          <w:bCs/>
          <w:sz w:val="22"/>
          <w:u w:val="single"/>
        </w:rPr>
        <w:t xml:space="preserve"> R-1</w:t>
      </w:r>
      <w:r w:rsidRPr="00EB3B98">
        <w:rPr>
          <w:sz w:val="22"/>
        </w:rPr>
        <w:t>).</w:t>
      </w:r>
    </w:p>
    <w:p w14:paraId="1CB443B1" w14:textId="77777777" w:rsidR="00C11800" w:rsidRPr="00EB3B98" w:rsidRDefault="00C11800" w:rsidP="00C11800">
      <w:pPr>
        <w:pStyle w:val="ListParagraph"/>
        <w:ind w:left="1080"/>
        <w:rPr>
          <w:sz w:val="22"/>
        </w:rPr>
      </w:pPr>
    </w:p>
    <w:p w14:paraId="4A95A3BC" w14:textId="77777777" w:rsidR="00AB3361" w:rsidRPr="00EB3B98" w:rsidRDefault="000C0774" w:rsidP="00A31C4E">
      <w:pPr>
        <w:pStyle w:val="ListParagraph"/>
        <w:numPr>
          <w:ilvl w:val="0"/>
          <w:numId w:val="70"/>
        </w:numPr>
        <w:rPr>
          <w:sz w:val="22"/>
        </w:rPr>
      </w:pPr>
      <w:r w:rsidRPr="00EB3B98">
        <w:rPr>
          <w:sz w:val="22"/>
        </w:rPr>
        <w:t xml:space="preserve">Be </w:t>
      </w:r>
      <w:r w:rsidR="00AB3361" w:rsidRPr="00EB3B98">
        <w:rPr>
          <w:sz w:val="22"/>
        </w:rPr>
        <w:t xml:space="preserve">subject to a sanction, including withholding of payment up to $150 per </w:t>
      </w:r>
      <w:r w:rsidR="007D572F" w:rsidRPr="00EB3B98">
        <w:rPr>
          <w:sz w:val="22"/>
        </w:rPr>
        <w:t xml:space="preserve">day </w:t>
      </w:r>
      <w:r w:rsidR="00AB3361" w:rsidRPr="00EB3B98">
        <w:rPr>
          <w:sz w:val="22"/>
        </w:rPr>
        <w:t xml:space="preserve">to be deducted directly from the monthly invoice, for any attorney failing to obtain the </w:t>
      </w:r>
      <w:r w:rsidR="00BD490F" w:rsidRPr="00EB3B98">
        <w:rPr>
          <w:sz w:val="22"/>
        </w:rPr>
        <w:t>required</w:t>
      </w:r>
      <w:r w:rsidR="00AB3361" w:rsidRPr="00EB3B98">
        <w:rPr>
          <w:sz w:val="22"/>
        </w:rPr>
        <w:t xml:space="preserve"> annual continuing legal education and/or training hours by the end of each Contract year, until the required hours are achieved.</w:t>
      </w:r>
    </w:p>
    <w:p w14:paraId="69B7333E" w14:textId="77777777" w:rsidR="00C11800" w:rsidRPr="00EB3B98" w:rsidRDefault="00C11800" w:rsidP="00C11800">
      <w:pPr>
        <w:pStyle w:val="ListParagraph"/>
        <w:rPr>
          <w:sz w:val="22"/>
        </w:rPr>
      </w:pPr>
    </w:p>
    <w:p w14:paraId="3435CA75" w14:textId="77777777" w:rsidR="00681646" w:rsidRPr="00EB3B98" w:rsidRDefault="00AB3361" w:rsidP="00A31C4E">
      <w:pPr>
        <w:pStyle w:val="ListParagraph"/>
        <w:numPr>
          <w:ilvl w:val="0"/>
          <w:numId w:val="70"/>
        </w:numPr>
        <w:rPr>
          <w:sz w:val="22"/>
        </w:rPr>
      </w:pPr>
      <w:r w:rsidRPr="00EB3B98">
        <w:rPr>
          <w:sz w:val="22"/>
        </w:rPr>
        <w:t xml:space="preserve">Remove or replace, no later than thirty (30) days of the end of each Contract year, any attorney </w:t>
      </w:r>
      <w:r w:rsidRPr="00EB3B98">
        <w:rPr>
          <w:color w:val="000000"/>
          <w:spacing w:val="-2"/>
          <w:sz w:val="22"/>
        </w:rPr>
        <w:t xml:space="preserve">providing legal representation under this Contract </w:t>
      </w:r>
      <w:r w:rsidRPr="00EB3B98">
        <w:rPr>
          <w:sz w:val="22"/>
        </w:rPr>
        <w:t xml:space="preserve">who fails to obtain the </w:t>
      </w:r>
      <w:r w:rsidR="00BD490F" w:rsidRPr="00EB3B98">
        <w:rPr>
          <w:sz w:val="22"/>
        </w:rPr>
        <w:t>required</w:t>
      </w:r>
      <w:r w:rsidRPr="00EB3B98">
        <w:rPr>
          <w:sz w:val="22"/>
        </w:rPr>
        <w:t xml:space="preserve"> annual continuing legal education and/or training hours by the end of each Contract year until the </w:t>
      </w:r>
      <w:r w:rsidR="00C940EA" w:rsidRPr="00EB3B98">
        <w:rPr>
          <w:sz w:val="22"/>
        </w:rPr>
        <w:t>Contract Monitor</w:t>
      </w:r>
      <w:r w:rsidRPr="00EB3B98">
        <w:rPr>
          <w:sz w:val="22"/>
        </w:rPr>
        <w:t xml:space="preserve"> has received written verification that the non-compliant attorney has</w:t>
      </w:r>
      <w:r w:rsidR="00BD490F" w:rsidRPr="00EB3B98">
        <w:rPr>
          <w:sz w:val="22"/>
        </w:rPr>
        <w:t xml:space="preserve"> received the required</w:t>
      </w:r>
      <w:r w:rsidRPr="00EB3B98">
        <w:rPr>
          <w:sz w:val="22"/>
        </w:rPr>
        <w:t xml:space="preserve"> annual continuing legal education and/or training hours.</w:t>
      </w:r>
    </w:p>
    <w:p w14:paraId="0EA4CACA" w14:textId="77777777" w:rsidR="00681646" w:rsidRDefault="00681646" w:rsidP="00681646">
      <w:pPr>
        <w:pStyle w:val="ListParagraph"/>
        <w:rPr>
          <w:b/>
          <w:bCs/>
          <w:sz w:val="22"/>
        </w:rPr>
      </w:pPr>
    </w:p>
    <w:p w14:paraId="63046A84" w14:textId="77777777" w:rsidR="002807A8" w:rsidRDefault="002807A8" w:rsidP="00681646">
      <w:pPr>
        <w:pStyle w:val="ListParagraph"/>
        <w:rPr>
          <w:b/>
          <w:bCs/>
          <w:sz w:val="22"/>
        </w:rPr>
      </w:pPr>
    </w:p>
    <w:p w14:paraId="3B774091" w14:textId="77777777" w:rsidR="002807A8" w:rsidRPr="00681646" w:rsidRDefault="002807A8" w:rsidP="00681646">
      <w:pPr>
        <w:pStyle w:val="ListParagraph"/>
        <w:rPr>
          <w:b/>
          <w:bCs/>
          <w:sz w:val="22"/>
        </w:rPr>
      </w:pPr>
    </w:p>
    <w:p w14:paraId="68F4C2C1" w14:textId="77777777" w:rsidR="00681646" w:rsidRPr="00EB3B98" w:rsidRDefault="00017717" w:rsidP="00A31C4E">
      <w:pPr>
        <w:pStyle w:val="ListParagraph"/>
        <w:numPr>
          <w:ilvl w:val="0"/>
          <w:numId w:val="79"/>
        </w:numPr>
        <w:rPr>
          <w:szCs w:val="24"/>
        </w:rPr>
      </w:pPr>
      <w:r>
        <w:rPr>
          <w:b/>
          <w:bCs/>
          <w:szCs w:val="24"/>
        </w:rPr>
        <w:lastRenderedPageBreak/>
        <w:t xml:space="preserve">       </w:t>
      </w:r>
      <w:r w:rsidR="2939C94A" w:rsidRPr="00EB3B98">
        <w:rPr>
          <w:b/>
          <w:bCs/>
          <w:szCs w:val="24"/>
        </w:rPr>
        <w:t>Legal Representation at Hearings and Other Proceedings</w:t>
      </w:r>
    </w:p>
    <w:p w14:paraId="10E05C47" w14:textId="77777777" w:rsidR="00681646" w:rsidRPr="00681646" w:rsidRDefault="00681646" w:rsidP="00681646">
      <w:pPr>
        <w:pStyle w:val="ListParagraph"/>
        <w:ind w:left="360"/>
        <w:rPr>
          <w:sz w:val="22"/>
        </w:rPr>
      </w:pPr>
    </w:p>
    <w:p w14:paraId="0A40D46E" w14:textId="77777777" w:rsidR="00681646" w:rsidRDefault="00AB3361" w:rsidP="00A31C4E">
      <w:pPr>
        <w:pStyle w:val="ListParagraph"/>
        <w:numPr>
          <w:ilvl w:val="0"/>
          <w:numId w:val="81"/>
        </w:numPr>
        <w:rPr>
          <w:sz w:val="22"/>
        </w:rPr>
      </w:pPr>
      <w:r w:rsidRPr="00681646">
        <w:rPr>
          <w:sz w:val="22"/>
        </w:rPr>
        <w:t>The Contractor shall provide Representation of adults in the following types of APS/APGRB cases, which may include, but may not be limited to:</w:t>
      </w:r>
    </w:p>
    <w:p w14:paraId="7422421F" w14:textId="77777777" w:rsidR="00681646" w:rsidRDefault="00681646" w:rsidP="00681646">
      <w:pPr>
        <w:pStyle w:val="ListParagraph"/>
        <w:rPr>
          <w:sz w:val="22"/>
        </w:rPr>
      </w:pPr>
    </w:p>
    <w:p w14:paraId="614F8803" w14:textId="77777777" w:rsidR="00AB3361" w:rsidRDefault="00AB3361" w:rsidP="00A31C4E">
      <w:pPr>
        <w:pStyle w:val="ListParagraph"/>
        <w:numPr>
          <w:ilvl w:val="0"/>
          <w:numId w:val="82"/>
        </w:numPr>
        <w:rPr>
          <w:sz w:val="22"/>
        </w:rPr>
      </w:pPr>
      <w:r w:rsidRPr="00681646">
        <w:rPr>
          <w:sz w:val="22"/>
        </w:rPr>
        <w:t>Emergency Hearings</w:t>
      </w:r>
    </w:p>
    <w:p w14:paraId="4321B288" w14:textId="77777777" w:rsidR="00AB3361" w:rsidRPr="00EB3B98" w:rsidRDefault="00AB3361" w:rsidP="00A31C4E">
      <w:pPr>
        <w:pStyle w:val="ListParagraph"/>
        <w:numPr>
          <w:ilvl w:val="0"/>
          <w:numId w:val="82"/>
        </w:numPr>
        <w:rPr>
          <w:sz w:val="22"/>
        </w:rPr>
      </w:pPr>
      <w:r w:rsidRPr="00EB3B98">
        <w:rPr>
          <w:sz w:val="22"/>
        </w:rPr>
        <w:t>Exception Hearings</w:t>
      </w:r>
    </w:p>
    <w:p w14:paraId="7ECAE445" w14:textId="77777777" w:rsidR="00AB3361" w:rsidRPr="00EB3B98" w:rsidRDefault="00AB3361" w:rsidP="00A31C4E">
      <w:pPr>
        <w:pStyle w:val="ListParagraph"/>
        <w:numPr>
          <w:ilvl w:val="0"/>
          <w:numId w:val="82"/>
        </w:numPr>
        <w:rPr>
          <w:sz w:val="22"/>
        </w:rPr>
      </w:pPr>
      <w:r w:rsidRPr="00EB3B98">
        <w:rPr>
          <w:sz w:val="22"/>
        </w:rPr>
        <w:t>Extension Hearings</w:t>
      </w:r>
    </w:p>
    <w:p w14:paraId="48A4153D" w14:textId="77777777" w:rsidR="00AB3361" w:rsidRPr="00EB3B98" w:rsidRDefault="00AB3361" w:rsidP="00A31C4E">
      <w:pPr>
        <w:pStyle w:val="ListParagraph"/>
        <w:numPr>
          <w:ilvl w:val="0"/>
          <w:numId w:val="82"/>
        </w:numPr>
        <w:rPr>
          <w:sz w:val="22"/>
        </w:rPr>
      </w:pPr>
      <w:r w:rsidRPr="00EB3B98">
        <w:rPr>
          <w:sz w:val="22"/>
        </w:rPr>
        <w:t>Settlement Hearings</w:t>
      </w:r>
    </w:p>
    <w:p w14:paraId="59CFADD5" w14:textId="77777777" w:rsidR="00AB3361" w:rsidRPr="00EB3B98" w:rsidRDefault="00AB3361" w:rsidP="00A31C4E">
      <w:pPr>
        <w:pStyle w:val="ListParagraph"/>
        <w:numPr>
          <w:ilvl w:val="0"/>
          <w:numId w:val="82"/>
        </w:numPr>
        <w:rPr>
          <w:sz w:val="22"/>
        </w:rPr>
      </w:pPr>
      <w:r w:rsidRPr="00EB3B98">
        <w:rPr>
          <w:sz w:val="22"/>
        </w:rPr>
        <w:t>Show Cause Hearings</w:t>
      </w:r>
    </w:p>
    <w:p w14:paraId="0F4CBB12" w14:textId="77777777" w:rsidR="00AB3361" w:rsidRPr="00EB3B98" w:rsidRDefault="00AB3361" w:rsidP="00A31C4E">
      <w:pPr>
        <w:pStyle w:val="ListParagraph"/>
        <w:numPr>
          <w:ilvl w:val="0"/>
          <w:numId w:val="82"/>
        </w:numPr>
        <w:rPr>
          <w:sz w:val="22"/>
        </w:rPr>
      </w:pPr>
      <w:r w:rsidRPr="00EB3B98">
        <w:rPr>
          <w:sz w:val="22"/>
        </w:rPr>
        <w:t>Substitution of Guardian Hearings</w:t>
      </w:r>
    </w:p>
    <w:p w14:paraId="0DB14A3B" w14:textId="77777777" w:rsidR="00681646" w:rsidRPr="00EB3B98" w:rsidRDefault="000E4B0B" w:rsidP="00A31C4E">
      <w:pPr>
        <w:pStyle w:val="ListParagraph"/>
        <w:numPr>
          <w:ilvl w:val="0"/>
          <w:numId w:val="82"/>
        </w:numPr>
        <w:rPr>
          <w:sz w:val="22"/>
        </w:rPr>
      </w:pPr>
      <w:r w:rsidRPr="00EB3B98">
        <w:rPr>
          <w:sz w:val="22"/>
        </w:rPr>
        <w:t>Appellate Proceedings</w:t>
      </w:r>
    </w:p>
    <w:p w14:paraId="65795EBF" w14:textId="77777777" w:rsidR="00681646" w:rsidRPr="00EB3B98" w:rsidRDefault="00681646" w:rsidP="00681646">
      <w:pPr>
        <w:pStyle w:val="ListParagraph"/>
        <w:ind w:left="1800"/>
        <w:rPr>
          <w:sz w:val="22"/>
        </w:rPr>
      </w:pPr>
    </w:p>
    <w:p w14:paraId="7C34B0C1" w14:textId="77777777" w:rsidR="00681646" w:rsidRPr="00EB3B98" w:rsidRDefault="00AB3361" w:rsidP="00A31C4E">
      <w:pPr>
        <w:pStyle w:val="ListParagraph"/>
        <w:numPr>
          <w:ilvl w:val="0"/>
          <w:numId w:val="81"/>
        </w:numPr>
        <w:rPr>
          <w:sz w:val="22"/>
        </w:rPr>
      </w:pPr>
      <w:r w:rsidRPr="00EB3B98">
        <w:rPr>
          <w:sz w:val="22"/>
        </w:rPr>
        <w:t>Role of Counsel</w:t>
      </w:r>
      <w:r w:rsidRPr="00EB3B98">
        <w:rPr>
          <w:b/>
          <w:bCs/>
          <w:sz w:val="22"/>
        </w:rPr>
        <w:t xml:space="preserve"> – </w:t>
      </w:r>
      <w:r w:rsidRPr="00EB3B98">
        <w:rPr>
          <w:sz w:val="22"/>
        </w:rPr>
        <w:t>Each attorney shall represent each Client in a manner that is consistent with ethical standards for attorneys representing adults, any and all statutes and rules of procedures pertaining to the representation of adults adopted by State and federal authorities, including Maryland Rules of Professional Conduct, and with the alleged disabled adult’s legal interest.</w:t>
      </w:r>
    </w:p>
    <w:p w14:paraId="0C6DE77C" w14:textId="77777777" w:rsidR="00681646" w:rsidRPr="00EB3B98" w:rsidRDefault="00AB3361" w:rsidP="00A31C4E">
      <w:pPr>
        <w:pStyle w:val="ListParagraph"/>
        <w:numPr>
          <w:ilvl w:val="0"/>
          <w:numId w:val="81"/>
        </w:numPr>
        <w:rPr>
          <w:sz w:val="22"/>
        </w:rPr>
      </w:pPr>
      <w:r w:rsidRPr="00EB3B98">
        <w:rPr>
          <w:sz w:val="22"/>
        </w:rPr>
        <w:t xml:space="preserve">Independent Investigations - </w:t>
      </w:r>
      <w:r w:rsidR="2939C94A" w:rsidRPr="00EB3B98">
        <w:rPr>
          <w:sz w:val="22"/>
        </w:rPr>
        <w:t xml:space="preserve">Conduct thorough and independent investigations as necessary or appropriate for all APS/APGRB cases throughout the contracted life of the case.  </w:t>
      </w:r>
    </w:p>
    <w:p w14:paraId="6F562DD3" w14:textId="77777777" w:rsidR="00681646" w:rsidRDefault="00681646" w:rsidP="00681646">
      <w:pPr>
        <w:pStyle w:val="ListParagraph"/>
        <w:rPr>
          <w:sz w:val="22"/>
        </w:rPr>
      </w:pPr>
    </w:p>
    <w:p w14:paraId="5828F72E" w14:textId="77777777" w:rsidR="2939C94A" w:rsidRPr="00EB3B98" w:rsidRDefault="00017717" w:rsidP="00A31C4E">
      <w:pPr>
        <w:pStyle w:val="ListParagraph"/>
        <w:numPr>
          <w:ilvl w:val="0"/>
          <w:numId w:val="79"/>
        </w:numPr>
        <w:rPr>
          <w:szCs w:val="24"/>
        </w:rPr>
      </w:pPr>
      <w:r>
        <w:rPr>
          <w:b/>
          <w:bCs/>
          <w:szCs w:val="24"/>
        </w:rPr>
        <w:t xml:space="preserve">      </w:t>
      </w:r>
      <w:r w:rsidR="2939C94A" w:rsidRPr="00EB3B98">
        <w:rPr>
          <w:b/>
          <w:bCs/>
          <w:szCs w:val="24"/>
        </w:rPr>
        <w:t>Contacts with Client</w:t>
      </w:r>
    </w:p>
    <w:p w14:paraId="369F7F8C" w14:textId="77777777" w:rsidR="00AB3361" w:rsidRPr="00AA1384" w:rsidRDefault="00AB3361" w:rsidP="00AB3361">
      <w:pPr>
        <w:ind w:left="720"/>
        <w:rPr>
          <w:b/>
          <w:sz w:val="22"/>
          <w:szCs w:val="22"/>
        </w:rPr>
      </w:pPr>
    </w:p>
    <w:p w14:paraId="1FECDD8D" w14:textId="77777777" w:rsidR="00AB3361" w:rsidRPr="00EB3B98" w:rsidRDefault="00AB3361" w:rsidP="00017717">
      <w:pPr>
        <w:ind w:firstLine="720"/>
        <w:rPr>
          <w:sz w:val="22"/>
          <w:szCs w:val="22"/>
        </w:rPr>
      </w:pPr>
      <w:r w:rsidRPr="00EB3B98">
        <w:rPr>
          <w:sz w:val="22"/>
          <w:szCs w:val="22"/>
        </w:rPr>
        <w:t>The Contractors shall:</w:t>
      </w:r>
    </w:p>
    <w:p w14:paraId="5CFC2CD5" w14:textId="77777777" w:rsidR="00681646" w:rsidRPr="00EB3B98" w:rsidRDefault="00681646" w:rsidP="00681646">
      <w:pPr>
        <w:ind w:firstLine="360"/>
        <w:rPr>
          <w:sz w:val="22"/>
          <w:szCs w:val="22"/>
        </w:rPr>
      </w:pPr>
    </w:p>
    <w:p w14:paraId="5150D393" w14:textId="77777777" w:rsidR="00AB3361" w:rsidRPr="00EB3B98" w:rsidRDefault="00AB3361" w:rsidP="00A31C4E">
      <w:pPr>
        <w:pStyle w:val="ListParagraph"/>
        <w:numPr>
          <w:ilvl w:val="0"/>
          <w:numId w:val="83"/>
        </w:numPr>
        <w:rPr>
          <w:sz w:val="22"/>
        </w:rPr>
      </w:pPr>
      <w:r w:rsidRPr="00EB3B98">
        <w:rPr>
          <w:sz w:val="22"/>
        </w:rPr>
        <w:t xml:space="preserve">Have meaningful Attorney-in-Person contact with each client prior to a scheduled hearing or at least every six (6) months if a court hearing is not scheduled.  The attorney shall obtain first-hand, a clear understanding of the client’s situation and needs.  When an attorney obtains notice of emergencies and significant events involving the client between court hearings, (for example, a change of placement), the attorney shall interview or observe the client within a reasonable time that is commensurate with the nature of the event and based upon the attorney’s professional judgment.  As necessary or appropriate to the representation, the attorney shall attend treatment, placement, and administrative hearings, and other hearings.  The in-person contact is not considered a hearing warranting payment under </w:t>
      </w:r>
      <w:r w:rsidR="00CB7CC0" w:rsidRPr="00EB3B98">
        <w:rPr>
          <w:sz w:val="22"/>
        </w:rPr>
        <w:t>Section</w:t>
      </w:r>
      <w:r w:rsidR="00C06E24" w:rsidRPr="00EB3B98">
        <w:rPr>
          <w:sz w:val="22"/>
        </w:rPr>
        <w:t xml:space="preserve"> 2.2, Background and Purpose</w:t>
      </w:r>
      <w:r w:rsidRPr="00EB3B98">
        <w:rPr>
          <w:sz w:val="22"/>
        </w:rPr>
        <w:t>.</w:t>
      </w:r>
    </w:p>
    <w:p w14:paraId="24D19355" w14:textId="77777777" w:rsidR="00681646" w:rsidRPr="00EB3B98" w:rsidRDefault="00681646" w:rsidP="00681646">
      <w:pPr>
        <w:pStyle w:val="ListParagraph"/>
        <w:rPr>
          <w:sz w:val="22"/>
        </w:rPr>
      </w:pPr>
    </w:p>
    <w:p w14:paraId="170DF10F" w14:textId="77777777" w:rsidR="00681646" w:rsidRPr="00EB3B98" w:rsidRDefault="00AB3361" w:rsidP="00A31C4E">
      <w:pPr>
        <w:pStyle w:val="ListParagraph"/>
        <w:numPr>
          <w:ilvl w:val="0"/>
          <w:numId w:val="83"/>
        </w:numPr>
        <w:rPr>
          <w:sz w:val="22"/>
        </w:rPr>
      </w:pPr>
      <w:r w:rsidRPr="00EB3B98">
        <w:rPr>
          <w:sz w:val="22"/>
        </w:rPr>
        <w:t xml:space="preserve">Schedule all contact in the client’s surroundings, unless otherwise preferred by the Client.  If the client elects to have alternate contact, the client’s preference shall be identified on the </w:t>
      </w:r>
      <w:r w:rsidRPr="00EB3B98">
        <w:rPr>
          <w:b/>
          <w:bCs/>
          <w:sz w:val="22"/>
        </w:rPr>
        <w:t>Client Intake Form</w:t>
      </w:r>
      <w:r w:rsidRPr="00EB3B98">
        <w:rPr>
          <w:sz w:val="22"/>
        </w:rPr>
        <w:t xml:space="preserve"> (</w:t>
      </w:r>
      <w:r w:rsidRPr="00EB3B98">
        <w:rPr>
          <w:b/>
          <w:bCs/>
          <w:sz w:val="22"/>
          <w:u w:val="single"/>
        </w:rPr>
        <w:t>Attachment</w:t>
      </w:r>
      <w:r w:rsidR="00CB7CC0" w:rsidRPr="00EB3B98">
        <w:rPr>
          <w:b/>
          <w:bCs/>
          <w:sz w:val="22"/>
          <w:u w:val="single"/>
        </w:rPr>
        <w:t xml:space="preserve"> AA</w:t>
      </w:r>
      <w:r w:rsidRPr="00EB3B98">
        <w:rPr>
          <w:sz w:val="22"/>
        </w:rPr>
        <w:t xml:space="preserve">).  </w:t>
      </w:r>
    </w:p>
    <w:p w14:paraId="0CE58360" w14:textId="77777777" w:rsidR="00681646" w:rsidRPr="00EB3B98" w:rsidRDefault="00681646" w:rsidP="00681646">
      <w:pPr>
        <w:pStyle w:val="ListParagraph"/>
        <w:rPr>
          <w:sz w:val="22"/>
        </w:rPr>
      </w:pPr>
    </w:p>
    <w:p w14:paraId="5BEDB2D2" w14:textId="77777777" w:rsidR="00681646" w:rsidRPr="00EB3B98" w:rsidRDefault="00AB3361" w:rsidP="00A31C4E">
      <w:pPr>
        <w:pStyle w:val="ListParagraph"/>
        <w:numPr>
          <w:ilvl w:val="0"/>
          <w:numId w:val="83"/>
        </w:numPr>
        <w:rPr>
          <w:sz w:val="22"/>
        </w:rPr>
      </w:pPr>
      <w:r w:rsidRPr="00EB3B98">
        <w:rPr>
          <w:sz w:val="22"/>
        </w:rPr>
        <w:t>Adhere to the individual practices of a jurisdiction regarding court contact with clients.  The Contractors shall adhere to a schedule of expected client contacts, which shall include but not be limited to a contact prior to every scheduled hearing for the client.</w:t>
      </w:r>
    </w:p>
    <w:p w14:paraId="48F1FDED" w14:textId="77777777" w:rsidR="00681646" w:rsidRPr="00EB3B98" w:rsidRDefault="00681646" w:rsidP="00681646">
      <w:pPr>
        <w:pStyle w:val="ListParagraph"/>
        <w:rPr>
          <w:b/>
          <w:bCs/>
          <w:sz w:val="22"/>
        </w:rPr>
      </w:pPr>
    </w:p>
    <w:p w14:paraId="06A74C8F" w14:textId="77777777" w:rsidR="00681646" w:rsidRDefault="00017717" w:rsidP="00A31C4E">
      <w:pPr>
        <w:pStyle w:val="ListParagraph"/>
        <w:numPr>
          <w:ilvl w:val="0"/>
          <w:numId w:val="79"/>
        </w:numPr>
        <w:rPr>
          <w:sz w:val="22"/>
        </w:rPr>
      </w:pPr>
      <w:r>
        <w:rPr>
          <w:b/>
          <w:bCs/>
          <w:szCs w:val="24"/>
        </w:rPr>
        <w:t xml:space="preserve">      </w:t>
      </w:r>
      <w:r w:rsidR="2939C94A" w:rsidRPr="00EB3B98">
        <w:rPr>
          <w:b/>
          <w:bCs/>
          <w:szCs w:val="24"/>
        </w:rPr>
        <w:t>Ancillary Proceedings</w:t>
      </w:r>
      <w:r w:rsidR="2939C94A" w:rsidRPr="00681646">
        <w:rPr>
          <w:sz w:val="22"/>
        </w:rPr>
        <w:t xml:space="preserve"> - Attend and participate </w:t>
      </w:r>
      <w:r w:rsidR="000A5D2F">
        <w:rPr>
          <w:sz w:val="22"/>
        </w:rPr>
        <w:t xml:space="preserve">in required, i.e. court ordered </w:t>
      </w:r>
      <w:r w:rsidR="002807A8">
        <w:rPr>
          <w:sz w:val="22"/>
        </w:rPr>
        <w:tab/>
      </w:r>
      <w:r w:rsidR="002807A8">
        <w:rPr>
          <w:sz w:val="22"/>
        </w:rPr>
        <w:tab/>
      </w:r>
      <w:r w:rsidR="2939C94A" w:rsidRPr="00681646">
        <w:rPr>
          <w:sz w:val="22"/>
        </w:rPr>
        <w:t xml:space="preserve">Ancillary Proceedings stemming from </w:t>
      </w:r>
      <w:r w:rsidR="00116D7F" w:rsidRPr="00681646">
        <w:rPr>
          <w:sz w:val="22"/>
        </w:rPr>
        <w:t>an</w:t>
      </w:r>
      <w:r w:rsidR="2939C94A" w:rsidRPr="00681646">
        <w:rPr>
          <w:sz w:val="22"/>
        </w:rPr>
        <w:t xml:space="preserve"> APS/APGRB case.  </w:t>
      </w:r>
    </w:p>
    <w:p w14:paraId="5B30CD29" w14:textId="77777777" w:rsidR="00681646" w:rsidRDefault="00681646" w:rsidP="00681646">
      <w:pPr>
        <w:pStyle w:val="ListParagraph"/>
        <w:ind w:left="360"/>
        <w:rPr>
          <w:sz w:val="22"/>
        </w:rPr>
      </w:pPr>
    </w:p>
    <w:p w14:paraId="7A3B751C" w14:textId="77777777" w:rsidR="00681646" w:rsidRPr="00EB3B98" w:rsidRDefault="00017717" w:rsidP="00A31C4E">
      <w:pPr>
        <w:pStyle w:val="ListParagraph"/>
        <w:numPr>
          <w:ilvl w:val="0"/>
          <w:numId w:val="79"/>
        </w:numPr>
        <w:rPr>
          <w:szCs w:val="24"/>
        </w:rPr>
      </w:pPr>
      <w:r>
        <w:rPr>
          <w:b/>
          <w:bCs/>
          <w:szCs w:val="24"/>
        </w:rPr>
        <w:t xml:space="preserve">      </w:t>
      </w:r>
      <w:r w:rsidR="2939C94A" w:rsidRPr="00EB3B98">
        <w:rPr>
          <w:b/>
          <w:bCs/>
          <w:szCs w:val="24"/>
        </w:rPr>
        <w:t>Appeals</w:t>
      </w:r>
    </w:p>
    <w:p w14:paraId="56089D7E" w14:textId="77777777" w:rsidR="00681646" w:rsidRPr="00681646" w:rsidRDefault="00681646" w:rsidP="00681646">
      <w:pPr>
        <w:pStyle w:val="ListParagraph"/>
        <w:rPr>
          <w:sz w:val="22"/>
        </w:rPr>
      </w:pPr>
    </w:p>
    <w:p w14:paraId="238EE163" w14:textId="77777777" w:rsidR="00681646" w:rsidRPr="00256CF7" w:rsidRDefault="35F872B1" w:rsidP="00A31C4E">
      <w:pPr>
        <w:pStyle w:val="ListParagraph"/>
        <w:numPr>
          <w:ilvl w:val="0"/>
          <w:numId w:val="84"/>
        </w:numPr>
        <w:rPr>
          <w:sz w:val="22"/>
        </w:rPr>
      </w:pPr>
      <w:r w:rsidRPr="00EB3B98">
        <w:rPr>
          <w:sz w:val="22"/>
        </w:rPr>
        <w:t>Consider and discuss with the client, as appropriate, the possibility and ramifications of filing an appeal.  If after consultation, the client wishes to appeal a court order, and the appeal has merit</w:t>
      </w:r>
      <w:r w:rsidRPr="00681646">
        <w:rPr>
          <w:sz w:val="22"/>
        </w:rPr>
        <w:t xml:space="preserve"> </w:t>
      </w:r>
      <w:r w:rsidRPr="00256CF7">
        <w:rPr>
          <w:sz w:val="22"/>
        </w:rPr>
        <w:t>based upon the judgment of the attorney, the Contractor shall take all steps necessary to perfect the appeal and seek appropriate temporary orders or extraordinary writs necessary to protect the interests of the adult during the pendency of the appeal.</w:t>
      </w:r>
    </w:p>
    <w:p w14:paraId="3B695B0C" w14:textId="77777777" w:rsidR="00681646" w:rsidRPr="00256CF7" w:rsidRDefault="00681646" w:rsidP="00681646">
      <w:pPr>
        <w:pStyle w:val="ListParagraph"/>
        <w:rPr>
          <w:sz w:val="22"/>
        </w:rPr>
      </w:pPr>
    </w:p>
    <w:p w14:paraId="53D6AB28" w14:textId="77777777" w:rsidR="00681646" w:rsidRPr="00256CF7" w:rsidRDefault="2939C94A" w:rsidP="00A31C4E">
      <w:pPr>
        <w:pStyle w:val="ListParagraph"/>
        <w:numPr>
          <w:ilvl w:val="0"/>
          <w:numId w:val="84"/>
        </w:numPr>
        <w:rPr>
          <w:sz w:val="22"/>
        </w:rPr>
      </w:pPr>
      <w:r w:rsidRPr="00256CF7">
        <w:rPr>
          <w:sz w:val="22"/>
        </w:rPr>
        <w:t xml:space="preserve">File, upon receipt of a notice of appeal, at a minimum, a Line of representation in every case where the Contractor is the attorney of record in the APS/APGRB case that is being reviewed. The attorneys shall discuss with the client, as appropriate, the ramifications of joining or responding to the appeal. In accordance with the client’s wishes and the Maryland Rules, the Contractor shall take all steps necessary to perfect or respond to the appeal and seek appropriate temporary orders or extraordinary writs necessary to protect the interests of the client during the pendency of the appeal. </w:t>
      </w:r>
    </w:p>
    <w:p w14:paraId="6D710887" w14:textId="77777777" w:rsidR="00681646" w:rsidRPr="00256CF7" w:rsidRDefault="00681646" w:rsidP="00681646">
      <w:pPr>
        <w:pStyle w:val="ListParagraph"/>
        <w:rPr>
          <w:sz w:val="22"/>
        </w:rPr>
      </w:pPr>
    </w:p>
    <w:p w14:paraId="24610B92" w14:textId="77777777" w:rsidR="00681646" w:rsidRPr="00256CF7" w:rsidRDefault="2939C94A" w:rsidP="00A31C4E">
      <w:pPr>
        <w:pStyle w:val="ListParagraph"/>
        <w:numPr>
          <w:ilvl w:val="0"/>
          <w:numId w:val="84"/>
        </w:numPr>
        <w:rPr>
          <w:sz w:val="22"/>
        </w:rPr>
      </w:pPr>
      <w:r w:rsidRPr="00256CF7">
        <w:rPr>
          <w:sz w:val="22"/>
        </w:rPr>
        <w:t xml:space="preserve">The Department will not provide compensation for the mere filing of a Line in an appeal. </w:t>
      </w:r>
    </w:p>
    <w:p w14:paraId="3A05A280" w14:textId="77777777" w:rsidR="00681646" w:rsidRPr="00256CF7" w:rsidRDefault="00681646" w:rsidP="00681646">
      <w:pPr>
        <w:pStyle w:val="ListParagraph"/>
        <w:rPr>
          <w:sz w:val="22"/>
        </w:rPr>
      </w:pPr>
    </w:p>
    <w:p w14:paraId="0537E6C4" w14:textId="77777777" w:rsidR="00681646" w:rsidRPr="00256CF7" w:rsidRDefault="2939C94A" w:rsidP="00A31C4E">
      <w:pPr>
        <w:pStyle w:val="ListParagraph"/>
        <w:numPr>
          <w:ilvl w:val="0"/>
          <w:numId w:val="84"/>
        </w:numPr>
        <w:rPr>
          <w:sz w:val="22"/>
        </w:rPr>
      </w:pPr>
      <w:r w:rsidRPr="00256CF7">
        <w:rPr>
          <w:sz w:val="22"/>
        </w:rPr>
        <w:t xml:space="preserve">The Contractor shall file an Appellate Brief and attend the oral argument, if scheduled, in order to bill the Department.  The brief shall be submitted to the </w:t>
      </w:r>
      <w:r w:rsidR="00C940EA" w:rsidRPr="00256CF7">
        <w:rPr>
          <w:sz w:val="22"/>
        </w:rPr>
        <w:t>Contract Monitor</w:t>
      </w:r>
      <w:r w:rsidRPr="00256CF7">
        <w:rPr>
          <w:sz w:val="22"/>
        </w:rPr>
        <w:t xml:space="preserve"> electronically at ask.mlsp@maryland.gov.  If a brief is filed and there is no oral argument, the Contractor may bill the Department.</w:t>
      </w:r>
      <w:r w:rsidR="00116DC5" w:rsidRPr="00256CF7">
        <w:rPr>
          <w:sz w:val="22"/>
        </w:rPr>
        <w:t xml:space="preserve">  The email demonstrating that the brief was submitted to MLSP will be a substitute for the court order </w:t>
      </w:r>
      <w:r w:rsidR="008C061B" w:rsidRPr="00256CF7">
        <w:rPr>
          <w:sz w:val="22"/>
        </w:rPr>
        <w:t>in the electronic</w:t>
      </w:r>
      <w:r w:rsidR="00116DC5" w:rsidRPr="00256CF7">
        <w:rPr>
          <w:sz w:val="22"/>
        </w:rPr>
        <w:t xml:space="preserve"> invoicing</w:t>
      </w:r>
      <w:r w:rsidR="008C061B" w:rsidRPr="00256CF7">
        <w:rPr>
          <w:sz w:val="22"/>
        </w:rPr>
        <w:t xml:space="preserve"> system.</w:t>
      </w:r>
    </w:p>
    <w:p w14:paraId="4C9C8DA6" w14:textId="77777777" w:rsidR="00681646" w:rsidRPr="00256CF7" w:rsidRDefault="00681646" w:rsidP="00681646">
      <w:pPr>
        <w:pStyle w:val="ListParagraph"/>
        <w:rPr>
          <w:b/>
          <w:bCs/>
          <w:sz w:val="22"/>
        </w:rPr>
      </w:pPr>
    </w:p>
    <w:p w14:paraId="2CF2E5BC" w14:textId="77777777" w:rsidR="00681646" w:rsidRPr="00256CF7" w:rsidRDefault="00C16B77" w:rsidP="00A31C4E">
      <w:pPr>
        <w:pStyle w:val="ListParagraph"/>
        <w:numPr>
          <w:ilvl w:val="0"/>
          <w:numId w:val="79"/>
        </w:numPr>
        <w:rPr>
          <w:szCs w:val="24"/>
        </w:rPr>
      </w:pPr>
      <w:r>
        <w:rPr>
          <w:b/>
          <w:bCs/>
          <w:szCs w:val="24"/>
        </w:rPr>
        <w:t xml:space="preserve">       </w:t>
      </w:r>
      <w:r w:rsidR="2939C94A" w:rsidRPr="00256CF7">
        <w:rPr>
          <w:b/>
          <w:bCs/>
          <w:szCs w:val="24"/>
        </w:rPr>
        <w:t>Continuity of Representation</w:t>
      </w:r>
    </w:p>
    <w:p w14:paraId="7D641B42" w14:textId="77777777" w:rsidR="00681646" w:rsidRPr="00681646" w:rsidRDefault="00681646" w:rsidP="00681646">
      <w:pPr>
        <w:pStyle w:val="ListParagraph"/>
        <w:ind w:left="360"/>
        <w:rPr>
          <w:sz w:val="22"/>
        </w:rPr>
      </w:pPr>
    </w:p>
    <w:p w14:paraId="0476BB80" w14:textId="77777777" w:rsidR="00681646" w:rsidRPr="00256CF7" w:rsidRDefault="2939C94A" w:rsidP="00A31C4E">
      <w:pPr>
        <w:pStyle w:val="ListParagraph"/>
        <w:numPr>
          <w:ilvl w:val="0"/>
          <w:numId w:val="85"/>
        </w:numPr>
        <w:rPr>
          <w:sz w:val="22"/>
        </w:rPr>
      </w:pPr>
      <w:r w:rsidRPr="00256CF7">
        <w:rPr>
          <w:sz w:val="22"/>
        </w:rPr>
        <w:t>Assign each client’s case to a specific attorney (Assigned Attorney) and take appropriate measures to ensure continuity of representation for all clients.</w:t>
      </w:r>
    </w:p>
    <w:p w14:paraId="5A03CF2D" w14:textId="77777777" w:rsidR="00681646" w:rsidRPr="00256CF7" w:rsidRDefault="00681646" w:rsidP="00681646">
      <w:pPr>
        <w:pStyle w:val="ListParagraph"/>
        <w:rPr>
          <w:sz w:val="22"/>
        </w:rPr>
      </w:pPr>
    </w:p>
    <w:p w14:paraId="5F2FDB98" w14:textId="77777777" w:rsidR="00681646" w:rsidRPr="00256CF7" w:rsidRDefault="2939C94A" w:rsidP="00A31C4E">
      <w:pPr>
        <w:pStyle w:val="ListParagraph"/>
        <w:numPr>
          <w:ilvl w:val="0"/>
          <w:numId w:val="85"/>
        </w:numPr>
        <w:rPr>
          <w:sz w:val="22"/>
        </w:rPr>
      </w:pPr>
      <w:r w:rsidRPr="00256CF7">
        <w:rPr>
          <w:sz w:val="22"/>
        </w:rPr>
        <w:t xml:space="preserve">Report in writing, any changes to the client’s Assigned Attorney, to the </w:t>
      </w:r>
      <w:r w:rsidR="00C940EA" w:rsidRPr="00256CF7">
        <w:rPr>
          <w:sz w:val="22"/>
        </w:rPr>
        <w:t>Contract Monitor</w:t>
      </w:r>
      <w:r w:rsidRPr="00256CF7">
        <w:rPr>
          <w:sz w:val="22"/>
        </w:rPr>
        <w:t xml:space="preserve"> pursuant to Section </w:t>
      </w:r>
      <w:r w:rsidR="005B7E2F" w:rsidRPr="00256CF7">
        <w:rPr>
          <w:sz w:val="22"/>
        </w:rPr>
        <w:t>3.11</w:t>
      </w:r>
      <w:r w:rsidRPr="00256CF7">
        <w:rPr>
          <w:sz w:val="22"/>
        </w:rPr>
        <w:t>, Substitution of Personnel.</w:t>
      </w:r>
    </w:p>
    <w:p w14:paraId="4A0845C9" w14:textId="77777777" w:rsidR="00681646" w:rsidRPr="00256CF7" w:rsidRDefault="00681646" w:rsidP="00681646">
      <w:pPr>
        <w:pStyle w:val="ListParagraph"/>
        <w:rPr>
          <w:sz w:val="22"/>
        </w:rPr>
      </w:pPr>
    </w:p>
    <w:p w14:paraId="3A6A1B9E" w14:textId="77777777" w:rsidR="001D38C9" w:rsidRDefault="2939C94A" w:rsidP="00A31C4E">
      <w:pPr>
        <w:pStyle w:val="ListParagraph"/>
        <w:numPr>
          <w:ilvl w:val="0"/>
          <w:numId w:val="85"/>
        </w:numPr>
        <w:rPr>
          <w:sz w:val="22"/>
        </w:rPr>
      </w:pPr>
      <w:r w:rsidRPr="00256CF7">
        <w:rPr>
          <w:sz w:val="22"/>
        </w:rPr>
        <w:t>Refer any case that the Contractor determines it is unable to provide or continue providing legal representation to a client, to the court immediately for prompt re-assignment to another Contractor or private conflict counsel in the jurisdiction.  The Contractor shall notify the State’s Project Manager, in writing, of any cases referred to the court for re-assignment</w:t>
      </w:r>
      <w:r w:rsidRPr="00681646">
        <w:rPr>
          <w:sz w:val="22"/>
        </w:rPr>
        <w:t>.</w:t>
      </w:r>
      <w:bookmarkStart w:id="13" w:name="_v32xyim2di9j" w:colFirst="0" w:colLast="0"/>
      <w:bookmarkStart w:id="14" w:name="_Toc39145071"/>
      <w:bookmarkEnd w:id="13"/>
    </w:p>
    <w:p w14:paraId="13B24FF2" w14:textId="77777777" w:rsidR="00294902" w:rsidRDefault="00294902" w:rsidP="00294902">
      <w:pPr>
        <w:rPr>
          <w:sz w:val="26"/>
          <w:szCs w:val="26"/>
        </w:rPr>
      </w:pPr>
    </w:p>
    <w:p w14:paraId="3AB1BEB2" w14:textId="77777777" w:rsidR="002807A8" w:rsidRDefault="002807A8" w:rsidP="00294902">
      <w:pPr>
        <w:rPr>
          <w:sz w:val="26"/>
          <w:szCs w:val="26"/>
        </w:rPr>
      </w:pPr>
    </w:p>
    <w:p w14:paraId="4FED8CF4" w14:textId="77777777" w:rsidR="002807A8" w:rsidRDefault="002807A8" w:rsidP="00294902">
      <w:pPr>
        <w:rPr>
          <w:sz w:val="26"/>
          <w:szCs w:val="26"/>
        </w:rPr>
      </w:pPr>
    </w:p>
    <w:p w14:paraId="674541C2" w14:textId="77777777" w:rsidR="00294902" w:rsidRPr="00256CF7" w:rsidRDefault="00C16B77" w:rsidP="00A31C4E">
      <w:pPr>
        <w:pStyle w:val="ListParagraph"/>
        <w:numPr>
          <w:ilvl w:val="0"/>
          <w:numId w:val="79"/>
        </w:numPr>
        <w:rPr>
          <w:b/>
          <w:bCs/>
          <w:szCs w:val="24"/>
        </w:rPr>
      </w:pPr>
      <w:r>
        <w:rPr>
          <w:b/>
          <w:bCs/>
          <w:szCs w:val="24"/>
        </w:rPr>
        <w:lastRenderedPageBreak/>
        <w:t xml:space="preserve">      </w:t>
      </w:r>
      <w:r w:rsidR="00294902" w:rsidRPr="00256CF7">
        <w:rPr>
          <w:b/>
          <w:bCs/>
          <w:szCs w:val="24"/>
        </w:rPr>
        <w:t>Hours Per Case</w:t>
      </w:r>
    </w:p>
    <w:p w14:paraId="66F89680" w14:textId="77777777" w:rsidR="00294902" w:rsidRPr="00256CF7" w:rsidRDefault="00294902" w:rsidP="00294902">
      <w:pPr>
        <w:pStyle w:val="ListParagraph"/>
        <w:ind w:left="360"/>
        <w:rPr>
          <w:b/>
          <w:bCs/>
          <w:sz w:val="22"/>
        </w:rPr>
      </w:pPr>
    </w:p>
    <w:p w14:paraId="69B2A356" w14:textId="77777777" w:rsidR="00294902" w:rsidRPr="00256CF7" w:rsidRDefault="00294902" w:rsidP="00C16B77">
      <w:pPr>
        <w:pStyle w:val="ListParagraph"/>
        <w:ind w:left="360" w:firstLine="360"/>
        <w:rPr>
          <w:b/>
          <w:sz w:val="22"/>
        </w:rPr>
      </w:pPr>
      <w:r w:rsidRPr="00256CF7">
        <w:rPr>
          <w:bCs/>
          <w:sz w:val="22"/>
        </w:rPr>
        <w:t xml:space="preserve">The Contractor shall dedicate no less than </w:t>
      </w:r>
      <w:r w:rsidR="000C0774" w:rsidRPr="00256CF7">
        <w:rPr>
          <w:bCs/>
          <w:sz w:val="22"/>
        </w:rPr>
        <w:t>6</w:t>
      </w:r>
      <w:r w:rsidRPr="00256CF7">
        <w:rPr>
          <w:bCs/>
          <w:sz w:val="22"/>
        </w:rPr>
        <w:t xml:space="preserve"> hours </w:t>
      </w:r>
      <w:r w:rsidR="000C0774" w:rsidRPr="00256CF7">
        <w:rPr>
          <w:bCs/>
          <w:sz w:val="22"/>
        </w:rPr>
        <w:t>per Client per Contract year.</w:t>
      </w:r>
    </w:p>
    <w:p w14:paraId="0530F73B" w14:textId="77777777" w:rsidR="00294902" w:rsidRPr="00294902" w:rsidRDefault="00294902" w:rsidP="00294902">
      <w:pPr>
        <w:pStyle w:val="ListParagraph"/>
        <w:ind w:left="360"/>
        <w:rPr>
          <w:b/>
          <w:bCs/>
          <w:sz w:val="22"/>
        </w:rPr>
      </w:pPr>
    </w:p>
    <w:p w14:paraId="428955DF" w14:textId="77777777" w:rsidR="001D38C9" w:rsidRPr="00256CF7" w:rsidRDefault="35F872B1" w:rsidP="00A31C4E">
      <w:pPr>
        <w:pStyle w:val="ListParagraph"/>
        <w:numPr>
          <w:ilvl w:val="2"/>
          <w:numId w:val="98"/>
        </w:numPr>
        <w:rPr>
          <w:b/>
          <w:szCs w:val="24"/>
        </w:rPr>
      </w:pPr>
      <w:r w:rsidRPr="00256CF7">
        <w:rPr>
          <w:b/>
          <w:szCs w:val="24"/>
        </w:rPr>
        <w:t>Administrative Requirements</w:t>
      </w:r>
      <w:bookmarkEnd w:id="14"/>
    </w:p>
    <w:p w14:paraId="29B011C6" w14:textId="77777777" w:rsidR="001D38C9" w:rsidRDefault="001D38C9" w:rsidP="001D38C9"/>
    <w:p w14:paraId="62A69086" w14:textId="77777777" w:rsidR="2939C94A" w:rsidRPr="001D38C9" w:rsidRDefault="2939C94A" w:rsidP="001D38C9">
      <w:pPr>
        <w:rPr>
          <w:b/>
          <w:bCs/>
          <w:sz w:val="22"/>
        </w:rPr>
      </w:pPr>
      <w:r w:rsidRPr="001D38C9">
        <w:rPr>
          <w:b/>
          <w:bCs/>
        </w:rPr>
        <w:t>Function</w:t>
      </w:r>
      <w:r w:rsidR="004E7CA3">
        <w:rPr>
          <w:b/>
          <w:bCs/>
        </w:rPr>
        <w:t>al</w:t>
      </w:r>
      <w:r w:rsidRPr="001D38C9">
        <w:rPr>
          <w:b/>
          <w:bCs/>
        </w:rPr>
        <w:t xml:space="preserve"> Area I – CINA/TPR and Function</w:t>
      </w:r>
      <w:r w:rsidR="004E7CA3">
        <w:rPr>
          <w:b/>
          <w:bCs/>
        </w:rPr>
        <w:t>al</w:t>
      </w:r>
      <w:r w:rsidRPr="001D38C9">
        <w:rPr>
          <w:b/>
          <w:bCs/>
        </w:rPr>
        <w:t xml:space="preserve"> Area II – APS/APGRB</w:t>
      </w:r>
    </w:p>
    <w:p w14:paraId="2B035C57" w14:textId="77777777" w:rsidR="001D38C9" w:rsidRDefault="0015640E" w:rsidP="0015640E">
      <w:pPr>
        <w:pStyle w:val="Heading2"/>
        <w:keepNext w:val="0"/>
        <w:keepLines w:val="0"/>
        <w:spacing w:before="360" w:after="80"/>
        <w:ind w:hanging="216"/>
        <w:rPr>
          <w:b w:val="0"/>
          <w:sz w:val="22"/>
          <w:szCs w:val="22"/>
        </w:rPr>
      </w:pPr>
      <w:bookmarkStart w:id="15" w:name="_6y23d0rxmnsm" w:colFirst="0" w:colLast="0"/>
      <w:bookmarkStart w:id="16" w:name="_Toc39145072"/>
      <w:bookmarkEnd w:id="15"/>
      <w:r>
        <w:rPr>
          <w:b w:val="0"/>
          <w:sz w:val="22"/>
          <w:szCs w:val="22"/>
        </w:rPr>
        <w:t xml:space="preserve">        </w:t>
      </w:r>
      <w:r w:rsidR="002460E2">
        <w:rPr>
          <w:b w:val="0"/>
          <w:sz w:val="22"/>
          <w:szCs w:val="22"/>
        </w:rPr>
        <w:t>The Contractor shall:</w:t>
      </w:r>
      <w:bookmarkEnd w:id="16"/>
    </w:p>
    <w:p w14:paraId="3AFA5284" w14:textId="77777777" w:rsidR="001D38C9" w:rsidRPr="00824401" w:rsidRDefault="0015640E" w:rsidP="00A31C4E">
      <w:pPr>
        <w:pStyle w:val="Heading2"/>
        <w:keepNext w:val="0"/>
        <w:keepLines w:val="0"/>
        <w:numPr>
          <w:ilvl w:val="0"/>
          <w:numId w:val="86"/>
        </w:numPr>
        <w:spacing w:before="360" w:after="80"/>
        <w:rPr>
          <w:sz w:val="24"/>
          <w:szCs w:val="24"/>
        </w:rPr>
      </w:pPr>
      <w:r>
        <w:rPr>
          <w:sz w:val="24"/>
          <w:szCs w:val="24"/>
        </w:rPr>
        <w:t xml:space="preserve">       </w:t>
      </w:r>
      <w:r w:rsidR="002460E2" w:rsidRPr="00824401">
        <w:rPr>
          <w:sz w:val="24"/>
          <w:szCs w:val="24"/>
        </w:rPr>
        <w:t>Case Files and Statistics</w:t>
      </w:r>
    </w:p>
    <w:p w14:paraId="303C74C9" w14:textId="77777777" w:rsidR="001D38C9" w:rsidRPr="00824401" w:rsidRDefault="2939C94A" w:rsidP="00A31C4E">
      <w:pPr>
        <w:pStyle w:val="Heading2"/>
        <w:keepNext w:val="0"/>
        <w:keepLines w:val="0"/>
        <w:numPr>
          <w:ilvl w:val="0"/>
          <w:numId w:val="87"/>
        </w:numPr>
        <w:spacing w:before="360" w:after="80"/>
        <w:rPr>
          <w:b w:val="0"/>
          <w:bCs/>
          <w:sz w:val="22"/>
          <w:szCs w:val="22"/>
        </w:rPr>
      </w:pPr>
      <w:r w:rsidRPr="00824401">
        <w:rPr>
          <w:b w:val="0"/>
          <w:bCs/>
          <w:sz w:val="22"/>
          <w:szCs w:val="22"/>
        </w:rPr>
        <w:t xml:space="preserve">Be responsible for obtaining all mandatory Client Intake case information.  </w:t>
      </w:r>
      <w:r w:rsidR="00A7772A" w:rsidRPr="00824401">
        <w:rPr>
          <w:b w:val="0"/>
          <w:bCs/>
          <w:sz w:val="22"/>
          <w:szCs w:val="22"/>
        </w:rPr>
        <w:t>A</w:t>
      </w:r>
      <w:r w:rsidRPr="00824401">
        <w:rPr>
          <w:b w:val="0"/>
          <w:bCs/>
          <w:sz w:val="22"/>
          <w:szCs w:val="22"/>
        </w:rPr>
        <w:t xml:space="preserve"> </w:t>
      </w:r>
      <w:r w:rsidRPr="00824401">
        <w:rPr>
          <w:bCs/>
          <w:sz w:val="22"/>
          <w:szCs w:val="22"/>
        </w:rPr>
        <w:t>Client Intake Form</w:t>
      </w:r>
      <w:r w:rsidR="00A7772A" w:rsidRPr="00824401">
        <w:rPr>
          <w:bCs/>
          <w:sz w:val="22"/>
          <w:szCs w:val="22"/>
        </w:rPr>
        <w:t xml:space="preserve"> (Attachment AA</w:t>
      </w:r>
      <w:r w:rsidRPr="00824401">
        <w:rPr>
          <w:b w:val="0"/>
          <w:bCs/>
          <w:sz w:val="22"/>
          <w:szCs w:val="22"/>
        </w:rPr>
        <w:t xml:space="preserve">) shall be retained for each case and appeal in which the Contractor represents clients under this Contract.  The CINA/TPR or APS/APGRB Client Intake Form shall be continuously updated within one (1) week after any activity in the case. </w:t>
      </w:r>
    </w:p>
    <w:p w14:paraId="1A590CE7" w14:textId="77777777" w:rsidR="001D38C9" w:rsidRPr="00824401" w:rsidRDefault="002460E2" w:rsidP="00A31C4E">
      <w:pPr>
        <w:pStyle w:val="Heading2"/>
        <w:keepNext w:val="0"/>
        <w:keepLines w:val="0"/>
        <w:numPr>
          <w:ilvl w:val="0"/>
          <w:numId w:val="87"/>
        </w:numPr>
        <w:spacing w:before="360" w:after="80"/>
        <w:rPr>
          <w:b w:val="0"/>
          <w:bCs/>
          <w:sz w:val="22"/>
          <w:szCs w:val="22"/>
        </w:rPr>
      </w:pPr>
      <w:r w:rsidRPr="00824401">
        <w:rPr>
          <w:b w:val="0"/>
          <w:bCs/>
          <w:sz w:val="22"/>
          <w:szCs w:val="22"/>
        </w:rPr>
        <w:t>Retain confidential work product in a separate section of the Contractor’s client case file at all times so as to permit authorized State officials access to the necessary client case information.  At a minimum, Contractor shall organize the client case information in a manner as to permit review by the State of the following information:</w:t>
      </w:r>
    </w:p>
    <w:p w14:paraId="6550B123" w14:textId="77777777" w:rsidR="001D38C9" w:rsidRPr="00824401" w:rsidRDefault="2939C94A" w:rsidP="00A31C4E">
      <w:pPr>
        <w:pStyle w:val="Heading2"/>
        <w:keepNext w:val="0"/>
        <w:keepLines w:val="0"/>
        <w:numPr>
          <w:ilvl w:val="0"/>
          <w:numId w:val="88"/>
        </w:numPr>
        <w:spacing w:after="0"/>
        <w:rPr>
          <w:b w:val="0"/>
          <w:bCs/>
          <w:sz w:val="22"/>
          <w:szCs w:val="22"/>
        </w:rPr>
      </w:pPr>
      <w:r w:rsidRPr="00824401">
        <w:rPr>
          <w:b w:val="0"/>
          <w:bCs/>
          <w:sz w:val="22"/>
          <w:szCs w:val="22"/>
        </w:rPr>
        <w:t>CINA/TPR or APS/APGRB Court Appointment Order</w:t>
      </w:r>
    </w:p>
    <w:p w14:paraId="63A886E5"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Identification Number for Client;</w:t>
      </w:r>
    </w:p>
    <w:p w14:paraId="534BF0B5" w14:textId="77777777" w:rsidR="001D38C9" w:rsidRPr="00824401" w:rsidRDefault="2939C94A" w:rsidP="00A31C4E">
      <w:pPr>
        <w:pStyle w:val="Heading2"/>
        <w:keepNext w:val="0"/>
        <w:keepLines w:val="0"/>
        <w:numPr>
          <w:ilvl w:val="0"/>
          <w:numId w:val="88"/>
        </w:numPr>
        <w:spacing w:after="0"/>
        <w:rPr>
          <w:b w:val="0"/>
          <w:bCs/>
          <w:sz w:val="22"/>
          <w:szCs w:val="22"/>
        </w:rPr>
      </w:pPr>
      <w:r w:rsidRPr="00824401">
        <w:rPr>
          <w:b w:val="0"/>
          <w:bCs/>
          <w:sz w:val="22"/>
          <w:szCs w:val="22"/>
        </w:rPr>
        <w:t>Court Petition/Case Number for Client;</w:t>
      </w:r>
    </w:p>
    <w:p w14:paraId="235E30B7"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County of Jurisdiction;</w:t>
      </w:r>
    </w:p>
    <w:p w14:paraId="6F7F919A"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Name of Client;</w:t>
      </w:r>
    </w:p>
    <w:p w14:paraId="0C01B8D6"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Birth Date of Client;</w:t>
      </w:r>
    </w:p>
    <w:p w14:paraId="391C8ED5"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Date Court Exercised Jurisdiction over the Client;</w:t>
      </w:r>
    </w:p>
    <w:p w14:paraId="17A057D9"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If Applicable, Date of Case Transfer to Contractor;</w:t>
      </w:r>
    </w:p>
    <w:p w14:paraId="7D56EAD5"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Date Case Closed and Reason for Case Closure;</w:t>
      </w:r>
    </w:p>
    <w:p w14:paraId="0A7BE6C4"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Name of Contractor’s Attorney Assigned to Case;</w:t>
      </w:r>
    </w:p>
    <w:p w14:paraId="4E50AA92"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lastRenderedPageBreak/>
        <w:t>Date Contractor’s Attorney was Assigned to Case;</w:t>
      </w:r>
    </w:p>
    <w:p w14:paraId="07AC73D1"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Brief Summary of Legal Issue (i.e. Reason client entered system);</w:t>
      </w:r>
    </w:p>
    <w:p w14:paraId="7DE3C50E"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Number of Attorney In-Person Client Contracts per Contract Year;</w:t>
      </w:r>
    </w:p>
    <w:p w14:paraId="260BA9C4"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Location and Date (per Contract Year) of the In-Person Client Contacts with the Client;</w:t>
      </w:r>
    </w:p>
    <w:p w14:paraId="287C8B76"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Number and Type of Court Proceedings (including date with year);</w:t>
      </w:r>
    </w:p>
    <w:p w14:paraId="4CFEFDBE"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Disposition of each CINA/TPR</w:t>
      </w:r>
      <w:r w:rsidR="005D4CD2" w:rsidRPr="00824401">
        <w:rPr>
          <w:b w:val="0"/>
          <w:bCs/>
          <w:sz w:val="22"/>
          <w:szCs w:val="22"/>
        </w:rPr>
        <w:t xml:space="preserve"> or APS/APGRB hearing</w:t>
      </w:r>
      <w:r w:rsidRPr="00824401">
        <w:rPr>
          <w:b w:val="0"/>
          <w:bCs/>
          <w:sz w:val="22"/>
          <w:szCs w:val="22"/>
        </w:rPr>
        <w:t xml:space="preserve"> or Appeal;</w:t>
      </w:r>
    </w:p>
    <w:p w14:paraId="6D592DA0"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Actual Services Rendered on behalf of Client (i.e., Dated Summary of Specific Services Provided to Client);</w:t>
      </w:r>
    </w:p>
    <w:p w14:paraId="11383788" w14:textId="77777777" w:rsidR="001D38C9" w:rsidRPr="00824401" w:rsidRDefault="2939C94A" w:rsidP="00A31C4E">
      <w:pPr>
        <w:pStyle w:val="Heading2"/>
        <w:keepNext w:val="0"/>
        <w:keepLines w:val="0"/>
        <w:numPr>
          <w:ilvl w:val="0"/>
          <w:numId w:val="88"/>
        </w:numPr>
        <w:spacing w:after="0"/>
        <w:rPr>
          <w:b w:val="0"/>
          <w:bCs/>
          <w:sz w:val="22"/>
          <w:szCs w:val="22"/>
        </w:rPr>
      </w:pPr>
      <w:r w:rsidRPr="00824401">
        <w:rPr>
          <w:b w:val="0"/>
          <w:bCs/>
          <w:sz w:val="22"/>
          <w:szCs w:val="22"/>
        </w:rPr>
        <w:t>Number of Client’s Siblings/Other Children Involved in Same Proceedings CINA/TPR only;</w:t>
      </w:r>
    </w:p>
    <w:p w14:paraId="34B71F2B" w14:textId="77777777" w:rsidR="001D38C9" w:rsidRPr="00824401" w:rsidRDefault="2939C94A" w:rsidP="00A31C4E">
      <w:pPr>
        <w:pStyle w:val="Heading2"/>
        <w:keepNext w:val="0"/>
        <w:keepLines w:val="0"/>
        <w:numPr>
          <w:ilvl w:val="0"/>
          <w:numId w:val="88"/>
        </w:numPr>
        <w:spacing w:after="0"/>
        <w:rPr>
          <w:b w:val="0"/>
          <w:bCs/>
          <w:sz w:val="22"/>
          <w:szCs w:val="22"/>
        </w:rPr>
      </w:pPr>
      <w:r w:rsidRPr="00824401">
        <w:rPr>
          <w:b w:val="0"/>
          <w:bCs/>
          <w:sz w:val="22"/>
          <w:szCs w:val="22"/>
        </w:rPr>
        <w:t>Number of Client’s Siblings that Contractor is representing</w:t>
      </w:r>
      <w:r w:rsidR="008C061B" w:rsidRPr="00824401">
        <w:rPr>
          <w:b w:val="0"/>
          <w:bCs/>
          <w:sz w:val="22"/>
          <w:szCs w:val="22"/>
        </w:rPr>
        <w:t xml:space="preserve"> </w:t>
      </w:r>
      <w:r w:rsidRPr="00824401">
        <w:rPr>
          <w:b w:val="0"/>
          <w:bCs/>
          <w:sz w:val="22"/>
          <w:szCs w:val="22"/>
        </w:rPr>
        <w:t>CINA/TPR only;</w:t>
      </w:r>
    </w:p>
    <w:p w14:paraId="70338863" w14:textId="77777777" w:rsidR="001D38C9" w:rsidRPr="00824401" w:rsidRDefault="002460E2" w:rsidP="00A31C4E">
      <w:pPr>
        <w:pStyle w:val="Heading2"/>
        <w:keepNext w:val="0"/>
        <w:keepLines w:val="0"/>
        <w:numPr>
          <w:ilvl w:val="0"/>
          <w:numId w:val="88"/>
        </w:numPr>
        <w:spacing w:after="0"/>
        <w:rPr>
          <w:b w:val="0"/>
          <w:bCs/>
          <w:sz w:val="22"/>
          <w:szCs w:val="22"/>
        </w:rPr>
      </w:pPr>
      <w:r w:rsidRPr="00824401">
        <w:rPr>
          <w:b w:val="0"/>
          <w:bCs/>
          <w:sz w:val="22"/>
          <w:szCs w:val="22"/>
        </w:rPr>
        <w:t>Actual Number of Attorney Hours Spent in Service to Client (per Contract Year);</w:t>
      </w:r>
    </w:p>
    <w:p w14:paraId="04044105" w14:textId="77777777" w:rsidR="001D38C9" w:rsidRPr="00824401" w:rsidRDefault="2939C94A" w:rsidP="00A31C4E">
      <w:pPr>
        <w:pStyle w:val="Heading2"/>
        <w:keepNext w:val="0"/>
        <w:keepLines w:val="0"/>
        <w:numPr>
          <w:ilvl w:val="0"/>
          <w:numId w:val="88"/>
        </w:numPr>
        <w:spacing w:after="0"/>
        <w:rPr>
          <w:b w:val="0"/>
          <w:bCs/>
          <w:sz w:val="22"/>
          <w:szCs w:val="22"/>
        </w:rPr>
      </w:pPr>
      <w:r w:rsidRPr="00824401">
        <w:rPr>
          <w:b w:val="0"/>
          <w:bCs/>
          <w:sz w:val="22"/>
          <w:szCs w:val="22"/>
        </w:rPr>
        <w:t>Explanation and/or Justification for CINA/TPR or APS/APGRB Conflict-of-Interest which precludes representation by the Contractor (if applicable); and</w:t>
      </w:r>
    </w:p>
    <w:p w14:paraId="323F0474" w14:textId="77777777" w:rsidR="001D38C9" w:rsidRPr="00824401" w:rsidRDefault="2939C94A" w:rsidP="00A31C4E">
      <w:pPr>
        <w:pStyle w:val="Heading2"/>
        <w:keepNext w:val="0"/>
        <w:keepLines w:val="0"/>
        <w:numPr>
          <w:ilvl w:val="0"/>
          <w:numId w:val="88"/>
        </w:numPr>
        <w:spacing w:after="0"/>
        <w:rPr>
          <w:b w:val="0"/>
          <w:bCs/>
          <w:sz w:val="22"/>
          <w:szCs w:val="22"/>
        </w:rPr>
      </w:pPr>
      <w:r w:rsidRPr="00824401">
        <w:rPr>
          <w:b w:val="0"/>
          <w:bCs/>
          <w:sz w:val="22"/>
          <w:szCs w:val="22"/>
        </w:rPr>
        <w:t>Explanation and/or Justification for CINA/TPR or APS/APGRB Postponement Requests (if applicable)</w:t>
      </w:r>
      <w:r w:rsidR="007B210F" w:rsidRPr="00824401">
        <w:rPr>
          <w:b w:val="0"/>
          <w:bCs/>
          <w:sz w:val="22"/>
          <w:szCs w:val="22"/>
        </w:rPr>
        <w:t>.</w:t>
      </w:r>
    </w:p>
    <w:p w14:paraId="369AB35A" w14:textId="77777777" w:rsidR="007B210F" w:rsidRDefault="007B210F" w:rsidP="007B210F">
      <w:pPr>
        <w:pStyle w:val="Normal1"/>
      </w:pPr>
    </w:p>
    <w:p w14:paraId="67DF5C09" w14:textId="77777777" w:rsidR="009F38B4" w:rsidRDefault="00C16B77" w:rsidP="009F38B4">
      <w:pPr>
        <w:pStyle w:val="Heading2"/>
        <w:keepNext w:val="0"/>
        <w:keepLines w:val="0"/>
        <w:numPr>
          <w:ilvl w:val="0"/>
          <w:numId w:val="86"/>
        </w:numPr>
        <w:spacing w:after="0"/>
        <w:rPr>
          <w:bCs/>
          <w:sz w:val="24"/>
          <w:szCs w:val="24"/>
        </w:rPr>
      </w:pPr>
      <w:r>
        <w:rPr>
          <w:bCs/>
          <w:sz w:val="24"/>
          <w:szCs w:val="24"/>
        </w:rPr>
        <w:t xml:space="preserve">      </w:t>
      </w:r>
      <w:r w:rsidR="2939C94A" w:rsidRPr="00824401">
        <w:rPr>
          <w:bCs/>
          <w:sz w:val="24"/>
          <w:szCs w:val="24"/>
        </w:rPr>
        <w:t xml:space="preserve">Protect </w:t>
      </w:r>
      <w:r w:rsidR="00F52A8F" w:rsidRPr="00824401">
        <w:rPr>
          <w:bCs/>
          <w:sz w:val="24"/>
          <w:szCs w:val="24"/>
        </w:rPr>
        <w:t>C</w:t>
      </w:r>
      <w:r w:rsidR="2939C94A" w:rsidRPr="00824401">
        <w:rPr>
          <w:bCs/>
          <w:sz w:val="24"/>
          <w:szCs w:val="24"/>
        </w:rPr>
        <w:t xml:space="preserve">lient </w:t>
      </w:r>
      <w:r w:rsidR="00F52A8F" w:rsidRPr="00824401">
        <w:rPr>
          <w:bCs/>
          <w:sz w:val="24"/>
          <w:szCs w:val="24"/>
        </w:rPr>
        <w:t>C</w:t>
      </w:r>
      <w:r w:rsidR="2939C94A" w:rsidRPr="00824401">
        <w:rPr>
          <w:bCs/>
          <w:sz w:val="24"/>
          <w:szCs w:val="24"/>
        </w:rPr>
        <w:t>onfidentiality</w:t>
      </w:r>
    </w:p>
    <w:p w14:paraId="7EDAA506" w14:textId="77777777" w:rsidR="00034996" w:rsidRPr="009F38B4" w:rsidRDefault="00034996" w:rsidP="009E34E8">
      <w:pPr>
        <w:pStyle w:val="Heading2"/>
        <w:keepNext w:val="0"/>
        <w:keepLines w:val="0"/>
        <w:spacing w:after="0"/>
        <w:ind w:left="720" w:firstLine="0"/>
        <w:rPr>
          <w:bCs/>
          <w:sz w:val="24"/>
          <w:szCs w:val="24"/>
        </w:rPr>
      </w:pPr>
      <w:r w:rsidRPr="009F38B4">
        <w:rPr>
          <w:b w:val="0"/>
          <w:bCs/>
          <w:sz w:val="22"/>
          <w:szCs w:val="22"/>
        </w:rPr>
        <w:t>The use and/or disclosure by a Contractor of any protected CINA/TPR or APS/APGRB client information under this Contract, for any purpose inconsistent with the responsibilities and/or official duties of the Contractor, or MLSP is prohibited, except by Court Order, or upon written consent of the recipient and/or his/her responsible parent or guardian.  The Contractor shall utilize the same client identification number for reporting purposes, for each client, throughout the entire Contract term.</w:t>
      </w:r>
    </w:p>
    <w:p w14:paraId="24F9DCA1" w14:textId="77777777" w:rsidR="00B30A20" w:rsidRPr="00824401" w:rsidRDefault="35F872B1" w:rsidP="00A31C4E">
      <w:pPr>
        <w:pStyle w:val="Heading2"/>
        <w:keepNext w:val="0"/>
        <w:keepLines w:val="0"/>
        <w:numPr>
          <w:ilvl w:val="2"/>
          <w:numId w:val="98"/>
        </w:numPr>
        <w:spacing w:after="0"/>
        <w:rPr>
          <w:sz w:val="24"/>
          <w:szCs w:val="24"/>
        </w:rPr>
      </w:pPr>
      <w:bookmarkStart w:id="17" w:name="_Toc39145073"/>
      <w:r w:rsidRPr="00824401">
        <w:rPr>
          <w:sz w:val="24"/>
          <w:szCs w:val="24"/>
        </w:rPr>
        <w:t>State Staff and Roles</w:t>
      </w:r>
      <w:bookmarkEnd w:id="17"/>
    </w:p>
    <w:p w14:paraId="2091D34C" w14:textId="77777777" w:rsidR="00B30A20" w:rsidRPr="00824401" w:rsidRDefault="002460E2" w:rsidP="00034996">
      <w:pPr>
        <w:pStyle w:val="Normal1"/>
        <w:pBdr>
          <w:top w:val="nil"/>
          <w:left w:val="nil"/>
          <w:bottom w:val="nil"/>
          <w:right w:val="nil"/>
          <w:between w:val="nil"/>
        </w:pBdr>
        <w:spacing w:before="120" w:after="120"/>
        <w:ind w:left="144" w:firstLine="576"/>
        <w:rPr>
          <w:sz w:val="22"/>
          <w:szCs w:val="22"/>
        </w:rPr>
      </w:pPr>
      <w:r w:rsidRPr="00824401">
        <w:rPr>
          <w:color w:val="000000"/>
          <w:sz w:val="22"/>
          <w:szCs w:val="22"/>
        </w:rPr>
        <w:t xml:space="preserve">In addition to the Procurement Officer, the </w:t>
      </w:r>
      <w:r w:rsidR="00C940EA" w:rsidRPr="00824401">
        <w:rPr>
          <w:color w:val="000000"/>
          <w:sz w:val="22"/>
          <w:szCs w:val="22"/>
        </w:rPr>
        <w:t>Contract Monitor</w:t>
      </w:r>
      <w:r w:rsidRPr="00824401">
        <w:rPr>
          <w:color w:val="000000"/>
          <w:sz w:val="22"/>
          <w:szCs w:val="22"/>
        </w:rPr>
        <w:t xml:space="preserve"> may:</w:t>
      </w:r>
    </w:p>
    <w:p w14:paraId="1563D70A" w14:textId="77777777" w:rsidR="00B30A20" w:rsidRPr="00824401" w:rsidRDefault="002460E2" w:rsidP="00A31C4E">
      <w:pPr>
        <w:pStyle w:val="Normal1"/>
        <w:numPr>
          <w:ilvl w:val="1"/>
          <w:numId w:val="30"/>
        </w:numPr>
        <w:pBdr>
          <w:top w:val="nil"/>
          <w:left w:val="nil"/>
          <w:bottom w:val="nil"/>
          <w:right w:val="nil"/>
          <w:between w:val="nil"/>
        </w:pBdr>
        <w:spacing w:before="120" w:after="120"/>
        <w:rPr>
          <w:sz w:val="22"/>
          <w:szCs w:val="22"/>
        </w:rPr>
      </w:pPr>
      <w:r w:rsidRPr="00824401">
        <w:rPr>
          <w:sz w:val="22"/>
          <w:szCs w:val="22"/>
        </w:rPr>
        <w:t>issue written direction;</w:t>
      </w:r>
    </w:p>
    <w:p w14:paraId="323D589A" w14:textId="77777777" w:rsidR="00B30A20" w:rsidRPr="00824401" w:rsidRDefault="002460E2" w:rsidP="00A31C4E">
      <w:pPr>
        <w:pStyle w:val="Normal1"/>
        <w:numPr>
          <w:ilvl w:val="1"/>
          <w:numId w:val="30"/>
        </w:numPr>
        <w:pBdr>
          <w:top w:val="nil"/>
          <w:left w:val="nil"/>
          <w:bottom w:val="nil"/>
          <w:right w:val="nil"/>
          <w:between w:val="nil"/>
        </w:pBdr>
        <w:spacing w:before="120" w:after="120"/>
        <w:rPr>
          <w:sz w:val="22"/>
          <w:szCs w:val="22"/>
        </w:rPr>
      </w:pPr>
      <w:r w:rsidRPr="00824401">
        <w:rPr>
          <w:sz w:val="22"/>
          <w:szCs w:val="22"/>
        </w:rPr>
        <w:t>approve invoices;</w:t>
      </w:r>
    </w:p>
    <w:p w14:paraId="767CC7BC" w14:textId="77777777" w:rsidR="00B30A20" w:rsidRPr="00824401" w:rsidRDefault="002460E2" w:rsidP="00A31C4E">
      <w:pPr>
        <w:pStyle w:val="Normal1"/>
        <w:numPr>
          <w:ilvl w:val="1"/>
          <w:numId w:val="30"/>
        </w:numPr>
        <w:pBdr>
          <w:top w:val="nil"/>
          <w:left w:val="nil"/>
          <w:bottom w:val="nil"/>
          <w:right w:val="nil"/>
          <w:between w:val="nil"/>
        </w:pBdr>
        <w:spacing w:before="120" w:after="120"/>
        <w:rPr>
          <w:sz w:val="22"/>
          <w:szCs w:val="22"/>
        </w:rPr>
      </w:pPr>
      <w:r w:rsidRPr="00824401">
        <w:rPr>
          <w:sz w:val="22"/>
          <w:szCs w:val="22"/>
        </w:rPr>
        <w:lastRenderedPageBreak/>
        <w:t>monitor th</w:t>
      </w:r>
      <w:r w:rsidR="00FB0C21" w:rsidRPr="00824401">
        <w:rPr>
          <w:sz w:val="22"/>
          <w:szCs w:val="22"/>
        </w:rPr>
        <w:t>e C</w:t>
      </w:r>
      <w:r w:rsidRPr="00824401">
        <w:rPr>
          <w:sz w:val="22"/>
          <w:szCs w:val="22"/>
        </w:rPr>
        <w:t>ontract</w:t>
      </w:r>
      <w:r w:rsidR="00FB0C21" w:rsidRPr="00824401">
        <w:rPr>
          <w:sz w:val="22"/>
          <w:szCs w:val="22"/>
        </w:rPr>
        <w:t>s</w:t>
      </w:r>
      <w:r w:rsidRPr="00824401">
        <w:rPr>
          <w:sz w:val="22"/>
          <w:szCs w:val="22"/>
        </w:rPr>
        <w:t xml:space="preserve"> to ensure compliance with the terms and conditions of the </w:t>
      </w:r>
      <w:r w:rsidR="00FB0C21" w:rsidRPr="00824401">
        <w:rPr>
          <w:sz w:val="22"/>
          <w:szCs w:val="22"/>
        </w:rPr>
        <w:t>RFP</w:t>
      </w:r>
      <w:r w:rsidRPr="00824401">
        <w:rPr>
          <w:sz w:val="22"/>
          <w:szCs w:val="22"/>
        </w:rPr>
        <w:t>;</w:t>
      </w:r>
    </w:p>
    <w:p w14:paraId="2C07758D" w14:textId="77777777" w:rsidR="00B30A20" w:rsidRPr="00824401" w:rsidRDefault="002460E2" w:rsidP="00A31C4E">
      <w:pPr>
        <w:pStyle w:val="Normal1"/>
        <w:numPr>
          <w:ilvl w:val="1"/>
          <w:numId w:val="30"/>
        </w:numPr>
        <w:pBdr>
          <w:top w:val="nil"/>
          <w:left w:val="nil"/>
          <w:bottom w:val="nil"/>
          <w:right w:val="nil"/>
          <w:between w:val="nil"/>
        </w:pBdr>
        <w:spacing w:before="120" w:after="120"/>
        <w:rPr>
          <w:sz w:val="22"/>
          <w:szCs w:val="22"/>
        </w:rPr>
      </w:pPr>
      <w:r w:rsidRPr="00824401">
        <w:rPr>
          <w:sz w:val="22"/>
          <w:szCs w:val="22"/>
        </w:rPr>
        <w:t xml:space="preserve">authorize one or more State representatives to act on behalf of the </w:t>
      </w:r>
      <w:r w:rsidR="00C940EA" w:rsidRPr="00824401">
        <w:rPr>
          <w:sz w:val="22"/>
          <w:szCs w:val="22"/>
        </w:rPr>
        <w:t>Contract Monitor</w:t>
      </w:r>
      <w:r w:rsidRPr="00824401">
        <w:rPr>
          <w:sz w:val="22"/>
          <w:szCs w:val="22"/>
        </w:rPr>
        <w:t xml:space="preserve"> to ensure compliance and performance; and</w:t>
      </w:r>
    </w:p>
    <w:p w14:paraId="35357E9C" w14:textId="77777777" w:rsidR="00B30A20" w:rsidRPr="00824401" w:rsidRDefault="00744F69" w:rsidP="00A31C4E">
      <w:pPr>
        <w:pStyle w:val="Normal1"/>
        <w:numPr>
          <w:ilvl w:val="1"/>
          <w:numId w:val="30"/>
        </w:numPr>
        <w:pBdr>
          <w:top w:val="nil"/>
          <w:left w:val="nil"/>
          <w:bottom w:val="nil"/>
          <w:right w:val="nil"/>
          <w:between w:val="nil"/>
        </w:pBdr>
        <w:spacing w:before="120" w:after="120"/>
        <w:rPr>
          <w:sz w:val="22"/>
          <w:szCs w:val="22"/>
        </w:rPr>
      </w:pPr>
      <w:r w:rsidRPr="00824401">
        <w:rPr>
          <w:sz w:val="22"/>
          <w:szCs w:val="22"/>
        </w:rPr>
        <w:t xml:space="preserve">carry </w:t>
      </w:r>
      <w:r w:rsidR="002460E2" w:rsidRPr="00824401">
        <w:rPr>
          <w:sz w:val="22"/>
          <w:szCs w:val="22"/>
        </w:rPr>
        <w:t>out any other duties that may be necessary.</w:t>
      </w:r>
      <w:r w:rsidR="002460E2" w:rsidRPr="00824401">
        <w:rPr>
          <w:color w:val="000000"/>
          <w:sz w:val="22"/>
          <w:szCs w:val="22"/>
        </w:rPr>
        <w:t xml:space="preserve">   </w:t>
      </w:r>
    </w:p>
    <w:p w14:paraId="6046FF16" w14:textId="77777777" w:rsidR="00B30A20" w:rsidRDefault="00C16B77" w:rsidP="00A31C4E">
      <w:pPr>
        <w:pStyle w:val="Heading2"/>
        <w:numPr>
          <w:ilvl w:val="1"/>
          <w:numId w:val="98"/>
        </w:numPr>
      </w:pPr>
      <w:bookmarkStart w:id="18" w:name="_2s8eyo1" w:colFirst="0" w:colLast="0"/>
      <w:bookmarkStart w:id="19" w:name="_Toc39145074"/>
      <w:bookmarkEnd w:id="18"/>
      <w:r>
        <w:t xml:space="preserve">   </w:t>
      </w:r>
      <w:r w:rsidR="002460E2">
        <w:t>Responsibilities and Tasks</w:t>
      </w:r>
      <w:bookmarkEnd w:id="19"/>
    </w:p>
    <w:p w14:paraId="1EB4D5B9" w14:textId="77777777" w:rsidR="00824401" w:rsidRPr="00824401" w:rsidRDefault="00824401" w:rsidP="00824401">
      <w:pPr>
        <w:pStyle w:val="Normal1"/>
      </w:pPr>
    </w:p>
    <w:p w14:paraId="1A77CECF" w14:textId="77777777" w:rsidR="00034996" w:rsidRPr="0017545C" w:rsidRDefault="0017545C" w:rsidP="0017545C">
      <w:pPr>
        <w:pStyle w:val="Heading3"/>
        <w:ind w:left="0" w:firstLine="0"/>
        <w:rPr>
          <w:sz w:val="24"/>
          <w:szCs w:val="24"/>
        </w:rPr>
      </w:pPr>
      <w:bookmarkStart w:id="20" w:name="_Toc39145075"/>
      <w:r w:rsidRPr="0017545C">
        <w:rPr>
          <w:sz w:val="24"/>
          <w:szCs w:val="24"/>
        </w:rPr>
        <w:t>2.3.1</w:t>
      </w:r>
      <w:r w:rsidR="00F64E79">
        <w:rPr>
          <w:sz w:val="24"/>
          <w:szCs w:val="24"/>
        </w:rPr>
        <w:t xml:space="preserve"> </w:t>
      </w:r>
      <w:r w:rsidR="00C16B77">
        <w:rPr>
          <w:sz w:val="24"/>
          <w:szCs w:val="24"/>
        </w:rPr>
        <w:t xml:space="preserve">   </w:t>
      </w:r>
      <w:r w:rsidR="002460E2" w:rsidRPr="0017545C">
        <w:rPr>
          <w:sz w:val="24"/>
          <w:szCs w:val="24"/>
        </w:rPr>
        <w:t>Conflicts of Interest</w:t>
      </w:r>
      <w:bookmarkStart w:id="21" w:name="_Toc39145076"/>
      <w:bookmarkEnd w:id="20"/>
    </w:p>
    <w:p w14:paraId="0145A24F" w14:textId="77777777" w:rsidR="00034996" w:rsidRPr="000868AD" w:rsidRDefault="00034996" w:rsidP="00034996">
      <w:pPr>
        <w:pStyle w:val="Heading3"/>
        <w:ind w:left="720" w:firstLine="0"/>
        <w:rPr>
          <w:b w:val="0"/>
        </w:rPr>
      </w:pPr>
      <w:r w:rsidRPr="000868AD">
        <w:rPr>
          <w:b w:val="0"/>
        </w:rPr>
        <w:t xml:space="preserve">Upon realization that a CINA/TPR or APS/APGRB case conflict of interest has arisen in legal representation, the Contractor shall refer the case back to the Court the same day or next business day (where appropriate) for prompt re-assignment to another contractor, or private Conflict Counsel in the jurisdiction as identified by the State’s Project Manager or the Judiciary.  The Contractor shall, within one (1) week, document the reason for each case conflict or dispute, state the actions taken by the Contractor to discontinue legal representation and submit the documentation monthly to the </w:t>
      </w:r>
      <w:r w:rsidR="00C940EA" w:rsidRPr="000868AD">
        <w:rPr>
          <w:b w:val="0"/>
        </w:rPr>
        <w:t>Contract Monitor</w:t>
      </w:r>
      <w:r w:rsidRPr="000868AD">
        <w:rPr>
          <w:b w:val="0"/>
        </w:rPr>
        <w:t xml:space="preserve">.  The Contractor shall not receive payment for a case referred to the court for reassignment if referred before a billable hearing has occurred.  However, in the event that a conflict of interest arises because of circumstances that occur after a billable hearing, the Contractor shall be compensated in accordance with the terms of the Contract. </w:t>
      </w:r>
      <w:bookmarkEnd w:id="21"/>
    </w:p>
    <w:p w14:paraId="677072A2" w14:textId="77777777" w:rsidR="00034996" w:rsidRPr="000868AD" w:rsidRDefault="002460E2" w:rsidP="000868AD">
      <w:pPr>
        <w:pStyle w:val="Heading3"/>
        <w:numPr>
          <w:ilvl w:val="2"/>
          <w:numId w:val="107"/>
        </w:numPr>
        <w:rPr>
          <w:sz w:val="24"/>
          <w:szCs w:val="24"/>
        </w:rPr>
      </w:pPr>
      <w:bookmarkStart w:id="22" w:name="_Toc39145077"/>
      <w:r w:rsidRPr="000868AD">
        <w:rPr>
          <w:sz w:val="24"/>
          <w:szCs w:val="24"/>
        </w:rPr>
        <w:t>Postponements</w:t>
      </w:r>
      <w:bookmarkStart w:id="23" w:name="_Toc39145078"/>
      <w:bookmarkEnd w:id="22"/>
    </w:p>
    <w:p w14:paraId="5FEAAB0F" w14:textId="77777777" w:rsidR="00034996" w:rsidRPr="00FB0C21" w:rsidRDefault="002460E2" w:rsidP="00034996">
      <w:pPr>
        <w:pStyle w:val="Heading3"/>
        <w:ind w:left="720" w:firstLine="0"/>
        <w:rPr>
          <w:b w:val="0"/>
        </w:rPr>
      </w:pPr>
      <w:r w:rsidRPr="00FB0C21">
        <w:rPr>
          <w:b w:val="0"/>
        </w:rPr>
        <w:t>The Contractor shall take all necessary steps to prevent postponements. Contractor is responsible for adhering to an awarded jurisdiction's Court practices regarding postponements. Contractor will not be compensated for postponements</w:t>
      </w:r>
      <w:bookmarkEnd w:id="23"/>
      <w:r w:rsidR="00034996" w:rsidRPr="00FB0C21">
        <w:rPr>
          <w:b w:val="0"/>
        </w:rPr>
        <w:t>.</w:t>
      </w:r>
    </w:p>
    <w:p w14:paraId="48B14D91" w14:textId="77777777" w:rsidR="00034996" w:rsidRPr="000868AD" w:rsidRDefault="002460E2" w:rsidP="000868AD">
      <w:pPr>
        <w:pStyle w:val="Heading3"/>
        <w:numPr>
          <w:ilvl w:val="2"/>
          <w:numId w:val="107"/>
        </w:numPr>
        <w:rPr>
          <w:sz w:val="24"/>
          <w:szCs w:val="24"/>
        </w:rPr>
      </w:pPr>
      <w:r w:rsidRPr="000868AD">
        <w:rPr>
          <w:sz w:val="24"/>
          <w:szCs w:val="24"/>
        </w:rPr>
        <w:t xml:space="preserve">Law Firm Office Location </w:t>
      </w:r>
      <w:bookmarkStart w:id="24" w:name="_Toc39145080"/>
    </w:p>
    <w:p w14:paraId="54F99BD3" w14:textId="77777777" w:rsidR="00B30A20" w:rsidRPr="00034996" w:rsidRDefault="002460E2" w:rsidP="00034996">
      <w:pPr>
        <w:pStyle w:val="Heading3"/>
        <w:ind w:left="720" w:firstLine="0"/>
        <w:rPr>
          <w:b w:val="0"/>
        </w:rPr>
      </w:pPr>
      <w:r w:rsidRPr="00034996">
        <w:rPr>
          <w:b w:val="0"/>
        </w:rPr>
        <w:t>In order to eliminate unnecessary case postponements and/or delays, Contractor shall maintain an office no more than a 50-mile radius of each awarded jurisdiction’s Circuit Court.</w:t>
      </w:r>
      <w:bookmarkEnd w:id="24"/>
      <w:r w:rsidRPr="00034996">
        <w:rPr>
          <w:b w:val="0"/>
        </w:rPr>
        <w:t xml:space="preserve"> </w:t>
      </w:r>
    </w:p>
    <w:p w14:paraId="06DBD9ED" w14:textId="77777777" w:rsidR="00B30A20" w:rsidRPr="000868AD" w:rsidRDefault="002460E2" w:rsidP="000868AD">
      <w:pPr>
        <w:pStyle w:val="Heading3"/>
        <w:numPr>
          <w:ilvl w:val="2"/>
          <w:numId w:val="107"/>
        </w:numPr>
        <w:rPr>
          <w:sz w:val="24"/>
          <w:szCs w:val="24"/>
        </w:rPr>
      </w:pPr>
      <w:bookmarkStart w:id="25" w:name="_Toc39145081"/>
      <w:r w:rsidRPr="000868AD">
        <w:rPr>
          <w:sz w:val="24"/>
          <w:szCs w:val="24"/>
        </w:rPr>
        <w:t>Hours Per Case</w:t>
      </w:r>
      <w:bookmarkEnd w:id="25"/>
      <w:r w:rsidRPr="000868AD">
        <w:rPr>
          <w:sz w:val="24"/>
          <w:szCs w:val="24"/>
        </w:rPr>
        <w:t xml:space="preserve"> </w:t>
      </w:r>
    </w:p>
    <w:p w14:paraId="3B441EA2" w14:textId="77777777" w:rsidR="00B30A20" w:rsidRPr="001B5433" w:rsidRDefault="00034996" w:rsidP="00F55428">
      <w:pPr>
        <w:pStyle w:val="Heading3"/>
        <w:numPr>
          <w:ilvl w:val="0"/>
          <w:numId w:val="26"/>
        </w:numPr>
        <w:spacing w:after="0"/>
        <w:rPr>
          <w:b w:val="0"/>
        </w:rPr>
      </w:pPr>
      <w:bookmarkStart w:id="26" w:name="_Toc39145082"/>
      <w:r>
        <w:rPr>
          <w:b w:val="0"/>
        </w:rPr>
        <w:t xml:space="preserve"> </w:t>
      </w:r>
      <w:r w:rsidR="002460E2" w:rsidRPr="001B5433">
        <w:rPr>
          <w:b w:val="0"/>
        </w:rPr>
        <w:t>The Contractor shall document the hours each attorney spends on each case. This concept is akin to a private attorney documenting billable hours for the purpose of invoicing a client for services provided to that client.</w:t>
      </w:r>
      <w:bookmarkEnd w:id="26"/>
      <w:r w:rsidR="002460E2" w:rsidRPr="001B5433">
        <w:rPr>
          <w:b w:val="0"/>
        </w:rPr>
        <w:t xml:space="preserve"> </w:t>
      </w:r>
    </w:p>
    <w:p w14:paraId="3F57F5E8" w14:textId="77777777" w:rsidR="00294902" w:rsidRPr="001B5433" w:rsidRDefault="00294902" w:rsidP="00294902">
      <w:pPr>
        <w:pStyle w:val="Normal1"/>
        <w:rPr>
          <w:sz w:val="22"/>
          <w:szCs w:val="22"/>
        </w:rPr>
      </w:pPr>
    </w:p>
    <w:p w14:paraId="2C81A2F1" w14:textId="77777777" w:rsidR="00034996" w:rsidRPr="001B5433" w:rsidRDefault="00034996" w:rsidP="00F55428">
      <w:pPr>
        <w:pStyle w:val="Heading3"/>
        <w:numPr>
          <w:ilvl w:val="0"/>
          <w:numId w:val="26"/>
        </w:numPr>
        <w:spacing w:before="0"/>
        <w:rPr>
          <w:b w:val="0"/>
        </w:rPr>
      </w:pPr>
      <w:bookmarkStart w:id="27" w:name="_Toc39145083"/>
      <w:r w:rsidRPr="001B5433">
        <w:rPr>
          <w:b w:val="0"/>
        </w:rPr>
        <w:t xml:space="preserve"> </w:t>
      </w:r>
      <w:r w:rsidR="35F872B1" w:rsidRPr="001B5433">
        <w:rPr>
          <w:b w:val="0"/>
        </w:rPr>
        <w:t xml:space="preserve">The Contractor shall dedicate no less than </w:t>
      </w:r>
      <w:r w:rsidR="00FB0C21" w:rsidRPr="001B5433">
        <w:rPr>
          <w:b w:val="0"/>
        </w:rPr>
        <w:t xml:space="preserve">the required hours for </w:t>
      </w:r>
      <w:r w:rsidR="35F872B1" w:rsidRPr="001B5433">
        <w:rPr>
          <w:b w:val="0"/>
        </w:rPr>
        <w:t>CINA/TPR</w:t>
      </w:r>
      <w:r w:rsidR="00FB0C21" w:rsidRPr="001B5433">
        <w:rPr>
          <w:b w:val="0"/>
        </w:rPr>
        <w:t xml:space="preserve"> and A</w:t>
      </w:r>
      <w:r w:rsidR="35F872B1" w:rsidRPr="001B5433">
        <w:rPr>
          <w:b w:val="0"/>
        </w:rPr>
        <w:t>PS/APGRB</w:t>
      </w:r>
      <w:r w:rsidR="00FB0C21" w:rsidRPr="001B5433">
        <w:rPr>
          <w:b w:val="0"/>
        </w:rPr>
        <w:t xml:space="preserve"> </w:t>
      </w:r>
      <w:r w:rsidR="35F872B1" w:rsidRPr="001B5433">
        <w:rPr>
          <w:b w:val="0"/>
        </w:rPr>
        <w:t xml:space="preserve">representation per case per year. The average hours per case documented will vary by case; however, Contractors </w:t>
      </w:r>
      <w:r w:rsidR="00FB0C21" w:rsidRPr="001B5433">
        <w:rPr>
          <w:b w:val="0"/>
        </w:rPr>
        <w:t xml:space="preserve">shall </w:t>
      </w:r>
      <w:r w:rsidR="35F872B1" w:rsidRPr="001B5433">
        <w:rPr>
          <w:b w:val="0"/>
        </w:rPr>
        <w:t xml:space="preserve">spend sufficient time preparing for a case, interviewing a child, and zealously advocating for the interests of their clients. The documented hours will also be used by MLSP for internal monitoring and statistical purposes to gauge the average amount of time spent representing a client, filing briefs, attending </w:t>
      </w:r>
      <w:r w:rsidR="35F872B1" w:rsidRPr="001B5433">
        <w:rPr>
          <w:b w:val="0"/>
        </w:rPr>
        <w:lastRenderedPageBreak/>
        <w:t xml:space="preserve">hearings, meeting with the client, etc. and to gain a better understanding on the costs associated with representation. </w:t>
      </w:r>
      <w:bookmarkStart w:id="28" w:name="_Toc39145084"/>
      <w:bookmarkEnd w:id="27"/>
    </w:p>
    <w:p w14:paraId="0454D358" w14:textId="77777777" w:rsidR="00034996" w:rsidRPr="001B5433" w:rsidRDefault="35F872B1" w:rsidP="00034996">
      <w:pPr>
        <w:pStyle w:val="Heading3"/>
        <w:spacing w:before="0"/>
        <w:ind w:left="1080" w:firstLine="0"/>
        <w:rPr>
          <w:b w:val="0"/>
        </w:rPr>
      </w:pPr>
      <w:r w:rsidRPr="001B5433">
        <w:rPr>
          <w:b w:val="0"/>
        </w:rPr>
        <w:t xml:space="preserve">MLSP staff will monitor a sampling of CINA/TPR or APS/APGRB cases each year as required for the Annual Contract Monitoring Site Visit (or Compliance Audit) to ensure compliance by the Contractor. </w:t>
      </w:r>
      <w:bookmarkStart w:id="29" w:name="_Toc39145085"/>
      <w:bookmarkEnd w:id="28"/>
    </w:p>
    <w:p w14:paraId="453C77A3" w14:textId="77777777" w:rsidR="00034996" w:rsidRPr="001B5433" w:rsidRDefault="35F872B1" w:rsidP="00034996">
      <w:pPr>
        <w:pStyle w:val="Heading3"/>
        <w:spacing w:before="0"/>
        <w:ind w:left="1080" w:firstLine="0"/>
        <w:rPr>
          <w:b w:val="0"/>
        </w:rPr>
      </w:pPr>
      <w:r w:rsidRPr="001B5433">
        <w:rPr>
          <w:b w:val="0"/>
        </w:rPr>
        <w:t>If the minimum hours per case are not documented in the Contractor’s file, upon request, Contractor shall provide the missing information. MLSP staff may request a Corrective Action Plan (CAP), if there appears to be a pattern of not achieving or documenting this information. As with a CAP or other failure to meet contract deliverables or requirements, MLSP may withhold payment to the Contractor until the hours per case requirement is satisfied or suspend the assignment of new cases (</w:t>
      </w:r>
      <w:r w:rsidRPr="001B5433">
        <w:t xml:space="preserve">see </w:t>
      </w:r>
      <w:r w:rsidR="00E34185" w:rsidRPr="001B5433">
        <w:t>Section 2.4.1.8,</w:t>
      </w:r>
      <w:r w:rsidR="00E34185" w:rsidRPr="00A5408E">
        <w:t xml:space="preserve"> Ad Hoc Report</w:t>
      </w:r>
      <w:r>
        <w:rPr>
          <w:b w:val="0"/>
        </w:rPr>
        <w:t xml:space="preserve">).  </w:t>
      </w:r>
      <w:r w:rsidRPr="001B5433">
        <w:rPr>
          <w:b w:val="0"/>
        </w:rPr>
        <w:t xml:space="preserve">Failure to provide the information requested or to meet the minimum requirements will result in a finding of </w:t>
      </w:r>
      <w:r w:rsidRPr="001B5433">
        <w:t>Non-Compliance under the Contract, and such action will be considered in future State contracts.</w:t>
      </w:r>
      <w:bookmarkStart w:id="30" w:name="_Toc39145086"/>
      <w:bookmarkEnd w:id="29"/>
    </w:p>
    <w:p w14:paraId="3BC6898C" w14:textId="77777777" w:rsidR="00034996" w:rsidRPr="001B5433" w:rsidRDefault="00034996" w:rsidP="00F55428">
      <w:pPr>
        <w:pStyle w:val="Heading3"/>
        <w:numPr>
          <w:ilvl w:val="0"/>
          <w:numId w:val="26"/>
        </w:numPr>
        <w:spacing w:before="0"/>
        <w:rPr>
          <w:b w:val="0"/>
        </w:rPr>
      </w:pPr>
      <w:r w:rsidRPr="001B5433">
        <w:rPr>
          <w:b w:val="0"/>
        </w:rPr>
        <w:t xml:space="preserve"> </w:t>
      </w:r>
      <w:r w:rsidR="002460E2" w:rsidRPr="001B5433">
        <w:rPr>
          <w:b w:val="0"/>
        </w:rPr>
        <w:t xml:space="preserve">The Contractor shall state the expected average number of hours to be allocated to a case in each jurisdiction.  Reasonable efforts shall be made to maintain this average.  The actual hours dedicated per case, per Contract year, shall be reported on the </w:t>
      </w:r>
      <w:r w:rsidR="002460E2" w:rsidRPr="001B5433">
        <w:t>CINA/TPR or APS/APGRB Annual Monitoring Report (Attachment V</w:t>
      </w:r>
      <w:r w:rsidR="002460E2" w:rsidRPr="001B5433">
        <w:rPr>
          <w:b w:val="0"/>
        </w:rPr>
        <w:t>).</w:t>
      </w:r>
      <w:bookmarkEnd w:id="30"/>
      <w:r w:rsidR="002460E2" w:rsidRPr="001B5433">
        <w:rPr>
          <w:b w:val="0"/>
        </w:rPr>
        <w:t xml:space="preserve">  </w:t>
      </w:r>
      <w:bookmarkStart w:id="31" w:name="_Toc39145087"/>
    </w:p>
    <w:p w14:paraId="4A9797D3" w14:textId="77777777" w:rsidR="004D53ED" w:rsidRPr="001B5433" w:rsidRDefault="002460E2" w:rsidP="001B5433">
      <w:pPr>
        <w:pStyle w:val="Heading3"/>
        <w:numPr>
          <w:ilvl w:val="2"/>
          <w:numId w:val="107"/>
        </w:numPr>
        <w:spacing w:before="0"/>
        <w:rPr>
          <w:sz w:val="24"/>
          <w:szCs w:val="24"/>
        </w:rPr>
      </w:pPr>
      <w:r w:rsidRPr="001B5433">
        <w:rPr>
          <w:sz w:val="24"/>
          <w:szCs w:val="24"/>
        </w:rPr>
        <w:t>Staffing/Caseload Requirements</w:t>
      </w:r>
      <w:bookmarkStart w:id="32" w:name="_Toc39145088"/>
      <w:bookmarkEnd w:id="31"/>
    </w:p>
    <w:p w14:paraId="34A85CEF" w14:textId="77777777" w:rsidR="004D53ED" w:rsidRPr="001B5433" w:rsidRDefault="002460E2" w:rsidP="004D53ED">
      <w:pPr>
        <w:pStyle w:val="Heading3"/>
        <w:spacing w:before="0"/>
        <w:ind w:left="720" w:firstLine="0"/>
        <w:rPr>
          <w:b w:val="0"/>
        </w:rPr>
      </w:pPr>
      <w:r w:rsidRPr="001B5433">
        <w:rPr>
          <w:b w:val="0"/>
        </w:rPr>
        <w:t>The Contractor shall:</w:t>
      </w:r>
      <w:bookmarkStart w:id="33" w:name="_Toc39145089"/>
      <w:bookmarkEnd w:id="32"/>
    </w:p>
    <w:p w14:paraId="3A020A27" w14:textId="77777777" w:rsidR="004D53ED" w:rsidRPr="001B5433" w:rsidRDefault="004D53ED" w:rsidP="00A31C4E">
      <w:pPr>
        <w:pStyle w:val="Heading3"/>
        <w:numPr>
          <w:ilvl w:val="0"/>
          <w:numId w:val="91"/>
        </w:numPr>
        <w:spacing w:before="0"/>
        <w:rPr>
          <w:b w:val="0"/>
        </w:rPr>
      </w:pPr>
      <w:r w:rsidRPr="001B5433">
        <w:rPr>
          <w:b w:val="0"/>
        </w:rPr>
        <w:tab/>
      </w:r>
      <w:r w:rsidR="35F872B1" w:rsidRPr="001B5433">
        <w:rPr>
          <w:b w:val="0"/>
        </w:rPr>
        <w:t>Not permit any subcontracting of the</w:t>
      </w:r>
      <w:r w:rsidR="00C21A29" w:rsidRPr="001B5433">
        <w:rPr>
          <w:b w:val="0"/>
        </w:rPr>
        <w:t xml:space="preserve"> core services (</w:t>
      </w:r>
      <w:r w:rsidR="00C21A29" w:rsidRPr="001B5433">
        <w:t>see</w:t>
      </w:r>
      <w:r w:rsidR="35F872B1" w:rsidRPr="001B5433">
        <w:t xml:space="preserve"> </w:t>
      </w:r>
      <w:r w:rsidR="00FB0C21" w:rsidRPr="001B5433">
        <w:t>S</w:t>
      </w:r>
      <w:r w:rsidR="35F872B1" w:rsidRPr="001B5433">
        <w:t>ectio</w:t>
      </w:r>
      <w:r w:rsidRPr="001B5433">
        <w:t xml:space="preserve">n </w:t>
      </w:r>
      <w:r w:rsidR="00FB0C21" w:rsidRPr="001B5433">
        <w:t>2.2</w:t>
      </w:r>
      <w:r w:rsidR="00A5408E" w:rsidRPr="001B5433">
        <w:t>, Background and Purpose</w:t>
      </w:r>
      <w:r w:rsidR="00FB0C21" w:rsidRPr="001B5433">
        <w:rPr>
          <w:b w:val="0"/>
        </w:rPr>
        <w:t>)</w:t>
      </w:r>
      <w:r w:rsidRPr="001B5433">
        <w:rPr>
          <w:b w:val="0"/>
        </w:rPr>
        <w:t xml:space="preserve"> under this Contract.  Core </w:t>
      </w:r>
      <w:r w:rsidR="35F872B1" w:rsidRPr="001B5433">
        <w:rPr>
          <w:b w:val="0"/>
        </w:rPr>
        <w:t>services include services provided by the attorneys providing legal representation, investigators, paralegals, the Project Manager and supervising attorneys.  All attorneys assigned to represent clients under this Contract shall be employees of the Contractor.</w:t>
      </w:r>
      <w:bookmarkStart w:id="34" w:name="_Toc39145090"/>
      <w:bookmarkEnd w:id="33"/>
    </w:p>
    <w:p w14:paraId="7B4C3F06" w14:textId="77777777" w:rsidR="004D53ED" w:rsidRPr="001B5433" w:rsidRDefault="004D53ED" w:rsidP="00A31C4E">
      <w:pPr>
        <w:pStyle w:val="Heading3"/>
        <w:numPr>
          <w:ilvl w:val="0"/>
          <w:numId w:val="91"/>
        </w:numPr>
        <w:spacing w:before="0"/>
        <w:rPr>
          <w:b w:val="0"/>
        </w:rPr>
      </w:pPr>
      <w:r w:rsidRPr="001B5433">
        <w:rPr>
          <w:b w:val="0"/>
        </w:rPr>
        <w:tab/>
      </w:r>
      <w:r w:rsidR="002460E2" w:rsidRPr="001B5433">
        <w:rPr>
          <w:b w:val="0"/>
        </w:rPr>
        <w:t>Ensure that attorneys serving under this Contract are licensed to practice law in the State of Maryland and remain in good standing with the Court of Appeals of Maryland for the duration of the Contract.  A current Letter of Good Standing must be included with the Proposal for every attorney expected to provide services under the Contract.</w:t>
      </w:r>
      <w:bookmarkEnd w:id="34"/>
      <w:r w:rsidR="00B95715" w:rsidRPr="001B5433">
        <w:rPr>
          <w:b w:val="0"/>
        </w:rPr>
        <w:t xml:space="preserve">  Any pending complaints with the Attorney Grievance Commission must be disclosed for any attorney hired under the terms and agreements of this RFP</w:t>
      </w:r>
      <w:r w:rsidR="00941D33" w:rsidRPr="001B5433">
        <w:rPr>
          <w:b w:val="0"/>
        </w:rPr>
        <w:t xml:space="preserve"> and the Attorney shall be prohibited from handling cases until the resolution of the </w:t>
      </w:r>
      <w:r w:rsidR="00FB0C21" w:rsidRPr="001B5433">
        <w:rPr>
          <w:b w:val="0"/>
        </w:rPr>
        <w:t>grievance.</w:t>
      </w:r>
      <w:r w:rsidR="00B95715" w:rsidRPr="001B5433">
        <w:rPr>
          <w:b w:val="0"/>
        </w:rPr>
        <w:t xml:space="preserve">  </w:t>
      </w:r>
      <w:r w:rsidR="002460E2" w:rsidRPr="001B5433">
        <w:rPr>
          <w:b w:val="0"/>
        </w:rPr>
        <w:tab/>
      </w:r>
      <w:bookmarkStart w:id="35" w:name="_Toc39145091"/>
    </w:p>
    <w:p w14:paraId="371AC69C" w14:textId="77777777" w:rsidR="004D53ED" w:rsidRPr="001B5433" w:rsidRDefault="004D53ED" w:rsidP="00A31C4E">
      <w:pPr>
        <w:pStyle w:val="Heading3"/>
        <w:numPr>
          <w:ilvl w:val="0"/>
          <w:numId w:val="91"/>
        </w:numPr>
        <w:spacing w:before="0"/>
        <w:rPr>
          <w:b w:val="0"/>
        </w:rPr>
      </w:pPr>
      <w:r w:rsidRPr="001B5433">
        <w:rPr>
          <w:b w:val="0"/>
        </w:rPr>
        <w:tab/>
      </w:r>
      <w:r w:rsidR="35F872B1" w:rsidRPr="001B5433">
        <w:rPr>
          <w:b w:val="0"/>
        </w:rPr>
        <w:t xml:space="preserve">Using the </w:t>
      </w:r>
      <w:r w:rsidR="35F872B1" w:rsidRPr="001B5433">
        <w:t>Projected Staffing Form (Attachment P</w:t>
      </w:r>
      <w:r w:rsidR="35F872B1" w:rsidRPr="001B5433">
        <w:rPr>
          <w:b w:val="0"/>
        </w:rPr>
        <w:t>), identify sufficient qualified staff to ensure that attorneys serving under this Contract do not exceed a 1:100 Attorney/Client Ratio per attorney</w:t>
      </w:r>
      <w:r w:rsidR="008C5482" w:rsidRPr="001B5433">
        <w:rPr>
          <w:b w:val="0"/>
        </w:rPr>
        <w:t xml:space="preserve"> for Functional Area I (CINA/TPR) or 1:150 Attorney/Client Ratio for Functional Area II (APS/APGRB)</w:t>
      </w:r>
      <w:r w:rsidR="35F872B1" w:rsidRPr="001B5433">
        <w:rPr>
          <w:b w:val="0"/>
        </w:rPr>
        <w:t>.</w:t>
      </w:r>
      <w:bookmarkStart w:id="36" w:name="_Toc39145092"/>
      <w:bookmarkEnd w:id="35"/>
    </w:p>
    <w:p w14:paraId="19422B36" w14:textId="66D99399" w:rsidR="004D53ED" w:rsidRPr="001B5433" w:rsidRDefault="004D53ED" w:rsidP="00A31C4E">
      <w:pPr>
        <w:pStyle w:val="Heading3"/>
        <w:numPr>
          <w:ilvl w:val="0"/>
          <w:numId w:val="91"/>
        </w:numPr>
        <w:spacing w:before="0"/>
        <w:rPr>
          <w:b w:val="0"/>
        </w:rPr>
      </w:pPr>
      <w:r w:rsidRPr="001B5433">
        <w:rPr>
          <w:b w:val="0"/>
        </w:rPr>
        <w:tab/>
      </w:r>
      <w:r w:rsidR="00E1D142" w:rsidRPr="001B5433">
        <w:rPr>
          <w:b w:val="0"/>
        </w:rPr>
        <w:t>Ensure that attorneys employed to provide legal representation under the Contract, possess at least t</w:t>
      </w:r>
      <w:r w:rsidR="000A5D2F" w:rsidRPr="001B5433">
        <w:rPr>
          <w:b w:val="0"/>
        </w:rPr>
        <w:t>wo</w:t>
      </w:r>
      <w:r w:rsidR="00E1D142" w:rsidRPr="001B5433">
        <w:rPr>
          <w:b w:val="0"/>
        </w:rPr>
        <w:t xml:space="preserve"> years of Maryland-specific legal representation experience in </w:t>
      </w:r>
      <w:r w:rsidR="00E1D142" w:rsidRPr="001B5433">
        <w:rPr>
          <w:b w:val="0"/>
          <w:bCs/>
        </w:rPr>
        <w:t>CINA/TPR and</w:t>
      </w:r>
      <w:r w:rsidR="000D7DE3" w:rsidRPr="001B5433">
        <w:rPr>
          <w:b w:val="0"/>
          <w:bCs/>
        </w:rPr>
        <w:t xml:space="preserve"> </w:t>
      </w:r>
      <w:r w:rsidR="00E1D142" w:rsidRPr="001B5433">
        <w:rPr>
          <w:b w:val="0"/>
        </w:rPr>
        <w:t xml:space="preserve">at </w:t>
      </w:r>
      <w:r w:rsidR="00E1D142" w:rsidRPr="001B5433">
        <w:rPr>
          <w:b w:val="0"/>
        </w:rPr>
        <w:lastRenderedPageBreak/>
        <w:t>least three years of adult guardianship experience or ten years of general litigation experience</w:t>
      </w:r>
      <w:r w:rsidR="00F52A8F" w:rsidRPr="001B5433">
        <w:rPr>
          <w:b w:val="0"/>
        </w:rPr>
        <w:t xml:space="preserve"> for </w:t>
      </w:r>
      <w:r w:rsidR="00F52A8F" w:rsidRPr="001B5433">
        <w:rPr>
          <w:b w:val="0"/>
          <w:bCs/>
        </w:rPr>
        <w:t>APS/APGRB</w:t>
      </w:r>
      <w:r w:rsidR="00F52A8F" w:rsidRPr="001B5433">
        <w:rPr>
          <w:b w:val="0"/>
        </w:rPr>
        <w:t xml:space="preserve"> cases</w:t>
      </w:r>
      <w:r w:rsidR="00E1D142" w:rsidRPr="001B5433">
        <w:rPr>
          <w:b w:val="0"/>
        </w:rPr>
        <w:t xml:space="preserve">.  </w:t>
      </w:r>
      <w:bookmarkStart w:id="37" w:name="_Toc39145093"/>
      <w:bookmarkEnd w:id="36"/>
    </w:p>
    <w:p w14:paraId="1A80769C" w14:textId="77777777" w:rsidR="004D53ED" w:rsidRPr="001B5433" w:rsidRDefault="004D53ED" w:rsidP="00A31C4E">
      <w:pPr>
        <w:pStyle w:val="Heading3"/>
        <w:numPr>
          <w:ilvl w:val="0"/>
          <w:numId w:val="91"/>
        </w:numPr>
        <w:spacing w:before="0"/>
        <w:rPr>
          <w:b w:val="0"/>
        </w:rPr>
      </w:pPr>
      <w:r w:rsidRPr="001B5433">
        <w:rPr>
          <w:b w:val="0"/>
        </w:rPr>
        <w:tab/>
      </w:r>
      <w:r w:rsidR="00E1D142" w:rsidRPr="001B5433">
        <w:rPr>
          <w:b w:val="0"/>
        </w:rPr>
        <w:t>Supervise any attorney who has less than the required years of specific legal representation experience.   The supervising attorney is required to be physically present during all court-ordered proceedings until the minimum years of experience have been attained.</w:t>
      </w:r>
      <w:bookmarkStart w:id="38" w:name="_Toc39145094"/>
      <w:bookmarkEnd w:id="37"/>
    </w:p>
    <w:p w14:paraId="4D52F6CB" w14:textId="77777777" w:rsidR="00B30A20" w:rsidRPr="004D53ED" w:rsidRDefault="004D53ED" w:rsidP="00A31C4E">
      <w:pPr>
        <w:pStyle w:val="Heading3"/>
        <w:numPr>
          <w:ilvl w:val="0"/>
          <w:numId w:val="91"/>
        </w:numPr>
        <w:spacing w:before="0"/>
        <w:rPr>
          <w:b w:val="0"/>
        </w:rPr>
      </w:pPr>
      <w:r w:rsidRPr="001B5433">
        <w:rPr>
          <w:b w:val="0"/>
        </w:rPr>
        <w:tab/>
      </w:r>
      <w:r w:rsidR="6D461D6C" w:rsidRPr="001B5433">
        <w:rPr>
          <w:b w:val="0"/>
        </w:rPr>
        <w:t>Ensure that the compensation level for assigned attorneys meets or exceeds the floor salary including benefits, of $70,000 (full-time equivalency), as established by the Department. The State requires a quality and stable workforce to be employed under this Contract.</w:t>
      </w:r>
      <w:r w:rsidR="001006DA" w:rsidRPr="001B5433">
        <w:rPr>
          <w:b w:val="0"/>
        </w:rPr>
        <w:t xml:space="preserve"> The Contractor shall provide an</w:t>
      </w:r>
      <w:r w:rsidR="6D461D6C" w:rsidRPr="001B5433">
        <w:rPr>
          <w:b w:val="0"/>
        </w:rPr>
        <w:t xml:space="preserve"> </w:t>
      </w:r>
      <w:r w:rsidR="6D461D6C" w:rsidRPr="001B5433">
        <w:t xml:space="preserve">Annual Monitoring Report </w:t>
      </w:r>
      <w:r w:rsidR="001006DA" w:rsidRPr="001B5433">
        <w:t>(Attachment V</w:t>
      </w:r>
      <w:r w:rsidR="6D461D6C" w:rsidRPr="001B5433">
        <w:rPr>
          <w:b w:val="0"/>
        </w:rPr>
        <w:t>) to the State’s Project Manager, stating the staff hourly wage,  number of hours worked</w:t>
      </w:r>
      <w:r w:rsidR="6D461D6C" w:rsidRPr="004D53ED">
        <w:rPr>
          <w:b w:val="0"/>
        </w:rPr>
        <w:t xml:space="preserve"> for the Contract Year, total amount paid with fringe benefits (listed individually) to substantiate compliance with the compensation level as stated above.</w:t>
      </w:r>
      <w:bookmarkEnd w:id="38"/>
    </w:p>
    <w:p w14:paraId="02D2A576" w14:textId="77777777" w:rsidR="004D53ED" w:rsidRPr="001B5433" w:rsidRDefault="002460E2" w:rsidP="001B5433">
      <w:pPr>
        <w:pStyle w:val="Heading3"/>
        <w:numPr>
          <w:ilvl w:val="2"/>
          <w:numId w:val="107"/>
        </w:numPr>
        <w:spacing w:before="240" w:after="240"/>
        <w:rPr>
          <w:sz w:val="24"/>
          <w:szCs w:val="24"/>
        </w:rPr>
      </w:pPr>
      <w:bookmarkStart w:id="39" w:name="_Toc39145096"/>
      <w:r w:rsidRPr="001B5433">
        <w:rPr>
          <w:sz w:val="24"/>
          <w:szCs w:val="24"/>
        </w:rPr>
        <w:t>Key Personnel</w:t>
      </w:r>
      <w:bookmarkStart w:id="40" w:name="_Toc39145097"/>
      <w:bookmarkEnd w:id="39"/>
    </w:p>
    <w:p w14:paraId="66225FEE" w14:textId="77777777" w:rsidR="004D53ED" w:rsidRDefault="35F872B1" w:rsidP="004D53ED">
      <w:pPr>
        <w:pStyle w:val="Heading3"/>
        <w:spacing w:before="240" w:after="240"/>
        <w:ind w:left="720" w:firstLine="0"/>
        <w:rPr>
          <w:b w:val="0"/>
        </w:rPr>
      </w:pPr>
      <w:r w:rsidRPr="004D53ED">
        <w:rPr>
          <w:b w:val="0"/>
        </w:rPr>
        <w:t xml:space="preserve">The Contractor’s Key Personnel are those persons identified by the Contractor to fulfill the work to be performed under this Contract using the </w:t>
      </w:r>
      <w:r w:rsidRPr="00DD4A08">
        <w:t xml:space="preserve">Projected Staffing Form </w:t>
      </w:r>
      <w:r w:rsidR="00E24946" w:rsidRPr="00DD4A08">
        <w:t>(Attachment P</w:t>
      </w:r>
      <w:r w:rsidRPr="004D53ED">
        <w:rPr>
          <w:b w:val="0"/>
        </w:rPr>
        <w:t xml:space="preserve">).  In addition to the requirements </w:t>
      </w:r>
      <w:r w:rsidRPr="00E34185">
        <w:rPr>
          <w:b w:val="0"/>
        </w:rPr>
        <w:t>of</w:t>
      </w:r>
      <w:r w:rsidR="00E34185" w:rsidRPr="00E34185">
        <w:rPr>
          <w:b w:val="0"/>
        </w:rPr>
        <w:t xml:space="preserve"> Section 3.11,</w:t>
      </w:r>
      <w:r w:rsidRPr="00E34185">
        <w:rPr>
          <w:b w:val="0"/>
        </w:rPr>
        <w:t xml:space="preserve"> Substitution of Personnel, the Contractor shall:</w:t>
      </w:r>
      <w:bookmarkStart w:id="41" w:name="_Toc39145098"/>
      <w:bookmarkStart w:id="42" w:name="_Toc39145099"/>
      <w:bookmarkEnd w:id="40"/>
      <w:bookmarkEnd w:id="41"/>
    </w:p>
    <w:p w14:paraId="4FC712EA" w14:textId="77777777" w:rsidR="004D53ED" w:rsidRDefault="004D53ED" w:rsidP="00A31C4E">
      <w:pPr>
        <w:pStyle w:val="Heading3"/>
        <w:numPr>
          <w:ilvl w:val="0"/>
          <w:numId w:val="92"/>
        </w:numPr>
        <w:spacing w:before="240" w:after="240"/>
        <w:rPr>
          <w:b w:val="0"/>
        </w:rPr>
      </w:pPr>
      <w:r>
        <w:rPr>
          <w:b w:val="0"/>
        </w:rPr>
        <w:tab/>
      </w:r>
      <w:r w:rsidR="002460E2" w:rsidRPr="004D53ED">
        <w:rPr>
          <w:b w:val="0"/>
        </w:rPr>
        <w:t xml:space="preserve">Notify the </w:t>
      </w:r>
      <w:r w:rsidR="00FB0C21">
        <w:rPr>
          <w:b w:val="0"/>
        </w:rPr>
        <w:t>Contract Monitor</w:t>
      </w:r>
      <w:r w:rsidR="002460E2" w:rsidRPr="004D53ED">
        <w:rPr>
          <w:b w:val="0"/>
        </w:rPr>
        <w:t>, on a rolling basis, of the change in staffing, any new hires, resignations, terminations</w:t>
      </w:r>
      <w:r w:rsidR="00B95715" w:rsidRPr="004D53ED">
        <w:rPr>
          <w:b w:val="0"/>
        </w:rPr>
        <w:t>, or complaints with Attorney Grievance Commission</w:t>
      </w:r>
      <w:r w:rsidR="002460E2" w:rsidRPr="004D53ED">
        <w:rPr>
          <w:b w:val="0"/>
        </w:rPr>
        <w:t xml:space="preserve"> of essential staff using the </w:t>
      </w:r>
      <w:r w:rsidR="002460E2" w:rsidRPr="00DD4A08">
        <w:t xml:space="preserve">Changes in Staffing Report Form </w:t>
      </w:r>
      <w:r w:rsidR="006863B0" w:rsidRPr="00DD4A08">
        <w:t>(Attachment S</w:t>
      </w:r>
      <w:r w:rsidR="002460E2" w:rsidRPr="004D53ED">
        <w:rPr>
          <w:b w:val="0"/>
        </w:rPr>
        <w:t>).</w:t>
      </w:r>
      <w:bookmarkStart w:id="43" w:name="_Toc39145100"/>
      <w:bookmarkEnd w:id="42"/>
    </w:p>
    <w:p w14:paraId="232D899B" w14:textId="77777777" w:rsidR="004D53ED" w:rsidRDefault="004D53ED" w:rsidP="00A31C4E">
      <w:pPr>
        <w:pStyle w:val="Heading3"/>
        <w:numPr>
          <w:ilvl w:val="0"/>
          <w:numId w:val="92"/>
        </w:numPr>
        <w:spacing w:before="240" w:after="240"/>
        <w:rPr>
          <w:b w:val="0"/>
        </w:rPr>
      </w:pPr>
      <w:r>
        <w:rPr>
          <w:b w:val="0"/>
        </w:rPr>
        <w:tab/>
      </w:r>
      <w:r w:rsidR="002460E2" w:rsidRPr="004D53ED">
        <w:rPr>
          <w:b w:val="0"/>
        </w:rPr>
        <w:t xml:space="preserve">Ensure that prior to the replacement of any attorneys, the Contractor provides the </w:t>
      </w:r>
      <w:r w:rsidR="00A011EB">
        <w:rPr>
          <w:b w:val="0"/>
        </w:rPr>
        <w:t>Contract Monitor</w:t>
      </w:r>
      <w:r w:rsidR="002460E2" w:rsidRPr="004D53ED">
        <w:rPr>
          <w:b w:val="0"/>
        </w:rPr>
        <w:t xml:space="preserve"> a current resume and Letter of Good Standing from the Court of Appeals of Maryland to verify qualifications to serve under the Contract.</w:t>
      </w:r>
      <w:bookmarkEnd w:id="43"/>
      <w:r w:rsidR="00941D33" w:rsidRPr="004D53ED">
        <w:rPr>
          <w:b w:val="0"/>
        </w:rPr>
        <w:t xml:space="preserve"> </w:t>
      </w:r>
      <w:bookmarkStart w:id="44" w:name="_Toc39145101"/>
    </w:p>
    <w:p w14:paraId="2504B6AF" w14:textId="77777777" w:rsidR="004D53ED" w:rsidRDefault="004D53ED" w:rsidP="00A31C4E">
      <w:pPr>
        <w:pStyle w:val="Heading3"/>
        <w:numPr>
          <w:ilvl w:val="0"/>
          <w:numId w:val="92"/>
        </w:numPr>
        <w:spacing w:before="240" w:after="240"/>
        <w:rPr>
          <w:b w:val="0"/>
        </w:rPr>
      </w:pPr>
      <w:r>
        <w:rPr>
          <w:b w:val="0"/>
        </w:rPr>
        <w:tab/>
      </w:r>
      <w:r w:rsidR="001006DA" w:rsidRPr="004D53ED">
        <w:rPr>
          <w:b w:val="0"/>
        </w:rPr>
        <w:t>Submit, using the</w:t>
      </w:r>
      <w:r w:rsidR="002460E2" w:rsidRPr="004D53ED">
        <w:rPr>
          <w:b w:val="0"/>
        </w:rPr>
        <w:t xml:space="preserve"> </w:t>
      </w:r>
      <w:r w:rsidR="002460E2" w:rsidRPr="00DD4A08">
        <w:t>Annual Monitoring Report</w:t>
      </w:r>
      <w:r w:rsidR="001006DA" w:rsidRPr="00DD4A08">
        <w:t xml:space="preserve"> (Attachment V</w:t>
      </w:r>
      <w:r w:rsidR="002460E2" w:rsidRPr="004D53ED">
        <w:rPr>
          <w:b w:val="0"/>
        </w:rPr>
        <w:t>), the actual number of hours Key Personnel work on this project and the number of cases represented in court for the month.</w:t>
      </w:r>
      <w:bookmarkStart w:id="45" w:name="_Toc39145102"/>
      <w:bookmarkStart w:id="46" w:name="_Toc39145103"/>
      <w:bookmarkEnd w:id="44"/>
      <w:bookmarkEnd w:id="45"/>
    </w:p>
    <w:p w14:paraId="40E113F7" w14:textId="77777777" w:rsidR="004D53ED" w:rsidRPr="001B5433" w:rsidRDefault="002460E2" w:rsidP="001B5433">
      <w:pPr>
        <w:pStyle w:val="Heading3"/>
        <w:numPr>
          <w:ilvl w:val="2"/>
          <w:numId w:val="107"/>
        </w:numPr>
        <w:spacing w:before="240" w:after="240"/>
        <w:rPr>
          <w:sz w:val="24"/>
          <w:szCs w:val="24"/>
        </w:rPr>
      </w:pPr>
      <w:r w:rsidRPr="001B5433">
        <w:rPr>
          <w:sz w:val="24"/>
          <w:szCs w:val="24"/>
        </w:rPr>
        <w:t>Professionalism and Civility</w:t>
      </w:r>
      <w:bookmarkStart w:id="47" w:name="_Toc39145104"/>
      <w:bookmarkEnd w:id="46"/>
    </w:p>
    <w:p w14:paraId="15C7D402" w14:textId="77777777" w:rsidR="00B30A20" w:rsidRPr="001B5433" w:rsidRDefault="6D461D6C" w:rsidP="004D53ED">
      <w:pPr>
        <w:pStyle w:val="Heading3"/>
        <w:spacing w:before="240" w:after="240"/>
        <w:ind w:left="720" w:firstLine="0"/>
        <w:rPr>
          <w:b w:val="0"/>
        </w:rPr>
      </w:pPr>
      <w:r w:rsidRPr="001B5433">
        <w:rPr>
          <w:b w:val="0"/>
        </w:rPr>
        <w:t xml:space="preserve">The Contractors shall ensure that proper professional demeanor and civility is employed at all times by all staff associating with the members of the Bar, the Maryland Judiciary, social workers, and/or any other individuals with whom the Contractor’s staff may associate with while meeting the terms of this Contract.  All attorneys shall comply with the Maryland Rules of Professional Conduct. </w:t>
      </w:r>
      <w:bookmarkEnd w:id="47"/>
    </w:p>
    <w:p w14:paraId="2E1D0C12" w14:textId="14DD68B4" w:rsidR="004D53ED" w:rsidRPr="001B5433" w:rsidRDefault="6D461D6C" w:rsidP="6D461D6C">
      <w:pPr>
        <w:pStyle w:val="Heading3"/>
        <w:spacing w:before="240" w:after="240"/>
        <w:ind w:left="1620"/>
      </w:pPr>
      <w:bookmarkStart w:id="48" w:name="_Toc39145105"/>
      <w:r w:rsidRPr="001B5433">
        <w:t xml:space="preserve">Note:   </w:t>
      </w:r>
      <w:r w:rsidR="00B62EC8">
        <w:t xml:space="preserve">In addition to any other remedies available, </w:t>
      </w:r>
      <w:r w:rsidRPr="001B5433">
        <w:t>failure to abide by the professionalism provision of this Contract may be considered a breach of Contract resulting in the withholding of the monthly Contract payment until resolution</w:t>
      </w:r>
      <w:bookmarkStart w:id="49" w:name="_Toc39145106"/>
      <w:bookmarkStart w:id="50" w:name="_Toc39145107"/>
      <w:bookmarkEnd w:id="48"/>
      <w:bookmarkEnd w:id="49"/>
      <w:r w:rsidR="004D53ED" w:rsidRPr="001B5433">
        <w:t>.</w:t>
      </w:r>
    </w:p>
    <w:p w14:paraId="2B64E2FC" w14:textId="77777777" w:rsidR="004D53ED" w:rsidRPr="001B5433" w:rsidRDefault="002460E2" w:rsidP="001B5433">
      <w:pPr>
        <w:pStyle w:val="Heading3"/>
        <w:numPr>
          <w:ilvl w:val="2"/>
          <w:numId w:val="107"/>
        </w:numPr>
        <w:spacing w:before="240" w:after="240"/>
        <w:rPr>
          <w:sz w:val="24"/>
          <w:szCs w:val="24"/>
        </w:rPr>
      </w:pPr>
      <w:r w:rsidRPr="001B5433">
        <w:rPr>
          <w:sz w:val="24"/>
          <w:szCs w:val="24"/>
        </w:rPr>
        <w:lastRenderedPageBreak/>
        <w:t>Out of State Travel</w:t>
      </w:r>
      <w:bookmarkStart w:id="51" w:name="_Toc39145108"/>
      <w:bookmarkEnd w:id="50"/>
    </w:p>
    <w:p w14:paraId="5864AC38" w14:textId="77777777" w:rsidR="004D53ED" w:rsidRDefault="6D461D6C" w:rsidP="007B210F">
      <w:pPr>
        <w:pStyle w:val="Heading3"/>
        <w:spacing w:before="240" w:after="240"/>
        <w:ind w:left="720" w:firstLine="0"/>
      </w:pPr>
      <w:r w:rsidRPr="004D53ED">
        <w:rPr>
          <w:b w:val="0"/>
        </w:rPr>
        <w:t>Contractors shall be financially responsible for all costs incurred for out-of-state travel required to see clients. MLSP will not reimburse the Contractor’s travel expenses, mileage or hotel expenses associated with a given case.</w:t>
      </w:r>
      <w:bookmarkEnd w:id="51"/>
      <w:r w:rsidR="002460E2">
        <w:t xml:space="preserve">        </w:t>
      </w:r>
      <w:r w:rsidR="002460E2">
        <w:tab/>
      </w:r>
      <w:bookmarkStart w:id="52" w:name="_Toc39145109"/>
      <w:bookmarkStart w:id="53" w:name="_Toc39145110"/>
      <w:bookmarkEnd w:id="52"/>
    </w:p>
    <w:p w14:paraId="292FD5E8" w14:textId="77777777" w:rsidR="004D53ED" w:rsidRPr="001B5433" w:rsidRDefault="002460E2" w:rsidP="001B5433">
      <w:pPr>
        <w:pStyle w:val="Heading3"/>
        <w:numPr>
          <w:ilvl w:val="2"/>
          <w:numId w:val="107"/>
        </w:numPr>
        <w:spacing w:before="240" w:after="240"/>
        <w:rPr>
          <w:sz w:val="24"/>
          <w:szCs w:val="24"/>
        </w:rPr>
      </w:pPr>
      <w:r w:rsidRPr="001B5433">
        <w:rPr>
          <w:sz w:val="24"/>
          <w:szCs w:val="24"/>
        </w:rPr>
        <w:t>Accounting Management</w:t>
      </w:r>
      <w:bookmarkStart w:id="54" w:name="_Toc39145111"/>
      <w:bookmarkEnd w:id="53"/>
    </w:p>
    <w:p w14:paraId="2B2DFEE6" w14:textId="77777777" w:rsidR="004D53ED" w:rsidRPr="00104CFB" w:rsidRDefault="007B210F" w:rsidP="00A31C4E">
      <w:pPr>
        <w:pStyle w:val="Heading3"/>
        <w:numPr>
          <w:ilvl w:val="0"/>
          <w:numId w:val="99"/>
        </w:numPr>
        <w:spacing w:before="240" w:after="240"/>
        <w:ind w:left="1080"/>
      </w:pPr>
      <w:r>
        <w:rPr>
          <w:b w:val="0"/>
        </w:rPr>
        <w:t xml:space="preserve"> </w:t>
      </w:r>
      <w:r w:rsidR="6D461D6C" w:rsidRPr="004D53ED">
        <w:rPr>
          <w:b w:val="0"/>
        </w:rPr>
        <w:t xml:space="preserve">Contractors shall provide accounting and reporting systems as well as establish adequate internal control over revenue and expenses related to services provided under the Contract </w:t>
      </w:r>
      <w:r w:rsidR="6D461D6C" w:rsidRPr="00104CFB">
        <w:rPr>
          <w:b w:val="0"/>
        </w:rPr>
        <w:t>that are in accordance with generally accepted accounting principles and the specifications as set forth in this solicitation.</w:t>
      </w:r>
      <w:bookmarkStart w:id="55" w:name="_Toc39145112"/>
      <w:bookmarkEnd w:id="54"/>
    </w:p>
    <w:p w14:paraId="1E987A53" w14:textId="77777777" w:rsidR="004D53ED" w:rsidRPr="00104CFB" w:rsidRDefault="007B210F" w:rsidP="00A31C4E">
      <w:pPr>
        <w:pStyle w:val="Heading3"/>
        <w:numPr>
          <w:ilvl w:val="0"/>
          <w:numId w:val="99"/>
        </w:numPr>
        <w:spacing w:before="240" w:after="240"/>
        <w:ind w:left="1080"/>
      </w:pPr>
      <w:r w:rsidRPr="00104CFB">
        <w:rPr>
          <w:b w:val="0"/>
        </w:rPr>
        <w:t xml:space="preserve"> </w:t>
      </w:r>
      <w:r w:rsidR="6D461D6C" w:rsidRPr="00104CFB">
        <w:rPr>
          <w:b w:val="0"/>
        </w:rPr>
        <w:t>Contractors shall cooperate and interface with the State for routine, periodic or special compliance audits as deemed appropriate by the State. Interfacing includes having and utilizing adequate and specific computer software and hardware as well as completing all necessary forms in accordance with the timeframe specified.</w:t>
      </w:r>
      <w:bookmarkStart w:id="56" w:name="_Toc39145113"/>
      <w:bookmarkEnd w:id="55"/>
    </w:p>
    <w:p w14:paraId="5A99818A" w14:textId="77777777" w:rsidR="004D53ED" w:rsidRPr="00104CFB" w:rsidRDefault="007B210F" w:rsidP="00A31C4E">
      <w:pPr>
        <w:pStyle w:val="Heading3"/>
        <w:numPr>
          <w:ilvl w:val="0"/>
          <w:numId w:val="99"/>
        </w:numPr>
        <w:spacing w:before="240" w:after="240"/>
        <w:ind w:left="1080"/>
        <w:rPr>
          <w:b w:val="0"/>
        </w:rPr>
      </w:pPr>
      <w:r w:rsidRPr="00104CFB">
        <w:rPr>
          <w:b w:val="0"/>
        </w:rPr>
        <w:t xml:space="preserve"> </w:t>
      </w:r>
      <w:r w:rsidR="6D461D6C" w:rsidRPr="00104CFB">
        <w:rPr>
          <w:b w:val="0"/>
        </w:rPr>
        <w:t xml:space="preserve">Contractors shall not co-mingle revenues associated with this Contract with the Contractor’s other revenue, which may be held in a separate Fund or Trust Account.  By not co-mingling funds, Contractors shall account for the revenue received associated with this Contract and related expenses incurred by the Contractor in providing the requested services. Expenses may include both direct expenses (such as employee salary and related transportation cost) and indirect expenses (such as rent expense for office space, telecommunications expenses, and office supplies).  For indirect expenses charged to the Contract, the Contractor shall be able to provide documentation for how the indirect cost was calculated, the allocation methodology used and justification for how the cost supports services provided under this Contract.  All authorized Department personnel or State auditors should be able to clearly monitor the revenues and expenses associated with this Contract.  Failure to comply with this clause may result in the withholding of payments until the </w:t>
      </w:r>
      <w:r w:rsidR="00C940EA" w:rsidRPr="00104CFB">
        <w:rPr>
          <w:b w:val="0"/>
        </w:rPr>
        <w:t>Contract Monitor</w:t>
      </w:r>
      <w:r w:rsidR="6D461D6C" w:rsidRPr="00104CFB">
        <w:rPr>
          <w:b w:val="0"/>
        </w:rPr>
        <w:t xml:space="preserve"> finds the Contractor in compliance.</w:t>
      </w:r>
      <w:bookmarkStart w:id="57" w:name="_Toc39145114"/>
      <w:bookmarkEnd w:id="56"/>
    </w:p>
    <w:p w14:paraId="4E0B7E99" w14:textId="77777777" w:rsidR="004D53ED" w:rsidRPr="00104CFB" w:rsidRDefault="002460E2" w:rsidP="001B5433">
      <w:pPr>
        <w:pStyle w:val="Heading3"/>
        <w:numPr>
          <w:ilvl w:val="2"/>
          <w:numId w:val="107"/>
        </w:numPr>
        <w:spacing w:before="240" w:after="240"/>
        <w:rPr>
          <w:sz w:val="24"/>
          <w:szCs w:val="24"/>
        </w:rPr>
      </w:pPr>
      <w:r w:rsidRPr="00104CFB">
        <w:rPr>
          <w:sz w:val="24"/>
          <w:szCs w:val="24"/>
        </w:rPr>
        <w:t>Information Technology</w:t>
      </w:r>
      <w:bookmarkStart w:id="58" w:name="_e5wtqivdz4xc" w:colFirst="0" w:colLast="0"/>
      <w:bookmarkStart w:id="59" w:name="_Toc39145115"/>
      <w:bookmarkEnd w:id="57"/>
      <w:bookmarkEnd w:id="58"/>
    </w:p>
    <w:p w14:paraId="2A0489E7" w14:textId="77777777" w:rsidR="004D53ED" w:rsidRPr="00104CFB" w:rsidRDefault="6D461D6C" w:rsidP="004D53ED">
      <w:pPr>
        <w:pStyle w:val="Heading3"/>
        <w:spacing w:before="240" w:after="240"/>
        <w:ind w:left="720" w:firstLine="0"/>
        <w:rPr>
          <w:b w:val="0"/>
        </w:rPr>
      </w:pPr>
      <w:r w:rsidRPr="00104CFB">
        <w:rPr>
          <w:b w:val="0"/>
        </w:rPr>
        <w:t xml:space="preserve">Contractors shall use Internet Explorer browser software at version 7.0, or a more recent version.  Contractors shall have Windows 2000, XP, or above. Contractors shall have, at a minimum, the capability of web-based login and data entry. </w:t>
      </w:r>
      <w:bookmarkEnd w:id="59"/>
    </w:p>
    <w:p w14:paraId="0B2B1FFD" w14:textId="77777777" w:rsidR="004D53ED" w:rsidRPr="00104CFB" w:rsidRDefault="00BC6B32" w:rsidP="001B5433">
      <w:pPr>
        <w:pStyle w:val="Heading3"/>
        <w:numPr>
          <w:ilvl w:val="1"/>
          <w:numId w:val="107"/>
        </w:numPr>
        <w:spacing w:before="240" w:after="240"/>
        <w:rPr>
          <w:sz w:val="26"/>
          <w:szCs w:val="26"/>
        </w:rPr>
      </w:pPr>
      <w:r>
        <w:rPr>
          <w:sz w:val="26"/>
          <w:szCs w:val="26"/>
        </w:rPr>
        <w:t xml:space="preserve">    </w:t>
      </w:r>
      <w:r w:rsidR="6D461D6C" w:rsidRPr="00104CFB">
        <w:rPr>
          <w:sz w:val="26"/>
          <w:szCs w:val="26"/>
        </w:rPr>
        <w:t xml:space="preserve">Deliverables </w:t>
      </w:r>
    </w:p>
    <w:p w14:paraId="1076E1D0" w14:textId="77777777" w:rsidR="004D53ED" w:rsidRDefault="6D461D6C" w:rsidP="00A31C4E">
      <w:pPr>
        <w:pStyle w:val="Heading3"/>
        <w:numPr>
          <w:ilvl w:val="2"/>
          <w:numId w:val="93"/>
        </w:numPr>
        <w:spacing w:before="240" w:after="240"/>
        <w:rPr>
          <w:b w:val="0"/>
        </w:rPr>
      </w:pPr>
      <w:r w:rsidRPr="004D53ED">
        <w:rPr>
          <w:b w:val="0"/>
        </w:rPr>
        <w:t xml:space="preserve">Submit the below reports to the </w:t>
      </w:r>
      <w:r w:rsidR="00C940EA">
        <w:rPr>
          <w:b w:val="0"/>
        </w:rPr>
        <w:t>Contract Monitor</w:t>
      </w:r>
      <w:r w:rsidRPr="004D53ED">
        <w:rPr>
          <w:b w:val="0"/>
        </w:rPr>
        <w:t>, unless otherwise indicated, and on the following dates:</w:t>
      </w:r>
      <w:r w:rsidR="004D53ED">
        <w:rPr>
          <w:b w:val="0"/>
        </w:rPr>
        <w:t xml:space="preserve"> </w:t>
      </w:r>
    </w:p>
    <w:p w14:paraId="3BC1A52E" w14:textId="77777777" w:rsidR="004D53ED" w:rsidRPr="004D53ED" w:rsidRDefault="00742ED0" w:rsidP="00A31C4E">
      <w:pPr>
        <w:pStyle w:val="Heading3"/>
        <w:numPr>
          <w:ilvl w:val="0"/>
          <w:numId w:val="100"/>
        </w:numPr>
        <w:spacing w:before="240" w:after="240"/>
        <w:rPr>
          <w:b w:val="0"/>
        </w:rPr>
      </w:pPr>
      <w:r>
        <w:rPr>
          <w:b w:val="0"/>
        </w:rPr>
        <w:lastRenderedPageBreak/>
        <w:t xml:space="preserve">  </w:t>
      </w:r>
      <w:r w:rsidR="004D53ED" w:rsidRPr="004D53ED">
        <w:rPr>
          <w:b w:val="0"/>
        </w:rPr>
        <w:t>Function</w:t>
      </w:r>
      <w:r w:rsidR="00F52A8F">
        <w:rPr>
          <w:b w:val="0"/>
        </w:rPr>
        <w:t>al</w:t>
      </w:r>
      <w:r w:rsidR="004D53ED" w:rsidRPr="004D53ED">
        <w:rPr>
          <w:b w:val="0"/>
        </w:rPr>
        <w:t xml:space="preserve"> Area I – CINA/TPR is due by the 15th of each month for the preceding month’s </w:t>
      </w:r>
      <w:r w:rsidR="004D53ED">
        <w:rPr>
          <w:b w:val="0"/>
        </w:rPr>
        <w:tab/>
      </w:r>
      <w:r w:rsidR="004D53ED" w:rsidRPr="004D53ED">
        <w:rPr>
          <w:b w:val="0"/>
        </w:rPr>
        <w:t xml:space="preserve">activities and submitted using the Maryland Legal Services Program electronic invoicing </w:t>
      </w:r>
      <w:r w:rsidR="004D53ED">
        <w:rPr>
          <w:b w:val="0"/>
        </w:rPr>
        <w:tab/>
      </w:r>
      <w:r w:rsidR="004D53ED" w:rsidRPr="004D53ED">
        <w:rPr>
          <w:b w:val="0"/>
        </w:rPr>
        <w:t xml:space="preserve">system at </w:t>
      </w:r>
      <w:hyperlink r:id="rId12" w:anchor="/signIn">
        <w:r w:rsidR="004D53ED" w:rsidRPr="004D53ED">
          <w:rPr>
            <w:rStyle w:val="Hyperlink"/>
            <w:b w:val="0"/>
          </w:rPr>
          <w:t>https://mlsp.dhr.state.md.us/mlspCLIENT/app/#/signIn</w:t>
        </w:r>
      </w:hyperlink>
      <w:r w:rsidR="004D53ED" w:rsidRPr="004D53ED">
        <w:t>.</w:t>
      </w:r>
    </w:p>
    <w:p w14:paraId="0EEAAD88" w14:textId="77777777" w:rsidR="004D53ED" w:rsidRPr="00C505F1" w:rsidRDefault="004D53ED" w:rsidP="00A31C4E">
      <w:pPr>
        <w:pStyle w:val="Normal1"/>
        <w:numPr>
          <w:ilvl w:val="0"/>
          <w:numId w:val="100"/>
        </w:numPr>
        <w:spacing w:before="120" w:after="120"/>
        <w:rPr>
          <w:sz w:val="22"/>
          <w:szCs w:val="22"/>
        </w:rPr>
      </w:pPr>
      <w:r w:rsidRPr="008C061B">
        <w:rPr>
          <w:sz w:val="22"/>
          <w:szCs w:val="22"/>
        </w:rPr>
        <w:t>Function</w:t>
      </w:r>
      <w:r w:rsidR="007D572F">
        <w:rPr>
          <w:sz w:val="22"/>
          <w:szCs w:val="22"/>
        </w:rPr>
        <w:t>al</w:t>
      </w:r>
      <w:r w:rsidRPr="008C061B">
        <w:rPr>
          <w:sz w:val="22"/>
          <w:szCs w:val="22"/>
        </w:rPr>
        <w:t xml:space="preserve"> Area II – APS/APGRB is due by the 30</w:t>
      </w:r>
      <w:r w:rsidRPr="008C061B">
        <w:rPr>
          <w:sz w:val="22"/>
          <w:szCs w:val="22"/>
          <w:vertAlign w:val="superscript"/>
        </w:rPr>
        <w:t>th</w:t>
      </w:r>
      <w:r w:rsidRPr="008C061B">
        <w:rPr>
          <w:sz w:val="22"/>
          <w:szCs w:val="22"/>
        </w:rPr>
        <w:t xml:space="preserve"> of each month for the preceding month’s activities and submitted using the Maryland Legal Services Program electronic</w:t>
      </w:r>
      <w:r w:rsidR="00C505F1">
        <w:rPr>
          <w:sz w:val="22"/>
          <w:szCs w:val="22"/>
        </w:rPr>
        <w:t xml:space="preserve"> </w:t>
      </w:r>
      <w:r w:rsidRPr="008C061B">
        <w:rPr>
          <w:sz w:val="22"/>
          <w:szCs w:val="22"/>
        </w:rPr>
        <w:t xml:space="preserve">invoicing system at </w:t>
      </w:r>
      <w:hyperlink r:id="rId13" w:anchor="/signIn">
        <w:r w:rsidRPr="008C061B">
          <w:rPr>
            <w:rStyle w:val="Hyperlink"/>
            <w:sz w:val="22"/>
            <w:szCs w:val="22"/>
          </w:rPr>
          <w:t>https://mlsp.dhr.state.md.us/mlspCLIENT/app/#/signIn</w:t>
        </w:r>
      </w:hyperlink>
      <w:r w:rsidRPr="008C061B">
        <w:rPr>
          <w:sz w:val="22"/>
          <w:szCs w:val="22"/>
        </w:rPr>
        <w:t>.</w:t>
      </w:r>
    </w:p>
    <w:p w14:paraId="5C0FE963" w14:textId="77777777" w:rsidR="004D53ED" w:rsidRDefault="00742ED0" w:rsidP="00A31C4E">
      <w:pPr>
        <w:pStyle w:val="Heading3"/>
        <w:numPr>
          <w:ilvl w:val="3"/>
          <w:numId w:val="93"/>
        </w:numPr>
        <w:spacing w:before="240" w:after="240"/>
        <w:ind w:left="720"/>
        <w:rPr>
          <w:b w:val="0"/>
        </w:rPr>
      </w:pPr>
      <w:r>
        <w:rPr>
          <w:b w:val="0"/>
        </w:rPr>
        <w:t xml:space="preserve"> </w:t>
      </w:r>
      <w:r w:rsidR="6D461D6C" w:rsidRPr="00742ED0">
        <w:rPr>
          <w:sz w:val="24"/>
          <w:szCs w:val="24"/>
        </w:rPr>
        <w:t>Request for Payment Summary</w:t>
      </w:r>
      <w:r w:rsidR="6D461D6C" w:rsidRPr="004D53ED">
        <w:rPr>
          <w:b w:val="0"/>
        </w:rPr>
        <w:t xml:space="preserve"> – must be submitted as designated above. </w:t>
      </w:r>
    </w:p>
    <w:p w14:paraId="69795088" w14:textId="77777777" w:rsidR="004D53ED" w:rsidRPr="004D53ED" w:rsidRDefault="00742ED0" w:rsidP="00A31C4E">
      <w:pPr>
        <w:pStyle w:val="Heading3"/>
        <w:numPr>
          <w:ilvl w:val="3"/>
          <w:numId w:val="93"/>
        </w:numPr>
        <w:spacing w:before="240" w:after="240"/>
        <w:ind w:left="720"/>
        <w:rPr>
          <w:b w:val="0"/>
        </w:rPr>
      </w:pPr>
      <w:r>
        <w:t xml:space="preserve"> </w:t>
      </w:r>
      <w:r w:rsidR="6D461D6C" w:rsidRPr="00742ED0">
        <w:rPr>
          <w:sz w:val="24"/>
          <w:szCs w:val="24"/>
        </w:rPr>
        <w:t xml:space="preserve">Monthly Client Case List Import Template </w:t>
      </w:r>
      <w:r w:rsidR="001006DA" w:rsidRPr="00742ED0">
        <w:rPr>
          <w:sz w:val="24"/>
          <w:szCs w:val="24"/>
        </w:rPr>
        <w:t>(Attachment T-1</w:t>
      </w:r>
      <w:r w:rsidR="00DB3430" w:rsidRPr="00742ED0">
        <w:rPr>
          <w:sz w:val="24"/>
          <w:szCs w:val="24"/>
        </w:rPr>
        <w:t>)</w:t>
      </w:r>
      <w:r w:rsidR="6D461D6C" w:rsidRPr="004D53ED">
        <w:rPr>
          <w:b w:val="0"/>
        </w:rPr>
        <w:t xml:space="preserve"> </w:t>
      </w:r>
      <w:r w:rsidR="00DB3430" w:rsidRPr="004D53ED">
        <w:rPr>
          <w:b w:val="0"/>
        </w:rPr>
        <w:t>–</w:t>
      </w:r>
      <w:r w:rsidR="00DB3430">
        <w:rPr>
          <w:b w:val="0"/>
        </w:rPr>
        <w:t xml:space="preserve"> </w:t>
      </w:r>
      <w:r w:rsidR="6D461D6C" w:rsidRPr="004D53ED">
        <w:rPr>
          <w:b w:val="0"/>
        </w:rPr>
        <w:t>must be submitted as designated above.</w:t>
      </w:r>
    </w:p>
    <w:p w14:paraId="6E135BE0" w14:textId="6E1B1D94" w:rsidR="004D53ED" w:rsidRPr="004D53ED" w:rsidRDefault="00742ED0" w:rsidP="00A31C4E">
      <w:pPr>
        <w:pStyle w:val="Heading3"/>
        <w:numPr>
          <w:ilvl w:val="3"/>
          <w:numId w:val="93"/>
        </w:numPr>
        <w:spacing w:before="240" w:after="240"/>
        <w:ind w:left="720"/>
        <w:rPr>
          <w:b w:val="0"/>
        </w:rPr>
      </w:pPr>
      <w:r>
        <w:rPr>
          <w:sz w:val="24"/>
          <w:szCs w:val="24"/>
        </w:rPr>
        <w:t xml:space="preserve"> </w:t>
      </w:r>
      <w:r w:rsidR="6D461D6C" w:rsidRPr="00742ED0">
        <w:rPr>
          <w:sz w:val="24"/>
          <w:szCs w:val="24"/>
        </w:rPr>
        <w:t>Monthly Postponement Report</w:t>
      </w:r>
      <w:r w:rsidR="6D461D6C" w:rsidRPr="004D53ED">
        <w:rPr>
          <w:b w:val="0"/>
        </w:rPr>
        <w:t xml:space="preserve"> – must be submitted at the time designated above at </w:t>
      </w:r>
      <w:r w:rsidR="00B62EC8">
        <w:rPr>
          <w:b w:val="0"/>
        </w:rPr>
        <w:t xml:space="preserve">  </w:t>
      </w:r>
      <w:hyperlink r:id="rId14" w:history="1">
        <w:r w:rsidR="00B62EC8" w:rsidRPr="00A54A44">
          <w:rPr>
            <w:rStyle w:val="Hyperlink"/>
            <w:b w:val="0"/>
          </w:rPr>
          <w:t>ask.mlsp@maryland.gov</w:t>
        </w:r>
      </w:hyperlink>
      <w:r w:rsidR="6D461D6C" w:rsidRPr="004D53ED">
        <w:rPr>
          <w:b w:val="0"/>
        </w:rPr>
        <w:t xml:space="preserve">. </w:t>
      </w:r>
      <w:r w:rsidR="001006DA" w:rsidRPr="00DB3430">
        <w:t>(Attachment T</w:t>
      </w:r>
      <w:r w:rsidR="6D461D6C" w:rsidRPr="00DB3430">
        <w:t>)</w:t>
      </w:r>
    </w:p>
    <w:p w14:paraId="77B8A4D8" w14:textId="77777777" w:rsidR="004D53ED" w:rsidRDefault="00742ED0" w:rsidP="00A31C4E">
      <w:pPr>
        <w:pStyle w:val="Heading3"/>
        <w:numPr>
          <w:ilvl w:val="3"/>
          <w:numId w:val="93"/>
        </w:numPr>
        <w:spacing w:before="240" w:after="240"/>
        <w:ind w:left="720"/>
        <w:rPr>
          <w:b w:val="0"/>
        </w:rPr>
      </w:pPr>
      <w:r>
        <w:rPr>
          <w:sz w:val="24"/>
          <w:szCs w:val="24"/>
        </w:rPr>
        <w:t xml:space="preserve"> </w:t>
      </w:r>
      <w:r w:rsidR="6D461D6C" w:rsidRPr="00742ED0">
        <w:rPr>
          <w:sz w:val="24"/>
          <w:szCs w:val="24"/>
        </w:rPr>
        <w:t>Changes in Staffing Report</w:t>
      </w:r>
      <w:r w:rsidR="6D461D6C" w:rsidRPr="004D53ED">
        <w:rPr>
          <w:b w:val="0"/>
        </w:rPr>
        <w:t xml:space="preserve"> – must be submitted at the time designated above at </w:t>
      </w:r>
      <w:hyperlink r:id="rId15">
        <w:r w:rsidR="6D461D6C" w:rsidRPr="004D53ED">
          <w:rPr>
            <w:rStyle w:val="Hyperlink"/>
            <w:b w:val="0"/>
          </w:rPr>
          <w:t>ask.mlsp@maryland.gov</w:t>
        </w:r>
      </w:hyperlink>
      <w:r w:rsidR="6D461D6C" w:rsidRPr="004D53ED">
        <w:rPr>
          <w:b w:val="0"/>
        </w:rPr>
        <w:t xml:space="preserve">. </w:t>
      </w:r>
      <w:r w:rsidR="001006DA" w:rsidRPr="00DB3430">
        <w:t>(Attachment S</w:t>
      </w:r>
      <w:r w:rsidR="6D461D6C" w:rsidRPr="00DB3430">
        <w:t>)</w:t>
      </w:r>
    </w:p>
    <w:p w14:paraId="0198F812" w14:textId="77777777" w:rsidR="004D53ED" w:rsidRPr="004D53ED" w:rsidRDefault="00742ED0" w:rsidP="00A31C4E">
      <w:pPr>
        <w:pStyle w:val="Heading3"/>
        <w:numPr>
          <w:ilvl w:val="3"/>
          <w:numId w:val="93"/>
        </w:numPr>
        <w:spacing w:before="240" w:after="240"/>
        <w:ind w:left="720"/>
        <w:rPr>
          <w:b w:val="0"/>
        </w:rPr>
      </w:pPr>
      <w:r>
        <w:rPr>
          <w:b w:val="0"/>
        </w:rPr>
        <w:t xml:space="preserve"> </w:t>
      </w:r>
      <w:r w:rsidR="6D461D6C" w:rsidRPr="00742ED0">
        <w:rPr>
          <w:sz w:val="24"/>
          <w:szCs w:val="24"/>
        </w:rPr>
        <w:t>Appellate Brief</w:t>
      </w:r>
      <w:r w:rsidR="6D461D6C" w:rsidRPr="004D53ED">
        <w:rPr>
          <w:b w:val="0"/>
        </w:rPr>
        <w:t xml:space="preserve"> – must be submitted at the time designated above at </w:t>
      </w:r>
      <w:hyperlink r:id="rId16">
        <w:r w:rsidR="6D461D6C" w:rsidRPr="004D53ED">
          <w:rPr>
            <w:rStyle w:val="Hyperlink"/>
            <w:b w:val="0"/>
          </w:rPr>
          <w:t>ask.mlsp@maryland.gov</w:t>
        </w:r>
      </w:hyperlink>
      <w:r w:rsidR="6D461D6C" w:rsidRPr="004D53ED">
        <w:rPr>
          <w:b w:val="0"/>
        </w:rPr>
        <w:t>.</w:t>
      </w:r>
    </w:p>
    <w:p w14:paraId="647178EB" w14:textId="77777777" w:rsidR="004D53ED" w:rsidRPr="004D53ED" w:rsidRDefault="00742ED0" w:rsidP="00A31C4E">
      <w:pPr>
        <w:pStyle w:val="Heading3"/>
        <w:numPr>
          <w:ilvl w:val="3"/>
          <w:numId w:val="93"/>
        </w:numPr>
        <w:spacing w:before="240" w:after="240"/>
        <w:ind w:left="720"/>
        <w:rPr>
          <w:b w:val="0"/>
        </w:rPr>
      </w:pPr>
      <w:r>
        <w:t xml:space="preserve"> </w:t>
      </w:r>
      <w:r w:rsidR="6D461D6C" w:rsidRPr="00742ED0">
        <w:rPr>
          <w:sz w:val="24"/>
          <w:szCs w:val="24"/>
        </w:rPr>
        <w:t xml:space="preserve">Annual Continuing Legal Education and Training Certification Letter </w:t>
      </w:r>
      <w:r w:rsidR="00BD490F" w:rsidRPr="00742ED0">
        <w:rPr>
          <w:sz w:val="24"/>
          <w:szCs w:val="24"/>
        </w:rPr>
        <w:t>(Attachment R-1</w:t>
      </w:r>
      <w:r w:rsidR="6D461D6C" w:rsidRPr="00742ED0">
        <w:rPr>
          <w:sz w:val="24"/>
          <w:szCs w:val="24"/>
        </w:rPr>
        <w:t>)</w:t>
      </w:r>
      <w:r w:rsidR="6D461D6C" w:rsidRPr="004D53ED">
        <w:rPr>
          <w:b w:val="0"/>
        </w:rPr>
        <w:t xml:space="preserve"> - must be submitted no later than 30 days after the conclusion of the contract year at </w:t>
      </w:r>
      <w:hyperlink r:id="rId17">
        <w:r w:rsidR="6D461D6C" w:rsidRPr="004D53ED">
          <w:rPr>
            <w:rStyle w:val="Hyperlink"/>
            <w:b w:val="0"/>
          </w:rPr>
          <w:t>ask.mlsp@maryland.gov</w:t>
        </w:r>
      </w:hyperlink>
      <w:r w:rsidR="6D461D6C" w:rsidRPr="004D53ED">
        <w:rPr>
          <w:b w:val="0"/>
        </w:rPr>
        <w:t>.</w:t>
      </w:r>
    </w:p>
    <w:p w14:paraId="7038B9EB" w14:textId="77777777" w:rsidR="004D53ED" w:rsidRPr="004D53ED" w:rsidRDefault="00742ED0" w:rsidP="00A31C4E">
      <w:pPr>
        <w:pStyle w:val="Heading3"/>
        <w:numPr>
          <w:ilvl w:val="3"/>
          <w:numId w:val="93"/>
        </w:numPr>
        <w:spacing w:before="240" w:after="240"/>
        <w:ind w:left="720"/>
        <w:rPr>
          <w:b w:val="0"/>
        </w:rPr>
      </w:pPr>
      <w:r>
        <w:t xml:space="preserve"> </w:t>
      </w:r>
      <w:r w:rsidR="6D461D6C" w:rsidRPr="00742ED0">
        <w:rPr>
          <w:sz w:val="24"/>
          <w:szCs w:val="24"/>
        </w:rPr>
        <w:t xml:space="preserve">Annual Monitoring Report </w:t>
      </w:r>
      <w:r w:rsidR="001006DA" w:rsidRPr="00742ED0">
        <w:rPr>
          <w:sz w:val="24"/>
          <w:szCs w:val="24"/>
        </w:rPr>
        <w:t>(Attachment V</w:t>
      </w:r>
      <w:r w:rsidR="6D461D6C" w:rsidRPr="00742ED0">
        <w:rPr>
          <w:sz w:val="24"/>
          <w:szCs w:val="24"/>
        </w:rPr>
        <w:t>)</w:t>
      </w:r>
      <w:r w:rsidR="6D461D6C" w:rsidRPr="004D53ED">
        <w:rPr>
          <w:b w:val="0"/>
        </w:rPr>
        <w:t xml:space="preserve"> - must be submitted no later than 30 days after </w:t>
      </w:r>
      <w:r w:rsidR="007B6232">
        <w:rPr>
          <w:b w:val="0"/>
        </w:rPr>
        <w:t xml:space="preserve">   </w:t>
      </w:r>
      <w:r w:rsidR="6D461D6C" w:rsidRPr="004D53ED">
        <w:rPr>
          <w:b w:val="0"/>
        </w:rPr>
        <w:t xml:space="preserve">the conclusion of the contract year at </w:t>
      </w:r>
      <w:hyperlink r:id="rId18">
        <w:r w:rsidR="6D461D6C" w:rsidRPr="004D53ED">
          <w:rPr>
            <w:rStyle w:val="Hyperlink"/>
            <w:b w:val="0"/>
          </w:rPr>
          <w:t>ask.mlsp@maryland.gov</w:t>
        </w:r>
      </w:hyperlink>
      <w:r w:rsidR="6D461D6C" w:rsidRPr="004D53ED">
        <w:rPr>
          <w:b w:val="0"/>
        </w:rPr>
        <w:t>.</w:t>
      </w:r>
    </w:p>
    <w:p w14:paraId="4B415CEA" w14:textId="77777777" w:rsidR="6D461D6C" w:rsidRPr="004D53ED" w:rsidRDefault="00742ED0" w:rsidP="00A31C4E">
      <w:pPr>
        <w:pStyle w:val="Heading3"/>
        <w:numPr>
          <w:ilvl w:val="3"/>
          <w:numId w:val="93"/>
        </w:numPr>
        <w:spacing w:before="240" w:after="240"/>
        <w:ind w:left="720"/>
        <w:rPr>
          <w:b w:val="0"/>
        </w:rPr>
      </w:pPr>
      <w:r>
        <w:rPr>
          <w:b w:val="0"/>
        </w:rPr>
        <w:t xml:space="preserve"> </w:t>
      </w:r>
      <w:r w:rsidR="6D461D6C" w:rsidRPr="00742ED0">
        <w:rPr>
          <w:sz w:val="24"/>
          <w:szCs w:val="24"/>
        </w:rPr>
        <w:t>Ad Hoc Reports</w:t>
      </w:r>
      <w:r w:rsidR="6D461D6C" w:rsidRPr="004D53ED">
        <w:rPr>
          <w:b w:val="0"/>
        </w:rPr>
        <w:t xml:space="preserve"> – due when requested by the </w:t>
      </w:r>
      <w:r w:rsidR="00C940EA">
        <w:rPr>
          <w:b w:val="0"/>
        </w:rPr>
        <w:t>Contract Monitor</w:t>
      </w:r>
      <w:r w:rsidR="6D461D6C" w:rsidRPr="004D53ED">
        <w:rPr>
          <w:b w:val="0"/>
        </w:rPr>
        <w:t xml:space="preserve"> and in the format requested.</w:t>
      </w:r>
    </w:p>
    <w:p w14:paraId="25965041" w14:textId="77777777" w:rsidR="004D53ED" w:rsidRDefault="6D461D6C" w:rsidP="004D53ED">
      <w:pPr>
        <w:pStyle w:val="Normal1"/>
        <w:spacing w:before="120" w:after="120"/>
        <w:ind w:left="1440"/>
        <w:rPr>
          <w:sz w:val="22"/>
          <w:szCs w:val="22"/>
        </w:rPr>
      </w:pPr>
      <w:r w:rsidRPr="00C505F1">
        <w:rPr>
          <w:b/>
          <w:bCs/>
          <w:sz w:val="22"/>
          <w:szCs w:val="22"/>
        </w:rPr>
        <w:t>Note:</w:t>
      </w:r>
      <w:r w:rsidRPr="008C061B">
        <w:rPr>
          <w:sz w:val="22"/>
          <w:szCs w:val="22"/>
        </w:rPr>
        <w:t xml:space="preserve"> Failure to submit all reports/documentation by the due date, and/or failure to incorporate required revisions to the reports, may result in a penalty of up to $150 per day, for each delinquent report, until corrected.  The penalty may be deducted from future invoiced payments. </w:t>
      </w:r>
      <w:bookmarkStart w:id="60" w:name="_Toc39145124"/>
    </w:p>
    <w:p w14:paraId="12919FE3" w14:textId="77777777" w:rsidR="00B30A20" w:rsidRPr="00742ED0" w:rsidRDefault="00742ED0" w:rsidP="007B6232">
      <w:pPr>
        <w:pStyle w:val="Normal1"/>
        <w:numPr>
          <w:ilvl w:val="2"/>
          <w:numId w:val="93"/>
        </w:numPr>
        <w:spacing w:before="120" w:after="120"/>
        <w:rPr>
          <w:b/>
        </w:rPr>
      </w:pPr>
      <w:r>
        <w:rPr>
          <w:b/>
        </w:rPr>
        <w:t xml:space="preserve"> </w:t>
      </w:r>
      <w:r w:rsidR="6D461D6C" w:rsidRPr="00742ED0">
        <w:rPr>
          <w:b/>
        </w:rPr>
        <w:t>Deliverable</w:t>
      </w:r>
      <w:bookmarkEnd w:id="60"/>
      <w:r w:rsidR="00011609" w:rsidRPr="00742ED0">
        <w:rPr>
          <w:b/>
        </w:rPr>
        <w:t xml:space="preserve"> Submission</w:t>
      </w:r>
    </w:p>
    <w:p w14:paraId="77AF8BDF" w14:textId="77777777" w:rsidR="00B30A20" w:rsidRPr="008C061B" w:rsidRDefault="6D461D6C" w:rsidP="00EF28D4">
      <w:pPr>
        <w:pStyle w:val="Normal1"/>
        <w:pBdr>
          <w:top w:val="nil"/>
          <w:left w:val="nil"/>
          <w:bottom w:val="nil"/>
          <w:right w:val="nil"/>
          <w:between w:val="nil"/>
        </w:pBdr>
        <w:spacing w:before="120" w:after="120"/>
        <w:ind w:left="720"/>
      </w:pPr>
      <w:r w:rsidRPr="008C061B">
        <w:rPr>
          <w:color w:val="000000" w:themeColor="text1"/>
          <w:sz w:val="22"/>
          <w:szCs w:val="22"/>
        </w:rPr>
        <w:t>For every deliverable, the Contractor shall request the Contract Monitor confirm receipt of that deliverable by sending an e-mail identifying the deliverable name and date of receipt.</w:t>
      </w:r>
    </w:p>
    <w:p w14:paraId="2495E3FF" w14:textId="77777777" w:rsidR="00B30A20" w:rsidRPr="00A07842" w:rsidRDefault="00B30A20" w:rsidP="00EF28D4">
      <w:pPr>
        <w:pStyle w:val="Normal1"/>
        <w:pBdr>
          <w:top w:val="nil"/>
          <w:left w:val="nil"/>
          <w:bottom w:val="nil"/>
          <w:right w:val="nil"/>
          <w:between w:val="nil"/>
        </w:pBdr>
        <w:spacing w:before="120" w:after="120"/>
        <w:ind w:left="720"/>
      </w:pPr>
    </w:p>
    <w:p w14:paraId="25587C63" w14:textId="77777777" w:rsidR="00B30A20" w:rsidRPr="00742ED0" w:rsidRDefault="00DC3C91" w:rsidP="00854EB6">
      <w:pPr>
        <w:pStyle w:val="Normal1"/>
        <w:numPr>
          <w:ilvl w:val="2"/>
          <w:numId w:val="93"/>
        </w:numPr>
        <w:pBdr>
          <w:top w:val="nil"/>
          <w:left w:val="nil"/>
          <w:bottom w:val="nil"/>
          <w:right w:val="nil"/>
          <w:between w:val="nil"/>
        </w:pBdr>
        <w:spacing w:before="120" w:after="120"/>
        <w:ind w:left="806"/>
        <w:rPr>
          <w:b/>
        </w:rPr>
      </w:pPr>
      <w:bookmarkStart w:id="61" w:name="_Toc39145125"/>
      <w:r w:rsidRPr="00742ED0">
        <w:rPr>
          <w:b/>
        </w:rPr>
        <w:t xml:space="preserve">Deliverable </w:t>
      </w:r>
      <w:r w:rsidR="6D461D6C" w:rsidRPr="00742ED0">
        <w:rPr>
          <w:b/>
        </w:rPr>
        <w:t>Acceptance</w:t>
      </w:r>
      <w:bookmarkEnd w:id="61"/>
    </w:p>
    <w:p w14:paraId="4EA8B822" w14:textId="77777777" w:rsidR="00B30A20" w:rsidRPr="00854EB6" w:rsidRDefault="6D461D6C" w:rsidP="00F55428">
      <w:pPr>
        <w:pStyle w:val="Normal1"/>
        <w:numPr>
          <w:ilvl w:val="0"/>
          <w:numId w:val="22"/>
        </w:numPr>
        <w:pBdr>
          <w:top w:val="nil"/>
          <w:left w:val="nil"/>
          <w:bottom w:val="nil"/>
          <w:right w:val="nil"/>
          <w:between w:val="nil"/>
        </w:pBdr>
        <w:spacing w:before="120" w:after="120"/>
        <w:rPr>
          <w:sz w:val="22"/>
          <w:szCs w:val="22"/>
        </w:rPr>
      </w:pPr>
      <w:r w:rsidRPr="00854EB6">
        <w:rPr>
          <w:color w:val="000000" w:themeColor="text1"/>
          <w:sz w:val="22"/>
          <w:szCs w:val="22"/>
        </w:rPr>
        <w:t xml:space="preserve">The Contract Monitor shall review a final deliverable to determine compliance with the acceptance criteria as defined for that deliverable. The Contract Monitor is responsible for </w:t>
      </w:r>
      <w:r w:rsidRPr="00854EB6">
        <w:rPr>
          <w:color w:val="000000" w:themeColor="text1"/>
          <w:sz w:val="22"/>
          <w:szCs w:val="22"/>
        </w:rPr>
        <w:lastRenderedPageBreak/>
        <w:t xml:space="preserve">coordinating comments and input from </w:t>
      </w:r>
      <w:r w:rsidR="00E06542" w:rsidRPr="00854EB6">
        <w:rPr>
          <w:color w:val="000000" w:themeColor="text1"/>
          <w:sz w:val="22"/>
          <w:szCs w:val="22"/>
        </w:rPr>
        <w:t>MLSP management</w:t>
      </w:r>
      <w:r w:rsidRPr="00854EB6">
        <w:rPr>
          <w:color w:val="000000" w:themeColor="text1"/>
          <w:sz w:val="22"/>
          <w:szCs w:val="22"/>
        </w:rPr>
        <w:t xml:space="preserve">. The Contract Monitor is responsible for providing clear guidance and direction to the Contractor in the event of divergent feedback from </w:t>
      </w:r>
      <w:r w:rsidR="00E06542" w:rsidRPr="00854EB6">
        <w:rPr>
          <w:color w:val="000000" w:themeColor="text1"/>
          <w:sz w:val="22"/>
          <w:szCs w:val="22"/>
        </w:rPr>
        <w:t>MLSP management</w:t>
      </w:r>
      <w:r w:rsidRPr="00854EB6">
        <w:rPr>
          <w:color w:val="000000" w:themeColor="text1"/>
          <w:sz w:val="22"/>
          <w:szCs w:val="22"/>
        </w:rPr>
        <w:t>.</w:t>
      </w:r>
    </w:p>
    <w:p w14:paraId="39ACC5D8" w14:textId="77777777" w:rsidR="00B30A20" w:rsidRPr="00854EB6" w:rsidRDefault="6D461D6C" w:rsidP="00F55428">
      <w:pPr>
        <w:pStyle w:val="Normal1"/>
        <w:numPr>
          <w:ilvl w:val="0"/>
          <w:numId w:val="22"/>
        </w:numPr>
        <w:pBdr>
          <w:top w:val="nil"/>
          <w:left w:val="nil"/>
          <w:bottom w:val="nil"/>
          <w:right w:val="nil"/>
          <w:between w:val="nil"/>
        </w:pBdr>
        <w:spacing w:before="120" w:after="120"/>
        <w:rPr>
          <w:sz w:val="22"/>
          <w:szCs w:val="22"/>
        </w:rPr>
      </w:pPr>
      <w:r w:rsidRPr="00854EB6">
        <w:rPr>
          <w:color w:val="000000" w:themeColor="text1"/>
          <w:sz w:val="22"/>
          <w:szCs w:val="22"/>
        </w:rPr>
        <w:t>The Contract Monitor will issue to the Contractor a notice of acceptance or rejection of the deliverable in the DPAF (see online sample). Following the return of the DPAF indicating “Accepted” and signed by the Contract Monitor</w:t>
      </w:r>
      <w:r w:rsidR="00C63223" w:rsidRPr="00854EB6">
        <w:rPr>
          <w:color w:val="000000" w:themeColor="text1"/>
          <w:sz w:val="22"/>
          <w:szCs w:val="22"/>
        </w:rPr>
        <w:t>.</w:t>
      </w:r>
      <w:r w:rsidRPr="00854EB6">
        <w:rPr>
          <w:color w:val="000000" w:themeColor="text1"/>
          <w:sz w:val="22"/>
          <w:szCs w:val="22"/>
        </w:rPr>
        <w:t xml:space="preserve"> </w:t>
      </w:r>
    </w:p>
    <w:p w14:paraId="342ED2F9" w14:textId="77777777" w:rsidR="00A07842" w:rsidRPr="00854EB6" w:rsidRDefault="6D461D6C" w:rsidP="00C63223">
      <w:pPr>
        <w:pStyle w:val="Normal1"/>
        <w:numPr>
          <w:ilvl w:val="0"/>
          <w:numId w:val="22"/>
        </w:numPr>
        <w:pBdr>
          <w:top w:val="nil"/>
          <w:left w:val="nil"/>
          <w:bottom w:val="nil"/>
          <w:right w:val="nil"/>
          <w:between w:val="nil"/>
        </w:pBdr>
        <w:spacing w:before="120" w:after="120"/>
      </w:pPr>
      <w:r w:rsidRPr="00854EB6">
        <w:rPr>
          <w:color w:val="000000" w:themeColor="text1"/>
          <w:sz w:val="22"/>
          <w:szCs w:val="22"/>
        </w:rP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time period for correction. </w:t>
      </w:r>
      <w:bookmarkStart w:id="62" w:name="_35nkun2" w:colFirst="0" w:colLast="0"/>
      <w:bookmarkStart w:id="63" w:name="_Toc39145126"/>
      <w:bookmarkEnd w:id="62"/>
    </w:p>
    <w:p w14:paraId="03607CB1" w14:textId="77777777" w:rsidR="00B30A20" w:rsidRPr="00854EB6" w:rsidRDefault="6D461D6C" w:rsidP="00A31C4E">
      <w:pPr>
        <w:pStyle w:val="Normal1"/>
        <w:numPr>
          <w:ilvl w:val="2"/>
          <w:numId w:val="93"/>
        </w:numPr>
        <w:pBdr>
          <w:top w:val="nil"/>
          <w:left w:val="nil"/>
          <w:bottom w:val="nil"/>
          <w:right w:val="nil"/>
          <w:between w:val="nil"/>
        </w:pBdr>
        <w:spacing w:before="120" w:after="120"/>
        <w:rPr>
          <w:b/>
        </w:rPr>
      </w:pPr>
      <w:r w:rsidRPr="00854EB6">
        <w:rPr>
          <w:b/>
        </w:rPr>
        <w:t>Minimum Deliverable Quality</w:t>
      </w:r>
      <w:bookmarkEnd w:id="63"/>
    </w:p>
    <w:p w14:paraId="279C4ACC" w14:textId="77777777" w:rsidR="00B30A20" w:rsidRPr="00854EB6" w:rsidRDefault="00A0784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ab/>
      </w:r>
      <w:r>
        <w:rPr>
          <w:color w:val="000000"/>
          <w:sz w:val="22"/>
          <w:szCs w:val="22"/>
        </w:rPr>
        <w:tab/>
      </w:r>
      <w:r w:rsidR="002460E2" w:rsidRPr="00854EB6">
        <w:rPr>
          <w:color w:val="000000"/>
          <w:sz w:val="22"/>
          <w:szCs w:val="22"/>
        </w:rPr>
        <w:t xml:space="preserve">The Contractor shall subject each deliverable to its internal quality-control process prior to </w:t>
      </w:r>
      <w:r w:rsidRPr="00854EB6">
        <w:rPr>
          <w:color w:val="000000"/>
          <w:sz w:val="22"/>
          <w:szCs w:val="22"/>
        </w:rPr>
        <w:tab/>
      </w:r>
      <w:r w:rsidR="002460E2" w:rsidRPr="00854EB6">
        <w:rPr>
          <w:color w:val="000000"/>
          <w:sz w:val="22"/>
          <w:szCs w:val="22"/>
        </w:rPr>
        <w:t>submitting the deliverable to the State.</w:t>
      </w:r>
    </w:p>
    <w:p w14:paraId="31EE4C4D" w14:textId="77777777" w:rsidR="00B30A20" w:rsidRPr="00854EB6" w:rsidRDefault="00A07842">
      <w:pPr>
        <w:pStyle w:val="Normal1"/>
        <w:pBdr>
          <w:top w:val="nil"/>
          <w:left w:val="nil"/>
          <w:bottom w:val="nil"/>
          <w:right w:val="nil"/>
          <w:between w:val="nil"/>
        </w:pBdr>
        <w:spacing w:before="120" w:after="120"/>
        <w:ind w:left="144" w:hanging="144"/>
        <w:rPr>
          <w:color w:val="000000"/>
          <w:sz w:val="22"/>
          <w:szCs w:val="22"/>
        </w:rPr>
      </w:pPr>
      <w:r w:rsidRPr="00854EB6">
        <w:rPr>
          <w:color w:val="000000"/>
          <w:sz w:val="22"/>
          <w:szCs w:val="22"/>
        </w:rPr>
        <w:tab/>
      </w:r>
      <w:r w:rsidRPr="00854EB6">
        <w:rPr>
          <w:color w:val="000000"/>
          <w:sz w:val="22"/>
          <w:szCs w:val="22"/>
        </w:rPr>
        <w:tab/>
      </w:r>
      <w:r w:rsidR="002460E2" w:rsidRPr="00854EB6">
        <w:rPr>
          <w:color w:val="000000"/>
          <w:sz w:val="22"/>
          <w:szCs w:val="22"/>
        </w:rPr>
        <w:t>Each deliverable shall meet the following minimum acceptance criteria:</w:t>
      </w:r>
    </w:p>
    <w:p w14:paraId="1DF1F7CC" w14:textId="77777777" w:rsidR="00B30A20" w:rsidRPr="00854EB6" w:rsidRDefault="002460E2" w:rsidP="00F55428">
      <w:pPr>
        <w:pStyle w:val="Normal1"/>
        <w:numPr>
          <w:ilvl w:val="0"/>
          <w:numId w:val="23"/>
        </w:numPr>
        <w:pBdr>
          <w:top w:val="nil"/>
          <w:left w:val="nil"/>
          <w:bottom w:val="nil"/>
          <w:right w:val="nil"/>
          <w:between w:val="nil"/>
        </w:pBdr>
        <w:spacing w:before="120" w:after="120"/>
      </w:pPr>
      <w:r w:rsidRPr="00854EB6">
        <w:rPr>
          <w:color w:val="000000"/>
          <w:sz w:val="22"/>
          <w:szCs w:val="22"/>
        </w:rPr>
        <w:t>Be presented in a format appropriate for the subject matter and depth of discussion.</w:t>
      </w:r>
    </w:p>
    <w:p w14:paraId="66BC0E12" w14:textId="77777777" w:rsidR="00B30A20" w:rsidRPr="00854EB6" w:rsidRDefault="002460E2" w:rsidP="00F55428">
      <w:pPr>
        <w:pStyle w:val="Normal1"/>
        <w:numPr>
          <w:ilvl w:val="0"/>
          <w:numId w:val="23"/>
        </w:numPr>
        <w:pBdr>
          <w:top w:val="nil"/>
          <w:left w:val="nil"/>
          <w:bottom w:val="nil"/>
          <w:right w:val="nil"/>
          <w:between w:val="nil"/>
        </w:pBdr>
        <w:spacing w:before="120" w:after="120"/>
      </w:pPr>
      <w:r w:rsidRPr="00854EB6">
        <w:rPr>
          <w:color w:val="000000"/>
          <w:sz w:val="22"/>
          <w:szCs w:val="22"/>
        </w:rPr>
        <w:t>Be organized in a manner that presents a logical flow of the deliverable’s content.</w:t>
      </w:r>
    </w:p>
    <w:p w14:paraId="5774B4E2" w14:textId="77777777" w:rsidR="00B30A20" w:rsidRPr="00854EB6" w:rsidRDefault="002460E2" w:rsidP="00F55428">
      <w:pPr>
        <w:pStyle w:val="Normal1"/>
        <w:numPr>
          <w:ilvl w:val="0"/>
          <w:numId w:val="23"/>
        </w:numPr>
        <w:pBdr>
          <w:top w:val="nil"/>
          <w:left w:val="nil"/>
          <w:bottom w:val="nil"/>
          <w:right w:val="nil"/>
          <w:between w:val="nil"/>
        </w:pBdr>
        <w:spacing w:before="120" w:after="120"/>
      </w:pPr>
      <w:r w:rsidRPr="00854EB6">
        <w:rPr>
          <w:color w:val="000000"/>
          <w:sz w:val="22"/>
          <w:szCs w:val="22"/>
        </w:rPr>
        <w:t>Represent factual information reasonably expected to have been known at the time of submittal.</w:t>
      </w:r>
    </w:p>
    <w:p w14:paraId="334C34F8" w14:textId="77777777" w:rsidR="00B30A20" w:rsidRPr="00854EB6" w:rsidRDefault="002460E2" w:rsidP="00F55428">
      <w:pPr>
        <w:pStyle w:val="Normal1"/>
        <w:numPr>
          <w:ilvl w:val="0"/>
          <w:numId w:val="23"/>
        </w:numPr>
        <w:pBdr>
          <w:top w:val="nil"/>
          <w:left w:val="nil"/>
          <w:bottom w:val="nil"/>
          <w:right w:val="nil"/>
          <w:between w:val="nil"/>
        </w:pBdr>
        <w:spacing w:before="120" w:after="120"/>
      </w:pPr>
      <w:r w:rsidRPr="00854EB6">
        <w:rPr>
          <w:color w:val="000000"/>
          <w:sz w:val="22"/>
          <w:szCs w:val="22"/>
        </w:rPr>
        <w:t>In each section of the deliverable, include only information relevant to that section</w:t>
      </w:r>
      <w:r w:rsidR="00DC3C91" w:rsidRPr="00854EB6">
        <w:rPr>
          <w:color w:val="000000"/>
          <w:sz w:val="22"/>
          <w:szCs w:val="22"/>
        </w:rPr>
        <w:t>, that each section of the deliverable is completed, and the deliverable is fully executed</w:t>
      </w:r>
      <w:r w:rsidRPr="00854EB6">
        <w:rPr>
          <w:color w:val="000000"/>
          <w:sz w:val="22"/>
          <w:szCs w:val="22"/>
        </w:rPr>
        <w:t>.</w:t>
      </w:r>
    </w:p>
    <w:p w14:paraId="0D98D308" w14:textId="77777777" w:rsidR="00B30A20" w:rsidRPr="00854EB6" w:rsidRDefault="002460E2" w:rsidP="00F55428">
      <w:pPr>
        <w:pStyle w:val="Normal1"/>
        <w:numPr>
          <w:ilvl w:val="0"/>
          <w:numId w:val="23"/>
        </w:numPr>
        <w:pBdr>
          <w:top w:val="nil"/>
          <w:left w:val="nil"/>
          <w:bottom w:val="nil"/>
          <w:right w:val="nil"/>
          <w:between w:val="nil"/>
        </w:pBdr>
        <w:spacing w:before="120" w:after="120"/>
      </w:pPr>
      <w:r w:rsidRPr="00854EB6">
        <w:rPr>
          <w:color w:val="000000"/>
          <w:sz w:val="22"/>
          <w:szCs w:val="22"/>
        </w:rPr>
        <w:t>Contain content and presentation consistent with industry best practices in terms of deliverable completeness, clarity, and quality.</w:t>
      </w:r>
    </w:p>
    <w:p w14:paraId="3AE49194" w14:textId="77777777" w:rsidR="00B30A20" w:rsidRPr="00854EB6" w:rsidRDefault="002460E2" w:rsidP="00F55428">
      <w:pPr>
        <w:pStyle w:val="Normal1"/>
        <w:numPr>
          <w:ilvl w:val="0"/>
          <w:numId w:val="23"/>
        </w:numPr>
        <w:pBdr>
          <w:top w:val="nil"/>
          <w:left w:val="nil"/>
          <w:bottom w:val="nil"/>
          <w:right w:val="nil"/>
          <w:between w:val="nil"/>
        </w:pBdr>
        <w:spacing w:before="120" w:after="120"/>
      </w:pPr>
      <w:r w:rsidRPr="00854EB6">
        <w:rPr>
          <w:color w:val="000000"/>
          <w:sz w:val="22"/>
          <w:szCs w:val="22"/>
        </w:rPr>
        <w:t>Meets the acceptance criteria applicable to that deliverable, including any State policies, functional or non-functional requirements, or industry standards.</w:t>
      </w:r>
    </w:p>
    <w:p w14:paraId="6DB1B307" w14:textId="77777777" w:rsidR="00B30A20" w:rsidRPr="00854EB6" w:rsidRDefault="002460E2" w:rsidP="00F55428">
      <w:pPr>
        <w:pStyle w:val="Normal1"/>
        <w:numPr>
          <w:ilvl w:val="0"/>
          <w:numId w:val="23"/>
        </w:numPr>
        <w:pBdr>
          <w:top w:val="nil"/>
          <w:left w:val="nil"/>
          <w:bottom w:val="nil"/>
          <w:right w:val="nil"/>
          <w:between w:val="nil"/>
        </w:pBdr>
        <w:spacing w:before="120" w:after="120"/>
      </w:pPr>
      <w:r w:rsidRPr="00854EB6">
        <w:rPr>
          <w:color w:val="000000"/>
          <w:sz w:val="22"/>
          <w:szCs w:val="22"/>
        </w:rPr>
        <w:t>Contains no structural errors such as poor grammar, misspellings or incorrect punctuation.</w:t>
      </w:r>
    </w:p>
    <w:p w14:paraId="552E12B2" w14:textId="77777777" w:rsidR="00B30A20" w:rsidRPr="00854EB6" w:rsidRDefault="002460E2" w:rsidP="00F55428">
      <w:pPr>
        <w:pStyle w:val="Normal1"/>
        <w:numPr>
          <w:ilvl w:val="0"/>
          <w:numId w:val="23"/>
        </w:numPr>
        <w:pBdr>
          <w:top w:val="nil"/>
          <w:left w:val="nil"/>
          <w:bottom w:val="nil"/>
          <w:right w:val="nil"/>
          <w:between w:val="nil"/>
        </w:pBdr>
        <w:spacing w:before="120" w:after="120"/>
      </w:pPr>
      <w:r w:rsidRPr="00854EB6">
        <w:rPr>
          <w:color w:val="000000"/>
          <w:sz w:val="22"/>
          <w:szCs w:val="22"/>
        </w:rPr>
        <w:t>Must contain the date, author, and page numbers. When applicable for a deliverable, a revision table must be included.</w:t>
      </w:r>
    </w:p>
    <w:p w14:paraId="639019F1" w14:textId="77777777" w:rsidR="00B30A20" w:rsidRPr="00854EB6" w:rsidRDefault="6D461D6C" w:rsidP="00282AD2">
      <w:pPr>
        <w:pStyle w:val="Normal1"/>
        <w:pBdr>
          <w:top w:val="nil"/>
          <w:left w:val="nil"/>
          <w:bottom w:val="nil"/>
          <w:right w:val="nil"/>
          <w:between w:val="nil"/>
        </w:pBdr>
        <w:spacing w:before="120" w:after="120"/>
        <w:ind w:left="720"/>
        <w:rPr>
          <w:color w:val="000000" w:themeColor="text1"/>
          <w:sz w:val="22"/>
          <w:szCs w:val="22"/>
        </w:rPr>
      </w:pPr>
      <w:r w:rsidRPr="00854EB6">
        <w:rPr>
          <w:color w:val="000000" w:themeColor="text1"/>
          <w:sz w:val="22"/>
          <w:szCs w:val="22"/>
        </w:rPr>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14:paraId="2A40263E" w14:textId="77777777" w:rsidR="00B30A20" w:rsidRPr="00854EB6" w:rsidRDefault="6D461D6C" w:rsidP="00A31C4E">
      <w:pPr>
        <w:pStyle w:val="Normal1"/>
        <w:numPr>
          <w:ilvl w:val="2"/>
          <w:numId w:val="93"/>
        </w:numPr>
        <w:pBdr>
          <w:top w:val="nil"/>
          <w:left w:val="nil"/>
          <w:bottom w:val="nil"/>
          <w:right w:val="nil"/>
          <w:between w:val="nil"/>
        </w:pBdr>
        <w:spacing w:before="120" w:after="120"/>
        <w:rPr>
          <w:b/>
        </w:rPr>
      </w:pPr>
      <w:bookmarkStart w:id="64" w:name="_1ksv4uv" w:colFirst="0" w:colLast="0"/>
      <w:bookmarkStart w:id="65" w:name="_Toc39145127"/>
      <w:bookmarkEnd w:id="64"/>
      <w:r w:rsidRPr="00854EB6">
        <w:rPr>
          <w:b/>
        </w:rPr>
        <w:t>Deliverable Descriptions/Acceptance Criteria</w:t>
      </w:r>
      <w:bookmarkEnd w:id="65"/>
    </w:p>
    <w:p w14:paraId="7A07DD61" w14:textId="77777777" w:rsidR="00B30A20" w:rsidRDefault="00A07842">
      <w:pPr>
        <w:pStyle w:val="Normal1"/>
        <w:pBdr>
          <w:top w:val="nil"/>
          <w:left w:val="nil"/>
          <w:bottom w:val="nil"/>
          <w:right w:val="nil"/>
          <w:between w:val="nil"/>
        </w:pBdr>
        <w:spacing w:before="120" w:after="120"/>
        <w:ind w:left="144" w:hanging="144"/>
        <w:rPr>
          <w:color w:val="000000"/>
          <w:sz w:val="22"/>
          <w:szCs w:val="22"/>
        </w:rPr>
      </w:pPr>
      <w:r>
        <w:rPr>
          <w:color w:val="000000" w:themeColor="text1"/>
          <w:sz w:val="22"/>
          <w:szCs w:val="22"/>
        </w:rPr>
        <w:tab/>
      </w:r>
      <w:r w:rsidR="6D461D6C" w:rsidRPr="6D461D6C">
        <w:rPr>
          <w:color w:val="000000" w:themeColor="text1"/>
          <w:sz w:val="22"/>
          <w:szCs w:val="22"/>
        </w:rPr>
        <w:t xml:space="preserve">In addition to the items identified in the table below, the </w:t>
      </w:r>
      <w:r w:rsidR="000F08BB">
        <w:rPr>
          <w:color w:val="000000" w:themeColor="text1"/>
          <w:sz w:val="22"/>
          <w:szCs w:val="22"/>
        </w:rPr>
        <w:t xml:space="preserve">State Contract Monitor or the </w:t>
      </w:r>
      <w:r w:rsidR="6D461D6C" w:rsidRPr="6D461D6C">
        <w:rPr>
          <w:color w:val="000000" w:themeColor="text1"/>
          <w:sz w:val="22"/>
          <w:szCs w:val="22"/>
        </w:rPr>
        <w:t>Contractor may suggest other subtasks, artifacts, or deliverables to improve the quality and success of the assigned tasks.</w:t>
      </w:r>
    </w:p>
    <w:p w14:paraId="1AC4CFAC" w14:textId="77777777" w:rsidR="00B30A20" w:rsidRDefault="002460E2">
      <w:pPr>
        <w:pStyle w:val="Normal1"/>
        <w:pBdr>
          <w:top w:val="nil"/>
          <w:left w:val="nil"/>
          <w:bottom w:val="nil"/>
          <w:right w:val="nil"/>
          <w:between w:val="nil"/>
        </w:pBdr>
        <w:spacing w:before="120" w:after="120"/>
        <w:rPr>
          <w:b/>
          <w:color w:val="000000"/>
          <w:sz w:val="22"/>
          <w:szCs w:val="22"/>
        </w:rPr>
      </w:pPr>
      <w:r>
        <w:rPr>
          <w:b/>
          <w:color w:val="000000"/>
          <w:sz w:val="22"/>
          <w:szCs w:val="22"/>
        </w:rPr>
        <w:lastRenderedPageBreak/>
        <w:t xml:space="preserve">Deliverables Summary Table* </w:t>
      </w:r>
    </w:p>
    <w:tbl>
      <w:tblPr>
        <w:tblW w:w="95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394"/>
        <w:gridCol w:w="2394"/>
        <w:gridCol w:w="2394"/>
        <w:gridCol w:w="2394"/>
      </w:tblGrid>
      <w:tr w:rsidR="00B30A20" w14:paraId="0068A6B1" w14:textId="77777777" w:rsidTr="6D461D6C">
        <w:tc>
          <w:tcPr>
            <w:tcW w:w="2394" w:type="dxa"/>
            <w:shd w:val="clear" w:color="auto" w:fill="auto"/>
          </w:tcPr>
          <w:p w14:paraId="0B5FAFA9" w14:textId="77777777" w:rsidR="00B30A20" w:rsidRPr="001C54F2" w:rsidRDefault="002460E2">
            <w:pPr>
              <w:pStyle w:val="Normal1"/>
              <w:pBdr>
                <w:top w:val="nil"/>
                <w:left w:val="nil"/>
                <w:bottom w:val="nil"/>
                <w:right w:val="nil"/>
                <w:between w:val="nil"/>
              </w:pBdr>
              <w:spacing w:before="60" w:after="60"/>
              <w:jc w:val="center"/>
              <w:rPr>
                <w:b/>
                <w:color w:val="000000"/>
              </w:rPr>
            </w:pPr>
            <w:r w:rsidRPr="001C54F2">
              <w:rPr>
                <w:b/>
                <w:color w:val="000000"/>
              </w:rPr>
              <w:t>ID #</w:t>
            </w:r>
          </w:p>
        </w:tc>
        <w:tc>
          <w:tcPr>
            <w:tcW w:w="2394" w:type="dxa"/>
            <w:shd w:val="clear" w:color="auto" w:fill="auto"/>
          </w:tcPr>
          <w:p w14:paraId="70E2A661" w14:textId="77777777" w:rsidR="00B30A20" w:rsidRPr="001C54F2" w:rsidRDefault="002460E2">
            <w:pPr>
              <w:pStyle w:val="Normal1"/>
              <w:pBdr>
                <w:top w:val="nil"/>
                <w:left w:val="nil"/>
                <w:bottom w:val="nil"/>
                <w:right w:val="nil"/>
                <w:between w:val="nil"/>
              </w:pBdr>
              <w:spacing w:before="60" w:after="60"/>
              <w:jc w:val="center"/>
              <w:rPr>
                <w:b/>
                <w:color w:val="000000"/>
              </w:rPr>
            </w:pPr>
            <w:r w:rsidRPr="001C54F2">
              <w:rPr>
                <w:b/>
                <w:color w:val="000000"/>
              </w:rPr>
              <w:t>Deliverable Description</w:t>
            </w:r>
          </w:p>
        </w:tc>
        <w:tc>
          <w:tcPr>
            <w:tcW w:w="2394" w:type="dxa"/>
            <w:shd w:val="clear" w:color="auto" w:fill="auto"/>
          </w:tcPr>
          <w:p w14:paraId="4215DC16" w14:textId="77777777" w:rsidR="00B30A20" w:rsidRPr="001C54F2" w:rsidRDefault="002460E2">
            <w:pPr>
              <w:pStyle w:val="Normal1"/>
              <w:pBdr>
                <w:top w:val="nil"/>
                <w:left w:val="nil"/>
                <w:bottom w:val="nil"/>
                <w:right w:val="nil"/>
                <w:between w:val="nil"/>
              </w:pBdr>
              <w:spacing w:before="60" w:after="60"/>
              <w:jc w:val="center"/>
              <w:rPr>
                <w:b/>
                <w:color w:val="000000"/>
              </w:rPr>
            </w:pPr>
            <w:r w:rsidRPr="001C54F2">
              <w:rPr>
                <w:b/>
                <w:color w:val="000000"/>
              </w:rPr>
              <w:t>Acceptance Criteria</w:t>
            </w:r>
          </w:p>
        </w:tc>
        <w:tc>
          <w:tcPr>
            <w:tcW w:w="2394" w:type="dxa"/>
            <w:shd w:val="clear" w:color="auto" w:fill="auto"/>
          </w:tcPr>
          <w:p w14:paraId="5BA913C7" w14:textId="77777777" w:rsidR="00B30A20" w:rsidRPr="001C54F2" w:rsidRDefault="002460E2">
            <w:pPr>
              <w:pStyle w:val="Normal1"/>
              <w:pBdr>
                <w:top w:val="nil"/>
                <w:left w:val="nil"/>
                <w:bottom w:val="nil"/>
                <w:right w:val="nil"/>
                <w:between w:val="nil"/>
              </w:pBdr>
              <w:spacing w:before="60" w:after="60"/>
              <w:jc w:val="center"/>
              <w:rPr>
                <w:b/>
                <w:color w:val="000000"/>
              </w:rPr>
            </w:pPr>
            <w:r w:rsidRPr="001C54F2">
              <w:rPr>
                <w:b/>
                <w:color w:val="000000"/>
              </w:rPr>
              <w:t>Due Date / Frequency</w:t>
            </w:r>
          </w:p>
        </w:tc>
      </w:tr>
      <w:tr w:rsidR="00B30A20" w14:paraId="4274DDF8" w14:textId="77777777" w:rsidTr="6D461D6C">
        <w:tc>
          <w:tcPr>
            <w:tcW w:w="2394" w:type="dxa"/>
            <w:shd w:val="clear" w:color="auto" w:fill="auto"/>
          </w:tcPr>
          <w:p w14:paraId="49CF8F45" w14:textId="77777777" w:rsidR="00B30A20" w:rsidRPr="001C54F2" w:rsidRDefault="00C21A29">
            <w:pPr>
              <w:pStyle w:val="Normal1"/>
              <w:pBdr>
                <w:top w:val="nil"/>
                <w:left w:val="nil"/>
                <w:bottom w:val="nil"/>
                <w:right w:val="nil"/>
                <w:between w:val="nil"/>
              </w:pBdr>
            </w:pPr>
            <w:r w:rsidRPr="001C54F2">
              <w:t xml:space="preserve"> (Invoicing System</w:t>
            </w:r>
            <w:r w:rsidR="6D461D6C" w:rsidRPr="001C54F2">
              <w:t>)</w:t>
            </w:r>
          </w:p>
        </w:tc>
        <w:tc>
          <w:tcPr>
            <w:tcW w:w="2394" w:type="dxa"/>
            <w:shd w:val="clear" w:color="auto" w:fill="auto"/>
          </w:tcPr>
          <w:p w14:paraId="3AB82209" w14:textId="77777777" w:rsidR="00B30A20" w:rsidRPr="001C54F2" w:rsidRDefault="6D461D6C">
            <w:pPr>
              <w:pStyle w:val="Normal1"/>
              <w:pBdr>
                <w:top w:val="nil"/>
                <w:left w:val="nil"/>
                <w:bottom w:val="nil"/>
                <w:right w:val="nil"/>
                <w:between w:val="nil"/>
              </w:pBdr>
            </w:pPr>
            <w:r w:rsidRPr="001C54F2">
              <w:t>Request for Payment Summary</w:t>
            </w:r>
          </w:p>
        </w:tc>
        <w:tc>
          <w:tcPr>
            <w:tcW w:w="2394" w:type="dxa"/>
            <w:shd w:val="clear" w:color="auto" w:fill="auto"/>
          </w:tcPr>
          <w:p w14:paraId="44FE7E93" w14:textId="77777777" w:rsidR="00B30A20" w:rsidRPr="001C54F2" w:rsidRDefault="6D461D6C" w:rsidP="6D461D6C">
            <w:pPr>
              <w:pBdr>
                <w:top w:val="nil"/>
                <w:left w:val="nil"/>
                <w:bottom w:val="nil"/>
                <w:right w:val="nil"/>
                <w:between w:val="nil"/>
              </w:pBdr>
              <w:rPr>
                <w:color w:val="000000" w:themeColor="text1"/>
              </w:rPr>
            </w:pPr>
            <w:r w:rsidRPr="001C54F2">
              <w:rPr>
                <w:color w:val="000000" w:themeColor="text1"/>
              </w:rPr>
              <w:t xml:space="preserve">Form submitted electronically using MLSP system at </w:t>
            </w:r>
            <w:hyperlink r:id="rId19" w:anchor="/signIn">
              <w:r w:rsidRPr="001C54F2">
                <w:rPr>
                  <w:rStyle w:val="Hyperlink"/>
                  <w:color w:val="000000" w:themeColor="text1"/>
                </w:rPr>
                <w:t>https://mlsp.dhr.state.md.us/mlspCLIENT/app/#/signIn</w:t>
              </w:r>
            </w:hyperlink>
            <w:r w:rsidRPr="001C54F2">
              <w:rPr>
                <w:color w:val="000000" w:themeColor="text1"/>
              </w:rPr>
              <w:t>.</w:t>
            </w:r>
          </w:p>
          <w:p w14:paraId="724A95EE" w14:textId="77777777" w:rsidR="00B30A20" w:rsidRPr="001C54F2" w:rsidRDefault="00B30A20" w:rsidP="6D461D6C">
            <w:pPr>
              <w:pBdr>
                <w:top w:val="nil"/>
                <w:left w:val="nil"/>
                <w:bottom w:val="nil"/>
                <w:right w:val="nil"/>
                <w:between w:val="nil"/>
              </w:pBdr>
              <w:rPr>
                <w:color w:val="000000" w:themeColor="text1"/>
              </w:rPr>
            </w:pPr>
          </w:p>
          <w:p w14:paraId="3266C512" w14:textId="77777777" w:rsidR="00B30A20" w:rsidRPr="001C54F2" w:rsidRDefault="6D461D6C" w:rsidP="6D461D6C">
            <w:pPr>
              <w:pBdr>
                <w:top w:val="nil"/>
                <w:left w:val="nil"/>
                <w:bottom w:val="nil"/>
                <w:right w:val="nil"/>
                <w:between w:val="nil"/>
              </w:pBdr>
              <w:rPr>
                <w:color w:val="000000" w:themeColor="text1"/>
              </w:rPr>
            </w:pPr>
            <w:r w:rsidRPr="001C54F2">
              <w:rPr>
                <w:color w:val="000000" w:themeColor="text1"/>
              </w:rPr>
              <w:t xml:space="preserve">  </w:t>
            </w:r>
          </w:p>
          <w:p w14:paraId="2BA315E3" w14:textId="77777777" w:rsidR="00B30A20" w:rsidRPr="001C54F2" w:rsidRDefault="00B30A20">
            <w:pPr>
              <w:pStyle w:val="Normal1"/>
              <w:pBdr>
                <w:top w:val="nil"/>
                <w:left w:val="nil"/>
                <w:bottom w:val="nil"/>
                <w:right w:val="nil"/>
                <w:between w:val="nil"/>
              </w:pBdr>
            </w:pPr>
          </w:p>
        </w:tc>
        <w:tc>
          <w:tcPr>
            <w:tcW w:w="2394" w:type="dxa"/>
            <w:shd w:val="clear" w:color="auto" w:fill="auto"/>
          </w:tcPr>
          <w:p w14:paraId="2A8B70D8" w14:textId="77777777" w:rsidR="00B30A20" w:rsidRPr="001C54F2" w:rsidRDefault="6D461D6C" w:rsidP="6D461D6C">
            <w:pPr>
              <w:pBdr>
                <w:top w:val="nil"/>
                <w:left w:val="nil"/>
                <w:bottom w:val="nil"/>
                <w:right w:val="nil"/>
                <w:between w:val="nil"/>
              </w:pBdr>
              <w:spacing w:before="120" w:after="120"/>
            </w:pPr>
            <w:r w:rsidRPr="00B62EC8">
              <w:rPr>
                <w:b/>
                <w:bCs/>
              </w:rPr>
              <w:t>Function</w:t>
            </w:r>
            <w:r w:rsidR="000F08BB" w:rsidRPr="00B62EC8">
              <w:rPr>
                <w:b/>
                <w:bCs/>
              </w:rPr>
              <w:t>al</w:t>
            </w:r>
            <w:r w:rsidRPr="00B62EC8">
              <w:rPr>
                <w:b/>
                <w:bCs/>
              </w:rPr>
              <w:t xml:space="preserve"> Ar</w:t>
            </w:r>
            <w:r w:rsidR="00C21A29" w:rsidRPr="00B62EC8">
              <w:rPr>
                <w:b/>
                <w:bCs/>
              </w:rPr>
              <w:t>ea I</w:t>
            </w:r>
            <w:r w:rsidR="00C21A29" w:rsidRPr="001C54F2">
              <w:t xml:space="preserve"> – CINA/TPR is due by the 15</w:t>
            </w:r>
            <w:r w:rsidRPr="001C54F2">
              <w:t xml:space="preserve">th of each month for the preceding month’s activities or </w:t>
            </w:r>
            <w:r w:rsidRPr="00B62EC8">
              <w:rPr>
                <w:b/>
                <w:bCs/>
              </w:rPr>
              <w:t>Function</w:t>
            </w:r>
            <w:r w:rsidR="000F08BB" w:rsidRPr="00B62EC8">
              <w:rPr>
                <w:b/>
                <w:bCs/>
              </w:rPr>
              <w:t>al</w:t>
            </w:r>
            <w:r w:rsidRPr="00B62EC8">
              <w:rPr>
                <w:b/>
                <w:bCs/>
              </w:rPr>
              <w:t xml:space="preserve"> Area II</w:t>
            </w:r>
            <w:r w:rsidRPr="001C54F2">
              <w:t xml:space="preserve"> – APS/APGRB is due by the 30th of each month for the preceding month’s activities.</w:t>
            </w:r>
          </w:p>
        </w:tc>
      </w:tr>
      <w:tr w:rsidR="00B30A20" w14:paraId="71D952A5" w14:textId="77777777" w:rsidTr="6D461D6C">
        <w:tc>
          <w:tcPr>
            <w:tcW w:w="2394" w:type="dxa"/>
            <w:shd w:val="clear" w:color="auto" w:fill="auto"/>
          </w:tcPr>
          <w:p w14:paraId="18744239" w14:textId="77777777" w:rsidR="00B30A20" w:rsidRDefault="001006DA">
            <w:pPr>
              <w:pStyle w:val="Normal1"/>
              <w:pBdr>
                <w:top w:val="nil"/>
                <w:left w:val="nil"/>
                <w:bottom w:val="nil"/>
                <w:right w:val="nil"/>
                <w:between w:val="nil"/>
              </w:pBdr>
            </w:pPr>
            <w:r>
              <w:t xml:space="preserve"> (Attachment T-1</w:t>
            </w:r>
            <w:r w:rsidR="6D461D6C">
              <w:t>)</w:t>
            </w:r>
          </w:p>
        </w:tc>
        <w:tc>
          <w:tcPr>
            <w:tcW w:w="2394" w:type="dxa"/>
            <w:shd w:val="clear" w:color="auto" w:fill="auto"/>
          </w:tcPr>
          <w:p w14:paraId="3F1D30FD" w14:textId="77777777" w:rsidR="00B30A20" w:rsidRDefault="6D461D6C">
            <w:pPr>
              <w:pStyle w:val="Normal1"/>
              <w:pBdr>
                <w:top w:val="nil"/>
                <w:left w:val="nil"/>
                <w:bottom w:val="nil"/>
                <w:right w:val="nil"/>
                <w:between w:val="nil"/>
              </w:pBdr>
            </w:pPr>
            <w:r>
              <w:t>Monthly Client Case List Import Template</w:t>
            </w:r>
          </w:p>
        </w:tc>
        <w:tc>
          <w:tcPr>
            <w:tcW w:w="2394" w:type="dxa"/>
            <w:shd w:val="clear" w:color="auto" w:fill="auto"/>
          </w:tcPr>
          <w:p w14:paraId="5DED4129" w14:textId="77777777" w:rsidR="00B30A20" w:rsidRDefault="6D461D6C">
            <w:pPr>
              <w:pStyle w:val="Normal1"/>
              <w:pBdr>
                <w:top w:val="nil"/>
                <w:left w:val="nil"/>
                <w:bottom w:val="nil"/>
                <w:right w:val="nil"/>
                <w:between w:val="nil"/>
              </w:pBdr>
            </w:pPr>
            <w:r>
              <w:t xml:space="preserve">Form submitted electronically using MLSP system at </w:t>
            </w:r>
            <w:hyperlink r:id="rId20" w:anchor="/signIn">
              <w:r w:rsidRPr="6D461D6C">
                <w:rPr>
                  <w:rStyle w:val="Hyperlink"/>
                </w:rPr>
                <w:t>https://mlsp.dhr.state.md.us/mlspCLIENT/app/#/signIn</w:t>
              </w:r>
            </w:hyperlink>
            <w:r>
              <w:t>.</w:t>
            </w:r>
          </w:p>
          <w:p w14:paraId="71E9A745" w14:textId="77777777" w:rsidR="00B30A20" w:rsidRDefault="00B30A20">
            <w:pPr>
              <w:pStyle w:val="Normal1"/>
              <w:pBdr>
                <w:top w:val="nil"/>
                <w:left w:val="nil"/>
                <w:bottom w:val="nil"/>
                <w:right w:val="nil"/>
                <w:between w:val="nil"/>
              </w:pBdr>
            </w:pPr>
          </w:p>
        </w:tc>
        <w:tc>
          <w:tcPr>
            <w:tcW w:w="2394" w:type="dxa"/>
            <w:shd w:val="clear" w:color="auto" w:fill="auto"/>
          </w:tcPr>
          <w:p w14:paraId="2BC2F90E" w14:textId="77777777" w:rsidR="00B30A20" w:rsidRDefault="6D461D6C">
            <w:pPr>
              <w:pStyle w:val="Normal1"/>
              <w:pBdr>
                <w:top w:val="nil"/>
                <w:left w:val="nil"/>
                <w:bottom w:val="nil"/>
                <w:right w:val="nil"/>
                <w:between w:val="nil"/>
              </w:pBdr>
              <w:spacing w:before="120" w:after="120"/>
            </w:pPr>
            <w:r w:rsidRPr="00B62EC8">
              <w:rPr>
                <w:b/>
                <w:bCs/>
              </w:rPr>
              <w:t>Function</w:t>
            </w:r>
            <w:r w:rsidR="000F08BB" w:rsidRPr="00B62EC8">
              <w:rPr>
                <w:b/>
                <w:bCs/>
              </w:rPr>
              <w:t>al</w:t>
            </w:r>
            <w:r w:rsidRPr="00B62EC8">
              <w:rPr>
                <w:b/>
                <w:bCs/>
              </w:rPr>
              <w:t xml:space="preserve"> Area I</w:t>
            </w:r>
            <w:r>
              <w:t xml:space="preserve"> – CINA/TPR is due by the 15th of each month for the preceding month’s activities or </w:t>
            </w:r>
            <w:r w:rsidRPr="00B62EC8">
              <w:rPr>
                <w:b/>
                <w:bCs/>
              </w:rPr>
              <w:t>Function</w:t>
            </w:r>
            <w:r w:rsidR="000F08BB" w:rsidRPr="00B62EC8">
              <w:rPr>
                <w:b/>
                <w:bCs/>
              </w:rPr>
              <w:t>al</w:t>
            </w:r>
            <w:r w:rsidRPr="00B62EC8">
              <w:rPr>
                <w:b/>
                <w:bCs/>
              </w:rPr>
              <w:t xml:space="preserve"> Area II</w:t>
            </w:r>
            <w:r>
              <w:t xml:space="preserve"> – APS/APGRB is due by the 30th of each month for the preceding month’s activities.</w:t>
            </w:r>
          </w:p>
        </w:tc>
      </w:tr>
      <w:tr w:rsidR="6D461D6C" w14:paraId="4578B845" w14:textId="77777777" w:rsidTr="6D461D6C">
        <w:tc>
          <w:tcPr>
            <w:tcW w:w="2394" w:type="dxa"/>
            <w:shd w:val="clear" w:color="auto" w:fill="auto"/>
          </w:tcPr>
          <w:p w14:paraId="39446580" w14:textId="77777777" w:rsidR="6D461D6C" w:rsidRDefault="001006DA" w:rsidP="6D461D6C">
            <w:pPr>
              <w:pStyle w:val="Normal1"/>
            </w:pPr>
            <w:r>
              <w:t>(Attachment T</w:t>
            </w:r>
            <w:r w:rsidR="6D461D6C">
              <w:t>)</w:t>
            </w:r>
          </w:p>
        </w:tc>
        <w:tc>
          <w:tcPr>
            <w:tcW w:w="2394" w:type="dxa"/>
            <w:shd w:val="clear" w:color="auto" w:fill="auto"/>
          </w:tcPr>
          <w:p w14:paraId="0FF6A629" w14:textId="77777777" w:rsidR="6D461D6C" w:rsidRDefault="6D461D6C" w:rsidP="6D461D6C">
            <w:pPr>
              <w:pStyle w:val="Normal1"/>
            </w:pPr>
            <w:r>
              <w:t>Monthly Postponement Report</w:t>
            </w:r>
          </w:p>
        </w:tc>
        <w:tc>
          <w:tcPr>
            <w:tcW w:w="2394" w:type="dxa"/>
            <w:shd w:val="clear" w:color="auto" w:fill="auto"/>
          </w:tcPr>
          <w:p w14:paraId="04513164" w14:textId="77777777" w:rsidR="6D461D6C" w:rsidRDefault="6D461D6C">
            <w:r>
              <w:t xml:space="preserve">Submit at </w:t>
            </w:r>
            <w:hyperlink r:id="rId21">
              <w:r w:rsidRPr="6D461D6C">
                <w:rPr>
                  <w:rStyle w:val="Hyperlink"/>
                </w:rPr>
                <w:t>ask.mlsp@maryland.gov</w:t>
              </w:r>
            </w:hyperlink>
            <w:r>
              <w:t>.</w:t>
            </w:r>
          </w:p>
          <w:p w14:paraId="39E0692C" w14:textId="77777777" w:rsidR="6D461D6C" w:rsidRDefault="6D461D6C" w:rsidP="6D461D6C"/>
          <w:p w14:paraId="712F9E63" w14:textId="77777777" w:rsidR="6D461D6C" w:rsidRDefault="6D461D6C" w:rsidP="6D461D6C"/>
          <w:p w14:paraId="4ADC4143" w14:textId="77777777" w:rsidR="6D461D6C" w:rsidRDefault="6D461D6C" w:rsidP="6D461D6C">
            <w:pPr>
              <w:pStyle w:val="Normal1"/>
            </w:pPr>
          </w:p>
          <w:p w14:paraId="7EC08692" w14:textId="77777777" w:rsidR="6D461D6C" w:rsidRDefault="6D461D6C" w:rsidP="6D461D6C">
            <w:pPr>
              <w:pStyle w:val="Normal1"/>
            </w:pPr>
          </w:p>
        </w:tc>
        <w:tc>
          <w:tcPr>
            <w:tcW w:w="2394" w:type="dxa"/>
            <w:shd w:val="clear" w:color="auto" w:fill="auto"/>
          </w:tcPr>
          <w:p w14:paraId="3AF78A12" w14:textId="77777777" w:rsidR="6D461D6C" w:rsidRDefault="6D461D6C" w:rsidP="6D461D6C">
            <w:pPr>
              <w:pStyle w:val="Normal1"/>
            </w:pPr>
            <w:r w:rsidRPr="00B62EC8">
              <w:rPr>
                <w:b/>
                <w:bCs/>
              </w:rPr>
              <w:t>Function</w:t>
            </w:r>
            <w:r w:rsidR="000F08BB" w:rsidRPr="00B62EC8">
              <w:rPr>
                <w:b/>
                <w:bCs/>
              </w:rPr>
              <w:t>al</w:t>
            </w:r>
            <w:r w:rsidRPr="00B62EC8">
              <w:rPr>
                <w:b/>
                <w:bCs/>
              </w:rPr>
              <w:t xml:space="preserve"> Area I</w:t>
            </w:r>
            <w:r>
              <w:t xml:space="preserve"> – CINA/TPR is due by the 15th of each month for the preceding month’s activities or </w:t>
            </w:r>
            <w:r w:rsidRPr="00B62EC8">
              <w:rPr>
                <w:b/>
                <w:bCs/>
              </w:rPr>
              <w:t>Function</w:t>
            </w:r>
            <w:r w:rsidR="000F08BB" w:rsidRPr="00B62EC8">
              <w:rPr>
                <w:b/>
                <w:bCs/>
              </w:rPr>
              <w:t>al</w:t>
            </w:r>
            <w:r w:rsidRPr="00B62EC8">
              <w:rPr>
                <w:b/>
                <w:bCs/>
              </w:rPr>
              <w:t xml:space="preserve"> Area II</w:t>
            </w:r>
            <w:r>
              <w:t xml:space="preserve"> – APS/APGRB is due by the 30th of each month for the </w:t>
            </w:r>
            <w:r>
              <w:lastRenderedPageBreak/>
              <w:t>preceding month’s activities.</w:t>
            </w:r>
          </w:p>
        </w:tc>
      </w:tr>
      <w:tr w:rsidR="6D461D6C" w14:paraId="5D65D3FA" w14:textId="77777777" w:rsidTr="6D461D6C">
        <w:tc>
          <w:tcPr>
            <w:tcW w:w="2394" w:type="dxa"/>
            <w:shd w:val="clear" w:color="auto" w:fill="auto"/>
          </w:tcPr>
          <w:p w14:paraId="4341FFD7" w14:textId="77777777" w:rsidR="6D461D6C" w:rsidRDefault="00650803" w:rsidP="6D461D6C">
            <w:pPr>
              <w:pStyle w:val="Normal1"/>
            </w:pPr>
            <w:r>
              <w:lastRenderedPageBreak/>
              <w:t>(Attachment S</w:t>
            </w:r>
            <w:r w:rsidR="6D461D6C">
              <w:t>)</w:t>
            </w:r>
          </w:p>
        </w:tc>
        <w:tc>
          <w:tcPr>
            <w:tcW w:w="2394" w:type="dxa"/>
            <w:shd w:val="clear" w:color="auto" w:fill="auto"/>
          </w:tcPr>
          <w:p w14:paraId="5600AD9A" w14:textId="77777777" w:rsidR="6D461D6C" w:rsidRDefault="6D461D6C" w:rsidP="6D461D6C">
            <w:pPr>
              <w:pStyle w:val="Normal1"/>
            </w:pPr>
            <w:r>
              <w:t>Changes in Staffing Report</w:t>
            </w:r>
          </w:p>
        </w:tc>
        <w:tc>
          <w:tcPr>
            <w:tcW w:w="2394" w:type="dxa"/>
            <w:shd w:val="clear" w:color="auto" w:fill="auto"/>
          </w:tcPr>
          <w:p w14:paraId="7310C642" w14:textId="77777777" w:rsidR="6D461D6C" w:rsidRDefault="6D461D6C" w:rsidP="6D461D6C">
            <w:pPr>
              <w:pStyle w:val="Normal1"/>
            </w:pPr>
            <w:r>
              <w:t xml:space="preserve">Submit at </w:t>
            </w:r>
            <w:hyperlink r:id="rId22">
              <w:r w:rsidRPr="6D461D6C">
                <w:rPr>
                  <w:rStyle w:val="Hyperlink"/>
                </w:rPr>
                <w:t>ask.mlsp@maryland.gov</w:t>
              </w:r>
            </w:hyperlink>
            <w:r>
              <w:t>.</w:t>
            </w:r>
          </w:p>
          <w:p w14:paraId="6592BF98" w14:textId="77777777" w:rsidR="6D461D6C" w:rsidRDefault="6D461D6C" w:rsidP="6D461D6C">
            <w:pPr>
              <w:pStyle w:val="Normal1"/>
            </w:pPr>
          </w:p>
        </w:tc>
        <w:tc>
          <w:tcPr>
            <w:tcW w:w="2394" w:type="dxa"/>
            <w:shd w:val="clear" w:color="auto" w:fill="auto"/>
          </w:tcPr>
          <w:p w14:paraId="49CD2088" w14:textId="77777777" w:rsidR="6D461D6C" w:rsidRDefault="6D461D6C" w:rsidP="6D461D6C">
            <w:pPr>
              <w:pStyle w:val="Normal1"/>
            </w:pPr>
            <w:r w:rsidRPr="00B62EC8">
              <w:rPr>
                <w:b/>
                <w:bCs/>
              </w:rPr>
              <w:t>Function</w:t>
            </w:r>
            <w:r w:rsidR="000F08BB" w:rsidRPr="00B62EC8">
              <w:rPr>
                <w:b/>
                <w:bCs/>
              </w:rPr>
              <w:t>al</w:t>
            </w:r>
            <w:r w:rsidRPr="00B62EC8">
              <w:rPr>
                <w:b/>
                <w:bCs/>
              </w:rPr>
              <w:t xml:space="preserve"> Area I</w:t>
            </w:r>
            <w:r>
              <w:t xml:space="preserve"> – CINA/TPR is due by the 15th of each month for the preceding month’s activities or </w:t>
            </w:r>
            <w:r w:rsidRPr="00B62EC8">
              <w:rPr>
                <w:b/>
                <w:bCs/>
              </w:rPr>
              <w:t>Function</w:t>
            </w:r>
            <w:r w:rsidR="000F08BB" w:rsidRPr="00B62EC8">
              <w:rPr>
                <w:b/>
                <w:bCs/>
              </w:rPr>
              <w:t>al</w:t>
            </w:r>
            <w:r w:rsidRPr="00B62EC8">
              <w:rPr>
                <w:b/>
                <w:bCs/>
              </w:rPr>
              <w:t xml:space="preserve"> Area II</w:t>
            </w:r>
            <w:r>
              <w:t xml:space="preserve"> – APS/APGRB is due by the 30th of each month for the preceding month’s activities.</w:t>
            </w:r>
          </w:p>
        </w:tc>
      </w:tr>
      <w:tr w:rsidR="6D461D6C" w14:paraId="37831509" w14:textId="77777777" w:rsidTr="6D461D6C">
        <w:tc>
          <w:tcPr>
            <w:tcW w:w="2394" w:type="dxa"/>
            <w:shd w:val="clear" w:color="auto" w:fill="auto"/>
          </w:tcPr>
          <w:p w14:paraId="2681FE1B" w14:textId="77777777" w:rsidR="6D461D6C" w:rsidRDefault="6D461D6C" w:rsidP="6D461D6C">
            <w:pPr>
              <w:pStyle w:val="Normal1"/>
            </w:pPr>
            <w:r>
              <w:t>Due when invoicing for an Appeal to COSA or COA.</w:t>
            </w:r>
          </w:p>
        </w:tc>
        <w:tc>
          <w:tcPr>
            <w:tcW w:w="2394" w:type="dxa"/>
            <w:shd w:val="clear" w:color="auto" w:fill="auto"/>
          </w:tcPr>
          <w:p w14:paraId="63FE14F1" w14:textId="77777777" w:rsidR="6D461D6C" w:rsidRDefault="6D461D6C" w:rsidP="6D461D6C">
            <w:pPr>
              <w:pStyle w:val="Normal1"/>
            </w:pPr>
            <w:r>
              <w:t>Appellate Brief</w:t>
            </w:r>
          </w:p>
        </w:tc>
        <w:tc>
          <w:tcPr>
            <w:tcW w:w="2394" w:type="dxa"/>
            <w:shd w:val="clear" w:color="auto" w:fill="auto"/>
          </w:tcPr>
          <w:p w14:paraId="2576582A" w14:textId="77777777" w:rsidR="6D461D6C" w:rsidRDefault="6D461D6C">
            <w:r>
              <w:t xml:space="preserve">Submit at </w:t>
            </w:r>
            <w:hyperlink r:id="rId23">
              <w:r w:rsidRPr="6D461D6C">
                <w:rPr>
                  <w:rStyle w:val="Hyperlink"/>
                </w:rPr>
                <w:t>ask.mlsp@maryland.gov</w:t>
              </w:r>
            </w:hyperlink>
            <w:r>
              <w:t>.</w:t>
            </w:r>
          </w:p>
          <w:p w14:paraId="48210B57" w14:textId="77777777" w:rsidR="6D461D6C" w:rsidRDefault="6D461D6C">
            <w:r>
              <w:t xml:space="preserve"> </w:t>
            </w:r>
          </w:p>
          <w:p w14:paraId="36BCD868" w14:textId="77777777" w:rsidR="6D461D6C" w:rsidRDefault="6D461D6C" w:rsidP="6D461D6C">
            <w:pPr>
              <w:pStyle w:val="Normal1"/>
            </w:pPr>
          </w:p>
        </w:tc>
        <w:tc>
          <w:tcPr>
            <w:tcW w:w="2394" w:type="dxa"/>
            <w:shd w:val="clear" w:color="auto" w:fill="auto"/>
          </w:tcPr>
          <w:p w14:paraId="05C6D26B" w14:textId="77777777" w:rsidR="6D461D6C" w:rsidRDefault="6D461D6C" w:rsidP="6D461D6C">
            <w:pPr>
              <w:pStyle w:val="Normal1"/>
            </w:pPr>
            <w:r w:rsidRPr="00B62EC8">
              <w:rPr>
                <w:b/>
                <w:bCs/>
              </w:rPr>
              <w:t>Function</w:t>
            </w:r>
            <w:r w:rsidR="000F08BB" w:rsidRPr="00B62EC8">
              <w:rPr>
                <w:b/>
                <w:bCs/>
              </w:rPr>
              <w:t>al</w:t>
            </w:r>
            <w:r w:rsidRPr="00B62EC8">
              <w:rPr>
                <w:b/>
                <w:bCs/>
              </w:rPr>
              <w:t xml:space="preserve"> Area I</w:t>
            </w:r>
            <w:r>
              <w:t xml:space="preserve"> – CINA/TPR is due by the 15th of each month for the preceding month’s activities or </w:t>
            </w:r>
            <w:r w:rsidRPr="00B62EC8">
              <w:rPr>
                <w:b/>
                <w:bCs/>
              </w:rPr>
              <w:t>Function</w:t>
            </w:r>
            <w:r w:rsidR="000F08BB" w:rsidRPr="00B62EC8">
              <w:rPr>
                <w:b/>
                <w:bCs/>
              </w:rPr>
              <w:t>al</w:t>
            </w:r>
            <w:r w:rsidRPr="00B62EC8">
              <w:rPr>
                <w:b/>
                <w:bCs/>
              </w:rPr>
              <w:t xml:space="preserve"> Area II</w:t>
            </w:r>
            <w:r>
              <w:t xml:space="preserve"> – APS/APGRB is due by the 30th of each month for the preceding month’s activities.</w:t>
            </w:r>
          </w:p>
        </w:tc>
      </w:tr>
      <w:tr w:rsidR="6D461D6C" w14:paraId="3C258EA3" w14:textId="77777777" w:rsidTr="6D461D6C">
        <w:tc>
          <w:tcPr>
            <w:tcW w:w="2394" w:type="dxa"/>
            <w:shd w:val="clear" w:color="auto" w:fill="auto"/>
          </w:tcPr>
          <w:p w14:paraId="3ACABCA8" w14:textId="77777777" w:rsidR="6D461D6C" w:rsidRDefault="00BD50B2" w:rsidP="6D461D6C">
            <w:pPr>
              <w:pStyle w:val="Normal1"/>
            </w:pPr>
            <w:r>
              <w:t>(Attachment R-1</w:t>
            </w:r>
            <w:r w:rsidR="6D461D6C">
              <w:t>)</w:t>
            </w:r>
          </w:p>
        </w:tc>
        <w:tc>
          <w:tcPr>
            <w:tcW w:w="2394" w:type="dxa"/>
            <w:shd w:val="clear" w:color="auto" w:fill="auto"/>
          </w:tcPr>
          <w:p w14:paraId="0EB45053" w14:textId="77777777" w:rsidR="6D461D6C" w:rsidRDefault="6D461D6C" w:rsidP="6D461D6C">
            <w:pPr>
              <w:pStyle w:val="Normal1"/>
            </w:pPr>
            <w:r>
              <w:t>Annual Continuing Legal Education and Training Certification Letter</w:t>
            </w:r>
          </w:p>
        </w:tc>
        <w:tc>
          <w:tcPr>
            <w:tcW w:w="2394" w:type="dxa"/>
            <w:shd w:val="clear" w:color="auto" w:fill="auto"/>
          </w:tcPr>
          <w:p w14:paraId="367A4B15" w14:textId="77777777" w:rsidR="6D461D6C" w:rsidRDefault="6D461D6C">
            <w:r>
              <w:t xml:space="preserve">Submit at </w:t>
            </w:r>
            <w:hyperlink r:id="rId24">
              <w:r w:rsidRPr="6D461D6C">
                <w:rPr>
                  <w:rStyle w:val="Hyperlink"/>
                </w:rPr>
                <w:t>ask.mlsp@maryland.gov</w:t>
              </w:r>
            </w:hyperlink>
            <w:r>
              <w:t>.</w:t>
            </w:r>
          </w:p>
          <w:p w14:paraId="0C9F30AF" w14:textId="77777777" w:rsidR="6D461D6C" w:rsidRDefault="6D461D6C">
            <w:r>
              <w:t xml:space="preserve"> </w:t>
            </w:r>
          </w:p>
          <w:p w14:paraId="521B6B10" w14:textId="77777777" w:rsidR="6D461D6C" w:rsidRDefault="6D461D6C" w:rsidP="6D461D6C">
            <w:pPr>
              <w:pStyle w:val="Normal1"/>
            </w:pPr>
          </w:p>
        </w:tc>
        <w:tc>
          <w:tcPr>
            <w:tcW w:w="2394" w:type="dxa"/>
            <w:shd w:val="clear" w:color="auto" w:fill="auto"/>
          </w:tcPr>
          <w:p w14:paraId="00E71537" w14:textId="47C4F796" w:rsidR="6D461D6C" w:rsidRDefault="6D461D6C" w:rsidP="6D461D6C">
            <w:pPr>
              <w:pStyle w:val="Normal1"/>
            </w:pPr>
            <w:r>
              <w:t xml:space="preserve">Must be submitted no later than 30 days after the conclusion of the </w:t>
            </w:r>
            <w:r w:rsidR="00B62EC8">
              <w:t>C</w:t>
            </w:r>
            <w:r>
              <w:t xml:space="preserve">ontract year. </w:t>
            </w:r>
          </w:p>
        </w:tc>
      </w:tr>
      <w:tr w:rsidR="6D461D6C" w14:paraId="29B5D5B0" w14:textId="77777777" w:rsidTr="6D461D6C">
        <w:tc>
          <w:tcPr>
            <w:tcW w:w="2394" w:type="dxa"/>
            <w:shd w:val="clear" w:color="auto" w:fill="auto"/>
          </w:tcPr>
          <w:p w14:paraId="07DDCAC7" w14:textId="77777777" w:rsidR="6D461D6C" w:rsidRDefault="00BD50B2" w:rsidP="6D461D6C">
            <w:pPr>
              <w:pStyle w:val="Normal1"/>
            </w:pPr>
            <w:r>
              <w:t>(Attachment V</w:t>
            </w:r>
            <w:r w:rsidR="6D461D6C">
              <w:t>)</w:t>
            </w:r>
          </w:p>
        </w:tc>
        <w:tc>
          <w:tcPr>
            <w:tcW w:w="2394" w:type="dxa"/>
            <w:shd w:val="clear" w:color="auto" w:fill="auto"/>
          </w:tcPr>
          <w:p w14:paraId="62B8DEC7" w14:textId="77777777" w:rsidR="6D461D6C" w:rsidRDefault="6D461D6C" w:rsidP="6D461D6C">
            <w:pPr>
              <w:pStyle w:val="Normal1"/>
            </w:pPr>
            <w:r>
              <w:t>Annual Monitoring Report</w:t>
            </w:r>
          </w:p>
        </w:tc>
        <w:tc>
          <w:tcPr>
            <w:tcW w:w="2394" w:type="dxa"/>
            <w:shd w:val="clear" w:color="auto" w:fill="auto"/>
          </w:tcPr>
          <w:p w14:paraId="694751C1" w14:textId="77777777" w:rsidR="6D461D6C" w:rsidRDefault="6D461D6C">
            <w:r>
              <w:t xml:space="preserve">Submit at </w:t>
            </w:r>
            <w:hyperlink r:id="rId25">
              <w:r w:rsidRPr="6D461D6C">
                <w:rPr>
                  <w:rStyle w:val="Hyperlink"/>
                </w:rPr>
                <w:t>ask.mlsp@maryland.gov</w:t>
              </w:r>
            </w:hyperlink>
            <w:r>
              <w:t>.</w:t>
            </w:r>
          </w:p>
          <w:p w14:paraId="701854AB" w14:textId="77777777" w:rsidR="6D461D6C" w:rsidRDefault="6D461D6C">
            <w:r>
              <w:t xml:space="preserve"> </w:t>
            </w:r>
          </w:p>
          <w:p w14:paraId="7075121D" w14:textId="77777777" w:rsidR="6D461D6C" w:rsidRDefault="6D461D6C" w:rsidP="6D461D6C">
            <w:pPr>
              <w:pStyle w:val="Normal1"/>
            </w:pPr>
          </w:p>
        </w:tc>
        <w:tc>
          <w:tcPr>
            <w:tcW w:w="2394" w:type="dxa"/>
            <w:shd w:val="clear" w:color="auto" w:fill="auto"/>
          </w:tcPr>
          <w:p w14:paraId="5644D540" w14:textId="41B2E9B3" w:rsidR="6D461D6C" w:rsidRDefault="6D461D6C" w:rsidP="6D461D6C">
            <w:pPr>
              <w:pStyle w:val="Normal1"/>
            </w:pPr>
            <w:r>
              <w:t xml:space="preserve">Must be submitted no later than 30 days after the conclusion of the </w:t>
            </w:r>
            <w:r w:rsidR="00B62EC8">
              <w:t>C</w:t>
            </w:r>
            <w:r>
              <w:t xml:space="preserve">ontract year. </w:t>
            </w:r>
          </w:p>
        </w:tc>
      </w:tr>
    </w:tbl>
    <w:p w14:paraId="3FD387D2" w14:textId="77777777" w:rsidR="00B30A20" w:rsidRDefault="6D461D6C">
      <w:pPr>
        <w:pStyle w:val="Normal1"/>
        <w:pBdr>
          <w:top w:val="nil"/>
          <w:left w:val="nil"/>
          <w:bottom w:val="nil"/>
          <w:right w:val="nil"/>
          <w:between w:val="nil"/>
        </w:pBdr>
        <w:rPr>
          <w:color w:val="000000"/>
          <w:sz w:val="22"/>
          <w:szCs w:val="22"/>
        </w:rPr>
      </w:pPr>
      <w:r w:rsidRPr="6D461D6C">
        <w:rPr>
          <w:color w:val="000000" w:themeColor="text1"/>
          <w:sz w:val="22"/>
          <w:szCs w:val="22"/>
        </w:rPr>
        <w:t xml:space="preserve">*The deliverables summary table may not list every contractually-required deliverable. Offerors and Contractors should read the RFP thoroughly for all Contract requirements and deliverables. </w:t>
      </w:r>
    </w:p>
    <w:p w14:paraId="310E56AF" w14:textId="77777777" w:rsidR="6581D9F1" w:rsidRDefault="002460E2" w:rsidP="00A07842">
      <w:pPr>
        <w:pStyle w:val="Normal1"/>
        <w:pBdr>
          <w:top w:val="nil"/>
          <w:left w:val="nil"/>
          <w:bottom w:val="nil"/>
          <w:right w:val="nil"/>
          <w:between w:val="nil"/>
        </w:pBdr>
        <w:spacing w:before="120" w:after="120"/>
        <w:ind w:left="144" w:hanging="144"/>
        <w:rPr>
          <w:color w:val="FF0000"/>
          <w:sz w:val="22"/>
          <w:szCs w:val="22"/>
        </w:rPr>
      </w:pPr>
      <w:r>
        <w:br w:type="page"/>
      </w:r>
    </w:p>
    <w:p w14:paraId="0E2057C9" w14:textId="77777777" w:rsidR="00C93946" w:rsidRDefault="003C7A38" w:rsidP="00C93946">
      <w:pPr>
        <w:pStyle w:val="Heading1"/>
        <w:ind w:left="0"/>
      </w:pPr>
      <w:bookmarkStart w:id="66" w:name="_3j2qqm3" w:colFirst="0" w:colLast="0"/>
      <w:bookmarkStart w:id="67" w:name="_Toc39145131"/>
      <w:bookmarkEnd w:id="66"/>
      <w:r>
        <w:lastRenderedPageBreak/>
        <w:t>3</w:t>
      </w:r>
      <w:r>
        <w:tab/>
      </w:r>
      <w:r w:rsidR="00C93946">
        <w:t>Contract</w:t>
      </w:r>
      <w:r>
        <w:t>or</w:t>
      </w:r>
      <w:r w:rsidR="00C93946">
        <w:t xml:space="preserve"> Requirements: General</w:t>
      </w:r>
    </w:p>
    <w:p w14:paraId="09D47631" w14:textId="77777777" w:rsidR="00BD701A" w:rsidRDefault="6581D9F1" w:rsidP="00A31C4E">
      <w:pPr>
        <w:pStyle w:val="Heading2"/>
        <w:numPr>
          <w:ilvl w:val="0"/>
          <w:numId w:val="94"/>
        </w:numPr>
      </w:pPr>
      <w:r>
        <w:t>Contract Initiation Requirements</w:t>
      </w:r>
      <w:bookmarkEnd w:id="67"/>
    </w:p>
    <w:p w14:paraId="36C6E3CF" w14:textId="7BC81C38" w:rsidR="00BD701A" w:rsidRPr="00807384" w:rsidRDefault="00616019" w:rsidP="00616019">
      <w:pPr>
        <w:pStyle w:val="Normal1"/>
        <w:pBdr>
          <w:top w:val="nil"/>
          <w:left w:val="nil"/>
          <w:bottom w:val="nil"/>
          <w:right w:val="nil"/>
          <w:between w:val="nil"/>
        </w:pBdr>
        <w:spacing w:before="120" w:after="120"/>
        <w:ind w:left="720"/>
        <w:rPr>
          <w:color w:val="000000"/>
          <w:sz w:val="22"/>
          <w:szCs w:val="22"/>
        </w:rPr>
      </w:pPr>
      <w:bookmarkStart w:id="68" w:name="_1y810tw" w:colFirst="0" w:colLast="0"/>
      <w:bookmarkEnd w:id="68"/>
      <w:r w:rsidRPr="00807384">
        <w:rPr>
          <w:sz w:val="22"/>
          <w:szCs w:val="22"/>
        </w:rPr>
        <w:t xml:space="preserve">Contractor will be notified to schedule and hold a kickoff meeting within </w:t>
      </w:r>
      <w:r w:rsidR="00B62EC8">
        <w:rPr>
          <w:sz w:val="22"/>
          <w:szCs w:val="22"/>
        </w:rPr>
        <w:t>ten (</w:t>
      </w:r>
      <w:r w:rsidRPr="00807384">
        <w:rPr>
          <w:sz w:val="22"/>
          <w:szCs w:val="22"/>
        </w:rPr>
        <w:t>10</w:t>
      </w:r>
      <w:r w:rsidR="00B62EC8">
        <w:rPr>
          <w:sz w:val="22"/>
          <w:szCs w:val="22"/>
        </w:rPr>
        <w:t>)</w:t>
      </w:r>
      <w:r w:rsidRPr="00807384">
        <w:rPr>
          <w:sz w:val="22"/>
          <w:szCs w:val="22"/>
        </w:rPr>
        <w:t xml:space="preserve"> Business Days of NTP Date.</w:t>
      </w:r>
    </w:p>
    <w:p w14:paraId="071E43E9" w14:textId="77777777" w:rsidR="00EA5F27" w:rsidRPr="00807384" w:rsidRDefault="6581D9F1" w:rsidP="00A31C4E">
      <w:pPr>
        <w:pStyle w:val="Heading2"/>
        <w:numPr>
          <w:ilvl w:val="0"/>
          <w:numId w:val="94"/>
        </w:numPr>
      </w:pPr>
      <w:bookmarkStart w:id="69" w:name="_Toc39145132"/>
      <w:r w:rsidRPr="00807384">
        <w:t xml:space="preserve">End of Contract Transition </w:t>
      </w:r>
      <w:bookmarkEnd w:id="69"/>
    </w:p>
    <w:p w14:paraId="2F1FEE9A" w14:textId="77777777" w:rsidR="00B30A20" w:rsidRPr="00807384" w:rsidRDefault="6581D9F1" w:rsidP="00F64E79">
      <w:pPr>
        <w:pStyle w:val="Heading2"/>
        <w:numPr>
          <w:ilvl w:val="2"/>
          <w:numId w:val="108"/>
        </w:numPr>
        <w:rPr>
          <w:b w:val="0"/>
        </w:rPr>
      </w:pPr>
      <w:r w:rsidRPr="00807384">
        <w:rPr>
          <w:b w:val="0"/>
          <w:sz w:val="22"/>
          <w:szCs w:val="22"/>
        </w:rPr>
        <w:t xml:space="preserve">In the event the Contract is terminated for any reason or at the end of a Contract term, the Contractor shall provide transition assistance as requested by the State to facilitate the orderly transfer of services to the State or a follow-on contractor.  The transition shall begin ninety (90) days prior to Contract end date, or as soon as the termination is known, or as determined by the </w:t>
      </w:r>
      <w:r w:rsidR="00C940EA" w:rsidRPr="00807384">
        <w:rPr>
          <w:b w:val="0"/>
          <w:sz w:val="22"/>
          <w:szCs w:val="22"/>
        </w:rPr>
        <w:t>Contract Monitor</w:t>
      </w:r>
      <w:r w:rsidRPr="00807384">
        <w:rPr>
          <w:b w:val="0"/>
          <w:sz w:val="22"/>
          <w:szCs w:val="22"/>
        </w:rPr>
        <w:t>. At a minimum, such transition efforts shall consist of:</w:t>
      </w:r>
    </w:p>
    <w:p w14:paraId="7711632F" w14:textId="77777777" w:rsidR="00B30A20" w:rsidRPr="00807384" w:rsidRDefault="002460E2" w:rsidP="00795667">
      <w:pPr>
        <w:pStyle w:val="Normal1"/>
        <w:numPr>
          <w:ilvl w:val="2"/>
          <w:numId w:val="3"/>
        </w:numPr>
        <w:pBdr>
          <w:top w:val="nil"/>
          <w:left w:val="nil"/>
          <w:bottom w:val="nil"/>
          <w:right w:val="nil"/>
          <w:between w:val="nil"/>
        </w:pBdr>
        <w:tabs>
          <w:tab w:val="left" w:pos="900"/>
        </w:tabs>
        <w:ind w:left="1440" w:hanging="360"/>
        <w:rPr>
          <w:sz w:val="22"/>
          <w:szCs w:val="22"/>
        </w:rPr>
      </w:pPr>
      <w:r w:rsidRPr="00807384">
        <w:rPr>
          <w:sz w:val="22"/>
          <w:szCs w:val="22"/>
        </w:rPr>
        <w:t>Providing additional services and support as request</w:t>
      </w:r>
      <w:r w:rsidR="00EA5F27" w:rsidRPr="00807384">
        <w:rPr>
          <w:sz w:val="22"/>
          <w:szCs w:val="22"/>
        </w:rPr>
        <w:t>ed to successfully complete the</w:t>
      </w:r>
      <w:r w:rsidR="00795667" w:rsidRPr="00807384">
        <w:rPr>
          <w:sz w:val="22"/>
          <w:szCs w:val="22"/>
        </w:rPr>
        <w:t xml:space="preserve">    </w:t>
      </w:r>
      <w:r w:rsidRPr="00807384">
        <w:rPr>
          <w:sz w:val="22"/>
          <w:szCs w:val="22"/>
        </w:rPr>
        <w:t>transition;</w:t>
      </w:r>
      <w:r w:rsidR="00EF28D4" w:rsidRPr="00807384">
        <w:rPr>
          <w:sz w:val="22"/>
          <w:szCs w:val="22"/>
        </w:rPr>
        <w:t xml:space="preserve"> and</w:t>
      </w:r>
    </w:p>
    <w:p w14:paraId="7116E8B9" w14:textId="77777777" w:rsidR="00EA5F27" w:rsidRPr="00807384" w:rsidRDefault="002460E2" w:rsidP="00250775">
      <w:pPr>
        <w:pStyle w:val="Normal1"/>
        <w:numPr>
          <w:ilvl w:val="2"/>
          <w:numId w:val="3"/>
        </w:numPr>
        <w:pBdr>
          <w:top w:val="nil"/>
          <w:left w:val="nil"/>
          <w:bottom w:val="nil"/>
          <w:right w:val="nil"/>
          <w:between w:val="nil"/>
        </w:pBdr>
        <w:tabs>
          <w:tab w:val="left" w:pos="900"/>
        </w:tabs>
        <w:ind w:left="1267" w:hanging="187"/>
        <w:rPr>
          <w:sz w:val="22"/>
          <w:szCs w:val="22"/>
        </w:rPr>
      </w:pPr>
      <w:r w:rsidRPr="00807384">
        <w:rPr>
          <w:sz w:val="22"/>
          <w:szCs w:val="22"/>
        </w:rPr>
        <w:t>Maintaining the services called for by the Contract at the required level of proficiency</w:t>
      </w:r>
      <w:r w:rsidR="00EF28D4" w:rsidRPr="00807384">
        <w:rPr>
          <w:sz w:val="22"/>
          <w:szCs w:val="22"/>
        </w:rPr>
        <w:t>.</w:t>
      </w:r>
    </w:p>
    <w:p w14:paraId="16EAFBB8" w14:textId="77777777" w:rsidR="00EA5F27" w:rsidRPr="00807384" w:rsidRDefault="00EA5F27" w:rsidP="00EA5F27">
      <w:pPr>
        <w:pStyle w:val="Normal1"/>
        <w:pBdr>
          <w:top w:val="nil"/>
          <w:left w:val="nil"/>
          <w:bottom w:val="nil"/>
          <w:right w:val="nil"/>
          <w:between w:val="nil"/>
        </w:pBdr>
        <w:tabs>
          <w:tab w:val="left" w:pos="900"/>
        </w:tabs>
        <w:ind w:left="990"/>
        <w:rPr>
          <w:sz w:val="22"/>
          <w:szCs w:val="22"/>
        </w:rPr>
      </w:pPr>
    </w:p>
    <w:p w14:paraId="4FC774B8" w14:textId="77777777" w:rsidR="00EA5F27" w:rsidRPr="00807384" w:rsidRDefault="6D461D6C" w:rsidP="00F64E79">
      <w:pPr>
        <w:pStyle w:val="Normal1"/>
        <w:numPr>
          <w:ilvl w:val="2"/>
          <w:numId w:val="108"/>
        </w:numPr>
        <w:pBdr>
          <w:top w:val="nil"/>
          <w:left w:val="nil"/>
          <w:bottom w:val="nil"/>
          <w:right w:val="nil"/>
          <w:between w:val="nil"/>
        </w:pBdr>
        <w:tabs>
          <w:tab w:val="left" w:pos="900"/>
        </w:tabs>
        <w:rPr>
          <w:sz w:val="22"/>
          <w:szCs w:val="22"/>
        </w:rPr>
      </w:pPr>
      <w:r w:rsidRPr="00807384">
        <w:rPr>
          <w:sz w:val="22"/>
          <w:szCs w:val="22"/>
        </w:rPr>
        <w:t>The Contractor shall work toward a prompt and timely transition, proceeding in accordance with the directions of the Contract Monitor. The Contract Monitor may provide the Contractor with additional instructions to meet specific transition requirements prior to the end of the Contract.</w:t>
      </w:r>
    </w:p>
    <w:p w14:paraId="31D59D7F" w14:textId="77777777" w:rsidR="00EA5F27" w:rsidRPr="00807384" w:rsidRDefault="00EA5F27" w:rsidP="00EA5F27">
      <w:pPr>
        <w:pStyle w:val="Normal1"/>
        <w:pBdr>
          <w:top w:val="nil"/>
          <w:left w:val="nil"/>
          <w:bottom w:val="nil"/>
          <w:right w:val="nil"/>
          <w:between w:val="nil"/>
        </w:pBdr>
        <w:tabs>
          <w:tab w:val="left" w:pos="900"/>
        </w:tabs>
        <w:ind w:left="1080"/>
        <w:rPr>
          <w:sz w:val="22"/>
          <w:szCs w:val="22"/>
        </w:rPr>
      </w:pPr>
    </w:p>
    <w:p w14:paraId="6B07E521" w14:textId="77777777" w:rsidR="00EA5F27" w:rsidRPr="00807384" w:rsidRDefault="6D461D6C" w:rsidP="00F64E79">
      <w:pPr>
        <w:pStyle w:val="Normal1"/>
        <w:numPr>
          <w:ilvl w:val="2"/>
          <w:numId w:val="108"/>
        </w:numPr>
        <w:pBdr>
          <w:top w:val="nil"/>
          <w:left w:val="nil"/>
          <w:bottom w:val="nil"/>
          <w:right w:val="nil"/>
          <w:between w:val="nil"/>
        </w:pBdr>
        <w:tabs>
          <w:tab w:val="left" w:pos="900"/>
        </w:tabs>
        <w:rPr>
          <w:sz w:val="22"/>
          <w:szCs w:val="22"/>
        </w:rPr>
      </w:pPr>
      <w:r w:rsidRPr="00807384">
        <w:rPr>
          <w:sz w:val="22"/>
          <w:szCs w:val="22"/>
        </w:rPr>
        <w:t>The Contractor shall ensure that all necessary knowledge, case files and materials for the tasks completed are transferred to the custody of State personnel or a third party, as directed by the Contract Monitor.</w:t>
      </w:r>
    </w:p>
    <w:p w14:paraId="28EE1495" w14:textId="77777777" w:rsidR="00EA5F27" w:rsidRPr="00807384" w:rsidRDefault="00EA5F27" w:rsidP="00EA5F27">
      <w:pPr>
        <w:pStyle w:val="ListParagraph"/>
        <w:rPr>
          <w:sz w:val="22"/>
        </w:rPr>
      </w:pPr>
    </w:p>
    <w:p w14:paraId="509859B1" w14:textId="77777777" w:rsidR="00B30A20" w:rsidRPr="00807384" w:rsidRDefault="6D461D6C" w:rsidP="00F64E79">
      <w:pPr>
        <w:pStyle w:val="Normal1"/>
        <w:numPr>
          <w:ilvl w:val="2"/>
          <w:numId w:val="108"/>
        </w:numPr>
        <w:pBdr>
          <w:top w:val="nil"/>
          <w:left w:val="nil"/>
          <w:bottom w:val="nil"/>
          <w:right w:val="nil"/>
          <w:between w:val="nil"/>
        </w:pBdr>
        <w:tabs>
          <w:tab w:val="left" w:pos="900"/>
        </w:tabs>
        <w:rPr>
          <w:sz w:val="22"/>
          <w:szCs w:val="22"/>
        </w:rPr>
      </w:pPr>
      <w:r w:rsidRPr="00807384">
        <w:rPr>
          <w:sz w:val="22"/>
          <w:szCs w:val="22"/>
        </w:rPr>
        <w:t>The Contractor shall support end-of-Contract transition efforts with technical and project support to include</w:t>
      </w:r>
      <w:r w:rsidR="00EF28D4" w:rsidRPr="00807384">
        <w:rPr>
          <w:sz w:val="22"/>
          <w:szCs w:val="22"/>
        </w:rPr>
        <w:t>,</w:t>
      </w:r>
      <w:r w:rsidRPr="00807384">
        <w:rPr>
          <w:sz w:val="22"/>
          <w:szCs w:val="22"/>
        </w:rPr>
        <w:t xml:space="preserve"> but not be limited</w:t>
      </w:r>
      <w:r w:rsidR="00EF28D4" w:rsidRPr="00807384">
        <w:rPr>
          <w:sz w:val="22"/>
          <w:szCs w:val="22"/>
        </w:rPr>
        <w:t>,</w:t>
      </w:r>
      <w:r w:rsidRPr="00807384">
        <w:rPr>
          <w:sz w:val="22"/>
          <w:szCs w:val="22"/>
        </w:rPr>
        <w:t xml:space="preserve"> to:</w:t>
      </w:r>
    </w:p>
    <w:p w14:paraId="7FB5B2AA" w14:textId="77777777" w:rsidR="00EA5F27" w:rsidRPr="00807384" w:rsidRDefault="002460E2" w:rsidP="00A31C4E">
      <w:pPr>
        <w:pStyle w:val="Normal1"/>
        <w:numPr>
          <w:ilvl w:val="0"/>
          <w:numId w:val="96"/>
        </w:numPr>
        <w:pBdr>
          <w:top w:val="nil"/>
          <w:left w:val="nil"/>
          <w:bottom w:val="nil"/>
          <w:right w:val="nil"/>
          <w:between w:val="nil"/>
        </w:pBdr>
        <w:tabs>
          <w:tab w:val="left" w:pos="900"/>
        </w:tabs>
        <w:spacing w:before="120" w:after="120"/>
        <w:rPr>
          <w:sz w:val="22"/>
          <w:szCs w:val="22"/>
        </w:rPr>
      </w:pPr>
      <w:r w:rsidRPr="00807384">
        <w:rPr>
          <w:sz w:val="22"/>
          <w:szCs w:val="22"/>
        </w:rPr>
        <w:t xml:space="preserve">Draft Transition-Out Plan ninety (90) days in advance of Contract end date or as directed by the </w:t>
      </w:r>
      <w:r w:rsidR="00C940EA" w:rsidRPr="00807384">
        <w:rPr>
          <w:sz w:val="22"/>
          <w:szCs w:val="22"/>
        </w:rPr>
        <w:t>Contract Monitor</w:t>
      </w:r>
      <w:r w:rsidRPr="00807384">
        <w:rPr>
          <w:sz w:val="22"/>
          <w:szCs w:val="22"/>
        </w:rPr>
        <w:t xml:space="preserve">.  </w:t>
      </w:r>
    </w:p>
    <w:p w14:paraId="78941C04" w14:textId="77777777" w:rsidR="00EA5F27" w:rsidRPr="00807384" w:rsidRDefault="002460E2" w:rsidP="00A31C4E">
      <w:pPr>
        <w:pStyle w:val="Normal1"/>
        <w:numPr>
          <w:ilvl w:val="0"/>
          <w:numId w:val="96"/>
        </w:numPr>
        <w:pBdr>
          <w:top w:val="nil"/>
          <w:left w:val="nil"/>
          <w:bottom w:val="nil"/>
          <w:right w:val="nil"/>
          <w:between w:val="nil"/>
        </w:pBdr>
        <w:tabs>
          <w:tab w:val="left" w:pos="900"/>
        </w:tabs>
        <w:spacing w:before="120" w:after="120"/>
        <w:rPr>
          <w:sz w:val="22"/>
          <w:szCs w:val="22"/>
        </w:rPr>
      </w:pPr>
      <w:r w:rsidRPr="00807384">
        <w:rPr>
          <w:sz w:val="22"/>
          <w:szCs w:val="22"/>
        </w:rPr>
        <w:t>The Transition-Out Plan shall address at a minimum the following areas:</w:t>
      </w:r>
    </w:p>
    <w:p w14:paraId="6503B3D2" w14:textId="77777777" w:rsidR="00EA5F27" w:rsidRPr="00807384" w:rsidRDefault="002460E2" w:rsidP="00F55428">
      <w:pPr>
        <w:pStyle w:val="Normal1"/>
        <w:numPr>
          <w:ilvl w:val="1"/>
          <w:numId w:val="23"/>
        </w:numPr>
        <w:pBdr>
          <w:top w:val="nil"/>
          <w:left w:val="nil"/>
          <w:bottom w:val="nil"/>
          <w:right w:val="nil"/>
          <w:between w:val="nil"/>
        </w:pBdr>
        <w:tabs>
          <w:tab w:val="left" w:pos="900"/>
        </w:tabs>
        <w:spacing w:before="120" w:after="120"/>
        <w:rPr>
          <w:sz w:val="22"/>
          <w:szCs w:val="22"/>
        </w:rPr>
      </w:pPr>
      <w:r w:rsidRPr="00807384">
        <w:rPr>
          <w:sz w:val="22"/>
          <w:szCs w:val="22"/>
        </w:rPr>
        <w:t>Any staffing concerns/issues related to the closeout of the Contract;</w:t>
      </w:r>
    </w:p>
    <w:p w14:paraId="5A166E8E" w14:textId="77777777" w:rsidR="00EA5F27" w:rsidRPr="00807384" w:rsidRDefault="002460E2" w:rsidP="00F55428">
      <w:pPr>
        <w:pStyle w:val="Normal1"/>
        <w:numPr>
          <w:ilvl w:val="1"/>
          <w:numId w:val="23"/>
        </w:numPr>
        <w:pBdr>
          <w:top w:val="nil"/>
          <w:left w:val="nil"/>
          <w:bottom w:val="nil"/>
          <w:right w:val="nil"/>
          <w:between w:val="nil"/>
        </w:pBdr>
        <w:tabs>
          <w:tab w:val="left" w:pos="900"/>
        </w:tabs>
        <w:spacing w:before="120" w:after="120"/>
        <w:rPr>
          <w:sz w:val="22"/>
          <w:szCs w:val="22"/>
        </w:rPr>
      </w:pPr>
      <w:r w:rsidRPr="00807384">
        <w:rPr>
          <w:sz w:val="22"/>
          <w:szCs w:val="22"/>
        </w:rPr>
        <w:t>Communications and reporting process between the Contractor, the Department and the Contract Monitor;</w:t>
      </w:r>
    </w:p>
    <w:p w14:paraId="299C33AD" w14:textId="77777777" w:rsidR="00EA5F27" w:rsidRPr="00807384" w:rsidRDefault="002460E2" w:rsidP="00F55428">
      <w:pPr>
        <w:pStyle w:val="Normal1"/>
        <w:numPr>
          <w:ilvl w:val="1"/>
          <w:numId w:val="23"/>
        </w:numPr>
        <w:pBdr>
          <w:top w:val="nil"/>
          <w:left w:val="nil"/>
          <w:bottom w:val="nil"/>
          <w:right w:val="nil"/>
          <w:between w:val="nil"/>
        </w:pBdr>
        <w:tabs>
          <w:tab w:val="left" w:pos="900"/>
        </w:tabs>
        <w:spacing w:before="120" w:after="120"/>
        <w:rPr>
          <w:sz w:val="22"/>
          <w:szCs w:val="22"/>
        </w:rPr>
      </w:pPr>
      <w:r w:rsidRPr="00807384">
        <w:rPr>
          <w:sz w:val="22"/>
          <w:szCs w:val="22"/>
        </w:rPr>
        <w:t>Case files, documents, security and system access review and closeout;</w:t>
      </w:r>
    </w:p>
    <w:p w14:paraId="68773183" w14:textId="77777777" w:rsidR="00EA5F27" w:rsidRPr="00807384" w:rsidRDefault="002460E2" w:rsidP="00F55428">
      <w:pPr>
        <w:pStyle w:val="Normal1"/>
        <w:numPr>
          <w:ilvl w:val="1"/>
          <w:numId w:val="23"/>
        </w:numPr>
        <w:pBdr>
          <w:top w:val="nil"/>
          <w:left w:val="nil"/>
          <w:bottom w:val="nil"/>
          <w:right w:val="nil"/>
          <w:between w:val="nil"/>
        </w:pBdr>
        <w:tabs>
          <w:tab w:val="left" w:pos="900"/>
        </w:tabs>
        <w:spacing w:before="120" w:after="120"/>
        <w:rPr>
          <w:sz w:val="22"/>
          <w:szCs w:val="22"/>
        </w:rPr>
      </w:pPr>
      <w:r w:rsidRPr="00807384">
        <w:rPr>
          <w:sz w:val="22"/>
          <w:szCs w:val="22"/>
        </w:rPr>
        <w:t>Any final training/orientation of Department staff;</w:t>
      </w:r>
    </w:p>
    <w:p w14:paraId="3FB35B3C" w14:textId="77777777" w:rsidR="00EA5F27" w:rsidRPr="00807384" w:rsidRDefault="002460E2" w:rsidP="00F55428">
      <w:pPr>
        <w:pStyle w:val="Normal1"/>
        <w:numPr>
          <w:ilvl w:val="1"/>
          <w:numId w:val="23"/>
        </w:numPr>
        <w:pBdr>
          <w:top w:val="nil"/>
          <w:left w:val="nil"/>
          <w:bottom w:val="nil"/>
          <w:right w:val="nil"/>
          <w:between w:val="nil"/>
        </w:pBdr>
        <w:tabs>
          <w:tab w:val="left" w:pos="900"/>
        </w:tabs>
        <w:spacing w:before="120" w:after="120"/>
        <w:rPr>
          <w:sz w:val="22"/>
          <w:szCs w:val="22"/>
        </w:rPr>
      </w:pPr>
      <w:r w:rsidRPr="00807384">
        <w:rPr>
          <w:sz w:val="22"/>
          <w:szCs w:val="22"/>
        </w:rPr>
        <w:t>Connectivity services provided, activities and approximate timelines required for Transition-Out;</w:t>
      </w:r>
    </w:p>
    <w:p w14:paraId="5EBFF52C" w14:textId="77777777" w:rsidR="00EA5F27" w:rsidRDefault="002460E2" w:rsidP="00F55428">
      <w:pPr>
        <w:pStyle w:val="Normal1"/>
        <w:numPr>
          <w:ilvl w:val="1"/>
          <w:numId w:val="23"/>
        </w:numPr>
        <w:pBdr>
          <w:top w:val="nil"/>
          <w:left w:val="nil"/>
          <w:bottom w:val="nil"/>
          <w:right w:val="nil"/>
          <w:between w:val="nil"/>
        </w:pBdr>
        <w:tabs>
          <w:tab w:val="left" w:pos="900"/>
        </w:tabs>
        <w:spacing w:before="120" w:after="120"/>
        <w:rPr>
          <w:sz w:val="22"/>
          <w:szCs w:val="22"/>
        </w:rPr>
      </w:pPr>
      <w:r w:rsidRPr="00EA5F27">
        <w:rPr>
          <w:sz w:val="22"/>
          <w:szCs w:val="22"/>
        </w:rPr>
        <w:lastRenderedPageBreak/>
        <w:t>Knowledge transfer, to include plans to complete tasks and any unfinished work items (including open change requests, and known bug/issues); and</w:t>
      </w:r>
    </w:p>
    <w:p w14:paraId="052D73CD" w14:textId="77777777" w:rsidR="00B30A20" w:rsidRPr="00EA5F27" w:rsidRDefault="002460E2" w:rsidP="00F55428">
      <w:pPr>
        <w:pStyle w:val="Normal1"/>
        <w:numPr>
          <w:ilvl w:val="1"/>
          <w:numId w:val="23"/>
        </w:numPr>
        <w:pBdr>
          <w:top w:val="nil"/>
          <w:left w:val="nil"/>
          <w:bottom w:val="nil"/>
          <w:right w:val="nil"/>
          <w:between w:val="nil"/>
        </w:pBdr>
        <w:tabs>
          <w:tab w:val="left" w:pos="900"/>
        </w:tabs>
        <w:spacing w:before="120" w:after="120"/>
        <w:rPr>
          <w:sz w:val="22"/>
          <w:szCs w:val="22"/>
        </w:rPr>
      </w:pPr>
      <w:r w:rsidRPr="00EA5F27">
        <w:rPr>
          <w:sz w:val="22"/>
          <w:szCs w:val="22"/>
        </w:rPr>
        <w:t>Any risk factors with the timing and the Transition-Out schedule and transition process. The Contractor shall document any risk factors and suggested solutions.</w:t>
      </w:r>
    </w:p>
    <w:p w14:paraId="3BC038A5" w14:textId="77777777" w:rsidR="00EA5F27" w:rsidRDefault="002460E2" w:rsidP="00A31C4E">
      <w:pPr>
        <w:pStyle w:val="Normal1"/>
        <w:numPr>
          <w:ilvl w:val="0"/>
          <w:numId w:val="96"/>
        </w:numPr>
        <w:pBdr>
          <w:top w:val="nil"/>
          <w:left w:val="nil"/>
          <w:bottom w:val="nil"/>
          <w:right w:val="nil"/>
          <w:between w:val="nil"/>
        </w:pBdr>
        <w:tabs>
          <w:tab w:val="left" w:pos="900"/>
        </w:tabs>
        <w:spacing w:before="120" w:after="120"/>
        <w:rPr>
          <w:sz w:val="22"/>
          <w:szCs w:val="22"/>
        </w:rPr>
      </w:pPr>
      <w:r>
        <w:rPr>
          <w:sz w:val="22"/>
          <w:szCs w:val="22"/>
        </w:rPr>
        <w:t>The Contractor shall ensure all documentation and data including, but not limited to, case files and client information, is current and complete with a hard and soft copy in a format prescribed by the Contract Monitor.</w:t>
      </w:r>
    </w:p>
    <w:p w14:paraId="5849DC1F" w14:textId="77777777" w:rsidR="00EA5F27" w:rsidRDefault="002460E2" w:rsidP="00A31C4E">
      <w:pPr>
        <w:pStyle w:val="Normal1"/>
        <w:numPr>
          <w:ilvl w:val="0"/>
          <w:numId w:val="96"/>
        </w:numPr>
        <w:pBdr>
          <w:top w:val="nil"/>
          <w:left w:val="nil"/>
          <w:bottom w:val="nil"/>
          <w:right w:val="nil"/>
          <w:between w:val="nil"/>
        </w:pBdr>
        <w:tabs>
          <w:tab w:val="left" w:pos="900"/>
        </w:tabs>
        <w:spacing w:before="120" w:after="120"/>
        <w:rPr>
          <w:sz w:val="22"/>
          <w:szCs w:val="22"/>
        </w:rPr>
      </w:pPr>
      <w:r w:rsidRPr="00EA5F27">
        <w:rPr>
          <w:sz w:val="22"/>
          <w:szCs w:val="22"/>
        </w:rPr>
        <w:t xml:space="preserve">Access to any data or configurations of the furnished product and services shall be available after the expiration of the Contract as described in Section 3.2.5. </w:t>
      </w:r>
    </w:p>
    <w:p w14:paraId="248E645C" w14:textId="77777777" w:rsidR="00EA5F27" w:rsidRPr="00807384" w:rsidRDefault="002460E2" w:rsidP="00F64E79">
      <w:pPr>
        <w:pStyle w:val="Normal1"/>
        <w:numPr>
          <w:ilvl w:val="2"/>
          <w:numId w:val="108"/>
        </w:numPr>
        <w:pBdr>
          <w:top w:val="nil"/>
          <w:left w:val="nil"/>
          <w:bottom w:val="nil"/>
          <w:right w:val="nil"/>
          <w:between w:val="nil"/>
        </w:pBdr>
        <w:tabs>
          <w:tab w:val="left" w:pos="900"/>
        </w:tabs>
        <w:spacing w:before="120" w:after="120"/>
        <w:rPr>
          <w:b/>
        </w:rPr>
      </w:pPr>
      <w:r w:rsidRPr="00807384">
        <w:rPr>
          <w:b/>
          <w:bCs/>
        </w:rPr>
        <w:t>Return and Maintenance of State Data</w:t>
      </w:r>
    </w:p>
    <w:p w14:paraId="05ACE1C3" w14:textId="77777777" w:rsidR="00EA5F27" w:rsidRPr="000153EB" w:rsidRDefault="002460E2" w:rsidP="00A31C4E">
      <w:pPr>
        <w:pStyle w:val="Normal1"/>
        <w:numPr>
          <w:ilvl w:val="0"/>
          <w:numId w:val="97"/>
        </w:numPr>
        <w:pBdr>
          <w:top w:val="nil"/>
          <w:left w:val="nil"/>
          <w:bottom w:val="nil"/>
          <w:right w:val="nil"/>
          <w:between w:val="nil"/>
        </w:pBdr>
        <w:tabs>
          <w:tab w:val="left" w:pos="900"/>
        </w:tabs>
        <w:spacing w:before="120" w:after="120"/>
        <w:rPr>
          <w:sz w:val="22"/>
          <w:szCs w:val="22"/>
        </w:rPr>
      </w:pPr>
      <w:r w:rsidRPr="000153EB">
        <w:rPr>
          <w:sz w:val="22"/>
          <w:szCs w:val="22"/>
        </w:rPr>
        <w:t xml:space="preserve">Upon termination or the expiration of the Contract Term, the Contractor shall: </w:t>
      </w:r>
    </w:p>
    <w:p w14:paraId="545D9C21" w14:textId="1A281C9F" w:rsidR="00EA5F27" w:rsidRPr="000153EB" w:rsidRDefault="002460E2" w:rsidP="00C63223">
      <w:pPr>
        <w:pStyle w:val="Normal1"/>
        <w:numPr>
          <w:ilvl w:val="1"/>
          <w:numId w:val="22"/>
        </w:numPr>
        <w:pBdr>
          <w:top w:val="nil"/>
          <w:left w:val="nil"/>
          <w:bottom w:val="nil"/>
          <w:right w:val="nil"/>
          <w:between w:val="nil"/>
        </w:pBdr>
        <w:tabs>
          <w:tab w:val="left" w:pos="900"/>
        </w:tabs>
        <w:spacing w:before="120" w:after="120"/>
        <w:rPr>
          <w:sz w:val="22"/>
          <w:szCs w:val="22"/>
        </w:rPr>
      </w:pPr>
      <w:r w:rsidRPr="000153EB">
        <w:rPr>
          <w:sz w:val="22"/>
          <w:szCs w:val="22"/>
        </w:rPr>
        <w:t xml:space="preserve">return to the State all State data in either the form it was provided to the Contractor or in a format as directed by the </w:t>
      </w:r>
      <w:r w:rsidR="00C940EA" w:rsidRPr="000153EB">
        <w:rPr>
          <w:sz w:val="22"/>
          <w:szCs w:val="22"/>
        </w:rPr>
        <w:t>Contract Monitor</w:t>
      </w:r>
      <w:r w:rsidR="008E38DB">
        <w:rPr>
          <w:sz w:val="22"/>
          <w:szCs w:val="22"/>
        </w:rPr>
        <w:t>,</w:t>
      </w:r>
      <w:r w:rsidRPr="000153EB">
        <w:rPr>
          <w:sz w:val="22"/>
          <w:szCs w:val="22"/>
        </w:rPr>
        <w:t xml:space="preserve"> along with the schema necessary to read such data;</w:t>
      </w:r>
    </w:p>
    <w:p w14:paraId="263B70DC" w14:textId="77777777" w:rsidR="00EA5F27" w:rsidRPr="000153EB" w:rsidRDefault="002460E2" w:rsidP="00C63223">
      <w:pPr>
        <w:pStyle w:val="Normal1"/>
        <w:numPr>
          <w:ilvl w:val="1"/>
          <w:numId w:val="22"/>
        </w:numPr>
        <w:pBdr>
          <w:top w:val="nil"/>
          <w:left w:val="nil"/>
          <w:bottom w:val="nil"/>
          <w:right w:val="nil"/>
          <w:between w:val="nil"/>
        </w:pBdr>
        <w:tabs>
          <w:tab w:val="left" w:pos="900"/>
        </w:tabs>
        <w:spacing w:before="120" w:after="120"/>
        <w:rPr>
          <w:sz w:val="22"/>
          <w:szCs w:val="22"/>
        </w:rPr>
      </w:pPr>
      <w:r w:rsidRPr="000153EB">
        <w:rPr>
          <w:sz w:val="22"/>
          <w:szCs w:val="22"/>
        </w:rPr>
        <w:t>preserve, maintain, and protect all State data until the earlier of a direction by the State to delete such data or the expiration of ninety (90) days (“the retention period”) from the date of termination or expiration of the Contract term;</w:t>
      </w:r>
    </w:p>
    <w:p w14:paraId="51657DB7" w14:textId="77777777" w:rsidR="00EA5F27" w:rsidRPr="000153EB" w:rsidRDefault="002460E2" w:rsidP="00C63223">
      <w:pPr>
        <w:pStyle w:val="Normal1"/>
        <w:numPr>
          <w:ilvl w:val="1"/>
          <w:numId w:val="22"/>
        </w:numPr>
        <w:pBdr>
          <w:top w:val="nil"/>
          <w:left w:val="nil"/>
          <w:bottom w:val="nil"/>
          <w:right w:val="nil"/>
          <w:between w:val="nil"/>
        </w:pBdr>
        <w:tabs>
          <w:tab w:val="left" w:pos="900"/>
        </w:tabs>
        <w:spacing w:before="120" w:after="120"/>
        <w:rPr>
          <w:sz w:val="22"/>
          <w:szCs w:val="22"/>
        </w:rPr>
      </w:pPr>
      <w:r w:rsidRPr="000153EB">
        <w:rPr>
          <w:sz w:val="22"/>
          <w:szCs w:val="22"/>
        </w:rPr>
        <w:t>after the retention period, securely dispose of and permanently delete all State data in all of its forms, such as disk, CD/DVD, backup tape and paper such that it is not recoverable, according to National Institute of Standards and Technology (NIST)-approved methods with certificates of destruction to be provided to the State; and</w:t>
      </w:r>
    </w:p>
    <w:p w14:paraId="3D94AE7F" w14:textId="77777777" w:rsidR="00EA5F27" w:rsidRPr="000153EB" w:rsidRDefault="002460E2" w:rsidP="00C63223">
      <w:pPr>
        <w:pStyle w:val="Normal1"/>
        <w:numPr>
          <w:ilvl w:val="1"/>
          <w:numId w:val="22"/>
        </w:numPr>
        <w:pBdr>
          <w:top w:val="nil"/>
          <w:left w:val="nil"/>
          <w:bottom w:val="nil"/>
          <w:right w:val="nil"/>
          <w:between w:val="nil"/>
        </w:pBdr>
        <w:tabs>
          <w:tab w:val="left" w:pos="900"/>
        </w:tabs>
        <w:spacing w:before="120" w:after="120"/>
        <w:rPr>
          <w:sz w:val="22"/>
          <w:szCs w:val="22"/>
        </w:rPr>
      </w:pPr>
      <w:r w:rsidRPr="000153EB">
        <w:rPr>
          <w:sz w:val="22"/>
          <w:szCs w:val="22"/>
        </w:rPr>
        <w:t>prepare</w:t>
      </w:r>
      <w:r w:rsidR="00EA5F27" w:rsidRPr="000153EB">
        <w:rPr>
          <w:sz w:val="22"/>
          <w:szCs w:val="22"/>
        </w:rPr>
        <w:t xml:space="preserve"> </w:t>
      </w:r>
      <w:r w:rsidRPr="000153EB">
        <w:rPr>
          <w:sz w:val="22"/>
          <w:szCs w:val="22"/>
        </w:rPr>
        <w:t xml:space="preserve">an accurate accounting from which the State may reconcile all outstanding accounts. </w:t>
      </w:r>
    </w:p>
    <w:p w14:paraId="0BF70FE3" w14:textId="77777777" w:rsidR="00EA5F27" w:rsidRPr="000153EB" w:rsidRDefault="6581D9F1" w:rsidP="00A31C4E">
      <w:pPr>
        <w:pStyle w:val="Normal1"/>
        <w:numPr>
          <w:ilvl w:val="0"/>
          <w:numId w:val="97"/>
        </w:numPr>
        <w:pBdr>
          <w:top w:val="nil"/>
          <w:left w:val="nil"/>
          <w:bottom w:val="nil"/>
          <w:right w:val="nil"/>
          <w:between w:val="nil"/>
        </w:pBdr>
        <w:tabs>
          <w:tab w:val="left" w:pos="900"/>
        </w:tabs>
        <w:spacing w:before="120" w:after="120"/>
        <w:rPr>
          <w:sz w:val="22"/>
          <w:szCs w:val="22"/>
        </w:rPr>
      </w:pPr>
      <w:r w:rsidRPr="000153EB">
        <w:rPr>
          <w:sz w:val="22"/>
          <w:szCs w:val="22"/>
        </w:rPr>
        <w:t>During any period of service suspension, the Contractor shall maintain all State data in its then existing form, unless otherwise directed in writing by the Contract Monitor.</w:t>
      </w:r>
    </w:p>
    <w:p w14:paraId="20293176" w14:textId="77777777" w:rsidR="00EA5F27" w:rsidRPr="000153EB" w:rsidRDefault="002460E2" w:rsidP="00A31C4E">
      <w:pPr>
        <w:pStyle w:val="Normal1"/>
        <w:numPr>
          <w:ilvl w:val="0"/>
          <w:numId w:val="97"/>
        </w:numPr>
        <w:pBdr>
          <w:top w:val="nil"/>
          <w:left w:val="nil"/>
          <w:bottom w:val="nil"/>
          <w:right w:val="nil"/>
          <w:between w:val="nil"/>
        </w:pBdr>
        <w:tabs>
          <w:tab w:val="left" w:pos="900"/>
        </w:tabs>
        <w:spacing w:before="120" w:after="120"/>
        <w:rPr>
          <w:sz w:val="22"/>
          <w:szCs w:val="22"/>
        </w:rPr>
      </w:pPr>
      <w:r w:rsidRPr="000153EB">
        <w:rPr>
          <w:sz w:val="22"/>
          <w:szCs w:val="22"/>
        </w:rPr>
        <w:t xml:space="preserve">In addition to the foregoing, the State shall be entitled to any post-termination/expiration assistance generally made available by Contractor with respect to the services. </w:t>
      </w:r>
    </w:p>
    <w:p w14:paraId="675B45F8" w14:textId="77777777" w:rsidR="00EA5F27" w:rsidRPr="000153EB" w:rsidRDefault="002460E2" w:rsidP="00A31C4E">
      <w:pPr>
        <w:pStyle w:val="Normal1"/>
        <w:numPr>
          <w:ilvl w:val="0"/>
          <w:numId w:val="97"/>
        </w:numPr>
        <w:pBdr>
          <w:top w:val="nil"/>
          <w:left w:val="nil"/>
          <w:bottom w:val="nil"/>
          <w:right w:val="nil"/>
          <w:between w:val="nil"/>
        </w:pBdr>
        <w:tabs>
          <w:tab w:val="left" w:pos="900"/>
        </w:tabs>
        <w:spacing w:before="120" w:after="120"/>
        <w:rPr>
          <w:sz w:val="22"/>
          <w:szCs w:val="22"/>
        </w:rPr>
      </w:pPr>
      <w:r w:rsidRPr="000153EB">
        <w:rPr>
          <w:sz w:val="22"/>
          <w:szCs w:val="22"/>
        </w:rPr>
        <w:t xml:space="preserve">If the </w:t>
      </w:r>
      <w:r w:rsidR="00C940EA" w:rsidRPr="000153EB">
        <w:rPr>
          <w:sz w:val="22"/>
          <w:szCs w:val="22"/>
        </w:rPr>
        <w:t>Contract Monitor</w:t>
      </w:r>
      <w:r w:rsidRPr="000153EB">
        <w:rPr>
          <w:sz w:val="22"/>
          <w:szCs w:val="22"/>
        </w:rPr>
        <w:t xml:space="preserve"> or the </w:t>
      </w:r>
      <w:r w:rsidR="000000AE" w:rsidRPr="000153EB">
        <w:rPr>
          <w:sz w:val="22"/>
          <w:szCs w:val="22"/>
        </w:rPr>
        <w:t>C</w:t>
      </w:r>
      <w:r w:rsidRPr="000153EB">
        <w:rPr>
          <w:sz w:val="22"/>
          <w:szCs w:val="22"/>
        </w:rPr>
        <w:t xml:space="preserve">ourt determines it is in the best interest to do so, the Contractor shall remain the attorney of record at the expiration of any Contract for all proceedings and appeals for the duration of the Court’s jurisdiction over the client.  All case files and documentation generated by the Contactor or the MLSP during the term of the Contract or the attorney’s representation of a client shall be retained by the Contractor for a period of three (3) years following the termination or expiration of the Contract, expiration of the attorney’s representation, or the conclusion of any audit, whichever is longer.  </w:t>
      </w:r>
    </w:p>
    <w:p w14:paraId="33982D96" w14:textId="77777777" w:rsidR="00EA5F27" w:rsidRDefault="002460E2" w:rsidP="00A31C4E">
      <w:pPr>
        <w:pStyle w:val="Normal1"/>
        <w:numPr>
          <w:ilvl w:val="0"/>
          <w:numId w:val="97"/>
        </w:numPr>
        <w:pBdr>
          <w:top w:val="nil"/>
          <w:left w:val="nil"/>
          <w:bottom w:val="nil"/>
          <w:right w:val="nil"/>
          <w:between w:val="nil"/>
        </w:pBdr>
        <w:tabs>
          <w:tab w:val="left" w:pos="900"/>
        </w:tabs>
        <w:spacing w:before="120" w:after="120"/>
        <w:rPr>
          <w:sz w:val="22"/>
          <w:szCs w:val="22"/>
        </w:rPr>
      </w:pPr>
      <w:r w:rsidRPr="000153EB">
        <w:rPr>
          <w:sz w:val="22"/>
          <w:szCs w:val="22"/>
        </w:rPr>
        <w:t xml:space="preserve">In the event a Contractor continues to represent the client after the term of the Contract, based upon the availability of funds, the Contractor shall be compensated for these </w:t>
      </w:r>
      <w:r w:rsidRPr="00EA5F27">
        <w:rPr>
          <w:sz w:val="22"/>
          <w:szCs w:val="22"/>
        </w:rPr>
        <w:lastRenderedPageBreak/>
        <w:t xml:space="preserve">continued services through </w:t>
      </w:r>
      <w:r w:rsidR="000000AE">
        <w:rPr>
          <w:sz w:val="22"/>
          <w:szCs w:val="22"/>
        </w:rPr>
        <w:t>Court Appointed Attorneys Program (</w:t>
      </w:r>
      <w:r w:rsidRPr="00EA5F27">
        <w:rPr>
          <w:sz w:val="22"/>
          <w:szCs w:val="22"/>
        </w:rPr>
        <w:t>CAAP</w:t>
      </w:r>
      <w:r w:rsidR="000000AE">
        <w:rPr>
          <w:sz w:val="22"/>
          <w:szCs w:val="22"/>
        </w:rPr>
        <w:t>)</w:t>
      </w:r>
      <w:r w:rsidRPr="00EA5F27">
        <w:rPr>
          <w:sz w:val="22"/>
          <w:szCs w:val="22"/>
        </w:rPr>
        <w:t xml:space="preserve">, which is administered by MLSP.  The fee for CAAP cases is $75.00 per hour, and the payment process will be governed by COMAR 07.01.13.06 and 7.01.13.07.  </w:t>
      </w:r>
    </w:p>
    <w:p w14:paraId="70199BF2" w14:textId="16F5D29D" w:rsidR="00B30A20" w:rsidRDefault="002460E2" w:rsidP="00A31C4E">
      <w:pPr>
        <w:pStyle w:val="Normal1"/>
        <w:numPr>
          <w:ilvl w:val="0"/>
          <w:numId w:val="97"/>
        </w:numPr>
        <w:pBdr>
          <w:top w:val="nil"/>
          <w:left w:val="nil"/>
          <w:bottom w:val="nil"/>
          <w:right w:val="nil"/>
          <w:between w:val="nil"/>
        </w:pBdr>
        <w:tabs>
          <w:tab w:val="left" w:pos="900"/>
        </w:tabs>
        <w:spacing w:before="120" w:after="120"/>
        <w:rPr>
          <w:sz w:val="22"/>
          <w:szCs w:val="22"/>
        </w:rPr>
      </w:pPr>
      <w:r w:rsidRPr="00EA5F27">
        <w:rPr>
          <w:sz w:val="22"/>
          <w:szCs w:val="22"/>
        </w:rPr>
        <w:t xml:space="preserve">Transfer of Cases - The Contractor shall fully cooperate with the transfer of any client case when requested or directed to do so by MLSP or the </w:t>
      </w:r>
      <w:r w:rsidR="000000AE">
        <w:rPr>
          <w:sz w:val="22"/>
          <w:szCs w:val="22"/>
        </w:rPr>
        <w:t>C</w:t>
      </w:r>
      <w:r w:rsidRPr="00EA5F27">
        <w:rPr>
          <w:sz w:val="22"/>
          <w:szCs w:val="22"/>
        </w:rPr>
        <w:t xml:space="preserve">ourt. Cooperation shall include, but is not limited to, delivering and/or receiving all case files after receiving a written request from the </w:t>
      </w:r>
      <w:r w:rsidR="00C940EA">
        <w:rPr>
          <w:sz w:val="22"/>
          <w:szCs w:val="22"/>
        </w:rPr>
        <w:t>Contract Monitor</w:t>
      </w:r>
      <w:r w:rsidRPr="00EA5F27">
        <w:rPr>
          <w:sz w:val="22"/>
          <w:szCs w:val="22"/>
        </w:rPr>
        <w:t xml:space="preserve">.  The request to turn over files may be immediate or </w:t>
      </w:r>
      <w:r w:rsidR="000000AE">
        <w:rPr>
          <w:sz w:val="22"/>
          <w:szCs w:val="22"/>
        </w:rPr>
        <w:t xml:space="preserve">within a time frame </w:t>
      </w:r>
      <w:r w:rsidRPr="00EA5F27">
        <w:rPr>
          <w:sz w:val="22"/>
          <w:szCs w:val="22"/>
        </w:rPr>
        <w:t xml:space="preserve">directed by the </w:t>
      </w:r>
      <w:r w:rsidR="00C940EA">
        <w:rPr>
          <w:sz w:val="22"/>
          <w:szCs w:val="22"/>
        </w:rPr>
        <w:t>Contract Monitor</w:t>
      </w:r>
      <w:r w:rsidR="008E38DB">
        <w:rPr>
          <w:sz w:val="22"/>
          <w:szCs w:val="22"/>
        </w:rPr>
        <w:t>, but, in any event within thirty (30) days of the request</w:t>
      </w:r>
      <w:r w:rsidRPr="00EA5F27">
        <w:rPr>
          <w:sz w:val="22"/>
          <w:szCs w:val="22"/>
        </w:rPr>
        <w:t xml:space="preserve">. A Contractor that fails to comply with this requirement may be deemed to be in breach of Contract and/or may have all monthly invoice payments withheld for legal services rendered until the Contractor is found to be in compliance by the </w:t>
      </w:r>
      <w:r w:rsidR="00C940EA">
        <w:rPr>
          <w:sz w:val="22"/>
          <w:szCs w:val="22"/>
        </w:rPr>
        <w:t>Contract Monitor</w:t>
      </w:r>
      <w:r w:rsidRPr="00EA5F27">
        <w:rPr>
          <w:sz w:val="22"/>
          <w:szCs w:val="22"/>
        </w:rPr>
        <w:t>.  The Contractor shall assume any and all costs associated with transferring and duplicating client case files.</w:t>
      </w:r>
    </w:p>
    <w:p w14:paraId="2180858E" w14:textId="77777777" w:rsidR="00EA5F27" w:rsidRPr="000153EB" w:rsidRDefault="00AA682B" w:rsidP="00F64E79">
      <w:pPr>
        <w:pStyle w:val="Normal1"/>
        <w:numPr>
          <w:ilvl w:val="1"/>
          <w:numId w:val="108"/>
        </w:numPr>
        <w:pBdr>
          <w:top w:val="nil"/>
          <w:left w:val="nil"/>
          <w:bottom w:val="nil"/>
          <w:right w:val="nil"/>
          <w:between w:val="nil"/>
        </w:pBdr>
        <w:tabs>
          <w:tab w:val="left" w:pos="900"/>
        </w:tabs>
        <w:spacing w:before="120" w:after="120"/>
        <w:rPr>
          <w:b/>
          <w:sz w:val="26"/>
          <w:szCs w:val="26"/>
        </w:rPr>
      </w:pPr>
      <w:bookmarkStart w:id="70" w:name="_4i7ojhp" w:colFirst="0" w:colLast="0"/>
      <w:bookmarkStart w:id="71" w:name="_Toc39145133"/>
      <w:bookmarkEnd w:id="70"/>
      <w:r>
        <w:rPr>
          <w:b/>
          <w:sz w:val="26"/>
          <w:szCs w:val="26"/>
        </w:rPr>
        <w:t xml:space="preserve">     </w:t>
      </w:r>
      <w:r w:rsidR="6581D9F1" w:rsidRPr="000153EB">
        <w:rPr>
          <w:b/>
          <w:sz w:val="26"/>
          <w:szCs w:val="26"/>
        </w:rPr>
        <w:t xml:space="preserve">Invoicing </w:t>
      </w:r>
      <w:bookmarkEnd w:id="71"/>
    </w:p>
    <w:p w14:paraId="5A906F20" w14:textId="77777777" w:rsidR="00B30A20" w:rsidRPr="000153EB" w:rsidRDefault="00AA682B" w:rsidP="00F64E79">
      <w:pPr>
        <w:pStyle w:val="Normal1"/>
        <w:numPr>
          <w:ilvl w:val="2"/>
          <w:numId w:val="108"/>
        </w:numPr>
        <w:pBdr>
          <w:top w:val="nil"/>
          <w:left w:val="nil"/>
          <w:bottom w:val="nil"/>
          <w:right w:val="nil"/>
          <w:between w:val="nil"/>
        </w:pBdr>
        <w:tabs>
          <w:tab w:val="left" w:pos="900"/>
        </w:tabs>
        <w:spacing w:before="120" w:after="120"/>
        <w:rPr>
          <w:b/>
          <w:sz w:val="22"/>
          <w:szCs w:val="22"/>
        </w:rPr>
      </w:pPr>
      <w:bookmarkStart w:id="72" w:name="_Toc39145134"/>
      <w:r>
        <w:rPr>
          <w:b/>
        </w:rPr>
        <w:t xml:space="preserve"> </w:t>
      </w:r>
      <w:r w:rsidR="6581D9F1" w:rsidRPr="000153EB">
        <w:rPr>
          <w:b/>
        </w:rPr>
        <w:t>General</w:t>
      </w:r>
      <w:bookmarkEnd w:id="72"/>
    </w:p>
    <w:p w14:paraId="720416F5" w14:textId="77777777" w:rsidR="6581D9F1" w:rsidRPr="000153EB" w:rsidRDefault="6581D9F1" w:rsidP="00A31C4E">
      <w:pPr>
        <w:pStyle w:val="Normal1"/>
        <w:numPr>
          <w:ilvl w:val="0"/>
          <w:numId w:val="31"/>
        </w:numPr>
        <w:spacing w:before="120" w:after="120"/>
        <w:rPr>
          <w:color w:val="000000" w:themeColor="text1"/>
          <w:sz w:val="22"/>
          <w:szCs w:val="22"/>
        </w:rPr>
      </w:pPr>
      <w:r w:rsidRPr="000153EB">
        <w:rPr>
          <w:color w:val="000000" w:themeColor="text1"/>
          <w:sz w:val="22"/>
          <w:szCs w:val="22"/>
        </w:rPr>
        <w:t xml:space="preserve">The Contractor shall submit all invoices to the </w:t>
      </w:r>
      <w:r w:rsidR="00C940EA" w:rsidRPr="000153EB">
        <w:rPr>
          <w:color w:val="000000" w:themeColor="text1"/>
          <w:sz w:val="22"/>
          <w:szCs w:val="22"/>
        </w:rPr>
        <w:t>Contract Monitor</w:t>
      </w:r>
      <w:r w:rsidRPr="000153EB">
        <w:rPr>
          <w:color w:val="000000" w:themeColor="text1"/>
          <w:sz w:val="22"/>
          <w:szCs w:val="22"/>
        </w:rPr>
        <w:t xml:space="preserve"> using the MLSP electronic invoicing system:  </w:t>
      </w:r>
      <w:hyperlink r:id="rId26" w:anchor="/signIn">
        <w:r w:rsidRPr="000153EB">
          <w:rPr>
            <w:rStyle w:val="Hyperlink"/>
            <w:color w:val="000000" w:themeColor="text1"/>
            <w:sz w:val="22"/>
            <w:szCs w:val="22"/>
          </w:rPr>
          <w:t>https://mlsp.dhr.state.md.us/mlspCLIENT/app/#/signIn</w:t>
        </w:r>
      </w:hyperlink>
      <w:r w:rsidRPr="000153EB">
        <w:rPr>
          <w:color w:val="000000" w:themeColor="text1"/>
          <w:sz w:val="22"/>
          <w:szCs w:val="22"/>
        </w:rPr>
        <w:t>.</w:t>
      </w:r>
    </w:p>
    <w:p w14:paraId="21F1AA45" w14:textId="77777777" w:rsidR="00B30A20" w:rsidRPr="000153EB" w:rsidRDefault="6581D9F1" w:rsidP="00A31C4E">
      <w:pPr>
        <w:pStyle w:val="Normal1"/>
        <w:numPr>
          <w:ilvl w:val="0"/>
          <w:numId w:val="31"/>
        </w:numPr>
        <w:pBdr>
          <w:top w:val="nil"/>
          <w:left w:val="nil"/>
          <w:bottom w:val="nil"/>
          <w:right w:val="nil"/>
          <w:between w:val="nil"/>
        </w:pBdr>
        <w:spacing w:before="120" w:after="120"/>
      </w:pPr>
      <w:r w:rsidRPr="000153EB">
        <w:rPr>
          <w:color w:val="000000" w:themeColor="text1"/>
          <w:sz w:val="22"/>
          <w:szCs w:val="22"/>
        </w:rPr>
        <w:t>All invoices for services shall be verified by the Contractor as accurate at the time of submission.</w:t>
      </w:r>
    </w:p>
    <w:p w14:paraId="4F1DD6E2" w14:textId="77777777" w:rsidR="00B30A20" w:rsidRPr="000153EB" w:rsidRDefault="6581D9F1" w:rsidP="00A31C4E">
      <w:pPr>
        <w:pStyle w:val="Normal1"/>
        <w:numPr>
          <w:ilvl w:val="0"/>
          <w:numId w:val="31"/>
        </w:numPr>
        <w:pBdr>
          <w:top w:val="nil"/>
          <w:left w:val="nil"/>
          <w:bottom w:val="nil"/>
          <w:right w:val="nil"/>
          <w:between w:val="nil"/>
        </w:pBdr>
        <w:spacing w:before="120" w:after="120"/>
      </w:pPr>
      <w:r w:rsidRPr="000153EB">
        <w:rPr>
          <w:color w:val="000000" w:themeColor="text1"/>
          <w:sz w:val="22"/>
          <w:szCs w:val="22"/>
        </w:rPr>
        <w:t>An invoice not satisfying the requirements of a Proper Invoice (as defined at COMAR 21.06.09.01 and .02) cannot be processed for payment. To be considered a Proper Invoice, invoices must include the following information, without error:</w:t>
      </w:r>
    </w:p>
    <w:p w14:paraId="46C97052"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Contractor name and address;</w:t>
      </w:r>
    </w:p>
    <w:p w14:paraId="38E6D9EC"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Remittance address;</w:t>
      </w:r>
    </w:p>
    <w:p w14:paraId="0B430E4D"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Federal taxpayer identification (FEIN) number, social security number, as appropriate;</w:t>
      </w:r>
    </w:p>
    <w:p w14:paraId="2688521A"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Invoice period (i.e. time period during which services covered by invoice were performed);</w:t>
      </w:r>
    </w:p>
    <w:p w14:paraId="56C276C7"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Invoice date;</w:t>
      </w:r>
    </w:p>
    <w:p w14:paraId="7D538722"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Invoice number;</w:t>
      </w:r>
    </w:p>
    <w:p w14:paraId="08741133"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State assigned Contract number;</w:t>
      </w:r>
    </w:p>
    <w:p w14:paraId="67C49017"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Goods or services provided;</w:t>
      </w:r>
    </w:p>
    <w:p w14:paraId="7AD8B5E4" w14:textId="77777777" w:rsidR="00B30A20" w:rsidRPr="000153EB"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 xml:space="preserve">Amount due; </w:t>
      </w:r>
    </w:p>
    <w:p w14:paraId="66C6EF7A" w14:textId="77777777" w:rsidR="00B30A20" w:rsidRDefault="6581D9F1" w:rsidP="00A31C4E">
      <w:pPr>
        <w:pStyle w:val="Normal1"/>
        <w:numPr>
          <w:ilvl w:val="1"/>
          <w:numId w:val="31"/>
        </w:numPr>
        <w:pBdr>
          <w:top w:val="nil"/>
          <w:left w:val="nil"/>
          <w:bottom w:val="nil"/>
          <w:right w:val="nil"/>
          <w:between w:val="nil"/>
        </w:pBdr>
        <w:spacing w:before="120" w:after="120"/>
      </w:pPr>
      <w:r w:rsidRPr="000153EB">
        <w:rPr>
          <w:color w:val="000000" w:themeColor="text1"/>
          <w:sz w:val="22"/>
          <w:szCs w:val="22"/>
        </w:rPr>
        <w:t xml:space="preserve">Appointment Orders.  The Appointment Orders shall contain the name of the client, the petition/case number, the Contractor’s name and name of the attorney assigned to represent the client, and the date and signature of the </w:t>
      </w:r>
      <w:r w:rsidRPr="000153EB">
        <w:rPr>
          <w:color w:val="000000" w:themeColor="text1"/>
          <w:sz w:val="22"/>
          <w:szCs w:val="22"/>
        </w:rPr>
        <w:lastRenderedPageBreak/>
        <w:t>presiding Judge.  All other confidential or privileged information in the Order may be redacted prior to submission to MLSP;</w:t>
      </w:r>
    </w:p>
    <w:p w14:paraId="78DDFAB3" w14:textId="77777777" w:rsidR="00B30A20" w:rsidRDefault="6581D9F1" w:rsidP="00A31C4E">
      <w:pPr>
        <w:pStyle w:val="Normal1"/>
        <w:numPr>
          <w:ilvl w:val="1"/>
          <w:numId w:val="31"/>
        </w:numPr>
        <w:pBdr>
          <w:top w:val="nil"/>
          <w:left w:val="nil"/>
          <w:bottom w:val="nil"/>
          <w:right w:val="nil"/>
          <w:between w:val="nil"/>
        </w:pBdr>
        <w:spacing w:before="120" w:after="120"/>
      </w:pPr>
      <w:r w:rsidRPr="6581D9F1">
        <w:rPr>
          <w:color w:val="000000" w:themeColor="text1"/>
          <w:sz w:val="22"/>
          <w:szCs w:val="22"/>
        </w:rPr>
        <w:t>Court Orders and/or Certificates of Attendance.  The Court Orders and/or Certificates of Attendance shall contain the name of the client, the petition/case number, the Contractor/Assigned Attorney’s name, date of the hearing, verification of the attorney's appearance and signature of the presiding Judge; and</w:t>
      </w:r>
      <w:r w:rsidR="008C061B">
        <w:rPr>
          <w:color w:val="000000" w:themeColor="text1"/>
          <w:sz w:val="22"/>
          <w:szCs w:val="22"/>
        </w:rPr>
        <w:t xml:space="preserve"> for Appeals a copy of the email </w:t>
      </w:r>
      <w:r w:rsidR="00617AF1">
        <w:rPr>
          <w:color w:val="000000" w:themeColor="text1"/>
          <w:sz w:val="22"/>
          <w:szCs w:val="22"/>
        </w:rPr>
        <w:t xml:space="preserve">to MLSP </w:t>
      </w:r>
      <w:r w:rsidR="008C061B">
        <w:rPr>
          <w:color w:val="000000" w:themeColor="text1"/>
          <w:sz w:val="22"/>
          <w:szCs w:val="22"/>
        </w:rPr>
        <w:t xml:space="preserve">demonstrating that the appellate brief has been </w:t>
      </w:r>
      <w:r w:rsidR="00617AF1">
        <w:rPr>
          <w:color w:val="000000" w:themeColor="text1"/>
          <w:sz w:val="22"/>
          <w:szCs w:val="22"/>
        </w:rPr>
        <w:t>filed</w:t>
      </w:r>
      <w:r w:rsidR="008C061B">
        <w:rPr>
          <w:color w:val="000000" w:themeColor="text1"/>
          <w:sz w:val="22"/>
          <w:szCs w:val="22"/>
        </w:rPr>
        <w:t>; and</w:t>
      </w:r>
    </w:p>
    <w:p w14:paraId="76E7ADFE" w14:textId="77777777" w:rsidR="00B30A20" w:rsidRDefault="6581D9F1" w:rsidP="00A31C4E">
      <w:pPr>
        <w:pStyle w:val="Normal1"/>
        <w:numPr>
          <w:ilvl w:val="1"/>
          <w:numId w:val="31"/>
        </w:numPr>
        <w:pBdr>
          <w:top w:val="nil"/>
          <w:left w:val="nil"/>
          <w:bottom w:val="nil"/>
          <w:right w:val="nil"/>
          <w:between w:val="nil"/>
        </w:pBdr>
        <w:spacing w:before="120" w:after="120"/>
      </w:pPr>
      <w:r w:rsidRPr="6581D9F1">
        <w:rPr>
          <w:color w:val="000000" w:themeColor="text1"/>
          <w:sz w:val="22"/>
          <w:szCs w:val="22"/>
        </w:rPr>
        <w:t>Any additional documentation required by regulation or the Contract.</w:t>
      </w:r>
    </w:p>
    <w:p w14:paraId="310AEAFA" w14:textId="77777777" w:rsidR="00B30A20" w:rsidRDefault="6581D9F1" w:rsidP="00A31C4E">
      <w:pPr>
        <w:pStyle w:val="Normal1"/>
        <w:numPr>
          <w:ilvl w:val="0"/>
          <w:numId w:val="31"/>
        </w:numPr>
        <w:pBdr>
          <w:top w:val="nil"/>
          <w:left w:val="nil"/>
          <w:bottom w:val="nil"/>
          <w:right w:val="nil"/>
          <w:between w:val="nil"/>
        </w:pBdr>
        <w:spacing w:before="120" w:after="120"/>
      </w:pPr>
      <w:r w:rsidRPr="6581D9F1">
        <w:rPr>
          <w:color w:val="000000" w:themeColor="text1"/>
          <w:sz w:val="22"/>
          <w:szCs w:val="22"/>
        </w:rPr>
        <w:t>Invoices that contain both fixed price and time and material items shall clearly identify each item as either fixed price or time and material billing.</w:t>
      </w:r>
    </w:p>
    <w:p w14:paraId="0AE53C7C" w14:textId="77777777" w:rsidR="00B30A20" w:rsidRDefault="6581D9F1" w:rsidP="00A31C4E">
      <w:pPr>
        <w:pStyle w:val="Normal1"/>
        <w:numPr>
          <w:ilvl w:val="0"/>
          <w:numId w:val="31"/>
        </w:numPr>
        <w:pBdr>
          <w:top w:val="nil"/>
          <w:left w:val="nil"/>
          <w:bottom w:val="nil"/>
          <w:right w:val="nil"/>
          <w:between w:val="nil"/>
        </w:pBdr>
        <w:spacing w:before="120" w:after="120"/>
        <w:rPr>
          <w:color w:val="000000" w:themeColor="text1"/>
          <w:sz w:val="22"/>
          <w:szCs w:val="22"/>
        </w:rPr>
      </w:pPr>
      <w:r w:rsidRPr="6581D9F1">
        <w:rPr>
          <w:color w:val="000000" w:themeColor="text1"/>
          <w:sz w:val="22"/>
          <w:szCs w:val="22"/>
        </w:rPr>
        <w:t xml:space="preserve">The Department reserves the right to reduce or withhold Contract payment in the event the Contractor does not provide the Department with all required deliverables within the time frame specified in the Contract or otherwise breaches the terms and conditions of the Contract until such time as the Contractor brings itself into full compliance with the Contract. </w:t>
      </w:r>
    </w:p>
    <w:p w14:paraId="174E155A" w14:textId="77777777" w:rsidR="00B30A20" w:rsidRDefault="6581D9F1" w:rsidP="00A31C4E">
      <w:pPr>
        <w:pStyle w:val="Normal1"/>
        <w:numPr>
          <w:ilvl w:val="0"/>
          <w:numId w:val="31"/>
        </w:numPr>
        <w:pBdr>
          <w:top w:val="nil"/>
          <w:left w:val="nil"/>
          <w:bottom w:val="nil"/>
          <w:right w:val="nil"/>
          <w:between w:val="nil"/>
        </w:pBdr>
        <w:spacing w:before="120" w:after="120"/>
        <w:rPr>
          <w:color w:val="000000" w:themeColor="text1"/>
          <w:sz w:val="22"/>
          <w:szCs w:val="22"/>
        </w:rPr>
      </w:pPr>
      <w:r w:rsidRPr="6581D9F1">
        <w:rPr>
          <w:color w:val="000000" w:themeColor="text1"/>
          <w:sz w:val="22"/>
          <w:szCs w:val="22"/>
        </w:rPr>
        <w:t>Any action on the part of the Department, or dispute of action by the Contractor, shall be in accordance with the provisions of Md. Code Ann., State Finance and Procurement Article §§ 15-215 through 15-223 and with COMAR 21.10.04.</w:t>
      </w:r>
    </w:p>
    <w:p w14:paraId="2995C8EE" w14:textId="77777777" w:rsidR="00B30A20" w:rsidRDefault="6581D9F1" w:rsidP="00A31C4E">
      <w:pPr>
        <w:pStyle w:val="Normal1"/>
        <w:numPr>
          <w:ilvl w:val="0"/>
          <w:numId w:val="31"/>
        </w:numPr>
        <w:pBdr>
          <w:top w:val="nil"/>
          <w:left w:val="nil"/>
          <w:bottom w:val="nil"/>
          <w:right w:val="nil"/>
          <w:between w:val="nil"/>
        </w:pBdr>
        <w:spacing w:before="120" w:after="120"/>
      </w:pPr>
      <w:r w:rsidRPr="6581D9F1">
        <w:rPr>
          <w:color w:val="000000" w:themeColor="text1"/>
          <w:sz w:val="22"/>
          <w:szCs w:val="22"/>
        </w:rPr>
        <w:t>The State is generally exempt from federal excise taxes, Maryland sales and use taxes, District of Columbia sales taxes and transportation taxes. The Contractor; however, is not exempt from such sales and use taxes and may be liable for the same.</w:t>
      </w:r>
    </w:p>
    <w:p w14:paraId="724A24E1" w14:textId="77777777" w:rsidR="00EA5F27" w:rsidRDefault="6581D9F1" w:rsidP="00A31C4E">
      <w:pPr>
        <w:pStyle w:val="Normal1"/>
        <w:numPr>
          <w:ilvl w:val="0"/>
          <w:numId w:val="31"/>
        </w:numPr>
        <w:pBdr>
          <w:top w:val="nil"/>
          <w:left w:val="nil"/>
          <w:bottom w:val="nil"/>
          <w:right w:val="nil"/>
          <w:between w:val="nil"/>
        </w:pBdr>
        <w:spacing w:before="120" w:after="120"/>
      </w:pPr>
      <w:r w:rsidRPr="6581D9F1">
        <w:rPr>
          <w:color w:val="000000" w:themeColor="text1"/>
          <w:sz w:val="22"/>
          <w:szCs w:val="22"/>
        </w:rPr>
        <w:t xml:space="preserve">Invoices for final payment shall be clearly </w:t>
      </w:r>
      <w:r w:rsidR="000F08BB">
        <w:rPr>
          <w:color w:val="000000" w:themeColor="text1"/>
          <w:sz w:val="22"/>
          <w:szCs w:val="22"/>
        </w:rPr>
        <w:t xml:space="preserve">identified as </w:t>
      </w:r>
      <w:r w:rsidRPr="6581D9F1">
        <w:rPr>
          <w:color w:val="000000" w:themeColor="text1"/>
          <w:sz w:val="22"/>
          <w:szCs w:val="22"/>
        </w:rPr>
        <w:t xml:space="preserve">“FINAL” and submitted when all work requirements have been completed and no further charges are to be incurred under the Contract. In no event shall any invoice be submitted later than </w:t>
      </w:r>
      <w:r w:rsidR="00617AF1">
        <w:rPr>
          <w:color w:val="000000" w:themeColor="text1"/>
          <w:sz w:val="22"/>
          <w:szCs w:val="22"/>
        </w:rPr>
        <w:t>sixty (</w:t>
      </w:r>
      <w:r w:rsidRPr="6581D9F1">
        <w:rPr>
          <w:color w:val="000000" w:themeColor="text1"/>
          <w:sz w:val="22"/>
          <w:szCs w:val="22"/>
        </w:rPr>
        <w:t>60</w:t>
      </w:r>
      <w:r w:rsidR="00617AF1">
        <w:rPr>
          <w:color w:val="000000" w:themeColor="text1"/>
          <w:sz w:val="22"/>
          <w:szCs w:val="22"/>
        </w:rPr>
        <w:t>)</w:t>
      </w:r>
      <w:r w:rsidRPr="6581D9F1">
        <w:rPr>
          <w:color w:val="000000" w:themeColor="text1"/>
          <w:sz w:val="22"/>
          <w:szCs w:val="22"/>
        </w:rPr>
        <w:t xml:space="preserve"> calendar days from the Contract termination date.</w:t>
      </w:r>
      <w:r w:rsidR="00EA5F27">
        <w:t xml:space="preserve"> </w:t>
      </w:r>
    </w:p>
    <w:p w14:paraId="2175C473" w14:textId="77777777" w:rsidR="00B30A20" w:rsidRPr="000153EB" w:rsidRDefault="6581D9F1" w:rsidP="00F64E79">
      <w:pPr>
        <w:pStyle w:val="Normal1"/>
        <w:numPr>
          <w:ilvl w:val="2"/>
          <w:numId w:val="108"/>
        </w:numPr>
        <w:pBdr>
          <w:top w:val="nil"/>
          <w:left w:val="nil"/>
          <w:bottom w:val="nil"/>
          <w:right w:val="nil"/>
          <w:between w:val="nil"/>
        </w:pBdr>
        <w:spacing w:before="120" w:after="120"/>
        <w:rPr>
          <w:b/>
        </w:rPr>
      </w:pPr>
      <w:bookmarkStart w:id="73" w:name="_Toc39145135"/>
      <w:r w:rsidRPr="000153EB">
        <w:rPr>
          <w:b/>
        </w:rPr>
        <w:t>Invoice Deemed Payable</w:t>
      </w:r>
      <w:bookmarkEnd w:id="73"/>
    </w:p>
    <w:p w14:paraId="3DFE3B3B" w14:textId="77777777" w:rsidR="00B30A20" w:rsidRDefault="00EA5F27">
      <w:pPr>
        <w:pStyle w:val="Normal1"/>
        <w:pBdr>
          <w:top w:val="nil"/>
          <w:left w:val="nil"/>
          <w:bottom w:val="nil"/>
          <w:right w:val="nil"/>
          <w:between w:val="nil"/>
        </w:pBdr>
        <w:spacing w:before="120" w:after="120"/>
        <w:ind w:left="144" w:hanging="144"/>
        <w:rPr>
          <w:color w:val="000000"/>
          <w:sz w:val="22"/>
          <w:szCs w:val="22"/>
        </w:rPr>
      </w:pPr>
      <w:r>
        <w:rPr>
          <w:color w:val="000000" w:themeColor="text1"/>
          <w:sz w:val="22"/>
          <w:szCs w:val="22"/>
        </w:rPr>
        <w:tab/>
      </w:r>
      <w:r>
        <w:rPr>
          <w:color w:val="000000" w:themeColor="text1"/>
          <w:sz w:val="22"/>
          <w:szCs w:val="22"/>
        </w:rPr>
        <w:tab/>
      </w:r>
      <w:r w:rsidR="6581D9F1" w:rsidRPr="6581D9F1">
        <w:rPr>
          <w:color w:val="000000" w:themeColor="text1"/>
          <w:sz w:val="22"/>
          <w:szCs w:val="22"/>
        </w:rPr>
        <w:t>For the purposes of the Contract</w:t>
      </w:r>
      <w:r w:rsidR="00617AF1">
        <w:rPr>
          <w:color w:val="000000" w:themeColor="text1"/>
          <w:sz w:val="22"/>
          <w:szCs w:val="22"/>
        </w:rPr>
        <w:t>,</w:t>
      </w:r>
      <w:r w:rsidR="6581D9F1" w:rsidRPr="6581D9F1">
        <w:rPr>
          <w:color w:val="000000" w:themeColor="text1"/>
          <w:sz w:val="22"/>
          <w:szCs w:val="22"/>
        </w:rPr>
        <w:t xml:space="preserve"> amount will not be deemed due and payable if:</w:t>
      </w:r>
    </w:p>
    <w:p w14:paraId="5D331CE6" w14:textId="77777777" w:rsidR="00B30A20" w:rsidRDefault="6581D9F1" w:rsidP="00F55428">
      <w:pPr>
        <w:pStyle w:val="Normal1"/>
        <w:numPr>
          <w:ilvl w:val="0"/>
          <w:numId w:val="24"/>
        </w:numPr>
        <w:pBdr>
          <w:top w:val="nil"/>
          <w:left w:val="nil"/>
          <w:bottom w:val="nil"/>
          <w:right w:val="nil"/>
          <w:between w:val="nil"/>
        </w:pBdr>
        <w:spacing w:before="120" w:after="120"/>
      </w:pPr>
      <w:r w:rsidRPr="6581D9F1">
        <w:rPr>
          <w:color w:val="000000" w:themeColor="text1"/>
          <w:sz w:val="22"/>
          <w:szCs w:val="22"/>
        </w:rPr>
        <w:t>The amount invoiced is inconsistent with the Contract;</w:t>
      </w:r>
    </w:p>
    <w:p w14:paraId="0CE894ED" w14:textId="77777777" w:rsidR="6581D9F1" w:rsidRDefault="6581D9F1" w:rsidP="00F55428">
      <w:pPr>
        <w:pStyle w:val="Normal1"/>
        <w:numPr>
          <w:ilvl w:val="0"/>
          <w:numId w:val="24"/>
        </w:numPr>
        <w:spacing w:before="120" w:after="120" w:line="259" w:lineRule="auto"/>
        <w:rPr>
          <w:color w:val="000000" w:themeColor="text1"/>
          <w:sz w:val="22"/>
          <w:szCs w:val="22"/>
        </w:rPr>
      </w:pPr>
      <w:r w:rsidRPr="6581D9F1">
        <w:rPr>
          <w:color w:val="000000" w:themeColor="text1"/>
          <w:sz w:val="22"/>
          <w:szCs w:val="22"/>
        </w:rPr>
        <w:t>The proper invoice has not been received by the party or office specified in the Contract;</w:t>
      </w:r>
    </w:p>
    <w:p w14:paraId="51A5F4C1" w14:textId="77777777" w:rsidR="6581D9F1" w:rsidRDefault="6581D9F1" w:rsidP="00F55428">
      <w:pPr>
        <w:pStyle w:val="Normal1"/>
        <w:numPr>
          <w:ilvl w:val="0"/>
          <w:numId w:val="24"/>
        </w:numPr>
        <w:spacing w:before="120" w:after="120" w:line="259" w:lineRule="auto"/>
        <w:rPr>
          <w:color w:val="000000" w:themeColor="text1"/>
          <w:sz w:val="22"/>
          <w:szCs w:val="22"/>
        </w:rPr>
      </w:pPr>
      <w:r w:rsidRPr="6581D9F1">
        <w:rPr>
          <w:color w:val="000000" w:themeColor="text1"/>
          <w:sz w:val="22"/>
          <w:szCs w:val="22"/>
        </w:rPr>
        <w:t>The invoice or performance is in dispute or the Contractor has failed to otherwise comply with the provisions of the Contract;</w:t>
      </w:r>
    </w:p>
    <w:p w14:paraId="66AB73D7" w14:textId="77777777" w:rsidR="6581D9F1" w:rsidRDefault="00617AF1" w:rsidP="00F55428">
      <w:pPr>
        <w:pStyle w:val="Normal1"/>
        <w:numPr>
          <w:ilvl w:val="0"/>
          <w:numId w:val="24"/>
        </w:numPr>
        <w:spacing w:before="120" w:after="120" w:line="259" w:lineRule="auto"/>
        <w:rPr>
          <w:color w:val="000000" w:themeColor="text1"/>
          <w:sz w:val="22"/>
          <w:szCs w:val="22"/>
        </w:rPr>
      </w:pPr>
      <w:r>
        <w:rPr>
          <w:color w:val="000000" w:themeColor="text1"/>
          <w:sz w:val="22"/>
          <w:szCs w:val="22"/>
        </w:rPr>
        <w:t>T</w:t>
      </w:r>
      <w:r w:rsidR="6581D9F1" w:rsidRPr="6581D9F1">
        <w:rPr>
          <w:color w:val="000000" w:themeColor="text1"/>
          <w:sz w:val="22"/>
          <w:szCs w:val="22"/>
        </w:rPr>
        <w:t xml:space="preserve">he Contract provides for progress payments, </w:t>
      </w:r>
      <w:r w:rsidR="00CB3DF7">
        <w:rPr>
          <w:color w:val="000000" w:themeColor="text1"/>
          <w:sz w:val="22"/>
          <w:szCs w:val="22"/>
        </w:rPr>
        <w:t xml:space="preserve">and </w:t>
      </w:r>
      <w:r w:rsidR="6581D9F1" w:rsidRPr="6581D9F1">
        <w:rPr>
          <w:color w:val="000000" w:themeColor="text1"/>
          <w:sz w:val="22"/>
          <w:szCs w:val="22"/>
        </w:rPr>
        <w:t>the proper invoice for the progress payment has not been submitted pursuant to the schedule;</w:t>
      </w:r>
    </w:p>
    <w:p w14:paraId="5A87F63D" w14:textId="77777777" w:rsidR="6581D9F1" w:rsidRDefault="00CB3DF7" w:rsidP="00F55428">
      <w:pPr>
        <w:pStyle w:val="Normal1"/>
        <w:numPr>
          <w:ilvl w:val="0"/>
          <w:numId w:val="24"/>
        </w:numPr>
        <w:spacing w:before="120" w:after="120" w:line="259" w:lineRule="auto"/>
        <w:rPr>
          <w:color w:val="000000" w:themeColor="text1"/>
          <w:sz w:val="22"/>
          <w:szCs w:val="22"/>
        </w:rPr>
      </w:pPr>
      <w:r>
        <w:rPr>
          <w:color w:val="000000" w:themeColor="text1"/>
          <w:sz w:val="22"/>
          <w:szCs w:val="22"/>
        </w:rPr>
        <w:lastRenderedPageBreak/>
        <w:t>T</w:t>
      </w:r>
      <w:r w:rsidR="6581D9F1" w:rsidRPr="6581D9F1">
        <w:rPr>
          <w:color w:val="000000" w:themeColor="text1"/>
          <w:sz w:val="22"/>
          <w:szCs w:val="22"/>
        </w:rPr>
        <w:t>he Contract provides for withholding a retainage and the invoice is for the retainage, all stipulated conditions for release of the retainage have not been met; or</w:t>
      </w:r>
    </w:p>
    <w:p w14:paraId="2CFE7B05" w14:textId="77777777" w:rsidR="00EA5F27" w:rsidRDefault="6581D9F1" w:rsidP="00F55428">
      <w:pPr>
        <w:pStyle w:val="Normal1"/>
        <w:numPr>
          <w:ilvl w:val="0"/>
          <w:numId w:val="24"/>
        </w:numPr>
        <w:spacing w:before="120" w:after="120" w:line="259" w:lineRule="auto"/>
        <w:rPr>
          <w:color w:val="000000" w:themeColor="text1"/>
          <w:sz w:val="22"/>
          <w:szCs w:val="22"/>
        </w:rPr>
      </w:pPr>
      <w:r w:rsidRPr="6581D9F1">
        <w:rPr>
          <w:color w:val="000000" w:themeColor="text1"/>
          <w:sz w:val="22"/>
          <w:szCs w:val="22"/>
        </w:rPr>
        <w:t>The Contractor has not submitted satisfactory documentation or other evidence required by the Procurement Officer or by the Contract concerning performance under the Contract and compliance with its provisions.</w:t>
      </w:r>
      <w:bookmarkStart w:id="74" w:name="_Toc39145136"/>
    </w:p>
    <w:p w14:paraId="39C24822" w14:textId="77777777" w:rsidR="00784691" w:rsidRPr="000153EB" w:rsidRDefault="6581D9F1" w:rsidP="00F64E79">
      <w:pPr>
        <w:pStyle w:val="Normal1"/>
        <w:numPr>
          <w:ilvl w:val="2"/>
          <w:numId w:val="108"/>
        </w:numPr>
        <w:spacing w:before="120" w:after="120" w:line="259" w:lineRule="auto"/>
        <w:rPr>
          <w:b/>
          <w:color w:val="000000" w:themeColor="text1"/>
          <w:sz w:val="22"/>
          <w:szCs w:val="22"/>
        </w:rPr>
      </w:pPr>
      <w:r w:rsidRPr="000153EB">
        <w:rPr>
          <w:b/>
        </w:rPr>
        <w:t xml:space="preserve">Travel Reimbursement  </w:t>
      </w:r>
      <w:bookmarkEnd w:id="74"/>
    </w:p>
    <w:p w14:paraId="6D56079B" w14:textId="77777777" w:rsidR="00784691" w:rsidRDefault="00784691" w:rsidP="00784691">
      <w:pPr>
        <w:pStyle w:val="Normal1"/>
        <w:spacing w:before="120" w:after="120" w:line="259" w:lineRule="auto"/>
        <w:ind w:left="1080"/>
        <w:rPr>
          <w:color w:val="000000" w:themeColor="text1"/>
          <w:sz w:val="22"/>
          <w:szCs w:val="22"/>
        </w:rPr>
      </w:pPr>
      <w:r>
        <w:t>Travel will not be reimbursed under this RFP</w:t>
      </w:r>
      <w:r w:rsidR="000F08BB">
        <w:t>.</w:t>
      </w:r>
    </w:p>
    <w:p w14:paraId="186EBB8C" w14:textId="77777777" w:rsidR="00784691" w:rsidRPr="000153EB" w:rsidRDefault="00AA682B" w:rsidP="00F64E79">
      <w:pPr>
        <w:pStyle w:val="Normal1"/>
        <w:numPr>
          <w:ilvl w:val="1"/>
          <w:numId w:val="108"/>
        </w:numPr>
        <w:spacing w:before="120" w:after="120" w:line="259" w:lineRule="auto"/>
        <w:rPr>
          <w:b/>
          <w:color w:val="000000" w:themeColor="text1"/>
          <w:sz w:val="26"/>
          <w:szCs w:val="26"/>
        </w:rPr>
      </w:pPr>
      <w:r>
        <w:rPr>
          <w:b/>
          <w:color w:val="000000" w:themeColor="text1"/>
          <w:sz w:val="26"/>
          <w:szCs w:val="26"/>
        </w:rPr>
        <w:t xml:space="preserve">     </w:t>
      </w:r>
      <w:r w:rsidR="00784691" w:rsidRPr="000153EB">
        <w:rPr>
          <w:b/>
          <w:color w:val="000000" w:themeColor="text1"/>
          <w:sz w:val="26"/>
          <w:szCs w:val="26"/>
        </w:rPr>
        <w:t>Liquidated Damages</w:t>
      </w:r>
      <w:r w:rsidR="00EA5F27" w:rsidRPr="000153EB">
        <w:rPr>
          <w:b/>
          <w:sz w:val="26"/>
          <w:szCs w:val="26"/>
        </w:rPr>
        <w:tab/>
      </w:r>
      <w:bookmarkStart w:id="75" w:name="_1ci93xb" w:colFirst="0" w:colLast="0"/>
      <w:bookmarkStart w:id="76" w:name="_Toc39145142"/>
      <w:bookmarkEnd w:id="75"/>
    </w:p>
    <w:p w14:paraId="6B1DB59C" w14:textId="77777777" w:rsidR="00B30A20" w:rsidRPr="000153EB" w:rsidRDefault="00AA682B" w:rsidP="00F64E79">
      <w:pPr>
        <w:pStyle w:val="Normal1"/>
        <w:numPr>
          <w:ilvl w:val="2"/>
          <w:numId w:val="108"/>
        </w:numPr>
        <w:spacing w:before="120" w:after="120" w:line="259" w:lineRule="auto"/>
        <w:rPr>
          <w:b/>
          <w:color w:val="000000" w:themeColor="text1"/>
          <w:sz w:val="22"/>
          <w:szCs w:val="22"/>
        </w:rPr>
      </w:pPr>
      <w:r>
        <w:rPr>
          <w:b/>
        </w:rPr>
        <w:t xml:space="preserve"> </w:t>
      </w:r>
      <w:r w:rsidR="6581D9F1" w:rsidRPr="000153EB">
        <w:rPr>
          <w:b/>
        </w:rPr>
        <w:t>MBE Liquidated Damages</w:t>
      </w:r>
      <w:bookmarkEnd w:id="76"/>
    </w:p>
    <w:p w14:paraId="6DCD1403" w14:textId="77777777" w:rsidR="00784691" w:rsidRDefault="00784691" w:rsidP="00784691">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ab/>
      </w:r>
      <w:r>
        <w:rPr>
          <w:color w:val="000000"/>
          <w:sz w:val="22"/>
          <w:szCs w:val="22"/>
        </w:rPr>
        <w:tab/>
      </w:r>
      <w:r w:rsidR="00AA682B">
        <w:rPr>
          <w:color w:val="000000"/>
          <w:sz w:val="22"/>
          <w:szCs w:val="22"/>
        </w:rPr>
        <w:t xml:space="preserve"> </w:t>
      </w:r>
      <w:r w:rsidR="00F830CE">
        <w:rPr>
          <w:color w:val="000000"/>
          <w:sz w:val="22"/>
          <w:szCs w:val="22"/>
        </w:rPr>
        <w:t>INAPPLICABLE BECAUSE THERE IS NO MBE GOAL FOR THIS RFP</w:t>
      </w:r>
      <w:r w:rsidR="002460E2">
        <w:rPr>
          <w:color w:val="000000"/>
          <w:sz w:val="22"/>
          <w:szCs w:val="22"/>
        </w:rPr>
        <w:t>.</w:t>
      </w:r>
      <w:bookmarkStart w:id="77" w:name="_Toc39145143"/>
    </w:p>
    <w:p w14:paraId="6F85981F" w14:textId="77777777" w:rsidR="00B30A20" w:rsidRPr="00AA682B" w:rsidRDefault="00AA682B" w:rsidP="00F64E79">
      <w:pPr>
        <w:pStyle w:val="Normal1"/>
        <w:numPr>
          <w:ilvl w:val="2"/>
          <w:numId w:val="108"/>
        </w:numPr>
        <w:pBdr>
          <w:top w:val="nil"/>
          <w:left w:val="nil"/>
          <w:bottom w:val="nil"/>
          <w:right w:val="nil"/>
          <w:between w:val="nil"/>
        </w:pBdr>
        <w:spacing w:before="120" w:after="120"/>
        <w:rPr>
          <w:b/>
          <w:color w:val="000000"/>
          <w:sz w:val="22"/>
          <w:szCs w:val="22"/>
        </w:rPr>
      </w:pPr>
      <w:r>
        <w:t xml:space="preserve"> </w:t>
      </w:r>
      <w:r w:rsidR="6581D9F1" w:rsidRPr="00AA682B">
        <w:rPr>
          <w:b/>
        </w:rPr>
        <w:t>Liquidated Damages other than MBE  </w:t>
      </w:r>
      <w:bookmarkEnd w:id="77"/>
    </w:p>
    <w:p w14:paraId="7329BFCA" w14:textId="77777777" w:rsidR="00784691" w:rsidRDefault="00784691" w:rsidP="00784691">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ab/>
      </w:r>
      <w:r>
        <w:rPr>
          <w:color w:val="000000"/>
          <w:sz w:val="22"/>
          <w:szCs w:val="22"/>
        </w:rPr>
        <w:tab/>
      </w:r>
      <w:r w:rsidR="00AA682B">
        <w:rPr>
          <w:color w:val="000000"/>
          <w:sz w:val="22"/>
          <w:szCs w:val="22"/>
        </w:rPr>
        <w:t xml:space="preserve"> </w:t>
      </w:r>
      <w:r w:rsidR="002460E2">
        <w:rPr>
          <w:color w:val="000000"/>
          <w:sz w:val="22"/>
          <w:szCs w:val="22"/>
        </w:rPr>
        <w:t>THIS SECTION IS INAPPLICABLE TO THIS RFP.</w:t>
      </w:r>
      <w:bookmarkStart w:id="78" w:name="_3whwml4" w:colFirst="0" w:colLast="0"/>
      <w:bookmarkStart w:id="79" w:name="_Toc39145144"/>
      <w:bookmarkEnd w:id="78"/>
    </w:p>
    <w:p w14:paraId="23AFA331" w14:textId="77777777" w:rsidR="00B30A20" w:rsidRPr="00AA682B" w:rsidRDefault="00AA682B" w:rsidP="00F64E79">
      <w:pPr>
        <w:pStyle w:val="Normal1"/>
        <w:numPr>
          <w:ilvl w:val="1"/>
          <w:numId w:val="108"/>
        </w:numPr>
        <w:pBdr>
          <w:top w:val="nil"/>
          <w:left w:val="nil"/>
          <w:bottom w:val="nil"/>
          <w:right w:val="nil"/>
          <w:between w:val="nil"/>
        </w:pBdr>
        <w:spacing w:before="120" w:after="120"/>
        <w:rPr>
          <w:b/>
          <w:color w:val="000000"/>
          <w:sz w:val="26"/>
          <w:szCs w:val="26"/>
        </w:rPr>
      </w:pPr>
      <w:r>
        <w:rPr>
          <w:b/>
          <w:sz w:val="26"/>
          <w:szCs w:val="26"/>
        </w:rPr>
        <w:t xml:space="preserve">     </w:t>
      </w:r>
      <w:r w:rsidR="6581D9F1" w:rsidRPr="00AA682B">
        <w:rPr>
          <w:b/>
          <w:sz w:val="26"/>
          <w:szCs w:val="26"/>
        </w:rPr>
        <w:t>Disaster Recovery and Data</w:t>
      </w:r>
      <w:bookmarkEnd w:id="79"/>
    </w:p>
    <w:p w14:paraId="24145D8D" w14:textId="77777777" w:rsidR="00784691" w:rsidRDefault="00F0211C" w:rsidP="00784691">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 xml:space="preserve">              </w:t>
      </w:r>
      <w:r w:rsidR="002460E2">
        <w:rPr>
          <w:color w:val="000000"/>
          <w:sz w:val="22"/>
          <w:szCs w:val="22"/>
        </w:rPr>
        <w:t>The following requirements apply to the Contract:</w:t>
      </w:r>
      <w:bookmarkStart w:id="80" w:name="_Toc39145145"/>
    </w:p>
    <w:p w14:paraId="3C55C064" w14:textId="77777777" w:rsidR="00B30A20" w:rsidRPr="00F0211C" w:rsidRDefault="00282AD2" w:rsidP="00F64E79">
      <w:pPr>
        <w:pStyle w:val="Normal1"/>
        <w:numPr>
          <w:ilvl w:val="2"/>
          <w:numId w:val="108"/>
        </w:numPr>
        <w:pBdr>
          <w:top w:val="nil"/>
          <w:left w:val="nil"/>
          <w:bottom w:val="nil"/>
          <w:right w:val="nil"/>
          <w:between w:val="nil"/>
        </w:pBdr>
        <w:spacing w:before="120" w:after="120"/>
        <w:rPr>
          <w:b/>
          <w:color w:val="000000"/>
          <w:sz w:val="22"/>
          <w:szCs w:val="22"/>
        </w:rPr>
      </w:pPr>
      <w:r>
        <w:rPr>
          <w:b/>
        </w:rPr>
        <w:t xml:space="preserve"> </w:t>
      </w:r>
      <w:r w:rsidR="6581D9F1" w:rsidRPr="00F0211C">
        <w:rPr>
          <w:b/>
        </w:rPr>
        <w:t xml:space="preserve">Redundancy, Data Backup and Disaster Recovery </w:t>
      </w:r>
      <w:bookmarkEnd w:id="80"/>
    </w:p>
    <w:p w14:paraId="40C291D2" w14:textId="77777777" w:rsidR="00B30A20" w:rsidRDefault="002460E2" w:rsidP="00F55428">
      <w:pPr>
        <w:pStyle w:val="Normal1"/>
        <w:numPr>
          <w:ilvl w:val="0"/>
          <w:numId w:val="15"/>
        </w:numPr>
        <w:pBdr>
          <w:top w:val="nil"/>
          <w:left w:val="nil"/>
          <w:bottom w:val="nil"/>
          <w:right w:val="nil"/>
          <w:between w:val="nil"/>
        </w:pBdr>
        <w:spacing w:before="120" w:after="120"/>
      </w:pPr>
      <w:r>
        <w:rPr>
          <w:color w:val="000000"/>
          <w:sz w:val="22"/>
          <w:szCs w:val="22"/>
        </w:rPr>
        <w:t>Unless specified otherwise in the RFP, Contractor shall maintain or cause to be maintained disaster avoidance procedures designed to safeguard State data and other confidential information, Contractor’s processing capability and the availability of hosted services, in each case throughout the Contract term. Any force majeure provisions of the Contract do not limit the Contractor’s obligations under this provision.</w:t>
      </w:r>
    </w:p>
    <w:p w14:paraId="036108CC" w14:textId="77777777" w:rsidR="00B30A20" w:rsidRDefault="002460E2" w:rsidP="00F55428">
      <w:pPr>
        <w:pStyle w:val="Normal1"/>
        <w:numPr>
          <w:ilvl w:val="0"/>
          <w:numId w:val="15"/>
        </w:numPr>
        <w:pBdr>
          <w:top w:val="nil"/>
          <w:left w:val="nil"/>
          <w:bottom w:val="nil"/>
          <w:right w:val="nil"/>
          <w:between w:val="nil"/>
        </w:pBdr>
        <w:spacing w:before="120" w:after="120"/>
      </w:pPr>
      <w:r>
        <w:rPr>
          <w:color w:val="000000"/>
          <w:sz w:val="22"/>
          <w:szCs w:val="22"/>
        </w:rPr>
        <w:t>The Contractor shall have robust contingency and disaster recovery (DR) plans in place to ensure that the services provided under the Contract will be maintained in the event of disruption to the Contractor/subcontractor’s operations (including, but not limited to, disruption to information technology systems), however caused.</w:t>
      </w:r>
    </w:p>
    <w:p w14:paraId="3C9B35FA" w14:textId="77777777" w:rsidR="00B30A20" w:rsidRDefault="002460E2" w:rsidP="00F55428">
      <w:pPr>
        <w:pStyle w:val="Normal1"/>
        <w:numPr>
          <w:ilvl w:val="1"/>
          <w:numId w:val="15"/>
        </w:numPr>
        <w:pBdr>
          <w:top w:val="nil"/>
          <w:left w:val="nil"/>
          <w:bottom w:val="nil"/>
          <w:right w:val="nil"/>
          <w:between w:val="nil"/>
        </w:pBdr>
        <w:spacing w:before="120" w:after="120"/>
      </w:pPr>
      <w:r>
        <w:rPr>
          <w:color w:val="000000"/>
          <w:sz w:val="22"/>
          <w:szCs w:val="22"/>
        </w:rPr>
        <w:t xml:space="preserve">The Contractor shall furnish a DR site. </w:t>
      </w:r>
    </w:p>
    <w:p w14:paraId="297296AE" w14:textId="77777777" w:rsidR="00B30A20" w:rsidRDefault="002460E2" w:rsidP="00F55428">
      <w:pPr>
        <w:pStyle w:val="Normal1"/>
        <w:numPr>
          <w:ilvl w:val="1"/>
          <w:numId w:val="15"/>
        </w:numPr>
        <w:pBdr>
          <w:top w:val="nil"/>
          <w:left w:val="nil"/>
          <w:bottom w:val="nil"/>
          <w:right w:val="nil"/>
          <w:between w:val="nil"/>
        </w:pBdr>
        <w:spacing w:before="120" w:after="120"/>
      </w:pPr>
      <w:r>
        <w:rPr>
          <w:color w:val="000000"/>
          <w:sz w:val="22"/>
          <w:szCs w:val="22"/>
        </w:rPr>
        <w:t>The DR site shall be at least 100 miles from the primary operations site, and have the capacity to take over complete production volume in case the primary site becomes unresponsive.</w:t>
      </w:r>
    </w:p>
    <w:p w14:paraId="2C0B6967" w14:textId="77777777" w:rsidR="00B30A20" w:rsidRDefault="002460E2" w:rsidP="00F55428">
      <w:pPr>
        <w:pStyle w:val="Normal1"/>
        <w:numPr>
          <w:ilvl w:val="0"/>
          <w:numId w:val="15"/>
        </w:numPr>
        <w:pBdr>
          <w:top w:val="nil"/>
          <w:left w:val="nil"/>
          <w:bottom w:val="nil"/>
          <w:right w:val="nil"/>
          <w:between w:val="nil"/>
        </w:pBdr>
        <w:spacing w:before="120" w:after="120"/>
      </w:pPr>
      <w:r>
        <w:rPr>
          <w:color w:val="000000"/>
          <w:sz w:val="22"/>
          <w:szCs w:val="22"/>
        </w:rPr>
        <w:t>The contingency and DR plans must be designed to ensure that services under the Contract are restored after a disruption within twenty-four (24) hours from notification and a recovery point objective of one (1) hour or less prior to the outage in order to avoid unacceptable consequences due to the unavailability of services.</w:t>
      </w:r>
    </w:p>
    <w:p w14:paraId="4CD7663D" w14:textId="77777777" w:rsidR="00B30A20" w:rsidRDefault="002460E2" w:rsidP="00F55428">
      <w:pPr>
        <w:pStyle w:val="Normal1"/>
        <w:numPr>
          <w:ilvl w:val="0"/>
          <w:numId w:val="15"/>
        </w:numPr>
        <w:pBdr>
          <w:top w:val="nil"/>
          <w:left w:val="nil"/>
          <w:bottom w:val="nil"/>
          <w:right w:val="nil"/>
          <w:between w:val="nil"/>
        </w:pBdr>
        <w:spacing w:before="120" w:after="120"/>
      </w:pPr>
      <w:r>
        <w:rPr>
          <w:color w:val="000000"/>
          <w:sz w:val="22"/>
          <w:szCs w:val="22"/>
        </w:rPr>
        <w:t xml:space="preserve">The Contractor shall test the contingency/DR plans at least twice annually to identify any changes that need to be made to the plan(s) to ensure a minimum interruption of service. </w:t>
      </w:r>
      <w:r>
        <w:rPr>
          <w:color w:val="000000"/>
          <w:sz w:val="22"/>
          <w:szCs w:val="22"/>
        </w:rPr>
        <w:lastRenderedPageBreak/>
        <w:t>Coordination shall be made with the State to ensure limited system downtime when testing is conducted. At least one (1) annual test shall include backup media restoration and failover/fallback operations at the DR location. The Contractor shall send the Contract Monitor a notice of completion following completion of DR testing.</w:t>
      </w:r>
    </w:p>
    <w:p w14:paraId="7E7A197C" w14:textId="77777777" w:rsidR="00784691" w:rsidRPr="00784691" w:rsidRDefault="002460E2" w:rsidP="00F55428">
      <w:pPr>
        <w:pStyle w:val="Normal1"/>
        <w:numPr>
          <w:ilvl w:val="0"/>
          <w:numId w:val="15"/>
        </w:numPr>
        <w:pBdr>
          <w:top w:val="nil"/>
          <w:left w:val="nil"/>
          <w:bottom w:val="nil"/>
          <w:right w:val="nil"/>
          <w:between w:val="nil"/>
        </w:pBdr>
        <w:spacing w:before="120" w:after="120"/>
      </w:pPr>
      <w:r>
        <w:rPr>
          <w:color w:val="000000"/>
          <w:sz w:val="22"/>
          <w:szCs w:val="22"/>
        </w:rPr>
        <w:t xml:space="preserve">Such contingency and DR plans shall be available for the </w:t>
      </w:r>
      <w:r w:rsidR="008C061B">
        <w:rPr>
          <w:color w:val="000000"/>
          <w:sz w:val="22"/>
          <w:szCs w:val="22"/>
        </w:rPr>
        <w:t>Department</w:t>
      </w:r>
      <w:r>
        <w:rPr>
          <w:color w:val="000000"/>
          <w:sz w:val="22"/>
          <w:szCs w:val="22"/>
        </w:rPr>
        <w:t xml:space="preserve"> to inspect and practically test at any reasonable time, and subject to regular updating, revising, and testing throughout the term of the Contract. </w:t>
      </w:r>
      <w:bookmarkStart w:id="81" w:name="_Toc39145146"/>
    </w:p>
    <w:p w14:paraId="2D309665" w14:textId="77777777" w:rsidR="00B30A20" w:rsidRPr="00282AD2" w:rsidRDefault="6581D9F1" w:rsidP="00F64E79">
      <w:pPr>
        <w:pStyle w:val="Normal1"/>
        <w:numPr>
          <w:ilvl w:val="2"/>
          <w:numId w:val="108"/>
        </w:numPr>
        <w:pBdr>
          <w:top w:val="nil"/>
          <w:left w:val="nil"/>
          <w:bottom w:val="nil"/>
          <w:right w:val="nil"/>
          <w:between w:val="nil"/>
        </w:pBdr>
        <w:spacing w:before="120" w:after="120"/>
        <w:rPr>
          <w:b/>
        </w:rPr>
      </w:pPr>
      <w:r w:rsidRPr="00282AD2">
        <w:rPr>
          <w:b/>
        </w:rPr>
        <w:t>Data Export/Import</w:t>
      </w:r>
      <w:bookmarkEnd w:id="81"/>
    </w:p>
    <w:p w14:paraId="3C066D58" w14:textId="77777777" w:rsidR="00B30A20" w:rsidRDefault="002460E2" w:rsidP="00F55428">
      <w:pPr>
        <w:pStyle w:val="Normal1"/>
        <w:numPr>
          <w:ilvl w:val="0"/>
          <w:numId w:val="20"/>
        </w:numPr>
        <w:pBdr>
          <w:top w:val="nil"/>
          <w:left w:val="nil"/>
          <w:bottom w:val="nil"/>
          <w:right w:val="nil"/>
          <w:between w:val="nil"/>
        </w:pBdr>
        <w:spacing w:before="120" w:after="120"/>
      </w:pPr>
      <w:r>
        <w:rPr>
          <w:color w:val="000000"/>
          <w:sz w:val="22"/>
          <w:szCs w:val="22"/>
        </w:rPr>
        <w:t>The Contractor shall, at no additional cost or charge to the State, in an industry standard/non-proprietary format:</w:t>
      </w:r>
    </w:p>
    <w:p w14:paraId="5D9D9BD7" w14:textId="77777777" w:rsidR="00B30A20" w:rsidRDefault="002460E2" w:rsidP="00F55428">
      <w:pPr>
        <w:pStyle w:val="Normal1"/>
        <w:numPr>
          <w:ilvl w:val="1"/>
          <w:numId w:val="20"/>
        </w:numPr>
        <w:pBdr>
          <w:top w:val="nil"/>
          <w:left w:val="nil"/>
          <w:bottom w:val="nil"/>
          <w:right w:val="nil"/>
          <w:between w:val="nil"/>
        </w:pBdr>
        <w:spacing w:before="120" w:after="120"/>
      </w:pPr>
      <w:r>
        <w:rPr>
          <w:color w:val="000000"/>
          <w:sz w:val="22"/>
          <w:szCs w:val="22"/>
        </w:rPr>
        <w:t>perform a full or partial import/export of State data within 24 hours of a request; or</w:t>
      </w:r>
    </w:p>
    <w:p w14:paraId="02705CE7" w14:textId="77777777" w:rsidR="00B30A20" w:rsidRDefault="002460E2" w:rsidP="00F55428">
      <w:pPr>
        <w:pStyle w:val="Normal1"/>
        <w:numPr>
          <w:ilvl w:val="1"/>
          <w:numId w:val="20"/>
        </w:numPr>
        <w:pBdr>
          <w:top w:val="nil"/>
          <w:left w:val="nil"/>
          <w:bottom w:val="nil"/>
          <w:right w:val="nil"/>
          <w:between w:val="nil"/>
        </w:pBdr>
        <w:spacing w:before="120" w:after="120"/>
      </w:pPr>
      <w:r>
        <w:rPr>
          <w:color w:val="000000"/>
          <w:sz w:val="22"/>
          <w:szCs w:val="22"/>
        </w:rPr>
        <w:t>provide to the State the ability to import/export data at will and provide the State with any access and instructions which are needed for the State to import or export data.</w:t>
      </w:r>
    </w:p>
    <w:p w14:paraId="2BA8BC92" w14:textId="77777777" w:rsidR="00784691" w:rsidRPr="00784691" w:rsidRDefault="002460E2" w:rsidP="00F55428">
      <w:pPr>
        <w:pStyle w:val="Normal1"/>
        <w:numPr>
          <w:ilvl w:val="0"/>
          <w:numId w:val="20"/>
        </w:numPr>
        <w:pBdr>
          <w:top w:val="nil"/>
          <w:left w:val="nil"/>
          <w:bottom w:val="nil"/>
          <w:right w:val="nil"/>
          <w:between w:val="nil"/>
        </w:pBdr>
        <w:spacing w:before="120" w:after="120"/>
      </w:pPr>
      <w:r>
        <w:rPr>
          <w:color w:val="000000"/>
          <w:sz w:val="22"/>
          <w:szCs w:val="22"/>
        </w:rPr>
        <w:t xml:space="preserve">Any import or export shall be in a secure format per the Security Requirements. </w:t>
      </w:r>
      <w:bookmarkStart w:id="82" w:name="_Toc39145147"/>
    </w:p>
    <w:p w14:paraId="0356FECB" w14:textId="77777777" w:rsidR="00B30A20" w:rsidRPr="00282AD2" w:rsidRDefault="6581D9F1" w:rsidP="00F64E79">
      <w:pPr>
        <w:pStyle w:val="Normal1"/>
        <w:numPr>
          <w:ilvl w:val="2"/>
          <w:numId w:val="108"/>
        </w:numPr>
        <w:pBdr>
          <w:top w:val="nil"/>
          <w:left w:val="nil"/>
          <w:bottom w:val="nil"/>
          <w:right w:val="nil"/>
          <w:between w:val="nil"/>
        </w:pBdr>
        <w:spacing w:before="120" w:after="120"/>
        <w:rPr>
          <w:b/>
        </w:rPr>
      </w:pPr>
      <w:bookmarkStart w:id="83" w:name="_Hlk54187359"/>
      <w:r w:rsidRPr="00282AD2">
        <w:rPr>
          <w:b/>
        </w:rPr>
        <w:t>Data Ownership and Access</w:t>
      </w:r>
      <w:bookmarkEnd w:id="82"/>
    </w:p>
    <w:p w14:paraId="3B795C62" w14:textId="77777777" w:rsidR="00B30A20" w:rsidRPr="004E3A67" w:rsidRDefault="002460E2" w:rsidP="00A31C4E">
      <w:pPr>
        <w:pStyle w:val="Normal1"/>
        <w:numPr>
          <w:ilvl w:val="0"/>
          <w:numId w:val="36"/>
        </w:numPr>
        <w:pBdr>
          <w:top w:val="nil"/>
          <w:left w:val="nil"/>
          <w:bottom w:val="nil"/>
          <w:right w:val="nil"/>
          <w:between w:val="nil"/>
        </w:pBdr>
        <w:spacing w:before="120" w:after="120"/>
      </w:pPr>
      <w:r w:rsidRPr="004E3A67">
        <w:rPr>
          <w:color w:val="000000"/>
          <w:sz w:val="22"/>
          <w:szCs w:val="22"/>
        </w:rPr>
        <w:t>Data, databases and derived data products created, collected, manipulated, or directly purchased as part of a RFP are the property of the State. The purchasing State agency is considered the custodian of the data and shall determine the use, access, distribution and other conditions based on appropriate State statutes and regulations.</w:t>
      </w:r>
    </w:p>
    <w:p w14:paraId="39D9DCA4" w14:textId="77777777" w:rsidR="00B30A20" w:rsidRPr="004E3A67" w:rsidRDefault="002460E2" w:rsidP="00A31C4E">
      <w:pPr>
        <w:pStyle w:val="Normal1"/>
        <w:numPr>
          <w:ilvl w:val="0"/>
          <w:numId w:val="36"/>
        </w:numPr>
        <w:pBdr>
          <w:top w:val="nil"/>
          <w:left w:val="nil"/>
          <w:bottom w:val="nil"/>
          <w:right w:val="nil"/>
          <w:between w:val="nil"/>
        </w:pBdr>
        <w:spacing w:before="120" w:after="120"/>
      </w:pPr>
      <w:r w:rsidRPr="004E3A67">
        <w:rPr>
          <w:color w:val="000000"/>
          <w:sz w:val="22"/>
          <w:szCs w:val="22"/>
        </w:rP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75F24C87" w14:textId="77777777" w:rsidR="00B30A20" w:rsidRPr="004E3A67" w:rsidRDefault="002460E2" w:rsidP="00A31C4E">
      <w:pPr>
        <w:pStyle w:val="Normal1"/>
        <w:numPr>
          <w:ilvl w:val="0"/>
          <w:numId w:val="36"/>
        </w:numPr>
        <w:pBdr>
          <w:top w:val="nil"/>
          <w:left w:val="nil"/>
          <w:bottom w:val="nil"/>
          <w:right w:val="nil"/>
          <w:between w:val="nil"/>
        </w:pBdr>
        <w:spacing w:before="120" w:after="120"/>
      </w:pPr>
      <w:r w:rsidRPr="004E3A67">
        <w:rPr>
          <w:color w:val="000000"/>
          <w:sz w:val="22"/>
          <w:szCs w:val="22"/>
        </w:rPr>
        <w:t>The Contractor shall limit access to and possession of State data to only Contractor Personnel whose responsibilities reasonably require such access or possession and shall train such Contractor Personnel on the confidentiality obligations set forth herein.</w:t>
      </w:r>
    </w:p>
    <w:p w14:paraId="6B6EC5C9" w14:textId="77777777" w:rsidR="00B30A20" w:rsidRPr="004E3A67" w:rsidRDefault="002460E2" w:rsidP="00A31C4E">
      <w:pPr>
        <w:pStyle w:val="Normal1"/>
        <w:numPr>
          <w:ilvl w:val="0"/>
          <w:numId w:val="36"/>
        </w:numPr>
        <w:pBdr>
          <w:top w:val="nil"/>
          <w:left w:val="nil"/>
          <w:bottom w:val="nil"/>
          <w:right w:val="nil"/>
          <w:between w:val="nil"/>
        </w:pBdr>
        <w:spacing w:before="120" w:after="120"/>
      </w:pPr>
      <w:r w:rsidRPr="004E3A67">
        <w:rPr>
          <w:color w:val="000000"/>
          <w:sz w:val="22"/>
          <w:szCs w:val="22"/>
        </w:rP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13A69BD8" w14:textId="77777777" w:rsidR="00784691" w:rsidRDefault="002460E2" w:rsidP="00A31C4E">
      <w:pPr>
        <w:pStyle w:val="Normal1"/>
        <w:numPr>
          <w:ilvl w:val="0"/>
          <w:numId w:val="36"/>
        </w:numPr>
        <w:pBdr>
          <w:top w:val="nil"/>
          <w:left w:val="nil"/>
          <w:bottom w:val="nil"/>
          <w:right w:val="nil"/>
          <w:between w:val="nil"/>
        </w:pBdr>
        <w:spacing w:before="120" w:after="120"/>
      </w:pPr>
      <w:r w:rsidRPr="004E3A67">
        <w:rPr>
          <w:color w:val="000000"/>
          <w:sz w:val="22"/>
          <w:szCs w:val="22"/>
        </w:rPr>
        <w:t>The Contractor shall not use any information collected in connection with the services furnished under the Contract for any purpose other than fulfilling such</w:t>
      </w:r>
      <w:r>
        <w:rPr>
          <w:color w:val="000000"/>
          <w:sz w:val="22"/>
          <w:szCs w:val="22"/>
        </w:rPr>
        <w:t xml:space="preserve"> services. </w:t>
      </w:r>
    </w:p>
    <w:p w14:paraId="4A47679A" w14:textId="277876AF" w:rsidR="00784691" w:rsidRPr="00784691" w:rsidRDefault="6581D9F1" w:rsidP="00F830CE">
      <w:pPr>
        <w:pStyle w:val="Normal1"/>
        <w:numPr>
          <w:ilvl w:val="2"/>
          <w:numId w:val="108"/>
        </w:numPr>
        <w:pBdr>
          <w:top w:val="nil"/>
          <w:left w:val="nil"/>
          <w:bottom w:val="nil"/>
          <w:right w:val="nil"/>
          <w:between w:val="nil"/>
        </w:pBdr>
        <w:spacing w:before="120" w:after="120"/>
        <w:ind w:left="1080"/>
      </w:pPr>
      <w:r w:rsidRPr="008E38DB">
        <w:rPr>
          <w:color w:val="000000" w:themeColor="text1"/>
          <w:sz w:val="22"/>
          <w:szCs w:val="22"/>
        </w:rPr>
        <w:t>Provisions in Sections 3.5.1 – 3.5.3 shall survive expiration or termination of the Contract. Additionally, the Contractor shall flow down the provisions of Sections 3.5.1-3.5.3 (or the substance thereof) in all subcontracts.</w:t>
      </w:r>
      <w:bookmarkStart w:id="84" w:name="_2bn6wsx" w:colFirst="0" w:colLast="0"/>
      <w:bookmarkStart w:id="85" w:name="_Toc39145148"/>
      <w:bookmarkEnd w:id="84"/>
      <w:bookmarkEnd w:id="83"/>
    </w:p>
    <w:p w14:paraId="305E57D0" w14:textId="77777777" w:rsidR="00B30A20" w:rsidRPr="004E3A67" w:rsidRDefault="004E3A67" w:rsidP="00F64E79">
      <w:pPr>
        <w:pStyle w:val="Normal1"/>
        <w:numPr>
          <w:ilvl w:val="1"/>
          <w:numId w:val="108"/>
        </w:numPr>
        <w:pBdr>
          <w:top w:val="nil"/>
          <w:left w:val="nil"/>
          <w:bottom w:val="nil"/>
          <w:right w:val="nil"/>
          <w:between w:val="nil"/>
        </w:pBdr>
        <w:spacing w:before="120" w:after="120"/>
        <w:rPr>
          <w:b/>
          <w:sz w:val="26"/>
          <w:szCs w:val="26"/>
        </w:rPr>
      </w:pPr>
      <w:r>
        <w:rPr>
          <w:b/>
          <w:sz w:val="26"/>
          <w:szCs w:val="26"/>
        </w:rPr>
        <w:lastRenderedPageBreak/>
        <w:t xml:space="preserve">     </w:t>
      </w:r>
      <w:r w:rsidR="6581D9F1" w:rsidRPr="004E3A67">
        <w:rPr>
          <w:b/>
          <w:sz w:val="26"/>
          <w:szCs w:val="26"/>
        </w:rPr>
        <w:t>Insurance Requirements</w:t>
      </w:r>
      <w:bookmarkEnd w:id="85"/>
    </w:p>
    <w:p w14:paraId="2E5B8A60" w14:textId="77777777" w:rsidR="0055692F" w:rsidRPr="004E3A67" w:rsidRDefault="0055692F" w:rsidP="0055692F">
      <w:pPr>
        <w:pStyle w:val="Normal1"/>
        <w:pBdr>
          <w:top w:val="nil"/>
          <w:left w:val="nil"/>
          <w:bottom w:val="nil"/>
          <w:right w:val="nil"/>
          <w:between w:val="nil"/>
        </w:pBdr>
        <w:spacing w:before="120" w:after="120"/>
        <w:ind w:left="810"/>
        <w:rPr>
          <w:b/>
        </w:rPr>
      </w:pPr>
      <w:r w:rsidRPr="004E3A67">
        <w:rPr>
          <w:color w:val="000000"/>
          <w:sz w:val="22"/>
          <w:szCs w:val="22"/>
        </w:rPr>
        <w:t>The Contractor shall maintain, at a minimum, the insurance coverage outlined below, or any minimum requirements established by law if higher, for the duration of the Contract, including option periods, if exercised:</w:t>
      </w:r>
    </w:p>
    <w:p w14:paraId="08D8471E" w14:textId="77777777" w:rsidR="00B30A20" w:rsidRPr="004E3A67" w:rsidRDefault="004E3A67" w:rsidP="00F64E79">
      <w:pPr>
        <w:pStyle w:val="Normal1"/>
        <w:numPr>
          <w:ilvl w:val="2"/>
          <w:numId w:val="108"/>
        </w:numPr>
        <w:pBdr>
          <w:top w:val="nil"/>
          <w:left w:val="nil"/>
          <w:bottom w:val="nil"/>
          <w:right w:val="nil"/>
          <w:between w:val="nil"/>
        </w:pBdr>
        <w:spacing w:before="120" w:after="120"/>
        <w:rPr>
          <w:b/>
        </w:rPr>
      </w:pPr>
      <w:r w:rsidRPr="004E3A67">
        <w:rPr>
          <w:color w:val="000000" w:themeColor="text1"/>
          <w:sz w:val="22"/>
          <w:szCs w:val="22"/>
        </w:rPr>
        <w:t xml:space="preserve"> </w:t>
      </w:r>
      <w:r w:rsidR="0055692F" w:rsidRPr="004E3A67">
        <w:rPr>
          <w:color w:val="000000" w:themeColor="text1"/>
          <w:sz w:val="22"/>
          <w:szCs w:val="22"/>
        </w:rPr>
        <w:t>The following type(s) of insurance and minimum amount(s) of coverage are required:</w:t>
      </w:r>
    </w:p>
    <w:p w14:paraId="6C2CECE3" w14:textId="77777777" w:rsidR="00B30A20" w:rsidRPr="004E3A67" w:rsidRDefault="6581D9F1" w:rsidP="00F55428">
      <w:pPr>
        <w:pStyle w:val="Normal1"/>
        <w:numPr>
          <w:ilvl w:val="0"/>
          <w:numId w:val="18"/>
        </w:numPr>
        <w:pBdr>
          <w:top w:val="nil"/>
          <w:left w:val="nil"/>
          <w:bottom w:val="nil"/>
          <w:right w:val="nil"/>
          <w:between w:val="nil"/>
        </w:pBdr>
        <w:spacing w:before="120" w:after="120"/>
      </w:pPr>
      <w:r w:rsidRPr="004E3A67">
        <w:rPr>
          <w:color w:val="000000" w:themeColor="text1"/>
          <w:sz w:val="22"/>
          <w:szCs w:val="22"/>
        </w:rPr>
        <w:t xml:space="preserve">Commercial General Liability - of $500,000 combined single limit per occurrence for bodily injury, property damage, and personal and advertising injury and $1,000,000 annual aggregate.  The minimum limits required herein may be satisfied through any combination of primary and umbrella/excess liability policies. </w:t>
      </w:r>
    </w:p>
    <w:p w14:paraId="1288BA00" w14:textId="77777777" w:rsidR="00B30A20" w:rsidRPr="004E3A67" w:rsidRDefault="002460E2" w:rsidP="00F55428">
      <w:pPr>
        <w:pStyle w:val="Normal1"/>
        <w:numPr>
          <w:ilvl w:val="0"/>
          <w:numId w:val="18"/>
        </w:numPr>
        <w:pBdr>
          <w:top w:val="nil"/>
          <w:left w:val="nil"/>
          <w:bottom w:val="nil"/>
          <w:right w:val="nil"/>
          <w:between w:val="nil"/>
        </w:pBdr>
        <w:spacing w:before="120" w:after="120"/>
      </w:pPr>
      <w:r w:rsidRPr="004E3A67">
        <w:rPr>
          <w:color w:val="000000"/>
          <w:sz w:val="22"/>
          <w:szCs w:val="22"/>
        </w:rPr>
        <w:t xml:space="preserve">Errors and Omissions/Professional Liability - $1,000,000 per combined single limit per claim and $3,000,000 annual aggregate. </w:t>
      </w:r>
    </w:p>
    <w:p w14:paraId="22545D74" w14:textId="77777777" w:rsidR="00B30A20" w:rsidRPr="004E3A67" w:rsidRDefault="6581D9F1" w:rsidP="00F55428">
      <w:pPr>
        <w:pStyle w:val="Normal1"/>
        <w:numPr>
          <w:ilvl w:val="0"/>
          <w:numId w:val="18"/>
        </w:numPr>
        <w:pBdr>
          <w:top w:val="nil"/>
          <w:left w:val="nil"/>
          <w:bottom w:val="nil"/>
          <w:right w:val="nil"/>
          <w:between w:val="nil"/>
        </w:pBdr>
        <w:spacing w:before="120" w:after="120"/>
      </w:pPr>
      <w:r w:rsidRPr="004E3A67">
        <w:rPr>
          <w:color w:val="000000" w:themeColor="text1"/>
          <w:sz w:val="22"/>
          <w:szCs w:val="22"/>
        </w:rPr>
        <w:t xml:space="preserve">Crime Insurance/Employee Theft Insurance - to cover employee theft with a minimum single loss limit of $1,000,000 per loss, and a minimum single loss retention not to exceed $10,000.  The State of Maryland and the Department should be added as a “loss payee.” </w:t>
      </w:r>
    </w:p>
    <w:p w14:paraId="1992019C" w14:textId="77777777" w:rsidR="00B30A20" w:rsidRPr="004E3A67" w:rsidRDefault="6581D9F1" w:rsidP="00F55428">
      <w:pPr>
        <w:pStyle w:val="Normal1"/>
        <w:numPr>
          <w:ilvl w:val="0"/>
          <w:numId w:val="18"/>
        </w:numPr>
        <w:pBdr>
          <w:top w:val="nil"/>
          <w:left w:val="nil"/>
          <w:bottom w:val="nil"/>
          <w:right w:val="nil"/>
          <w:between w:val="nil"/>
        </w:pBdr>
        <w:spacing w:before="120" w:after="120"/>
      </w:pPr>
      <w:r w:rsidRPr="004E3A67">
        <w:rPr>
          <w:color w:val="000000" w:themeColor="text1"/>
          <w:sz w:val="22"/>
          <w:szCs w:val="22"/>
        </w:rPr>
        <w:t>Worker’s Compensation - The Contractor shall maintain such insurance as necessary or as required under Workers’ Compensation Acts, the Longshore and Harbor Workers’ Compensation Act, and the Federal Employers’ Liability Act, to not be less than one million dollars ($1,000,000) per occurrence (unless a state’s law requires a greater amount of coverage). Coverage must be valid in all states where work is performed.</w:t>
      </w:r>
    </w:p>
    <w:p w14:paraId="115488AE" w14:textId="77777777" w:rsidR="00B30A20" w:rsidRDefault="6581D9F1" w:rsidP="00F55428">
      <w:pPr>
        <w:pStyle w:val="Normal1"/>
        <w:numPr>
          <w:ilvl w:val="0"/>
          <w:numId w:val="18"/>
        </w:numPr>
        <w:pBdr>
          <w:top w:val="nil"/>
          <w:left w:val="nil"/>
          <w:bottom w:val="nil"/>
          <w:right w:val="nil"/>
          <w:between w:val="nil"/>
        </w:pBdr>
        <w:spacing w:before="120" w:after="120"/>
      </w:pPr>
      <w:r w:rsidRPr="004E3A67">
        <w:rPr>
          <w:color w:val="000000" w:themeColor="text1"/>
          <w:sz w:val="22"/>
          <w:szCs w:val="22"/>
        </w:rPr>
        <w:t>Automobile or Commercial Truck Insurance - The Contractor shall maintain Automobile or Commercial Truck Insurance (including owned, leased, hired, and non-owned vehicles) as appropriate with Liability, Collision, and PIP limits no less than those required by the State where the</w:t>
      </w:r>
      <w:r w:rsidRPr="6581D9F1">
        <w:rPr>
          <w:color w:val="000000" w:themeColor="text1"/>
          <w:sz w:val="22"/>
          <w:szCs w:val="22"/>
        </w:rPr>
        <w:t xml:space="preserve"> vehicle(s) is registered, but in no case less than those required by the State of Maryland. </w:t>
      </w:r>
    </w:p>
    <w:p w14:paraId="730C27DE" w14:textId="77777777" w:rsidR="6581D9F1" w:rsidRPr="0055692F" w:rsidRDefault="6581D9F1" w:rsidP="00F55428">
      <w:pPr>
        <w:pStyle w:val="Normal1"/>
        <w:numPr>
          <w:ilvl w:val="0"/>
          <w:numId w:val="18"/>
        </w:numPr>
        <w:spacing w:before="120" w:after="120"/>
      </w:pPr>
      <w:r w:rsidRPr="6581D9F1">
        <w:rPr>
          <w:color w:val="000000" w:themeColor="text1"/>
          <w:sz w:val="22"/>
          <w:szCs w:val="22"/>
        </w:rPr>
        <w:t>The Contractor shall maintain Malpractice/Professional Liability insurance with a minimum limit of $500,000 per occurrence.</w:t>
      </w:r>
    </w:p>
    <w:p w14:paraId="34625361" w14:textId="77777777" w:rsidR="0055692F" w:rsidRDefault="6581D9F1" w:rsidP="00F64E79">
      <w:pPr>
        <w:pStyle w:val="Normal1"/>
        <w:numPr>
          <w:ilvl w:val="2"/>
          <w:numId w:val="108"/>
        </w:numPr>
        <w:spacing w:before="120" w:after="120"/>
      </w:pPr>
      <w:bookmarkStart w:id="86" w:name="_qsh70q" w:colFirst="0" w:colLast="0"/>
      <w:bookmarkEnd w:id="86"/>
      <w:r w:rsidRPr="0055692F">
        <w:rPr>
          <w:color w:val="000000" w:themeColor="text1"/>
          <w:sz w:val="22"/>
          <w:szCs w:val="22"/>
        </w:rPr>
        <w:t xml:space="preserve">The State shall be listed as an additional insured on the faces of the certificates associated with the coverage listed above, including umbrella policies, excluding Workers’ Compensation Insurance and professional liability.   </w:t>
      </w:r>
    </w:p>
    <w:p w14:paraId="3B258116" w14:textId="77777777" w:rsidR="0055692F" w:rsidRDefault="6581D9F1" w:rsidP="00F64E79">
      <w:pPr>
        <w:pStyle w:val="Normal1"/>
        <w:numPr>
          <w:ilvl w:val="2"/>
          <w:numId w:val="108"/>
        </w:numPr>
        <w:spacing w:before="120" w:after="120"/>
      </w:pPr>
      <w:r w:rsidRPr="0055692F">
        <w:rPr>
          <w:color w:val="000000" w:themeColor="text1"/>
          <w:sz w:val="22"/>
          <w:szCs w:val="22"/>
        </w:rPr>
        <w:t xml:space="preserve">All insurance policies shall be endorsed to include a clause requiring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w:t>
      </w:r>
      <w:r w:rsidR="00C81895">
        <w:rPr>
          <w:color w:val="000000" w:themeColor="text1"/>
          <w:sz w:val="22"/>
          <w:szCs w:val="22"/>
        </w:rPr>
        <w:t>fifteen (</w:t>
      </w:r>
      <w:r w:rsidRPr="0055692F">
        <w:rPr>
          <w:color w:val="000000" w:themeColor="text1"/>
          <w:sz w:val="22"/>
          <w:szCs w:val="22"/>
        </w:rPr>
        <w:t>15</w:t>
      </w:r>
      <w:r w:rsidR="00C81895">
        <w:rPr>
          <w:color w:val="000000" w:themeColor="text1"/>
          <w:sz w:val="22"/>
          <w:szCs w:val="22"/>
        </w:rPr>
        <w:t>)</w:t>
      </w:r>
      <w:r w:rsidRPr="0055692F">
        <w:rPr>
          <w:color w:val="000000" w:themeColor="text1"/>
          <w:sz w:val="22"/>
          <w:szCs w:val="22"/>
        </w:rPr>
        <w:t xml:space="preserve"> days prior to the expiration of the insurance policy then in effect.</w:t>
      </w:r>
    </w:p>
    <w:p w14:paraId="28D60275" w14:textId="77777777" w:rsidR="0055692F" w:rsidRDefault="6581D9F1" w:rsidP="00F64E79">
      <w:pPr>
        <w:pStyle w:val="Normal1"/>
        <w:numPr>
          <w:ilvl w:val="2"/>
          <w:numId w:val="108"/>
        </w:numPr>
        <w:spacing w:before="120" w:after="120"/>
      </w:pPr>
      <w:r w:rsidRPr="0055692F">
        <w:rPr>
          <w:color w:val="000000" w:themeColor="text1"/>
          <w:sz w:val="22"/>
          <w:szCs w:val="22"/>
        </w:rPr>
        <w:t>Any insurance furnished as a condition of the Contract shall be issued by a company authorized to do business in the State.</w:t>
      </w:r>
    </w:p>
    <w:p w14:paraId="352917B3" w14:textId="77777777" w:rsidR="00B30A20" w:rsidRDefault="6581D9F1" w:rsidP="00F64E79">
      <w:pPr>
        <w:pStyle w:val="Normal1"/>
        <w:numPr>
          <w:ilvl w:val="2"/>
          <w:numId w:val="108"/>
        </w:numPr>
        <w:spacing w:before="120" w:after="120"/>
      </w:pPr>
      <w:r w:rsidRPr="0055692F">
        <w:rPr>
          <w:color w:val="000000" w:themeColor="text1"/>
          <w:sz w:val="22"/>
          <w:szCs w:val="22"/>
        </w:rPr>
        <w:lastRenderedPageBreak/>
        <w:t>The recommended awardee must provide current certificate(s) of insurance with the prescribed coverage, limits and requirements set forth in this section within five (5) Business Days from notice of recommended award. During the period of performance for multi-year contracts, the Contractor shall provide cer</w:t>
      </w:r>
      <w:r w:rsidR="004348AE">
        <w:rPr>
          <w:color w:val="000000" w:themeColor="text1"/>
          <w:sz w:val="22"/>
          <w:szCs w:val="22"/>
        </w:rPr>
        <w:t>tificates of insurance annually</w:t>
      </w:r>
      <w:r w:rsidRPr="0055692F">
        <w:rPr>
          <w:color w:val="000000" w:themeColor="text1"/>
          <w:sz w:val="22"/>
          <w:szCs w:val="22"/>
        </w:rPr>
        <w:t xml:space="preserve"> or as otherwise directed by the Contract Monitor.</w:t>
      </w:r>
    </w:p>
    <w:p w14:paraId="047EF5AA" w14:textId="77777777" w:rsidR="0055692F" w:rsidRDefault="004E3A67" w:rsidP="00F64E79">
      <w:pPr>
        <w:pStyle w:val="Heading2"/>
        <w:numPr>
          <w:ilvl w:val="1"/>
          <w:numId w:val="108"/>
        </w:numPr>
      </w:pPr>
      <w:bookmarkStart w:id="87" w:name="_3as4poj" w:colFirst="0" w:colLast="0"/>
      <w:bookmarkStart w:id="88" w:name="_Toc39145149"/>
      <w:bookmarkEnd w:id="87"/>
      <w:r>
        <w:t xml:space="preserve">    </w:t>
      </w:r>
      <w:r w:rsidR="6581D9F1">
        <w:t>Security Requirements</w:t>
      </w:r>
      <w:bookmarkEnd w:id="88"/>
    </w:p>
    <w:p w14:paraId="15A320C0" w14:textId="77777777" w:rsidR="0055692F" w:rsidRPr="0055692F" w:rsidRDefault="004E3A67" w:rsidP="0055692F">
      <w:pPr>
        <w:pStyle w:val="Heading3"/>
        <w:ind w:left="144" w:firstLine="0"/>
        <w:rPr>
          <w:b w:val="0"/>
        </w:rPr>
      </w:pPr>
      <w:r>
        <w:rPr>
          <w:b w:val="0"/>
        </w:rPr>
        <w:t xml:space="preserve">          </w:t>
      </w:r>
      <w:r w:rsidR="0055692F" w:rsidRPr="0055692F">
        <w:rPr>
          <w:b w:val="0"/>
        </w:rPr>
        <w:t>The following requirements are applicable to the Contract:</w:t>
      </w:r>
    </w:p>
    <w:p w14:paraId="2E2C1CC0" w14:textId="77777777" w:rsidR="0055692F" w:rsidRPr="006611F6" w:rsidRDefault="0055692F" w:rsidP="00F64E79">
      <w:pPr>
        <w:pStyle w:val="Heading2"/>
        <w:numPr>
          <w:ilvl w:val="2"/>
          <w:numId w:val="108"/>
        </w:numPr>
        <w:rPr>
          <w:sz w:val="24"/>
          <w:szCs w:val="24"/>
        </w:rPr>
      </w:pPr>
      <w:r w:rsidRPr="006611F6">
        <w:rPr>
          <w:sz w:val="24"/>
          <w:szCs w:val="24"/>
        </w:rPr>
        <w:t>Employee Identification</w:t>
      </w:r>
    </w:p>
    <w:p w14:paraId="6D57B1A9" w14:textId="77777777" w:rsidR="00B30A20" w:rsidRPr="0055692F" w:rsidRDefault="0055692F" w:rsidP="0055692F">
      <w:pPr>
        <w:pStyle w:val="Heading3"/>
        <w:numPr>
          <w:ilvl w:val="0"/>
          <w:numId w:val="9"/>
        </w:numPr>
        <w:rPr>
          <w:b w:val="0"/>
        </w:rPr>
      </w:pPr>
      <w:r w:rsidRPr="0055692F">
        <w:rPr>
          <w:b w:val="0"/>
          <w:sz w:val="26"/>
          <w:szCs w:val="26"/>
        </w:rPr>
        <w:t xml:space="preserve">   </w:t>
      </w:r>
      <w:r w:rsidR="002460E2" w:rsidRPr="0055692F">
        <w:rPr>
          <w:b w:val="0"/>
        </w:rPr>
        <w:t>Contractor Personnel shall display his or her company ID badge in a visible location at all times while on State premises. Upon request of authorized State personnel, each Contractor Personnel shall provide additional photo identification.</w:t>
      </w:r>
    </w:p>
    <w:p w14:paraId="58479E46" w14:textId="77777777" w:rsidR="00B30A20" w:rsidRDefault="002460E2" w:rsidP="00F55428">
      <w:pPr>
        <w:pStyle w:val="Normal1"/>
        <w:numPr>
          <w:ilvl w:val="0"/>
          <w:numId w:val="9"/>
        </w:numPr>
        <w:pBdr>
          <w:top w:val="nil"/>
          <w:left w:val="nil"/>
          <w:bottom w:val="nil"/>
          <w:right w:val="nil"/>
          <w:between w:val="nil"/>
        </w:pBdr>
        <w:spacing w:before="120" w:after="120"/>
      </w:pPr>
      <w:r>
        <w:rPr>
          <w:color w:val="000000"/>
          <w:sz w:val="22"/>
          <w:szCs w:val="22"/>
        </w:rPr>
        <w:t>Contractor Personnel shall cooperate with State site requirements, including but not limited to, being prepared to be escorted at all times, and providing information for State badge issuance.</w:t>
      </w:r>
    </w:p>
    <w:p w14:paraId="4E8FC343" w14:textId="77777777" w:rsidR="00B30A20" w:rsidRDefault="002460E2" w:rsidP="00F55428">
      <w:pPr>
        <w:pStyle w:val="Normal1"/>
        <w:numPr>
          <w:ilvl w:val="0"/>
          <w:numId w:val="9"/>
        </w:numPr>
        <w:pBdr>
          <w:top w:val="nil"/>
          <w:left w:val="nil"/>
          <w:bottom w:val="nil"/>
          <w:right w:val="nil"/>
          <w:between w:val="nil"/>
        </w:pBdr>
        <w:spacing w:before="120" w:after="120"/>
      </w:pPr>
      <w:r>
        <w:rPr>
          <w:color w:val="000000"/>
          <w:sz w:val="22"/>
          <w:szCs w:val="22"/>
        </w:rPr>
        <w:t>Contractor shall remove any Contractor Personnel from working on the Contract where the State determines, in its sole discretion, that Contractor Personnel has not adhered to the Security requirements specified herein.</w:t>
      </w:r>
    </w:p>
    <w:p w14:paraId="7C42C764" w14:textId="77777777" w:rsidR="0055692F" w:rsidRPr="00C866C0" w:rsidRDefault="002460E2" w:rsidP="0055692F">
      <w:pPr>
        <w:pStyle w:val="Normal1"/>
        <w:numPr>
          <w:ilvl w:val="0"/>
          <w:numId w:val="9"/>
        </w:numPr>
        <w:pBdr>
          <w:top w:val="nil"/>
          <w:left w:val="nil"/>
          <w:bottom w:val="nil"/>
          <w:right w:val="nil"/>
          <w:between w:val="nil"/>
        </w:pBdr>
        <w:spacing w:before="120" w:after="120"/>
        <w:rPr>
          <w:b/>
        </w:rPr>
      </w:pPr>
      <w:r>
        <w:rPr>
          <w:color w:val="000000"/>
          <w:sz w:val="22"/>
          <w:szCs w:val="22"/>
        </w:rPr>
        <w:t xml:space="preserve">The State reserves the right to request that the Contractor submit proof of employment authorization of non-United States Citizens, prior to commencement of work under the Contract. </w:t>
      </w:r>
      <w:bookmarkStart w:id="89" w:name="_Toc39145151"/>
    </w:p>
    <w:p w14:paraId="28E8304E" w14:textId="77777777" w:rsidR="00B30A20" w:rsidRPr="00C866C0" w:rsidRDefault="00E1D142" w:rsidP="00F64E79">
      <w:pPr>
        <w:pStyle w:val="Normal1"/>
        <w:numPr>
          <w:ilvl w:val="2"/>
          <w:numId w:val="108"/>
        </w:numPr>
        <w:pBdr>
          <w:top w:val="nil"/>
          <w:left w:val="nil"/>
          <w:bottom w:val="nil"/>
          <w:right w:val="nil"/>
          <w:between w:val="nil"/>
        </w:pBdr>
        <w:spacing w:before="120" w:after="120"/>
        <w:rPr>
          <w:b/>
        </w:rPr>
      </w:pPr>
      <w:r w:rsidRPr="00C866C0">
        <w:rPr>
          <w:b/>
        </w:rPr>
        <w:t>Security Clearance / Criminal Background Check</w:t>
      </w:r>
      <w:bookmarkEnd w:id="89"/>
    </w:p>
    <w:p w14:paraId="6E91E63E" w14:textId="48E5414C" w:rsidR="00B30A20" w:rsidRDefault="00E1D142" w:rsidP="00E1D142">
      <w:pPr>
        <w:pStyle w:val="Normal1"/>
        <w:numPr>
          <w:ilvl w:val="0"/>
          <w:numId w:val="2"/>
        </w:numPr>
        <w:pBdr>
          <w:top w:val="nil"/>
          <w:left w:val="nil"/>
          <w:bottom w:val="nil"/>
          <w:right w:val="nil"/>
          <w:between w:val="nil"/>
        </w:pBdr>
        <w:spacing w:before="120" w:after="120"/>
        <w:rPr>
          <w:color w:val="000000"/>
          <w:sz w:val="22"/>
          <w:szCs w:val="22"/>
        </w:rPr>
      </w:pPr>
      <w:r w:rsidRPr="00E1D142">
        <w:rPr>
          <w:color w:val="000000" w:themeColor="text1"/>
          <w:sz w:val="22"/>
          <w:szCs w:val="22"/>
        </w:rPr>
        <w:t>The Contractor shall obtain from each individual assigned to work on the Contract a statement permitting a criminal background check.  The Contractor shall secure at its own expense a Maryland State Police and/or FBI background check</w:t>
      </w:r>
      <w:r w:rsidR="00E90990">
        <w:rPr>
          <w:color w:val="000000" w:themeColor="text1"/>
          <w:sz w:val="22"/>
          <w:szCs w:val="22"/>
        </w:rPr>
        <w:t xml:space="preserve"> on all assigned employees and </w:t>
      </w:r>
      <w:r w:rsidRPr="0053501A">
        <w:rPr>
          <w:b/>
          <w:color w:val="000000" w:themeColor="text1"/>
          <w:sz w:val="22"/>
          <w:szCs w:val="22"/>
        </w:rPr>
        <w:t>all new employees prior to assignment</w:t>
      </w:r>
      <w:r w:rsidRPr="00E1D142">
        <w:rPr>
          <w:color w:val="000000" w:themeColor="text1"/>
          <w:sz w:val="22"/>
          <w:szCs w:val="22"/>
        </w:rPr>
        <w:t xml:space="preserve">.   </w:t>
      </w:r>
    </w:p>
    <w:p w14:paraId="6E3AC46B" w14:textId="2CE42ED4" w:rsidR="00B30A20" w:rsidRDefault="00E1D142" w:rsidP="00E1D142">
      <w:pPr>
        <w:pStyle w:val="Normal1"/>
        <w:numPr>
          <w:ilvl w:val="0"/>
          <w:numId w:val="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The Contractor shall provide certification to the Department that the Contractor has completed the required criminal background check described in this RFP for each required Contractor Personnel prior to assignment, </w:t>
      </w:r>
      <w:r w:rsidR="0053501A">
        <w:rPr>
          <w:color w:val="000000" w:themeColor="text1"/>
          <w:sz w:val="22"/>
          <w:szCs w:val="22"/>
        </w:rPr>
        <w:t xml:space="preserve">certification </w:t>
      </w:r>
      <w:r w:rsidRPr="00E1D142">
        <w:rPr>
          <w:color w:val="000000" w:themeColor="text1"/>
          <w:sz w:val="22"/>
          <w:szCs w:val="22"/>
        </w:rPr>
        <w:t>that the Contractor Personnel have successfully passed this check</w:t>
      </w:r>
      <w:r w:rsidR="0053501A">
        <w:rPr>
          <w:color w:val="000000" w:themeColor="text1"/>
          <w:sz w:val="22"/>
          <w:szCs w:val="22"/>
        </w:rPr>
        <w:t>, and</w:t>
      </w:r>
      <w:r w:rsidR="00E90990">
        <w:rPr>
          <w:color w:val="000000" w:themeColor="text1"/>
          <w:sz w:val="22"/>
          <w:szCs w:val="22"/>
        </w:rPr>
        <w:t>, if requested,</w:t>
      </w:r>
      <w:r w:rsidR="0053501A">
        <w:rPr>
          <w:color w:val="000000" w:themeColor="text1"/>
          <w:sz w:val="22"/>
          <w:szCs w:val="22"/>
        </w:rPr>
        <w:t xml:space="preserve"> a copy of the criminal background check</w:t>
      </w:r>
      <w:r w:rsidRPr="00E1D142">
        <w:rPr>
          <w:color w:val="000000" w:themeColor="text1"/>
          <w:sz w:val="22"/>
          <w:szCs w:val="22"/>
        </w:rPr>
        <w:t>.</w:t>
      </w:r>
    </w:p>
    <w:p w14:paraId="5F8E2C4A" w14:textId="44A636F5" w:rsidR="00B30A20" w:rsidRDefault="00E1D142" w:rsidP="00E1D142">
      <w:pPr>
        <w:pStyle w:val="Normal1"/>
        <w:numPr>
          <w:ilvl w:val="0"/>
          <w:numId w:val="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Persons with a criminal record may not perform services under the Contract unless prior written approval is obtained from the </w:t>
      </w:r>
      <w:r w:rsidR="00C940EA">
        <w:rPr>
          <w:color w:val="000000" w:themeColor="text1"/>
          <w:sz w:val="22"/>
          <w:szCs w:val="22"/>
        </w:rPr>
        <w:t>Contract Monitor</w:t>
      </w:r>
      <w:r w:rsidRPr="00E1D142">
        <w:rPr>
          <w:color w:val="000000" w:themeColor="text1"/>
          <w:sz w:val="22"/>
          <w:szCs w:val="22"/>
        </w:rPr>
        <w:t xml:space="preserve">. The </w:t>
      </w:r>
      <w:r w:rsidR="00C940EA">
        <w:rPr>
          <w:color w:val="000000" w:themeColor="text1"/>
          <w:sz w:val="22"/>
          <w:szCs w:val="22"/>
        </w:rPr>
        <w:t>Contract Monitor</w:t>
      </w:r>
      <w:r w:rsidRPr="00E1D142">
        <w:rPr>
          <w:color w:val="000000" w:themeColor="text1"/>
          <w:sz w:val="22"/>
          <w:szCs w:val="22"/>
        </w:rPr>
        <w:t xml:space="preserve"> reserves the right to reject any individual based upon the results of the background check. Decisions of the </w:t>
      </w:r>
      <w:r w:rsidR="00C940EA">
        <w:rPr>
          <w:color w:val="000000" w:themeColor="text1"/>
          <w:sz w:val="22"/>
          <w:szCs w:val="22"/>
        </w:rPr>
        <w:t>Contract Monitor</w:t>
      </w:r>
      <w:r w:rsidRPr="00E1D142">
        <w:rPr>
          <w:color w:val="000000" w:themeColor="text1"/>
          <w:sz w:val="22"/>
          <w:szCs w:val="22"/>
        </w:rPr>
        <w:t xml:space="preserve"> as to acceptability of a candidate are final. The State reserves the right to refuse any individual Contractor Personnel to work on State premises</w:t>
      </w:r>
      <w:r w:rsidR="00E90990">
        <w:rPr>
          <w:color w:val="000000" w:themeColor="text1"/>
          <w:sz w:val="22"/>
          <w:szCs w:val="22"/>
        </w:rPr>
        <w:t xml:space="preserve">, </w:t>
      </w:r>
      <w:r w:rsidR="0053501A">
        <w:rPr>
          <w:color w:val="000000" w:themeColor="text1"/>
          <w:sz w:val="22"/>
          <w:szCs w:val="22"/>
        </w:rPr>
        <w:t>under State contracts</w:t>
      </w:r>
      <w:r w:rsidRPr="00E1D142">
        <w:rPr>
          <w:color w:val="000000" w:themeColor="text1"/>
          <w:sz w:val="22"/>
          <w:szCs w:val="22"/>
        </w:rPr>
        <w:t>, based upon certain specified criminal convictions, as specified by the State.</w:t>
      </w:r>
    </w:p>
    <w:p w14:paraId="6C45F09E" w14:textId="64C7B366" w:rsidR="00B30A20" w:rsidRDefault="00E1D142" w:rsidP="00E1D142">
      <w:pPr>
        <w:pStyle w:val="Normal1"/>
        <w:numPr>
          <w:ilvl w:val="0"/>
          <w:numId w:val="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lastRenderedPageBreak/>
        <w:t xml:space="preserve">The CJIS criminal record check of each Contractor Personnel who will work </w:t>
      </w:r>
      <w:r w:rsidR="00E90990">
        <w:rPr>
          <w:color w:val="000000" w:themeColor="text1"/>
          <w:sz w:val="22"/>
          <w:szCs w:val="22"/>
        </w:rPr>
        <w:t xml:space="preserve">under the Contract </w:t>
      </w:r>
      <w:r w:rsidRPr="00E1D142">
        <w:rPr>
          <w:color w:val="000000" w:themeColor="text1"/>
          <w:sz w:val="22"/>
          <w:szCs w:val="22"/>
        </w:rPr>
        <w:t>shall be reviewed by the Contractor for convictions of any of the following crimes described in the Annotated Code of Maryland, Criminal Law Article:</w:t>
      </w:r>
    </w:p>
    <w:p w14:paraId="522CC027" w14:textId="77777777" w:rsidR="00B30A20" w:rsidRDefault="00E1D142" w:rsidP="0055692F">
      <w:pPr>
        <w:pStyle w:val="Normal1"/>
        <w:numPr>
          <w:ilvl w:val="1"/>
          <w:numId w:val="9"/>
        </w:numPr>
        <w:pBdr>
          <w:top w:val="nil"/>
          <w:left w:val="nil"/>
          <w:bottom w:val="nil"/>
          <w:right w:val="nil"/>
          <w:between w:val="nil"/>
        </w:pBdr>
        <w:spacing w:before="120" w:after="120"/>
      </w:pPr>
      <w:r w:rsidRPr="00E1D142">
        <w:rPr>
          <w:color w:val="000000" w:themeColor="text1"/>
          <w:sz w:val="22"/>
          <w:szCs w:val="22"/>
        </w:rPr>
        <w:t>§§ 6-101 through 6-104, 6-201 through 6-205, 6-409 (various crimes against property);</w:t>
      </w:r>
    </w:p>
    <w:p w14:paraId="19D48198" w14:textId="77777777" w:rsidR="00B30A20" w:rsidRDefault="00E1D142" w:rsidP="0055692F">
      <w:pPr>
        <w:pStyle w:val="Normal1"/>
        <w:numPr>
          <w:ilvl w:val="1"/>
          <w:numId w:val="9"/>
        </w:numPr>
        <w:pBdr>
          <w:top w:val="nil"/>
          <w:left w:val="nil"/>
          <w:bottom w:val="nil"/>
          <w:right w:val="nil"/>
          <w:between w:val="nil"/>
        </w:pBdr>
        <w:spacing w:before="120" w:after="120"/>
      </w:pPr>
      <w:r w:rsidRPr="00E1D142">
        <w:rPr>
          <w:color w:val="000000" w:themeColor="text1"/>
          <w:sz w:val="22"/>
          <w:szCs w:val="22"/>
        </w:rPr>
        <w:t>any crime within Title 7, Subtitle 1 (various crimes involving theft);</w:t>
      </w:r>
    </w:p>
    <w:p w14:paraId="087C6D81" w14:textId="77777777" w:rsidR="00B30A20" w:rsidRDefault="00E1D142" w:rsidP="0055692F">
      <w:pPr>
        <w:pStyle w:val="Normal1"/>
        <w:numPr>
          <w:ilvl w:val="1"/>
          <w:numId w:val="9"/>
        </w:numPr>
        <w:pBdr>
          <w:top w:val="nil"/>
          <w:left w:val="nil"/>
          <w:bottom w:val="nil"/>
          <w:right w:val="nil"/>
          <w:between w:val="nil"/>
        </w:pBdr>
        <w:spacing w:before="120" w:after="120"/>
      </w:pPr>
      <w:r w:rsidRPr="00E1D142">
        <w:rPr>
          <w:color w:val="000000" w:themeColor="text1"/>
          <w:sz w:val="22"/>
          <w:szCs w:val="22"/>
        </w:rPr>
        <w:t>§§ 7-301 through 7-303, 7-313 through 7-317 (various crimes involving telecommunications and electronics);</w:t>
      </w:r>
    </w:p>
    <w:p w14:paraId="288193B4" w14:textId="77777777" w:rsidR="00B30A20" w:rsidRDefault="00E1D142" w:rsidP="0055692F">
      <w:pPr>
        <w:pStyle w:val="Normal1"/>
        <w:numPr>
          <w:ilvl w:val="1"/>
          <w:numId w:val="9"/>
        </w:numPr>
        <w:pBdr>
          <w:top w:val="nil"/>
          <w:left w:val="nil"/>
          <w:bottom w:val="nil"/>
          <w:right w:val="nil"/>
          <w:between w:val="nil"/>
        </w:pBdr>
        <w:spacing w:before="120" w:after="120"/>
      </w:pPr>
      <w:r w:rsidRPr="00E1D142">
        <w:rPr>
          <w:color w:val="000000" w:themeColor="text1"/>
          <w:sz w:val="22"/>
          <w:szCs w:val="22"/>
        </w:rPr>
        <w:t>§§ 8-201 through 8-302, 8-501 through 8-523 (various crimes involving fraud);</w:t>
      </w:r>
    </w:p>
    <w:p w14:paraId="0E0C2FD1" w14:textId="77777777" w:rsidR="00B30A20" w:rsidRDefault="00E1D142" w:rsidP="0055692F">
      <w:pPr>
        <w:pStyle w:val="Normal1"/>
        <w:numPr>
          <w:ilvl w:val="1"/>
          <w:numId w:val="9"/>
        </w:numPr>
        <w:pBdr>
          <w:top w:val="nil"/>
          <w:left w:val="nil"/>
          <w:bottom w:val="nil"/>
          <w:right w:val="nil"/>
          <w:between w:val="nil"/>
        </w:pBdr>
        <w:spacing w:before="120" w:after="120"/>
      </w:pPr>
      <w:r w:rsidRPr="00E1D142">
        <w:rPr>
          <w:color w:val="000000" w:themeColor="text1"/>
          <w:sz w:val="22"/>
          <w:szCs w:val="22"/>
        </w:rPr>
        <w:t>§§9-101 through 9-417, 9-601 through 9-604, 9-701 through 9-706.1 (various crimes against public administration); or</w:t>
      </w:r>
    </w:p>
    <w:p w14:paraId="04932D16" w14:textId="77777777" w:rsidR="00B30A20" w:rsidRDefault="00E1D142" w:rsidP="0055692F">
      <w:pPr>
        <w:pStyle w:val="Normal1"/>
        <w:numPr>
          <w:ilvl w:val="1"/>
          <w:numId w:val="9"/>
        </w:numPr>
        <w:pBdr>
          <w:top w:val="nil"/>
          <w:left w:val="nil"/>
          <w:bottom w:val="nil"/>
          <w:right w:val="nil"/>
          <w:between w:val="nil"/>
        </w:pBdr>
        <w:spacing w:before="120" w:after="120"/>
      </w:pPr>
      <w:r w:rsidRPr="00E1D142">
        <w:rPr>
          <w:color w:val="000000" w:themeColor="text1"/>
          <w:sz w:val="22"/>
          <w:szCs w:val="22"/>
        </w:rPr>
        <w:t>a crime of violence as defined in CL § 14-101(a).</w:t>
      </w:r>
    </w:p>
    <w:p w14:paraId="1D355566" w14:textId="25918B68" w:rsidR="00B30A20" w:rsidRDefault="00E1D142" w:rsidP="00E1D142">
      <w:pPr>
        <w:pStyle w:val="Normal1"/>
        <w:numPr>
          <w:ilvl w:val="0"/>
          <w:numId w:val="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Contractor Personnel with access to systems supporting the State or to State data who have been convicted of a felony or of a crime involving telecommunications and electronics from the above list of crimes shall not be permitted to work on State premises </w:t>
      </w:r>
      <w:r w:rsidR="00E90990">
        <w:rPr>
          <w:color w:val="000000" w:themeColor="text1"/>
          <w:sz w:val="22"/>
          <w:szCs w:val="22"/>
        </w:rPr>
        <w:t xml:space="preserve">or </w:t>
      </w:r>
      <w:r w:rsidRPr="00E1D142">
        <w:rPr>
          <w:color w:val="000000" w:themeColor="text1"/>
          <w:sz w:val="22"/>
          <w:szCs w:val="22"/>
        </w:rPr>
        <w:t>under the Contract</w:t>
      </w:r>
      <w:r w:rsidR="00E90990">
        <w:rPr>
          <w:color w:val="000000" w:themeColor="text1"/>
          <w:sz w:val="22"/>
          <w:szCs w:val="22"/>
        </w:rPr>
        <w:t xml:space="preserve">. </w:t>
      </w:r>
      <w:r w:rsidRPr="00E1D142">
        <w:rPr>
          <w:color w:val="000000" w:themeColor="text1"/>
          <w:sz w:val="22"/>
          <w:szCs w:val="22"/>
        </w:rPr>
        <w:t xml:space="preserve">Contractor Personnel who have been convicted within the past five (5) years of a misdemeanor from the above list of crimes shall not be permitted to work </w:t>
      </w:r>
      <w:r w:rsidR="00E90990">
        <w:rPr>
          <w:color w:val="000000" w:themeColor="text1"/>
          <w:sz w:val="22"/>
          <w:szCs w:val="22"/>
        </w:rPr>
        <w:t>under this Contract</w:t>
      </w:r>
      <w:r w:rsidRPr="00E1D142">
        <w:rPr>
          <w:color w:val="000000" w:themeColor="text1"/>
          <w:sz w:val="22"/>
          <w:szCs w:val="22"/>
        </w:rPr>
        <w:t>.</w:t>
      </w:r>
    </w:p>
    <w:p w14:paraId="2219EA92" w14:textId="77777777" w:rsidR="0055692F" w:rsidRDefault="00E1D142" w:rsidP="0055692F">
      <w:pPr>
        <w:pStyle w:val="Normal1"/>
        <w:numPr>
          <w:ilvl w:val="0"/>
          <w:numId w:val="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A particular on-site location covered by the Contract may require more restrictive conditions regarding the nature of prior criminal convictions that would result in Contractor Personnel not being permitted to work on those premises. Upon receipt of a location’s more restrictive conditions regarding criminal convictions, the Contractor shall provide an updated certification regarding the Contractor Personnel working at or assigned to those premises.</w:t>
      </w:r>
      <w:bookmarkStart w:id="90" w:name="_Toc39145152"/>
    </w:p>
    <w:p w14:paraId="5748A593" w14:textId="77777777" w:rsidR="00B30A20" w:rsidRPr="00801FCB" w:rsidRDefault="00E1D142" w:rsidP="00F64E79">
      <w:pPr>
        <w:pStyle w:val="Normal1"/>
        <w:numPr>
          <w:ilvl w:val="2"/>
          <w:numId w:val="108"/>
        </w:numPr>
        <w:pBdr>
          <w:top w:val="nil"/>
          <w:left w:val="nil"/>
          <w:bottom w:val="nil"/>
          <w:right w:val="nil"/>
          <w:between w:val="nil"/>
        </w:pBdr>
        <w:spacing w:before="120" w:after="120"/>
        <w:rPr>
          <w:b/>
          <w:color w:val="000000" w:themeColor="text1"/>
          <w:sz w:val="22"/>
          <w:szCs w:val="22"/>
        </w:rPr>
      </w:pPr>
      <w:r w:rsidRPr="00801FCB">
        <w:rPr>
          <w:b/>
        </w:rPr>
        <w:t>On-Site Security Requirement(s)</w:t>
      </w:r>
      <w:bookmarkEnd w:id="90"/>
    </w:p>
    <w:p w14:paraId="1904DDA2" w14:textId="77777777" w:rsidR="0055692F" w:rsidRDefault="0055692F" w:rsidP="0055692F">
      <w:pPr>
        <w:pStyle w:val="Normal1"/>
        <w:pBdr>
          <w:top w:val="nil"/>
          <w:left w:val="nil"/>
          <w:bottom w:val="nil"/>
          <w:right w:val="nil"/>
          <w:between w:val="nil"/>
        </w:pBdr>
        <w:spacing w:before="120" w:after="120"/>
        <w:ind w:left="144" w:hanging="144"/>
        <w:rPr>
          <w:color w:val="000000" w:themeColor="text1"/>
          <w:sz w:val="22"/>
          <w:szCs w:val="22"/>
        </w:rPr>
      </w:pPr>
      <w:r>
        <w:rPr>
          <w:color w:val="000000" w:themeColor="text1"/>
          <w:sz w:val="22"/>
          <w:szCs w:val="22"/>
        </w:rPr>
        <w:tab/>
      </w:r>
      <w:r>
        <w:rPr>
          <w:color w:val="000000" w:themeColor="text1"/>
          <w:sz w:val="22"/>
          <w:szCs w:val="22"/>
        </w:rPr>
        <w:tab/>
      </w:r>
      <w:r w:rsidR="00E1D142" w:rsidRPr="00E1D142">
        <w:rPr>
          <w:color w:val="000000" w:themeColor="text1"/>
          <w:sz w:val="22"/>
          <w:szCs w:val="22"/>
        </w:rPr>
        <w:t>THIS SECTION IS INAPPLICABLE TO THIS RFP.</w:t>
      </w:r>
      <w:bookmarkStart w:id="91" w:name="_Toc39145153"/>
    </w:p>
    <w:p w14:paraId="6AB75289" w14:textId="77777777" w:rsidR="00B30A20" w:rsidRPr="00801FCB" w:rsidRDefault="00E1D142" w:rsidP="00F64E79">
      <w:pPr>
        <w:pStyle w:val="Normal1"/>
        <w:numPr>
          <w:ilvl w:val="2"/>
          <w:numId w:val="108"/>
        </w:numPr>
        <w:pBdr>
          <w:top w:val="nil"/>
          <w:left w:val="nil"/>
          <w:bottom w:val="nil"/>
          <w:right w:val="nil"/>
          <w:between w:val="nil"/>
        </w:pBdr>
        <w:spacing w:before="120" w:after="120"/>
        <w:rPr>
          <w:b/>
          <w:color w:val="000000"/>
          <w:sz w:val="22"/>
          <w:szCs w:val="22"/>
        </w:rPr>
      </w:pPr>
      <w:r w:rsidRPr="00801FCB">
        <w:rPr>
          <w:b/>
        </w:rPr>
        <w:t>Information Technology</w:t>
      </w:r>
      <w:bookmarkEnd w:id="91"/>
    </w:p>
    <w:p w14:paraId="15E644F0" w14:textId="77777777" w:rsidR="00B30A20" w:rsidRDefault="002460E2" w:rsidP="00E1D142">
      <w:pPr>
        <w:pStyle w:val="Normal1"/>
        <w:numPr>
          <w:ilvl w:val="1"/>
          <w:numId w:val="1"/>
        </w:numPr>
        <w:rPr>
          <w:sz w:val="22"/>
          <w:szCs w:val="22"/>
        </w:rPr>
      </w:pPr>
      <w:r>
        <w:rPr>
          <w:sz w:val="22"/>
          <w:szCs w:val="22"/>
        </w:rPr>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7">
        <w:r>
          <w:rPr>
            <w:color w:val="0563C1"/>
            <w:sz w:val="22"/>
            <w:szCs w:val="22"/>
            <w:u w:val="single"/>
          </w:rPr>
          <w:t>www.doit.maryland.gov</w:t>
        </w:r>
      </w:hyperlink>
      <w:r>
        <w:rPr>
          <w:sz w:val="22"/>
          <w:szCs w:val="22"/>
        </w:rPr>
        <w:t xml:space="preserve"> – keyword:  Security Policy.</w:t>
      </w:r>
    </w:p>
    <w:p w14:paraId="3DEF65A2" w14:textId="77777777" w:rsidR="00B30A20" w:rsidRDefault="00B30A20">
      <w:pPr>
        <w:pStyle w:val="Normal1"/>
        <w:ind w:left="1260" w:hanging="540"/>
        <w:rPr>
          <w:sz w:val="22"/>
          <w:szCs w:val="22"/>
        </w:rPr>
      </w:pPr>
    </w:p>
    <w:p w14:paraId="241AC568" w14:textId="77777777" w:rsidR="00B30A20" w:rsidRPr="00801FCB" w:rsidRDefault="002460E2" w:rsidP="00E1D142">
      <w:pPr>
        <w:pStyle w:val="Normal1"/>
        <w:numPr>
          <w:ilvl w:val="1"/>
          <w:numId w:val="1"/>
        </w:numPr>
        <w:rPr>
          <w:sz w:val="22"/>
          <w:szCs w:val="22"/>
        </w:rPr>
      </w:pPr>
      <w:r>
        <w:rPr>
          <w:sz w:val="22"/>
          <w:szCs w:val="22"/>
        </w:rPr>
        <w:t xml:space="preserve">The Contractor shall not connect any of its own equipment to a State LAN/WAN without prior written approval by the State.  The Contractor shall complete any necessary </w:t>
      </w:r>
      <w:r w:rsidRPr="00801FCB">
        <w:rPr>
          <w:sz w:val="22"/>
          <w:szCs w:val="22"/>
        </w:rPr>
        <w:t>paperwork as directed and coordinated with the Contract Monitor to obtain approval by the State to connect Contractor-owned equipment to a State LAN/WAN.</w:t>
      </w:r>
    </w:p>
    <w:p w14:paraId="3213DA2F" w14:textId="5C3A3847" w:rsidR="00B30A20" w:rsidRDefault="00B30A20">
      <w:pPr>
        <w:pStyle w:val="Normal1"/>
        <w:rPr>
          <w:sz w:val="22"/>
          <w:szCs w:val="22"/>
        </w:rPr>
      </w:pPr>
    </w:p>
    <w:p w14:paraId="408DEF08" w14:textId="2017EDAF" w:rsidR="00E90990" w:rsidRDefault="00E90990">
      <w:pPr>
        <w:pStyle w:val="Normal1"/>
        <w:rPr>
          <w:sz w:val="22"/>
          <w:szCs w:val="22"/>
        </w:rPr>
      </w:pPr>
    </w:p>
    <w:p w14:paraId="51061C01" w14:textId="77777777" w:rsidR="00E90990" w:rsidRPr="00801FCB" w:rsidRDefault="00E90990">
      <w:pPr>
        <w:pStyle w:val="Normal1"/>
        <w:rPr>
          <w:sz w:val="22"/>
          <w:szCs w:val="22"/>
        </w:rPr>
      </w:pPr>
    </w:p>
    <w:p w14:paraId="3EA607C7" w14:textId="77777777" w:rsidR="00B30A20" w:rsidRPr="00801FCB" w:rsidRDefault="0055692F">
      <w:pPr>
        <w:pStyle w:val="Normal1"/>
        <w:pBdr>
          <w:top w:val="nil"/>
          <w:left w:val="nil"/>
          <w:bottom w:val="nil"/>
          <w:right w:val="nil"/>
          <w:between w:val="nil"/>
        </w:pBdr>
        <w:spacing w:before="120" w:after="120"/>
        <w:ind w:left="720" w:hanging="432"/>
        <w:rPr>
          <w:color w:val="000000"/>
          <w:sz w:val="22"/>
          <w:szCs w:val="22"/>
        </w:rPr>
      </w:pPr>
      <w:r w:rsidRPr="00801FCB">
        <w:rPr>
          <w:color w:val="000000"/>
          <w:sz w:val="22"/>
          <w:szCs w:val="22"/>
        </w:rPr>
        <w:lastRenderedPageBreak/>
        <w:tab/>
      </w:r>
      <w:r w:rsidR="002460E2" w:rsidRPr="00801FCB">
        <w:rPr>
          <w:color w:val="000000"/>
          <w:sz w:val="22"/>
          <w:szCs w:val="22"/>
        </w:rPr>
        <w:t>The Contractor shall:</w:t>
      </w:r>
    </w:p>
    <w:p w14:paraId="02853ACF" w14:textId="77777777" w:rsidR="00B30A20" w:rsidRPr="00801FCB" w:rsidRDefault="002460E2" w:rsidP="00F55428">
      <w:pPr>
        <w:pStyle w:val="Normal1"/>
        <w:numPr>
          <w:ilvl w:val="1"/>
          <w:numId w:val="11"/>
        </w:numPr>
        <w:pBdr>
          <w:top w:val="nil"/>
          <w:left w:val="nil"/>
          <w:bottom w:val="nil"/>
          <w:right w:val="nil"/>
          <w:between w:val="nil"/>
        </w:pBdr>
        <w:spacing w:before="120" w:after="120"/>
      </w:pPr>
      <w:r w:rsidRPr="00801FCB">
        <w:rPr>
          <w:color w:val="000000"/>
          <w:sz w:val="22"/>
          <w:szCs w:val="22"/>
        </w:rPr>
        <w:t xml:space="preserve">Implement administrative, physical, and technical safeguards to protect State data that are no less rigorous than accepted industry best practices for information security such as those listed below (see </w:t>
      </w:r>
      <w:r w:rsidRPr="00801FCB">
        <w:rPr>
          <w:b/>
          <w:color w:val="000000"/>
          <w:sz w:val="22"/>
          <w:szCs w:val="22"/>
        </w:rPr>
        <w:t>Section 3.7.5</w:t>
      </w:r>
      <w:r w:rsidRPr="00801FCB">
        <w:rPr>
          <w:color w:val="000000"/>
          <w:sz w:val="22"/>
          <w:szCs w:val="22"/>
        </w:rPr>
        <w:t>);</w:t>
      </w:r>
    </w:p>
    <w:p w14:paraId="4C2DBEB0" w14:textId="77777777" w:rsidR="00B30A20" w:rsidRPr="00801FCB" w:rsidRDefault="002460E2" w:rsidP="00F55428">
      <w:pPr>
        <w:pStyle w:val="Normal1"/>
        <w:numPr>
          <w:ilvl w:val="1"/>
          <w:numId w:val="11"/>
        </w:numPr>
        <w:pBdr>
          <w:top w:val="nil"/>
          <w:left w:val="nil"/>
          <w:bottom w:val="nil"/>
          <w:right w:val="nil"/>
          <w:between w:val="nil"/>
        </w:pBdr>
        <w:spacing w:before="120" w:after="120"/>
      </w:pPr>
      <w:r w:rsidRPr="00801FCB">
        <w:rPr>
          <w:color w:val="000000"/>
          <w:sz w:val="22"/>
          <w:szCs w:val="22"/>
        </w:rPr>
        <w:t>Ensure that all such safeguards, including the manner in which State data is collected, accessed, used, stored, processed, disposed of and disclosed, comply with applicable data protection and privacy laws as well as the terms and conditions of the Contract; and</w:t>
      </w:r>
    </w:p>
    <w:p w14:paraId="11F93538" w14:textId="77777777" w:rsidR="0055692F" w:rsidRPr="00801FCB" w:rsidRDefault="002460E2" w:rsidP="0055692F">
      <w:pPr>
        <w:pStyle w:val="Normal1"/>
        <w:numPr>
          <w:ilvl w:val="1"/>
          <w:numId w:val="11"/>
        </w:numPr>
        <w:pBdr>
          <w:top w:val="nil"/>
          <w:left w:val="nil"/>
          <w:bottom w:val="nil"/>
          <w:right w:val="nil"/>
          <w:between w:val="nil"/>
        </w:pBdr>
        <w:spacing w:before="120" w:after="120"/>
      </w:pPr>
      <w:r w:rsidRPr="00801FCB">
        <w:rPr>
          <w:color w:val="000000"/>
          <w:sz w:val="22"/>
          <w:szCs w:val="22"/>
        </w:rPr>
        <w:t xml:space="preserve">The Contractor, and Contractor Personnel, shall (i)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r w:rsidRPr="00801FCB">
        <w:rPr>
          <w:color w:val="0563C1"/>
          <w:sz w:val="22"/>
          <w:szCs w:val="22"/>
          <w:u w:val="single"/>
        </w:rPr>
        <w:t>www.doit.maryland.gov</w:t>
      </w:r>
      <w:r w:rsidRPr="00801FCB">
        <w:rPr>
          <w:color w:val="000000"/>
          <w:sz w:val="22"/>
          <w:szCs w:val="22"/>
        </w:rPr>
        <w:t xml:space="preserve"> – keyword:  Security Policy.</w:t>
      </w:r>
      <w:bookmarkStart w:id="92" w:name="_Toc39145154"/>
    </w:p>
    <w:p w14:paraId="207B5034" w14:textId="77777777" w:rsidR="00B30A20" w:rsidRPr="00801FCB" w:rsidRDefault="00E1D142" w:rsidP="00F64E79">
      <w:pPr>
        <w:pStyle w:val="Normal1"/>
        <w:numPr>
          <w:ilvl w:val="2"/>
          <w:numId w:val="108"/>
        </w:numPr>
        <w:pBdr>
          <w:top w:val="nil"/>
          <w:left w:val="nil"/>
          <w:bottom w:val="nil"/>
          <w:right w:val="nil"/>
          <w:between w:val="nil"/>
        </w:pBdr>
        <w:spacing w:before="120" w:after="120"/>
        <w:rPr>
          <w:b/>
        </w:rPr>
      </w:pPr>
      <w:r w:rsidRPr="00801FCB">
        <w:rPr>
          <w:b/>
        </w:rPr>
        <w:t xml:space="preserve">Data Protection and Controls </w:t>
      </w:r>
      <w:bookmarkEnd w:id="92"/>
    </w:p>
    <w:p w14:paraId="35C0B0D6" w14:textId="77777777" w:rsidR="00B30A20" w:rsidRDefault="002460E2" w:rsidP="00A31C4E">
      <w:pPr>
        <w:pStyle w:val="Normal1"/>
        <w:numPr>
          <w:ilvl w:val="0"/>
          <w:numId w:val="37"/>
        </w:numPr>
        <w:pBdr>
          <w:top w:val="nil"/>
          <w:left w:val="nil"/>
          <w:bottom w:val="nil"/>
          <w:right w:val="nil"/>
          <w:between w:val="nil"/>
        </w:pBdr>
        <w:spacing w:before="120" w:after="120"/>
      </w:pPr>
      <w:r>
        <w:rPr>
          <w:color w:val="000000"/>
          <w:sz w:val="22"/>
          <w:szCs w:val="22"/>
        </w:rPr>
        <w:t>Contractor shall ensure a secure environment for all State data and any hardware and software (including but not limited to servers, network and data components) provided or used in connection with the performance of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3C4CC255" w14:textId="77777777" w:rsidR="00B30A20" w:rsidRPr="00801FCB" w:rsidRDefault="002460E2" w:rsidP="00A31C4E">
      <w:pPr>
        <w:pStyle w:val="Normal1"/>
        <w:numPr>
          <w:ilvl w:val="0"/>
          <w:numId w:val="37"/>
        </w:numPr>
        <w:pBdr>
          <w:top w:val="nil"/>
          <w:left w:val="nil"/>
          <w:bottom w:val="nil"/>
          <w:right w:val="nil"/>
          <w:between w:val="nil"/>
        </w:pBdr>
        <w:spacing w:before="120" w:after="120"/>
      </w:pPr>
      <w:r w:rsidRPr="00801FCB">
        <w:rPr>
          <w:color w:val="000000"/>
          <w:sz w:val="22"/>
          <w:szCs w:val="22"/>
        </w:rPr>
        <w:t>To ensure appropriate data protection safeguards are in place, the Contractor shall implement and maintain the following controls at all times throughout the Term of the Contract (the Contractor may augment this list with additional controls):</w:t>
      </w:r>
    </w:p>
    <w:p w14:paraId="67C80062"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Establish separate production, test, and training environments for systems supporting the services provided under the Contract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801FCB">
        <w:rPr>
          <w:b/>
          <w:color w:val="000000"/>
          <w:sz w:val="22"/>
          <w:szCs w:val="22"/>
        </w:rPr>
        <w:t>Section</w:t>
      </w:r>
      <w:r w:rsidRPr="00801FCB">
        <w:rPr>
          <w:color w:val="000000"/>
          <w:sz w:val="22"/>
          <w:szCs w:val="22"/>
        </w:rPr>
        <w:t xml:space="preserve"> </w:t>
      </w:r>
      <w:r w:rsidRPr="00801FCB">
        <w:rPr>
          <w:b/>
          <w:color w:val="000000"/>
          <w:sz w:val="22"/>
          <w:szCs w:val="22"/>
        </w:rPr>
        <w:t>3.7.5</w:t>
      </w:r>
      <w:r w:rsidRPr="00801FCB">
        <w:rPr>
          <w:color w:val="000000"/>
          <w:sz w:val="22"/>
          <w:szCs w:val="22"/>
        </w:rPr>
        <w:t>.</w:t>
      </w:r>
    </w:p>
    <w:p w14:paraId="7EC390B5"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Apply hardware and software hardening procedures as recommended by Center for Internet Security (CIS) guides </w:t>
      </w:r>
      <w:r w:rsidRPr="00801FCB">
        <w:rPr>
          <w:color w:val="0563C1"/>
          <w:sz w:val="22"/>
          <w:szCs w:val="22"/>
          <w:u w:val="single"/>
        </w:rPr>
        <w:t>https://www.cisecurity.org/,</w:t>
      </w:r>
      <w:r w:rsidRPr="00801FCB">
        <w:rPr>
          <w:color w:val="000000"/>
          <w:sz w:val="22"/>
          <w:szCs w:val="22"/>
        </w:rPr>
        <w:t xml:space="preserve"> Security Technical Implementation Guides (STIG) </w:t>
      </w:r>
      <w:r w:rsidRPr="00801FCB">
        <w:rPr>
          <w:color w:val="0563C1"/>
          <w:sz w:val="22"/>
          <w:szCs w:val="22"/>
          <w:u w:val="single"/>
        </w:rPr>
        <w:t>http://iase.disa.mil/Pages/index.aspx</w:t>
      </w:r>
      <w:r w:rsidRPr="00801FCB">
        <w:rPr>
          <w:color w:val="000000"/>
          <w:sz w:val="22"/>
          <w:szCs w:val="22"/>
        </w:rPr>
        <w:t xml:space="preserve">, or similar industry best practices to reduce the 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w:t>
      </w:r>
      <w:r w:rsidRPr="00801FCB">
        <w:rPr>
          <w:color w:val="000000"/>
          <w:sz w:val="22"/>
          <w:szCs w:val="22"/>
        </w:rPr>
        <w:lastRenderedPageBreak/>
        <w:t>of unnecessary software, disabling or removing unnecessary services, removal of unnecessary usernames or logins, and the deactivation of unneeded features in the Contractor’s system configuration files.</w:t>
      </w:r>
    </w:p>
    <w:p w14:paraId="2F93592E"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Ensure that State data is not comingled with non-State data through the proper application of compartmentalization Security Measures.  </w:t>
      </w:r>
    </w:p>
    <w:p w14:paraId="42D10311"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Apply data encryption to protect Sensitive Data at all times, including in transit, at rest, and also when archived for backup purposes. Unless otherwise directed, the Contractor is responsible for the encryption of all Sensitive Data. </w:t>
      </w:r>
    </w:p>
    <w:p w14:paraId="676F7658"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For all State data the Contractor manages or controls, data encryption shall be applied to such data in transit over untrusted networks.  </w:t>
      </w:r>
    </w:p>
    <w:p w14:paraId="3A1BFFA3"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Encryption algorithms which are utilized for encrypting data shall comply with current Federal Information Processing Standards (FIPS), “Security Requirements for Cryptographic Modules”, FIPS PUB 140-2: </w:t>
      </w:r>
    </w:p>
    <w:p w14:paraId="5F2AD8BE" w14:textId="77777777" w:rsidR="00B30A20" w:rsidRPr="00801FCB" w:rsidRDefault="00796B53">
      <w:pPr>
        <w:pStyle w:val="Normal1"/>
        <w:pBdr>
          <w:top w:val="nil"/>
          <w:left w:val="nil"/>
          <w:bottom w:val="nil"/>
          <w:right w:val="nil"/>
          <w:between w:val="nil"/>
        </w:pBdr>
        <w:spacing w:before="60" w:after="60"/>
        <w:ind w:left="2376" w:hanging="360"/>
        <w:jc w:val="both"/>
        <w:rPr>
          <w:color w:val="0563C1"/>
          <w:sz w:val="22"/>
          <w:szCs w:val="22"/>
          <w:u w:val="single"/>
        </w:rPr>
      </w:pPr>
      <w:hyperlink r:id="rId28">
        <w:r w:rsidR="002460E2" w:rsidRPr="00801FCB">
          <w:rPr>
            <w:color w:val="0563C1"/>
            <w:sz w:val="22"/>
            <w:szCs w:val="22"/>
            <w:u w:val="single"/>
          </w:rPr>
          <w:t>http://csrc.nist.gov/publications/fips/fips140-2/fips1402.pdf</w:t>
        </w:r>
      </w:hyperlink>
    </w:p>
    <w:p w14:paraId="09C9EAA3" w14:textId="77777777" w:rsidR="00B30A20" w:rsidRPr="00801FCB" w:rsidRDefault="00796B53">
      <w:pPr>
        <w:pStyle w:val="Normal1"/>
        <w:pBdr>
          <w:top w:val="nil"/>
          <w:left w:val="nil"/>
          <w:bottom w:val="nil"/>
          <w:right w:val="nil"/>
          <w:between w:val="nil"/>
        </w:pBdr>
        <w:spacing w:before="60" w:after="60"/>
        <w:ind w:left="2376" w:hanging="360"/>
        <w:jc w:val="both"/>
        <w:rPr>
          <w:color w:val="000000"/>
          <w:sz w:val="22"/>
          <w:szCs w:val="22"/>
        </w:rPr>
      </w:pPr>
      <w:hyperlink r:id="rId29">
        <w:r w:rsidR="002460E2" w:rsidRPr="00801FCB">
          <w:rPr>
            <w:color w:val="0563C1"/>
            <w:sz w:val="22"/>
            <w:szCs w:val="22"/>
            <w:u w:val="single"/>
          </w:rPr>
          <w:t>http://csrc.nist.gov/groups/STM/cmvp/documents/140-1/1401vend.htm</w:t>
        </w:r>
      </w:hyperlink>
    </w:p>
    <w:p w14:paraId="223B1B20"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508C5F09" w14:textId="77777777" w:rsidR="00B30A20" w:rsidRPr="00801FCB" w:rsidRDefault="00E1D142" w:rsidP="00A31C4E">
      <w:pPr>
        <w:pStyle w:val="Normal1"/>
        <w:numPr>
          <w:ilvl w:val="1"/>
          <w:numId w:val="42"/>
        </w:numPr>
        <w:pBdr>
          <w:top w:val="nil"/>
          <w:left w:val="nil"/>
          <w:bottom w:val="nil"/>
          <w:right w:val="nil"/>
          <w:between w:val="nil"/>
        </w:pBdr>
        <w:spacing w:before="120" w:after="120"/>
      </w:pPr>
      <w:r w:rsidRPr="00801FCB">
        <w:rPr>
          <w:color w:val="000000" w:themeColor="text1"/>
          <w:sz w:val="22"/>
          <w:szCs w:val="22"/>
        </w:rPr>
        <w:t>Retain the aforementioned logs and review them at least daily to identify suspicious or questionable activity for investigation and documentation as to their cause and remediation, if required. The Department shall have the right to inspect these policies and procedures and the Contractor or subcontractor’s performance to confirm the effectiveness of these measures for the services being provided under the Contract.</w:t>
      </w:r>
    </w:p>
    <w:p w14:paraId="3426AFE4"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Ensure system and network environments are separated by properly configured and updated firewalls.  </w:t>
      </w:r>
    </w:p>
    <w:p w14:paraId="4B368C94" w14:textId="77777777" w:rsidR="00B30A20" w:rsidRDefault="002460E2" w:rsidP="00A31C4E">
      <w:pPr>
        <w:pStyle w:val="Normal1"/>
        <w:numPr>
          <w:ilvl w:val="1"/>
          <w:numId w:val="42"/>
        </w:numPr>
        <w:pBdr>
          <w:top w:val="nil"/>
          <w:left w:val="nil"/>
          <w:bottom w:val="nil"/>
          <w:right w:val="nil"/>
          <w:between w:val="nil"/>
        </w:pBdr>
        <w:spacing w:before="120" w:after="120"/>
      </w:pPr>
      <w:r>
        <w:rPr>
          <w:color w:val="000000"/>
          <w:sz w:val="22"/>
          <w:szCs w:val="22"/>
        </w:rPr>
        <w:t xml:space="preserve">Restrict network connections between trusted and untrusted networks by physically or logically isolating systems from unsolicited and unauthenticated network traffic. </w:t>
      </w:r>
    </w:p>
    <w:p w14:paraId="06BBDFF0" w14:textId="77777777" w:rsidR="00B30A20" w:rsidRDefault="002460E2" w:rsidP="00A31C4E">
      <w:pPr>
        <w:pStyle w:val="Normal1"/>
        <w:numPr>
          <w:ilvl w:val="1"/>
          <w:numId w:val="42"/>
        </w:numPr>
        <w:pBdr>
          <w:top w:val="nil"/>
          <w:left w:val="nil"/>
          <w:bottom w:val="nil"/>
          <w:right w:val="nil"/>
          <w:between w:val="nil"/>
        </w:pBdr>
        <w:spacing w:before="120" w:after="120"/>
      </w:pPr>
      <w:r>
        <w:rPr>
          <w:color w:val="000000"/>
          <w:sz w:val="22"/>
          <w:szCs w:val="22"/>
        </w:rPr>
        <w:t xml:space="preserve">By default “deny all” and only allow access by exception. </w:t>
      </w:r>
    </w:p>
    <w:p w14:paraId="708AA951"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Pr>
          <w:color w:val="000000"/>
          <w:sz w:val="22"/>
          <w:szCs w:val="22"/>
        </w:rPr>
        <w:t xml:space="preserve">Review, at least annually, the aforementioned network connections, documenting and confirming the business justification for the use of all service, protocols, and </w:t>
      </w:r>
      <w:r w:rsidRPr="00801FCB">
        <w:rPr>
          <w:color w:val="000000"/>
          <w:sz w:val="22"/>
          <w:szCs w:val="22"/>
        </w:rPr>
        <w:t xml:space="preserve">ports allowed, including the rationale or compensating controls implemented for those protocols considered insecure but necessary. </w:t>
      </w:r>
    </w:p>
    <w:p w14:paraId="128E6BEF" w14:textId="77777777" w:rsidR="00B30A20" w:rsidRPr="00801FCB" w:rsidRDefault="00E1D142" w:rsidP="00A31C4E">
      <w:pPr>
        <w:pStyle w:val="Normal1"/>
        <w:numPr>
          <w:ilvl w:val="1"/>
          <w:numId w:val="42"/>
        </w:numPr>
        <w:pBdr>
          <w:top w:val="nil"/>
          <w:left w:val="nil"/>
          <w:bottom w:val="nil"/>
          <w:right w:val="nil"/>
          <w:between w:val="nil"/>
        </w:pBdr>
        <w:spacing w:before="120" w:after="120"/>
      </w:pPr>
      <w:r w:rsidRPr="00801FCB">
        <w:rPr>
          <w:color w:val="000000" w:themeColor="text1"/>
          <w:sz w:val="22"/>
          <w:szCs w:val="22"/>
        </w:rPr>
        <w:t xml:space="preserve">Perform regular vulnerability testing of operating system, application, and network devices. Such testing is expected to identify outdated software versions; missing </w:t>
      </w:r>
      <w:r w:rsidRPr="00801FCB">
        <w:rPr>
          <w:color w:val="000000" w:themeColor="text1"/>
          <w:sz w:val="22"/>
          <w:szCs w:val="22"/>
        </w:rPr>
        <w:lastRenderedPageBreak/>
        <w:t>software patches; device or software misconfigurations; and to validate compliance with or deviations from the security policies applicable to the Contract.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Department shall have the right to inspect the Contractor’s policies and procedures and the results of vulnerability testing to confirm the effectiveness of these measures for the services being provided under the Contract.</w:t>
      </w:r>
    </w:p>
    <w:p w14:paraId="7CCF6BB0"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 (</w:t>
      </w:r>
      <w:hyperlink r:id="rId30">
        <w:r w:rsidRPr="00801FCB">
          <w:rPr>
            <w:color w:val="0563C1"/>
            <w:sz w:val="22"/>
            <w:szCs w:val="22"/>
            <w:u w:val="single"/>
          </w:rPr>
          <w:t>http://doit.maryland.gov/support/Pages/SecurityPolicies.aspx</w:t>
        </w:r>
      </w:hyperlink>
      <w:r w:rsidRPr="00801FCB">
        <w:rPr>
          <w:color w:val="000000"/>
          <w:sz w:val="22"/>
          <w:szCs w:val="22"/>
        </w:rPr>
        <w:t xml:space="preserve">), including specific requirements for password length, complexity, history, and account lockout.  </w:t>
      </w:r>
    </w:p>
    <w:p w14:paraId="3C634429"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473AB13C"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Ensure Contractor’s Personnel shall not connect any of its own equipment to a State LAN/WAN without prior written approval by the State, which may be revoked at any time for any reason.  The Contractor shall complete any necessary paperwork as directed and coordinated with the Contract Monitor to obtain approval by the State to connect Contractor -owned equipment to a State LAN/WAN.</w:t>
      </w:r>
    </w:p>
    <w:p w14:paraId="31AE2A8E" w14:textId="77777777" w:rsidR="00B30A20" w:rsidRPr="00801FCB" w:rsidRDefault="002460E2" w:rsidP="00A31C4E">
      <w:pPr>
        <w:pStyle w:val="Normal1"/>
        <w:numPr>
          <w:ilvl w:val="1"/>
          <w:numId w:val="42"/>
        </w:numPr>
        <w:pBdr>
          <w:top w:val="nil"/>
          <w:left w:val="nil"/>
          <w:bottom w:val="nil"/>
          <w:right w:val="nil"/>
          <w:between w:val="nil"/>
        </w:pBdr>
        <w:spacing w:before="120" w:after="120"/>
      </w:pPr>
      <w:r w:rsidRPr="00801FCB">
        <w:rPr>
          <w:color w:val="000000"/>
          <w:sz w:val="22"/>
          <w:szCs w:val="22"/>
        </w:rPr>
        <w:t>Ensure that anti-virus and anti-malware software is installed and maintained on all systems supporting the services provided under the Contract;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01A368AD" w14:textId="77777777" w:rsidR="0055692F" w:rsidRPr="00801FCB" w:rsidRDefault="00E1D142" w:rsidP="00A31C4E">
      <w:pPr>
        <w:pStyle w:val="Normal1"/>
        <w:numPr>
          <w:ilvl w:val="1"/>
          <w:numId w:val="42"/>
        </w:numPr>
        <w:pBdr>
          <w:top w:val="nil"/>
          <w:left w:val="nil"/>
          <w:bottom w:val="nil"/>
          <w:right w:val="nil"/>
          <w:between w:val="nil"/>
        </w:pBdr>
        <w:spacing w:before="120" w:after="120"/>
      </w:pPr>
      <w:r w:rsidRPr="00801FCB">
        <w:rPr>
          <w:color w:val="000000" w:themeColor="text1"/>
          <w:sz w:val="22"/>
          <w:szCs w:val="22"/>
        </w:rPr>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why remediation action is unnecessary or unsuitable. The Department </w:t>
      </w:r>
      <w:r w:rsidRPr="00801FCB">
        <w:rPr>
          <w:color w:val="000000" w:themeColor="text1"/>
          <w:sz w:val="22"/>
          <w:szCs w:val="22"/>
        </w:rPr>
        <w:lastRenderedPageBreak/>
        <w:t>shall have the right to inspect these policies and procedures and the performance of vulnerability testing to confirm the effectiveness of these measures for the services being provided under the Contract.</w:t>
      </w:r>
      <w:bookmarkStart w:id="93" w:name="_Toc39145155"/>
    </w:p>
    <w:p w14:paraId="74F35537" w14:textId="77777777" w:rsidR="00B30A20" w:rsidRPr="00801FCB" w:rsidRDefault="00E1D142" w:rsidP="00F64E79">
      <w:pPr>
        <w:pStyle w:val="Normal1"/>
        <w:numPr>
          <w:ilvl w:val="2"/>
          <w:numId w:val="108"/>
        </w:numPr>
        <w:pBdr>
          <w:top w:val="nil"/>
          <w:left w:val="nil"/>
          <w:bottom w:val="nil"/>
          <w:right w:val="nil"/>
          <w:between w:val="nil"/>
        </w:pBdr>
        <w:spacing w:before="120" w:after="120"/>
        <w:rPr>
          <w:b/>
        </w:rPr>
      </w:pPr>
      <w:r w:rsidRPr="00801FCB">
        <w:rPr>
          <w:b/>
        </w:rPr>
        <w:t xml:space="preserve">Security Logs and Reports Access  </w:t>
      </w:r>
      <w:r w:rsidRPr="00801FCB">
        <w:rPr>
          <w:b/>
          <w:color w:val="FF0000"/>
        </w:rPr>
        <w:t xml:space="preserve"> </w:t>
      </w:r>
      <w:bookmarkEnd w:id="93"/>
    </w:p>
    <w:p w14:paraId="36190ACE" w14:textId="77777777" w:rsidR="0055692F" w:rsidRDefault="00E1D142" w:rsidP="0055692F">
      <w:pPr>
        <w:pStyle w:val="Normal1"/>
        <w:spacing w:before="120" w:after="120"/>
        <w:ind w:left="720"/>
        <w:rPr>
          <w:color w:val="000000" w:themeColor="text1"/>
          <w:sz w:val="22"/>
          <w:szCs w:val="22"/>
        </w:rPr>
      </w:pPr>
      <w:r w:rsidRPr="00E1D142">
        <w:rPr>
          <w:color w:val="000000" w:themeColor="text1"/>
          <w:sz w:val="22"/>
          <w:szCs w:val="22"/>
        </w:rPr>
        <w:t>THIS SECTION IS INAPPLICABLE TO THIS RFP</w:t>
      </w:r>
      <w:bookmarkStart w:id="94" w:name="_Toc39145156"/>
      <w:r w:rsidR="0055692F">
        <w:rPr>
          <w:color w:val="000000" w:themeColor="text1"/>
          <w:sz w:val="22"/>
          <w:szCs w:val="22"/>
        </w:rPr>
        <w:t>.</w:t>
      </w:r>
    </w:p>
    <w:p w14:paraId="79C04E89" w14:textId="77777777" w:rsidR="0055692F" w:rsidRPr="00801FCB" w:rsidRDefault="00E1D142" w:rsidP="00F64E79">
      <w:pPr>
        <w:pStyle w:val="Normal1"/>
        <w:numPr>
          <w:ilvl w:val="2"/>
          <w:numId w:val="108"/>
        </w:numPr>
        <w:spacing w:before="120" w:after="120"/>
        <w:rPr>
          <w:b/>
        </w:rPr>
      </w:pPr>
      <w:r w:rsidRPr="00801FCB">
        <w:rPr>
          <w:b/>
        </w:rPr>
        <w:t>Security Plan</w:t>
      </w:r>
      <w:r w:rsidRPr="00801FCB">
        <w:rPr>
          <w:b/>
          <w:color w:val="FF0000"/>
        </w:rPr>
        <w:t xml:space="preserve"> </w:t>
      </w:r>
      <w:bookmarkEnd w:id="94"/>
    </w:p>
    <w:p w14:paraId="6191C578" w14:textId="77777777" w:rsidR="0055692F" w:rsidRDefault="00801FCB" w:rsidP="00801FCB">
      <w:pPr>
        <w:pStyle w:val="Normal1"/>
        <w:spacing w:before="120" w:after="120"/>
        <w:rPr>
          <w:color w:val="000000" w:themeColor="text1"/>
          <w:sz w:val="22"/>
          <w:szCs w:val="22"/>
        </w:rPr>
      </w:pPr>
      <w:r>
        <w:rPr>
          <w:color w:val="000000" w:themeColor="text1"/>
          <w:sz w:val="22"/>
          <w:szCs w:val="22"/>
        </w:rPr>
        <w:t xml:space="preserve">             </w:t>
      </w:r>
      <w:r w:rsidR="00E1D142" w:rsidRPr="0055692F">
        <w:rPr>
          <w:color w:val="000000" w:themeColor="text1"/>
          <w:sz w:val="22"/>
          <w:szCs w:val="22"/>
        </w:rPr>
        <w:t>THIS SECTION IS INAPPLICABLE TO THIS RFP.</w:t>
      </w:r>
      <w:bookmarkStart w:id="95" w:name="_Toc39145158"/>
    </w:p>
    <w:p w14:paraId="3051756B" w14:textId="77777777" w:rsidR="00B30A20" w:rsidRPr="00801FCB" w:rsidRDefault="00E1D142" w:rsidP="00F64E79">
      <w:pPr>
        <w:pStyle w:val="Normal1"/>
        <w:numPr>
          <w:ilvl w:val="2"/>
          <w:numId w:val="108"/>
        </w:numPr>
        <w:spacing w:before="120" w:after="120"/>
        <w:rPr>
          <w:b/>
        </w:rPr>
      </w:pPr>
      <w:r w:rsidRPr="00801FCB">
        <w:rPr>
          <w:b/>
        </w:rPr>
        <w:t>Security Incident Response</w:t>
      </w:r>
      <w:bookmarkEnd w:id="95"/>
    </w:p>
    <w:p w14:paraId="40126822" w14:textId="77777777" w:rsidR="00B30A20" w:rsidRDefault="00E1D142" w:rsidP="00F55428">
      <w:pPr>
        <w:pStyle w:val="Normal1"/>
        <w:numPr>
          <w:ilvl w:val="0"/>
          <w:numId w:val="7"/>
        </w:numPr>
        <w:pBdr>
          <w:top w:val="nil"/>
          <w:left w:val="nil"/>
          <w:bottom w:val="nil"/>
          <w:right w:val="nil"/>
          <w:between w:val="nil"/>
        </w:pBdr>
        <w:spacing w:before="120" w:after="120"/>
      </w:pPr>
      <w:r w:rsidRPr="00E1D142">
        <w:rPr>
          <w:color w:val="000000" w:themeColor="text1"/>
          <w:sz w:val="22"/>
          <w:szCs w:val="22"/>
        </w:rPr>
        <w:t xml:space="preserve">The Contractor shall notify the Department in accordance with </w:t>
      </w:r>
      <w:r w:rsidRPr="00E1D142">
        <w:rPr>
          <w:b/>
          <w:bCs/>
          <w:color w:val="000000" w:themeColor="text1"/>
          <w:sz w:val="22"/>
          <w:szCs w:val="22"/>
        </w:rPr>
        <w:t>Section 3.7.9A-D</w:t>
      </w:r>
      <w:r w:rsidRPr="00E1D142">
        <w:rPr>
          <w:color w:val="000000" w:themeColor="text1"/>
          <w:sz w:val="22"/>
          <w:szCs w:val="22"/>
        </w:rPr>
        <w:t xml:space="preserve"> when any Contractor system that may access, process, or store State data or State systems experiences a Security Incident or a Data Breach as follows:</w:t>
      </w:r>
    </w:p>
    <w:p w14:paraId="1D31A729" w14:textId="77777777" w:rsidR="00B30A20" w:rsidRDefault="00E1D142" w:rsidP="00F55428">
      <w:pPr>
        <w:pStyle w:val="Normal1"/>
        <w:numPr>
          <w:ilvl w:val="1"/>
          <w:numId w:val="7"/>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notify the Department within twenty-four (24) hours of the discovery of a Security Incident by providing notice via written or electronic correspondence to the Contract Monitor, </w:t>
      </w:r>
      <w:r w:rsidRPr="00E1D142">
        <w:t>Department</w:t>
      </w:r>
      <w:r w:rsidRPr="00E1D142">
        <w:rPr>
          <w:color w:val="000000" w:themeColor="text1"/>
          <w:sz w:val="22"/>
          <w:szCs w:val="22"/>
        </w:rPr>
        <w:t xml:space="preserve"> chief information officer and Department chief information security officer;</w:t>
      </w:r>
    </w:p>
    <w:p w14:paraId="14E69C53" w14:textId="77777777" w:rsidR="00B30A20" w:rsidRDefault="00E1D142" w:rsidP="00F55428">
      <w:pPr>
        <w:pStyle w:val="Normal1"/>
        <w:numPr>
          <w:ilvl w:val="1"/>
          <w:numId w:val="7"/>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notify the Department within two (2) hours if there is a threat to Contractor’s Solution as it pertains to the use, disclosure, and security of State data; and</w:t>
      </w:r>
    </w:p>
    <w:p w14:paraId="6E07DA1E" w14:textId="77777777" w:rsidR="00B30A20" w:rsidRDefault="00E1D142" w:rsidP="00F55428">
      <w:pPr>
        <w:pStyle w:val="Normal1"/>
        <w:numPr>
          <w:ilvl w:val="1"/>
          <w:numId w:val="7"/>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provide written notice to the Department within one (1) Business Day after Contractor’s discovery of unauthorized use or disclosure of State data and thereafter all information the State (or Department) requests concerning such unauthorized use or disclosure.</w:t>
      </w:r>
    </w:p>
    <w:p w14:paraId="3E47930E" w14:textId="77777777" w:rsidR="00B30A20" w:rsidRDefault="002460E2" w:rsidP="00F55428">
      <w:pPr>
        <w:pStyle w:val="Normal1"/>
        <w:numPr>
          <w:ilvl w:val="0"/>
          <w:numId w:val="7"/>
        </w:numPr>
        <w:pBdr>
          <w:top w:val="nil"/>
          <w:left w:val="nil"/>
          <w:bottom w:val="nil"/>
          <w:right w:val="nil"/>
          <w:between w:val="nil"/>
        </w:pBdr>
        <w:spacing w:before="120" w:after="120"/>
      </w:pPr>
      <w:r>
        <w:rPr>
          <w:color w:val="000000"/>
          <w:sz w:val="22"/>
          <w:szCs w:val="22"/>
        </w:rPr>
        <w:t>Contractor’s notice shall identify:</w:t>
      </w:r>
    </w:p>
    <w:p w14:paraId="5AE15820" w14:textId="77777777" w:rsidR="00B30A20" w:rsidRDefault="002460E2" w:rsidP="00F55428">
      <w:pPr>
        <w:pStyle w:val="Normal1"/>
        <w:numPr>
          <w:ilvl w:val="1"/>
          <w:numId w:val="7"/>
        </w:numPr>
        <w:pBdr>
          <w:top w:val="nil"/>
          <w:left w:val="nil"/>
          <w:bottom w:val="nil"/>
          <w:right w:val="nil"/>
          <w:between w:val="nil"/>
        </w:pBdr>
        <w:spacing w:before="120" w:after="120"/>
      </w:pPr>
      <w:r>
        <w:rPr>
          <w:color w:val="000000"/>
          <w:sz w:val="22"/>
          <w:szCs w:val="22"/>
        </w:rPr>
        <w:t>the nature of the unauthorized use or disclosure;</w:t>
      </w:r>
    </w:p>
    <w:p w14:paraId="11FEADE0" w14:textId="77777777" w:rsidR="00B30A20" w:rsidRDefault="002460E2" w:rsidP="00F55428">
      <w:pPr>
        <w:pStyle w:val="Normal1"/>
        <w:numPr>
          <w:ilvl w:val="1"/>
          <w:numId w:val="7"/>
        </w:numPr>
        <w:pBdr>
          <w:top w:val="nil"/>
          <w:left w:val="nil"/>
          <w:bottom w:val="nil"/>
          <w:right w:val="nil"/>
          <w:between w:val="nil"/>
        </w:pBdr>
        <w:spacing w:before="120" w:after="120"/>
      </w:pPr>
      <w:r>
        <w:rPr>
          <w:color w:val="000000"/>
          <w:sz w:val="22"/>
          <w:szCs w:val="22"/>
        </w:rPr>
        <w:t>the State data used or disclosed,</w:t>
      </w:r>
    </w:p>
    <w:p w14:paraId="72613394" w14:textId="77777777" w:rsidR="00B30A20" w:rsidRDefault="002460E2" w:rsidP="00F55428">
      <w:pPr>
        <w:pStyle w:val="Normal1"/>
        <w:numPr>
          <w:ilvl w:val="1"/>
          <w:numId w:val="7"/>
        </w:numPr>
        <w:pBdr>
          <w:top w:val="nil"/>
          <w:left w:val="nil"/>
          <w:bottom w:val="nil"/>
          <w:right w:val="nil"/>
          <w:between w:val="nil"/>
        </w:pBdr>
        <w:spacing w:before="120" w:after="120"/>
      </w:pPr>
      <w:r>
        <w:rPr>
          <w:color w:val="000000"/>
          <w:sz w:val="22"/>
          <w:szCs w:val="22"/>
        </w:rPr>
        <w:t>who made the unauthorized use or received the unauthorized disclosure;</w:t>
      </w:r>
    </w:p>
    <w:p w14:paraId="1604A05E" w14:textId="77777777" w:rsidR="00B30A20" w:rsidRDefault="002460E2" w:rsidP="00F55428">
      <w:pPr>
        <w:pStyle w:val="Normal1"/>
        <w:numPr>
          <w:ilvl w:val="1"/>
          <w:numId w:val="7"/>
        </w:numPr>
        <w:pBdr>
          <w:top w:val="nil"/>
          <w:left w:val="nil"/>
          <w:bottom w:val="nil"/>
          <w:right w:val="nil"/>
          <w:between w:val="nil"/>
        </w:pBdr>
        <w:spacing w:before="120" w:after="120"/>
      </w:pPr>
      <w:r>
        <w:rPr>
          <w:color w:val="000000"/>
          <w:sz w:val="22"/>
          <w:szCs w:val="22"/>
        </w:rPr>
        <w:t>what the Contractor has done or shall do to mitigate any deleterious effect of the unauthorized use or disclosure; and</w:t>
      </w:r>
    </w:p>
    <w:p w14:paraId="4A88E354" w14:textId="77777777" w:rsidR="00B30A20" w:rsidRDefault="002460E2" w:rsidP="00F55428">
      <w:pPr>
        <w:pStyle w:val="Normal1"/>
        <w:numPr>
          <w:ilvl w:val="1"/>
          <w:numId w:val="7"/>
        </w:numPr>
        <w:pBdr>
          <w:top w:val="nil"/>
          <w:left w:val="nil"/>
          <w:bottom w:val="nil"/>
          <w:right w:val="nil"/>
          <w:between w:val="nil"/>
        </w:pBdr>
        <w:spacing w:before="120" w:after="120"/>
      </w:pPr>
      <w:r>
        <w:rPr>
          <w:color w:val="000000"/>
          <w:sz w:val="22"/>
          <w:szCs w:val="22"/>
        </w:rPr>
        <w:t>what corrective action the Contractor has taken or shall take to prevent future similar unauthorized use or disclosure.</w:t>
      </w:r>
    </w:p>
    <w:p w14:paraId="0085FBAA" w14:textId="77777777" w:rsidR="00B30A20" w:rsidRDefault="002460E2" w:rsidP="00F55428">
      <w:pPr>
        <w:pStyle w:val="Normal1"/>
        <w:numPr>
          <w:ilvl w:val="1"/>
          <w:numId w:val="7"/>
        </w:numPr>
        <w:pBdr>
          <w:top w:val="nil"/>
          <w:left w:val="nil"/>
          <w:bottom w:val="nil"/>
          <w:right w:val="nil"/>
          <w:between w:val="nil"/>
        </w:pBdr>
        <w:spacing w:before="120" w:after="120"/>
      </w:pPr>
      <w:r>
        <w:rPr>
          <w:color w:val="000000"/>
          <w:sz w:val="22"/>
          <w:szCs w:val="22"/>
        </w:rPr>
        <w:t>The Contractor shall provide such other information, including a written report, as reasonably requested by the State.</w:t>
      </w:r>
    </w:p>
    <w:p w14:paraId="2F145CAF" w14:textId="77777777" w:rsidR="00B30A20" w:rsidRDefault="002460E2" w:rsidP="00F55428">
      <w:pPr>
        <w:pStyle w:val="Normal1"/>
        <w:numPr>
          <w:ilvl w:val="0"/>
          <w:numId w:val="7"/>
        </w:numPr>
        <w:pBdr>
          <w:top w:val="nil"/>
          <w:left w:val="nil"/>
          <w:bottom w:val="nil"/>
          <w:right w:val="nil"/>
          <w:between w:val="nil"/>
        </w:pBdr>
        <w:spacing w:before="120" w:after="120"/>
      </w:pPr>
      <w:r>
        <w:rPr>
          <w:color w:val="000000"/>
          <w:sz w:val="22"/>
          <w:szCs w:val="22"/>
        </w:rPr>
        <w:t xml:space="preserve">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w:t>
      </w:r>
      <w:r>
        <w:rPr>
          <w:color w:val="000000"/>
          <w:sz w:val="22"/>
          <w:szCs w:val="22"/>
        </w:rPr>
        <w:lastRenderedPageBreak/>
        <w:t>Contractor communication and mitigation processes as mutually agreed upon, defined by law or contained in the Contract.</w:t>
      </w:r>
    </w:p>
    <w:p w14:paraId="3B347AB2" w14:textId="77777777" w:rsidR="0055692F" w:rsidRDefault="00E1D142" w:rsidP="0055692F">
      <w:pPr>
        <w:pStyle w:val="Normal1"/>
        <w:numPr>
          <w:ilvl w:val="0"/>
          <w:numId w:val="7"/>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The Contractor shall comply with all applicable laws that require the notification of individuals in the event of unauthorized release of State data or other event requiring notification, and, where notification is required, assume responsibility for informing all such individuals in accordance with applicable law and to indemnify and hold harmless the State (or Department) and its officials and employees from and against any claims, damages, and actions related to the event requiring notification. </w:t>
      </w:r>
      <w:bookmarkStart w:id="96" w:name="_Toc39145159"/>
    </w:p>
    <w:p w14:paraId="6753CAD4" w14:textId="77777777" w:rsidR="00B30A20" w:rsidRPr="002D72CC" w:rsidRDefault="00E1D142" w:rsidP="00F64E79">
      <w:pPr>
        <w:pStyle w:val="Normal1"/>
        <w:numPr>
          <w:ilvl w:val="2"/>
          <w:numId w:val="108"/>
        </w:numPr>
        <w:pBdr>
          <w:top w:val="nil"/>
          <w:left w:val="nil"/>
          <w:bottom w:val="nil"/>
          <w:right w:val="nil"/>
          <w:between w:val="nil"/>
        </w:pBdr>
        <w:spacing w:before="120" w:after="120"/>
        <w:rPr>
          <w:b/>
          <w:color w:val="000000" w:themeColor="text1"/>
          <w:sz w:val="22"/>
          <w:szCs w:val="22"/>
        </w:rPr>
      </w:pPr>
      <w:r w:rsidRPr="002D72CC">
        <w:rPr>
          <w:b/>
        </w:rPr>
        <w:t>Data Breach Responsibilities</w:t>
      </w:r>
      <w:bookmarkEnd w:id="96"/>
    </w:p>
    <w:p w14:paraId="1499062D" w14:textId="77777777" w:rsidR="00B30A20" w:rsidRDefault="002460E2" w:rsidP="00F55428">
      <w:pPr>
        <w:pStyle w:val="Normal1"/>
        <w:numPr>
          <w:ilvl w:val="0"/>
          <w:numId w:val="8"/>
        </w:numPr>
        <w:pBdr>
          <w:top w:val="nil"/>
          <w:left w:val="nil"/>
          <w:bottom w:val="nil"/>
          <w:right w:val="nil"/>
          <w:between w:val="nil"/>
        </w:pBdr>
        <w:spacing w:before="120" w:after="120"/>
      </w:pPr>
      <w:r>
        <w:rPr>
          <w:color w:val="000000"/>
          <w:sz w:val="22"/>
          <w:szCs w:val="22"/>
        </w:rPr>
        <w:t>If the Contractor reasonably believes or has actual knowledge of a Data Breach, the Contractor shall, unless otherwise directed:</w:t>
      </w:r>
    </w:p>
    <w:p w14:paraId="4D8EBA0C" w14:textId="77777777" w:rsidR="00B30A20" w:rsidRDefault="002460E2" w:rsidP="00F55428">
      <w:pPr>
        <w:pStyle w:val="Normal1"/>
        <w:numPr>
          <w:ilvl w:val="1"/>
          <w:numId w:val="8"/>
        </w:numPr>
        <w:pBdr>
          <w:top w:val="nil"/>
          <w:left w:val="nil"/>
          <w:bottom w:val="nil"/>
          <w:right w:val="nil"/>
          <w:between w:val="nil"/>
        </w:pBdr>
        <w:spacing w:before="120" w:after="120"/>
      </w:pPr>
      <w:r>
        <w:rPr>
          <w:color w:val="000000"/>
          <w:sz w:val="22"/>
          <w:szCs w:val="22"/>
        </w:rPr>
        <w:t>Notify the appropriate State-identified contact within 24 hours by telephone in accordance with the agreed upon security plan or security procedures unless a shorter time is required by applicable law;</w:t>
      </w:r>
    </w:p>
    <w:p w14:paraId="7784460F" w14:textId="77777777" w:rsidR="00B30A20" w:rsidRDefault="002460E2" w:rsidP="00F55428">
      <w:pPr>
        <w:pStyle w:val="Normal1"/>
        <w:numPr>
          <w:ilvl w:val="1"/>
          <w:numId w:val="8"/>
        </w:numPr>
        <w:pBdr>
          <w:top w:val="nil"/>
          <w:left w:val="nil"/>
          <w:bottom w:val="nil"/>
          <w:right w:val="nil"/>
          <w:between w:val="nil"/>
        </w:pBdr>
        <w:spacing w:before="120" w:after="120"/>
      </w:pPr>
      <w:r>
        <w:rPr>
          <w:color w:val="000000"/>
          <w:sz w:val="22"/>
          <w:szCs w:val="22"/>
        </w:rPr>
        <w:t>Cooperate with the State to investigate and resolve the data breach;</w:t>
      </w:r>
    </w:p>
    <w:p w14:paraId="28809647" w14:textId="77777777" w:rsidR="00B30A20" w:rsidRDefault="002460E2" w:rsidP="00F55428">
      <w:pPr>
        <w:pStyle w:val="Normal1"/>
        <w:numPr>
          <w:ilvl w:val="1"/>
          <w:numId w:val="8"/>
        </w:numPr>
        <w:pBdr>
          <w:top w:val="nil"/>
          <w:left w:val="nil"/>
          <w:bottom w:val="nil"/>
          <w:right w:val="nil"/>
          <w:between w:val="nil"/>
        </w:pBdr>
        <w:spacing w:before="120" w:after="120"/>
      </w:pPr>
      <w:r>
        <w:rPr>
          <w:color w:val="000000"/>
          <w:sz w:val="22"/>
          <w:szCs w:val="22"/>
        </w:rPr>
        <w:t>Promptly implement commercially reasonable remedial measures to remedy the Data Breach; and</w:t>
      </w:r>
    </w:p>
    <w:p w14:paraId="6811D9C3" w14:textId="77777777" w:rsidR="00B30A20" w:rsidRDefault="002460E2" w:rsidP="00F55428">
      <w:pPr>
        <w:pStyle w:val="Normal1"/>
        <w:numPr>
          <w:ilvl w:val="1"/>
          <w:numId w:val="8"/>
        </w:numPr>
        <w:pBdr>
          <w:top w:val="nil"/>
          <w:left w:val="nil"/>
          <w:bottom w:val="nil"/>
          <w:right w:val="nil"/>
          <w:between w:val="nil"/>
        </w:pBdr>
        <w:spacing w:before="120" w:after="120"/>
      </w:pPr>
      <w:r>
        <w:rPr>
          <w:color w:val="000000"/>
          <w:sz w:val="22"/>
          <w:szCs w:val="22"/>
        </w:rPr>
        <w:t>Document responsive actions taken related to the Data Breach, including any post-incident review of events and actions taken to make changes in business practices in providing the services.</w:t>
      </w:r>
    </w:p>
    <w:p w14:paraId="0FDC01FB" w14:textId="77777777" w:rsidR="0055692F" w:rsidRDefault="00E1D142" w:rsidP="0055692F">
      <w:pPr>
        <w:pStyle w:val="Normal1"/>
        <w:numPr>
          <w:ilvl w:val="0"/>
          <w:numId w:val="8"/>
        </w:numPr>
        <w:pBdr>
          <w:top w:val="nil"/>
          <w:left w:val="nil"/>
          <w:bottom w:val="nil"/>
          <w:right w:val="nil"/>
          <w:between w:val="nil"/>
        </w:pBdr>
        <w:spacing w:before="120" w:after="120"/>
      </w:pPr>
      <w:r w:rsidRPr="00E1D142">
        <w:rPr>
          <w:color w:val="000000" w:themeColor="text1"/>
          <w:sz w:val="22"/>
          <w:szCs w:val="22"/>
        </w:rPr>
        <w:t xml:space="preserve">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 law; (4) a website or a toll-free number and call center for affected individuals required by State law; and (5) complete all corrective actions as reasonably determined by Contractor based on root cause; all [(1) through (5)] subject to the Contract’s limitation of liability. </w:t>
      </w:r>
    </w:p>
    <w:p w14:paraId="0644C27E" w14:textId="77777777" w:rsidR="006935F3" w:rsidRDefault="00E1D142" w:rsidP="00F64E79">
      <w:pPr>
        <w:pStyle w:val="Normal1"/>
        <w:numPr>
          <w:ilvl w:val="2"/>
          <w:numId w:val="108"/>
        </w:numPr>
        <w:pBdr>
          <w:top w:val="nil"/>
          <w:left w:val="nil"/>
          <w:bottom w:val="nil"/>
          <w:right w:val="nil"/>
          <w:between w:val="nil"/>
        </w:pBdr>
        <w:spacing w:before="120" w:after="120"/>
      </w:pPr>
      <w:r w:rsidRPr="0055692F">
        <w:rPr>
          <w:color w:val="000000" w:themeColor="text1"/>
          <w:sz w:val="22"/>
          <w:szCs w:val="22"/>
        </w:rPr>
        <w:t xml:space="preserve">The State shall, at its discretion, have the right to review and assess the Contractor’s compliance </w:t>
      </w:r>
      <w:r w:rsidR="009627C0">
        <w:rPr>
          <w:color w:val="000000" w:themeColor="text1"/>
          <w:sz w:val="22"/>
          <w:szCs w:val="22"/>
        </w:rPr>
        <w:t xml:space="preserve">       </w:t>
      </w:r>
      <w:r w:rsidRPr="0055692F">
        <w:rPr>
          <w:color w:val="000000" w:themeColor="text1"/>
          <w:sz w:val="22"/>
          <w:szCs w:val="22"/>
        </w:rPr>
        <w:t>to the security requirements and standards defined in the Contract.</w:t>
      </w:r>
    </w:p>
    <w:p w14:paraId="16E61A1E" w14:textId="77777777" w:rsidR="006935F3" w:rsidRPr="009B1DF8" w:rsidRDefault="00E1D142" w:rsidP="00F64E79">
      <w:pPr>
        <w:pStyle w:val="Normal1"/>
        <w:numPr>
          <w:ilvl w:val="2"/>
          <w:numId w:val="108"/>
        </w:numPr>
        <w:pBdr>
          <w:top w:val="nil"/>
          <w:left w:val="nil"/>
          <w:bottom w:val="nil"/>
          <w:right w:val="nil"/>
          <w:between w:val="nil"/>
        </w:pBdr>
        <w:spacing w:before="120" w:after="120"/>
      </w:pPr>
      <w:r w:rsidRPr="009B1DF8">
        <w:rPr>
          <w:color w:val="000000" w:themeColor="text1"/>
          <w:sz w:val="22"/>
          <w:szCs w:val="22"/>
        </w:rPr>
        <w:t xml:space="preserve">Provisions in </w:t>
      </w:r>
      <w:r w:rsidRPr="009B1DF8">
        <w:rPr>
          <w:b/>
          <w:bCs/>
          <w:color w:val="000000" w:themeColor="text1"/>
          <w:sz w:val="22"/>
          <w:szCs w:val="22"/>
        </w:rPr>
        <w:t>Sections</w:t>
      </w:r>
      <w:r w:rsidRPr="009B1DF8">
        <w:rPr>
          <w:color w:val="000000" w:themeColor="text1"/>
          <w:sz w:val="22"/>
          <w:szCs w:val="22"/>
        </w:rPr>
        <w:t xml:space="preserve"> </w:t>
      </w:r>
      <w:r w:rsidRPr="009B1DF8">
        <w:rPr>
          <w:b/>
          <w:bCs/>
          <w:color w:val="000000" w:themeColor="text1"/>
          <w:sz w:val="22"/>
          <w:szCs w:val="22"/>
        </w:rPr>
        <w:t>3.7.1 – 3.7.9</w:t>
      </w:r>
      <w:r w:rsidRPr="009B1DF8">
        <w:rPr>
          <w:color w:val="000000" w:themeColor="text1"/>
          <w:sz w:val="22"/>
          <w:szCs w:val="22"/>
        </w:rPr>
        <w:t xml:space="preserve"> shall survive expiration or termination of the Contract. Additionally, the Contractor shall flow down the provisions of </w:t>
      </w:r>
      <w:r w:rsidRPr="009B1DF8">
        <w:rPr>
          <w:b/>
          <w:bCs/>
          <w:color w:val="000000" w:themeColor="text1"/>
          <w:sz w:val="22"/>
          <w:szCs w:val="22"/>
        </w:rPr>
        <w:t>Sections</w:t>
      </w:r>
      <w:r w:rsidRPr="009B1DF8">
        <w:rPr>
          <w:color w:val="000000" w:themeColor="text1"/>
          <w:sz w:val="22"/>
          <w:szCs w:val="22"/>
        </w:rPr>
        <w:t xml:space="preserve"> </w:t>
      </w:r>
      <w:r w:rsidRPr="009B1DF8">
        <w:rPr>
          <w:b/>
          <w:bCs/>
          <w:color w:val="000000" w:themeColor="text1"/>
          <w:sz w:val="22"/>
          <w:szCs w:val="22"/>
        </w:rPr>
        <w:t>3.7.4</w:t>
      </w:r>
      <w:r w:rsidR="00650803" w:rsidRPr="009B1DF8">
        <w:rPr>
          <w:b/>
          <w:bCs/>
          <w:color w:val="000000" w:themeColor="text1"/>
          <w:sz w:val="22"/>
          <w:szCs w:val="22"/>
        </w:rPr>
        <w:t xml:space="preserve"> </w:t>
      </w:r>
      <w:r w:rsidRPr="009B1DF8">
        <w:rPr>
          <w:b/>
          <w:bCs/>
          <w:color w:val="000000" w:themeColor="text1"/>
          <w:sz w:val="22"/>
          <w:szCs w:val="22"/>
        </w:rPr>
        <w:t>-</w:t>
      </w:r>
      <w:r w:rsidR="00650803" w:rsidRPr="009B1DF8">
        <w:rPr>
          <w:b/>
          <w:bCs/>
          <w:color w:val="000000" w:themeColor="text1"/>
          <w:sz w:val="22"/>
          <w:szCs w:val="22"/>
        </w:rPr>
        <w:t xml:space="preserve"> </w:t>
      </w:r>
      <w:r w:rsidRPr="009B1DF8">
        <w:rPr>
          <w:b/>
          <w:bCs/>
          <w:color w:val="000000" w:themeColor="text1"/>
          <w:sz w:val="22"/>
          <w:szCs w:val="22"/>
        </w:rPr>
        <w:t>3.7.9</w:t>
      </w:r>
      <w:r w:rsidRPr="009B1DF8">
        <w:rPr>
          <w:color w:val="000000" w:themeColor="text1"/>
          <w:sz w:val="22"/>
          <w:szCs w:val="22"/>
        </w:rPr>
        <w:t xml:space="preserve"> (or the substance thereof) in all subcontracts.</w:t>
      </w:r>
      <w:bookmarkStart w:id="97" w:name="_1pxezwc" w:colFirst="0" w:colLast="0"/>
      <w:bookmarkStart w:id="98" w:name="_Toc39145160"/>
      <w:bookmarkEnd w:id="97"/>
    </w:p>
    <w:p w14:paraId="1484A92C" w14:textId="77777777" w:rsidR="00B30A20" w:rsidRPr="009B1DF8" w:rsidRDefault="002D72CC" w:rsidP="00F64E79">
      <w:pPr>
        <w:pStyle w:val="Normal1"/>
        <w:numPr>
          <w:ilvl w:val="1"/>
          <w:numId w:val="108"/>
        </w:numPr>
        <w:pBdr>
          <w:top w:val="nil"/>
          <w:left w:val="nil"/>
          <w:bottom w:val="nil"/>
          <w:right w:val="nil"/>
          <w:between w:val="nil"/>
        </w:pBdr>
        <w:spacing w:before="120" w:after="120"/>
        <w:rPr>
          <w:b/>
          <w:sz w:val="26"/>
          <w:szCs w:val="26"/>
        </w:rPr>
      </w:pPr>
      <w:r w:rsidRPr="009B1DF8">
        <w:rPr>
          <w:b/>
          <w:sz w:val="26"/>
          <w:szCs w:val="26"/>
        </w:rPr>
        <w:t xml:space="preserve">    </w:t>
      </w:r>
      <w:r w:rsidR="00E1D142" w:rsidRPr="009B1DF8">
        <w:rPr>
          <w:b/>
          <w:sz w:val="26"/>
          <w:szCs w:val="26"/>
        </w:rPr>
        <w:t>Problem Escalation Procedure</w:t>
      </w:r>
      <w:bookmarkEnd w:id="98"/>
    </w:p>
    <w:p w14:paraId="405AC045" w14:textId="77777777" w:rsidR="00B30A20" w:rsidRPr="009B1DF8" w:rsidRDefault="00E1D142" w:rsidP="00F64E79">
      <w:pPr>
        <w:pStyle w:val="Normal1"/>
        <w:numPr>
          <w:ilvl w:val="2"/>
          <w:numId w:val="108"/>
        </w:numPr>
        <w:pBdr>
          <w:top w:val="nil"/>
          <w:left w:val="nil"/>
          <w:bottom w:val="nil"/>
          <w:right w:val="nil"/>
          <w:between w:val="nil"/>
        </w:pBdr>
        <w:spacing w:before="120" w:after="120"/>
        <w:rPr>
          <w:b/>
        </w:rPr>
      </w:pPr>
      <w:r w:rsidRPr="009B1DF8">
        <w:rPr>
          <w:color w:val="000000" w:themeColor="text1"/>
          <w:sz w:val="22"/>
          <w:szCs w:val="22"/>
        </w:rPr>
        <w:t xml:space="preserve">The Contractor must provide and maintain a Problem Escalation Procedure (PEP) for both routine and emergency situations. The PEP must state how the Contractor will address problem situations </w:t>
      </w:r>
      <w:r w:rsidRPr="009B1DF8">
        <w:rPr>
          <w:color w:val="000000" w:themeColor="text1"/>
          <w:sz w:val="22"/>
          <w:szCs w:val="22"/>
        </w:rPr>
        <w:lastRenderedPageBreak/>
        <w:t>as they occur during the performance of the Contract, especially problems that are not resolved to the satisfaction of the State within appropriate timeframes.</w:t>
      </w:r>
    </w:p>
    <w:p w14:paraId="748EF540" w14:textId="77777777" w:rsidR="006935F3" w:rsidRPr="009B1DF8" w:rsidRDefault="00E1D142" w:rsidP="00F64E79">
      <w:pPr>
        <w:pStyle w:val="Normal1"/>
        <w:numPr>
          <w:ilvl w:val="2"/>
          <w:numId w:val="108"/>
        </w:numPr>
        <w:pBdr>
          <w:top w:val="nil"/>
          <w:left w:val="nil"/>
          <w:bottom w:val="nil"/>
          <w:right w:val="nil"/>
          <w:between w:val="nil"/>
        </w:pBdr>
        <w:spacing w:before="120" w:after="120"/>
        <w:rPr>
          <w:b/>
        </w:rPr>
      </w:pPr>
      <w:r w:rsidRPr="009B1DF8">
        <w:rPr>
          <w:color w:val="000000" w:themeColor="text1"/>
          <w:sz w:val="22"/>
          <w:szCs w:val="22"/>
        </w:rPr>
        <w:t>The Contractor shall provide contact information to the Contract Monitor, as well as to other State personnel as directed should the Contract Monitor not be available.</w:t>
      </w:r>
    </w:p>
    <w:p w14:paraId="2B637E74" w14:textId="77777777" w:rsidR="00B30A20" w:rsidRPr="009B1DF8" w:rsidRDefault="00E1D142" w:rsidP="00F64E79">
      <w:pPr>
        <w:pStyle w:val="Normal1"/>
        <w:numPr>
          <w:ilvl w:val="2"/>
          <w:numId w:val="108"/>
        </w:numPr>
        <w:pBdr>
          <w:top w:val="nil"/>
          <w:left w:val="nil"/>
          <w:bottom w:val="nil"/>
          <w:right w:val="nil"/>
          <w:between w:val="nil"/>
        </w:pBdr>
        <w:spacing w:before="120" w:after="120"/>
        <w:rPr>
          <w:b/>
        </w:rPr>
      </w:pPr>
      <w:r w:rsidRPr="009B1DF8">
        <w:rPr>
          <w:color w:val="000000" w:themeColor="text1"/>
          <w:sz w:val="22"/>
          <w:szCs w:val="22"/>
        </w:rPr>
        <w:t>The Contractor must provide the PEP no later than ten (10) Business Days after notice of recommended award.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p>
    <w:p w14:paraId="22F6F8B1" w14:textId="77777777" w:rsidR="00B30A20" w:rsidRPr="009B1DF8" w:rsidRDefault="002460E2" w:rsidP="00A31C4E">
      <w:pPr>
        <w:pStyle w:val="Normal1"/>
        <w:numPr>
          <w:ilvl w:val="0"/>
          <w:numId w:val="51"/>
        </w:numPr>
        <w:pBdr>
          <w:top w:val="nil"/>
          <w:left w:val="nil"/>
          <w:bottom w:val="nil"/>
          <w:right w:val="nil"/>
          <w:between w:val="nil"/>
        </w:pBdr>
        <w:spacing w:before="120" w:after="120"/>
      </w:pPr>
      <w:r w:rsidRPr="009B1DF8">
        <w:rPr>
          <w:color w:val="000000"/>
          <w:sz w:val="22"/>
          <w:szCs w:val="22"/>
        </w:rPr>
        <w:t>The process for establishing the existence of a problem;</w:t>
      </w:r>
    </w:p>
    <w:p w14:paraId="77AF5BE4" w14:textId="77777777" w:rsidR="00B30A20" w:rsidRPr="009B1DF8" w:rsidRDefault="002460E2" w:rsidP="00A31C4E">
      <w:pPr>
        <w:pStyle w:val="Normal1"/>
        <w:numPr>
          <w:ilvl w:val="0"/>
          <w:numId w:val="51"/>
        </w:numPr>
        <w:pBdr>
          <w:top w:val="nil"/>
          <w:left w:val="nil"/>
          <w:bottom w:val="nil"/>
          <w:right w:val="nil"/>
          <w:between w:val="nil"/>
        </w:pBdr>
        <w:spacing w:before="120" w:after="120"/>
      </w:pPr>
      <w:r w:rsidRPr="009B1DF8">
        <w:rPr>
          <w:color w:val="000000"/>
          <w:sz w:val="22"/>
          <w:szCs w:val="22"/>
        </w:rPr>
        <w:t>Names, titles, and contact information for progressively higher levels of personnel in the Contractor’s organization who would become involved in resolving a problem;</w:t>
      </w:r>
    </w:p>
    <w:p w14:paraId="1D651F82" w14:textId="77777777" w:rsidR="00B30A20" w:rsidRPr="009B1DF8" w:rsidRDefault="002460E2" w:rsidP="00A31C4E">
      <w:pPr>
        <w:pStyle w:val="Normal1"/>
        <w:numPr>
          <w:ilvl w:val="0"/>
          <w:numId w:val="51"/>
        </w:numPr>
        <w:pBdr>
          <w:top w:val="nil"/>
          <w:left w:val="nil"/>
          <w:bottom w:val="nil"/>
          <w:right w:val="nil"/>
          <w:between w:val="nil"/>
        </w:pBdr>
        <w:spacing w:before="120" w:after="120"/>
      </w:pPr>
      <w:r w:rsidRPr="009B1DF8">
        <w:rPr>
          <w:color w:val="000000"/>
          <w:sz w:val="22"/>
          <w:szCs w:val="22"/>
        </w:rPr>
        <w:t>For each individual listed in the Contractor’s PEP, the maximum amount of time a problem will remain unresolved with that individual before the problem escalates to the next contact person listed in the Contractor’s PEP;</w:t>
      </w:r>
    </w:p>
    <w:p w14:paraId="4B76846F" w14:textId="77777777" w:rsidR="00B30A20" w:rsidRPr="009B1DF8" w:rsidRDefault="002460E2" w:rsidP="00A31C4E">
      <w:pPr>
        <w:pStyle w:val="Normal1"/>
        <w:numPr>
          <w:ilvl w:val="0"/>
          <w:numId w:val="51"/>
        </w:numPr>
        <w:pBdr>
          <w:top w:val="nil"/>
          <w:left w:val="nil"/>
          <w:bottom w:val="nil"/>
          <w:right w:val="nil"/>
          <w:between w:val="nil"/>
        </w:pBdr>
        <w:spacing w:before="120" w:after="120"/>
      </w:pPr>
      <w:r w:rsidRPr="009B1DF8">
        <w:rPr>
          <w:color w:val="000000"/>
          <w:sz w:val="22"/>
          <w:szCs w:val="22"/>
        </w:rPr>
        <w:t>Expedited escalation procedures and any circumstances that would trigger expediting them;</w:t>
      </w:r>
    </w:p>
    <w:p w14:paraId="1CC377BC" w14:textId="77777777" w:rsidR="00B30A20" w:rsidRPr="009B1DF8" w:rsidRDefault="002460E2" w:rsidP="00A31C4E">
      <w:pPr>
        <w:pStyle w:val="Normal1"/>
        <w:numPr>
          <w:ilvl w:val="0"/>
          <w:numId w:val="51"/>
        </w:numPr>
        <w:pBdr>
          <w:top w:val="nil"/>
          <w:left w:val="nil"/>
          <w:bottom w:val="nil"/>
          <w:right w:val="nil"/>
          <w:between w:val="nil"/>
        </w:pBdr>
        <w:spacing w:before="120" w:after="120"/>
      </w:pPr>
      <w:r w:rsidRPr="009B1DF8">
        <w:rPr>
          <w:color w:val="000000"/>
          <w:sz w:val="22"/>
          <w:szCs w:val="22"/>
        </w:rPr>
        <w:t>The method of providing feedback on resolution progress, including the frequency of feedback to be provided to the State;</w:t>
      </w:r>
    </w:p>
    <w:p w14:paraId="11D51FDF" w14:textId="77777777" w:rsidR="00B30A20" w:rsidRPr="009B1DF8" w:rsidRDefault="002460E2" w:rsidP="00A31C4E">
      <w:pPr>
        <w:pStyle w:val="Normal1"/>
        <w:numPr>
          <w:ilvl w:val="0"/>
          <w:numId w:val="51"/>
        </w:numPr>
        <w:pBdr>
          <w:top w:val="nil"/>
          <w:left w:val="nil"/>
          <w:bottom w:val="nil"/>
          <w:right w:val="nil"/>
          <w:between w:val="nil"/>
        </w:pBdr>
        <w:spacing w:before="120" w:after="120"/>
      </w:pPr>
      <w:r w:rsidRPr="009B1DF8">
        <w:rPr>
          <w:color w:val="000000"/>
          <w:sz w:val="22"/>
          <w:szCs w:val="22"/>
        </w:rPr>
        <w:t>Contact information for persons responsible for resolving issues after normal business hours (e.g., evenings, weekends, holidays) and on an emergency basis; and</w:t>
      </w:r>
    </w:p>
    <w:p w14:paraId="383466CF" w14:textId="77777777" w:rsidR="006935F3" w:rsidRPr="009B1DF8" w:rsidRDefault="002460E2" w:rsidP="00A31C4E">
      <w:pPr>
        <w:pStyle w:val="Normal1"/>
        <w:numPr>
          <w:ilvl w:val="0"/>
          <w:numId w:val="51"/>
        </w:numPr>
        <w:pBdr>
          <w:top w:val="nil"/>
          <w:left w:val="nil"/>
          <w:bottom w:val="nil"/>
          <w:right w:val="nil"/>
          <w:between w:val="nil"/>
        </w:pBdr>
        <w:spacing w:before="120" w:after="120"/>
      </w:pPr>
      <w:r w:rsidRPr="009B1DF8">
        <w:rPr>
          <w:color w:val="000000"/>
          <w:sz w:val="22"/>
          <w:szCs w:val="22"/>
        </w:rPr>
        <w:t xml:space="preserve">A process for updating and notifying the Contract Monitor of any changes to the PEP. </w:t>
      </w:r>
    </w:p>
    <w:p w14:paraId="4D58E0E6" w14:textId="77777777" w:rsidR="006935F3" w:rsidRPr="009B1DF8" w:rsidRDefault="00E1D142" w:rsidP="00F64E79">
      <w:pPr>
        <w:pStyle w:val="Normal1"/>
        <w:numPr>
          <w:ilvl w:val="2"/>
          <w:numId w:val="108"/>
        </w:numPr>
        <w:pBdr>
          <w:top w:val="nil"/>
          <w:left w:val="nil"/>
          <w:bottom w:val="nil"/>
          <w:right w:val="nil"/>
          <w:between w:val="nil"/>
        </w:pBdr>
        <w:spacing w:before="120" w:after="120"/>
      </w:pPr>
      <w:r w:rsidRPr="009B1DF8">
        <w:rPr>
          <w:color w:val="000000" w:themeColor="text1"/>
          <w:sz w:val="22"/>
          <w:szCs w:val="22"/>
        </w:rPr>
        <w:t>Nothing in this section shall be construed to limit any rights of the Contract Monitor or the State which may be allowed by the Contract or applicable law.</w:t>
      </w:r>
      <w:bookmarkStart w:id="99" w:name="_49x2ik5" w:colFirst="0" w:colLast="0"/>
      <w:bookmarkStart w:id="100" w:name="_Toc39145161"/>
      <w:bookmarkEnd w:id="99"/>
    </w:p>
    <w:p w14:paraId="65B8BF41" w14:textId="77777777" w:rsidR="006935F3" w:rsidRPr="009B1DF8" w:rsidRDefault="009B1DF8" w:rsidP="00F64E79">
      <w:pPr>
        <w:pStyle w:val="Normal1"/>
        <w:numPr>
          <w:ilvl w:val="1"/>
          <w:numId w:val="108"/>
        </w:numPr>
        <w:pBdr>
          <w:top w:val="nil"/>
          <w:left w:val="nil"/>
          <w:bottom w:val="nil"/>
          <w:right w:val="nil"/>
          <w:between w:val="nil"/>
        </w:pBdr>
        <w:spacing w:before="120" w:after="120"/>
        <w:rPr>
          <w:b/>
          <w:sz w:val="26"/>
          <w:szCs w:val="26"/>
        </w:rPr>
      </w:pPr>
      <w:r>
        <w:rPr>
          <w:b/>
        </w:rPr>
        <w:t xml:space="preserve">    </w:t>
      </w:r>
      <w:r w:rsidR="00E1D142" w:rsidRPr="009B1DF8">
        <w:rPr>
          <w:b/>
          <w:sz w:val="26"/>
          <w:szCs w:val="26"/>
        </w:rPr>
        <w:t>SOC 2 Type 2 Audit Report</w:t>
      </w:r>
      <w:bookmarkEnd w:id="100"/>
    </w:p>
    <w:p w14:paraId="7B8E096F" w14:textId="77777777" w:rsidR="006935F3" w:rsidRDefault="00E1D142" w:rsidP="006935F3">
      <w:pPr>
        <w:pStyle w:val="Normal1"/>
        <w:pBdr>
          <w:top w:val="nil"/>
          <w:left w:val="nil"/>
          <w:bottom w:val="nil"/>
          <w:right w:val="nil"/>
          <w:between w:val="nil"/>
        </w:pBdr>
        <w:spacing w:before="120" w:after="120"/>
        <w:ind w:left="720"/>
        <w:rPr>
          <w:color w:val="000000" w:themeColor="text1"/>
          <w:sz w:val="22"/>
          <w:szCs w:val="22"/>
        </w:rPr>
      </w:pPr>
      <w:r w:rsidRPr="006935F3">
        <w:rPr>
          <w:color w:val="000000" w:themeColor="text1"/>
          <w:sz w:val="22"/>
          <w:szCs w:val="22"/>
        </w:rPr>
        <w:t>A SOC 2 Type 2 Report is not a Contractor requirement for this Contract.</w:t>
      </w:r>
      <w:bookmarkStart w:id="101" w:name="_147n2zr" w:colFirst="0" w:colLast="0"/>
      <w:bookmarkStart w:id="102" w:name="_Toc39145163"/>
      <w:bookmarkEnd w:id="101"/>
    </w:p>
    <w:p w14:paraId="130CEBF3" w14:textId="77777777" w:rsidR="00A33154" w:rsidRPr="009B1DF8" w:rsidRDefault="00E1D142" w:rsidP="00F64E79">
      <w:pPr>
        <w:pStyle w:val="Normal1"/>
        <w:numPr>
          <w:ilvl w:val="1"/>
          <w:numId w:val="108"/>
        </w:numPr>
        <w:pBdr>
          <w:top w:val="nil"/>
          <w:left w:val="nil"/>
          <w:bottom w:val="nil"/>
          <w:right w:val="nil"/>
          <w:between w:val="nil"/>
        </w:pBdr>
        <w:spacing w:before="120" w:after="120"/>
        <w:rPr>
          <w:b/>
          <w:sz w:val="26"/>
          <w:szCs w:val="26"/>
        </w:rPr>
      </w:pPr>
      <w:r w:rsidRPr="009B1DF8">
        <w:rPr>
          <w:b/>
          <w:bCs/>
          <w:sz w:val="26"/>
          <w:szCs w:val="26"/>
        </w:rPr>
        <w:t>Experience</w:t>
      </w:r>
      <w:r w:rsidRPr="009B1DF8">
        <w:rPr>
          <w:b/>
          <w:sz w:val="26"/>
          <w:szCs w:val="26"/>
        </w:rPr>
        <w:t xml:space="preserve"> and Personnel  </w:t>
      </w:r>
      <w:bookmarkStart w:id="103" w:name="_3o7alnk" w:colFirst="0" w:colLast="0"/>
      <w:bookmarkStart w:id="104" w:name="_Toc39145164"/>
      <w:bookmarkEnd w:id="102"/>
      <w:bookmarkEnd w:id="103"/>
    </w:p>
    <w:p w14:paraId="71C4903B" w14:textId="77777777" w:rsidR="00B30A20" w:rsidRPr="009B1DF8" w:rsidRDefault="00E1D142" w:rsidP="00F64E79">
      <w:pPr>
        <w:pStyle w:val="Normal1"/>
        <w:numPr>
          <w:ilvl w:val="2"/>
          <w:numId w:val="108"/>
        </w:numPr>
        <w:pBdr>
          <w:top w:val="nil"/>
          <w:left w:val="nil"/>
          <w:bottom w:val="nil"/>
          <w:right w:val="nil"/>
          <w:between w:val="nil"/>
        </w:pBdr>
        <w:spacing w:before="120" w:after="120"/>
        <w:rPr>
          <w:b/>
        </w:rPr>
      </w:pPr>
      <w:r w:rsidRPr="009B1DF8">
        <w:rPr>
          <w:b/>
        </w:rPr>
        <w:t>Preferred Offeror Experience</w:t>
      </w:r>
      <w:bookmarkEnd w:id="104"/>
    </w:p>
    <w:p w14:paraId="1CDE282A" w14:textId="77777777" w:rsidR="00A33154" w:rsidRDefault="00A33154" w:rsidP="00A33154">
      <w:pPr>
        <w:pStyle w:val="Normal1"/>
        <w:pBdr>
          <w:top w:val="nil"/>
          <w:left w:val="nil"/>
          <w:bottom w:val="nil"/>
          <w:right w:val="nil"/>
          <w:between w:val="nil"/>
        </w:pBdr>
        <w:spacing w:before="120" w:after="120"/>
        <w:ind w:left="144" w:hanging="144"/>
        <w:rPr>
          <w:color w:val="000000" w:themeColor="text1"/>
          <w:sz w:val="22"/>
          <w:szCs w:val="22"/>
        </w:rPr>
      </w:pPr>
      <w:r>
        <w:rPr>
          <w:color w:val="000000" w:themeColor="text1"/>
          <w:sz w:val="22"/>
          <w:szCs w:val="22"/>
        </w:rPr>
        <w:tab/>
      </w:r>
      <w:r>
        <w:rPr>
          <w:color w:val="000000" w:themeColor="text1"/>
          <w:sz w:val="22"/>
          <w:szCs w:val="22"/>
        </w:rPr>
        <w:tab/>
      </w:r>
      <w:r w:rsidR="00E1D142" w:rsidRPr="00E1D142">
        <w:rPr>
          <w:color w:val="000000" w:themeColor="text1"/>
          <w:sz w:val="22"/>
          <w:szCs w:val="22"/>
        </w:rPr>
        <w:t>THIS SECTION IS INAPPLICABLE TO THIS RFP.</w:t>
      </w:r>
      <w:bookmarkStart w:id="105" w:name="_Toc39145165"/>
    </w:p>
    <w:p w14:paraId="11B78922" w14:textId="77777777" w:rsidR="00B30A20" w:rsidRPr="009627C0" w:rsidRDefault="00E1D142" w:rsidP="00F64E79">
      <w:pPr>
        <w:pStyle w:val="Normal1"/>
        <w:numPr>
          <w:ilvl w:val="2"/>
          <w:numId w:val="108"/>
        </w:numPr>
        <w:pBdr>
          <w:top w:val="nil"/>
          <w:left w:val="nil"/>
          <w:bottom w:val="nil"/>
          <w:right w:val="nil"/>
          <w:between w:val="nil"/>
        </w:pBdr>
        <w:spacing w:before="120" w:after="120"/>
        <w:rPr>
          <w:b/>
          <w:color w:val="000000"/>
          <w:sz w:val="22"/>
          <w:szCs w:val="22"/>
        </w:rPr>
      </w:pPr>
      <w:r w:rsidRPr="009627C0">
        <w:rPr>
          <w:b/>
        </w:rPr>
        <w:t xml:space="preserve">Personnel Experience </w:t>
      </w:r>
      <w:bookmarkEnd w:id="105"/>
    </w:p>
    <w:p w14:paraId="4914A7D4" w14:textId="77777777" w:rsidR="00A33154" w:rsidRPr="00190331" w:rsidRDefault="00A33154" w:rsidP="00A33154">
      <w:pPr>
        <w:pStyle w:val="Normal1"/>
        <w:rPr>
          <w:sz w:val="22"/>
          <w:szCs w:val="22"/>
        </w:rPr>
      </w:pPr>
      <w:r>
        <w:tab/>
      </w:r>
      <w:r w:rsidR="3E9416A9" w:rsidRPr="00190331">
        <w:rPr>
          <w:sz w:val="22"/>
          <w:szCs w:val="22"/>
        </w:rPr>
        <w:t>Must comply with section 1.1 Minimum Qualifications.</w:t>
      </w:r>
      <w:bookmarkStart w:id="106" w:name="_Toc39145167"/>
    </w:p>
    <w:p w14:paraId="38775EFC" w14:textId="4239C3B3" w:rsidR="00A33154" w:rsidRDefault="00A33154" w:rsidP="00A33154">
      <w:pPr>
        <w:pStyle w:val="Normal1"/>
      </w:pPr>
    </w:p>
    <w:p w14:paraId="3D159181" w14:textId="7F7BD5C8" w:rsidR="001348EA" w:rsidRDefault="001348EA" w:rsidP="00A33154">
      <w:pPr>
        <w:pStyle w:val="Normal1"/>
      </w:pPr>
    </w:p>
    <w:p w14:paraId="4CC54447" w14:textId="77777777" w:rsidR="001348EA" w:rsidRDefault="001348EA" w:rsidP="00A33154">
      <w:pPr>
        <w:pStyle w:val="Normal1"/>
      </w:pPr>
    </w:p>
    <w:p w14:paraId="5683C3C2" w14:textId="77777777" w:rsidR="00B30A20" w:rsidRPr="009627C0" w:rsidRDefault="00E1D142" w:rsidP="00F64E79">
      <w:pPr>
        <w:pStyle w:val="Normal1"/>
        <w:numPr>
          <w:ilvl w:val="2"/>
          <w:numId w:val="108"/>
        </w:numPr>
        <w:rPr>
          <w:b/>
        </w:rPr>
      </w:pPr>
      <w:r w:rsidRPr="009627C0">
        <w:rPr>
          <w:b/>
        </w:rPr>
        <w:lastRenderedPageBreak/>
        <w:t xml:space="preserve">Key Personnel Identified </w:t>
      </w:r>
      <w:bookmarkEnd w:id="106"/>
    </w:p>
    <w:p w14:paraId="17F9DDFE" w14:textId="77777777" w:rsidR="00A33154" w:rsidRDefault="00A33154" w:rsidP="00E1D142">
      <w:pPr>
        <w:pStyle w:val="Normal1"/>
      </w:pPr>
    </w:p>
    <w:p w14:paraId="67C61E0E" w14:textId="77777777" w:rsidR="00A33154" w:rsidRPr="00190331" w:rsidRDefault="00E1D142" w:rsidP="00190331">
      <w:pPr>
        <w:pStyle w:val="Normal1"/>
        <w:ind w:left="720"/>
        <w:rPr>
          <w:b/>
          <w:sz w:val="22"/>
          <w:szCs w:val="22"/>
        </w:rPr>
      </w:pPr>
      <w:r w:rsidRPr="00190331">
        <w:rPr>
          <w:sz w:val="22"/>
          <w:szCs w:val="22"/>
        </w:rPr>
        <w:t>Any Contractor Personnel provided under this RFP shall remain in good standing in the Maryland Court of Appeals and maintain any required professional certifications and CLE training for the duration of the Contract.</w:t>
      </w:r>
      <w:r w:rsidR="00941D33" w:rsidRPr="00190331">
        <w:rPr>
          <w:sz w:val="22"/>
          <w:szCs w:val="22"/>
        </w:rPr>
        <w:t xml:space="preserve"> </w:t>
      </w:r>
      <w:bookmarkStart w:id="107" w:name="_ihv636" w:colFirst="0" w:colLast="0"/>
      <w:bookmarkStart w:id="108" w:name="_Toc39145172"/>
      <w:bookmarkEnd w:id="107"/>
    </w:p>
    <w:p w14:paraId="367BF58C" w14:textId="77777777" w:rsidR="00A33154" w:rsidRDefault="00A33154" w:rsidP="00A33154">
      <w:pPr>
        <w:pStyle w:val="Normal1"/>
        <w:rPr>
          <w:b/>
        </w:rPr>
      </w:pPr>
    </w:p>
    <w:p w14:paraId="4C87DC5E" w14:textId="77777777" w:rsidR="00A33154" w:rsidRPr="009627C0" w:rsidRDefault="00E1D142" w:rsidP="00F64E79">
      <w:pPr>
        <w:pStyle w:val="Normal1"/>
        <w:numPr>
          <w:ilvl w:val="1"/>
          <w:numId w:val="108"/>
        </w:numPr>
        <w:rPr>
          <w:b/>
          <w:sz w:val="26"/>
          <w:szCs w:val="26"/>
        </w:rPr>
      </w:pPr>
      <w:r w:rsidRPr="009627C0">
        <w:rPr>
          <w:b/>
          <w:sz w:val="26"/>
          <w:szCs w:val="26"/>
        </w:rPr>
        <w:t>Substitution of Personnel</w:t>
      </w:r>
      <w:bookmarkStart w:id="109" w:name="_Toc39145173"/>
      <w:bookmarkEnd w:id="108"/>
    </w:p>
    <w:p w14:paraId="131DDA31" w14:textId="77777777" w:rsidR="00A33154" w:rsidRDefault="00A33154" w:rsidP="00A33154">
      <w:pPr>
        <w:pStyle w:val="Normal1"/>
        <w:ind w:left="720"/>
        <w:rPr>
          <w:b/>
        </w:rPr>
      </w:pPr>
    </w:p>
    <w:p w14:paraId="7B484DAF" w14:textId="77777777" w:rsidR="00B30A20" w:rsidRPr="009627C0" w:rsidRDefault="00E1D142" w:rsidP="00F64E79">
      <w:pPr>
        <w:pStyle w:val="Normal1"/>
        <w:numPr>
          <w:ilvl w:val="2"/>
          <w:numId w:val="108"/>
        </w:numPr>
        <w:rPr>
          <w:b/>
        </w:rPr>
      </w:pPr>
      <w:r w:rsidRPr="009627C0">
        <w:rPr>
          <w:b/>
        </w:rPr>
        <w:t>Continuous Performance of Key Personnel</w:t>
      </w:r>
      <w:bookmarkEnd w:id="109"/>
    </w:p>
    <w:p w14:paraId="1FD92225" w14:textId="77777777" w:rsidR="00B30A20" w:rsidRDefault="009627C0">
      <w:pPr>
        <w:pStyle w:val="Normal1"/>
        <w:pBdr>
          <w:top w:val="nil"/>
          <w:left w:val="nil"/>
          <w:bottom w:val="nil"/>
          <w:right w:val="nil"/>
          <w:between w:val="nil"/>
        </w:pBdr>
        <w:spacing w:before="120" w:after="120"/>
        <w:ind w:left="720" w:hanging="144"/>
        <w:rPr>
          <w:color w:val="000000"/>
          <w:sz w:val="22"/>
          <w:szCs w:val="22"/>
        </w:rPr>
      </w:pPr>
      <w:r>
        <w:rPr>
          <w:color w:val="000000"/>
          <w:sz w:val="22"/>
          <w:szCs w:val="22"/>
        </w:rPr>
        <w:t xml:space="preserve">   </w:t>
      </w:r>
      <w:r w:rsidR="002460E2">
        <w:rPr>
          <w:color w:val="000000"/>
          <w:sz w:val="22"/>
          <w:szCs w:val="22"/>
        </w:rPr>
        <w:t xml:space="preserve">When Key Personnel are identified for the Contract, the following apply: </w:t>
      </w:r>
    </w:p>
    <w:p w14:paraId="67FFAABF" w14:textId="77777777" w:rsidR="00B30A20" w:rsidRDefault="00E1D142" w:rsidP="00A31C4E">
      <w:pPr>
        <w:pStyle w:val="Normal1"/>
        <w:numPr>
          <w:ilvl w:val="0"/>
          <w:numId w:val="52"/>
        </w:numPr>
        <w:pBdr>
          <w:top w:val="nil"/>
          <w:left w:val="nil"/>
          <w:bottom w:val="nil"/>
          <w:right w:val="nil"/>
          <w:between w:val="nil"/>
        </w:pBdr>
        <w:spacing w:before="120" w:after="120"/>
      </w:pPr>
      <w:r w:rsidRPr="00E1D142">
        <w:rPr>
          <w:color w:val="000000" w:themeColor="text1"/>
          <w:sz w:val="22"/>
          <w:szCs w:val="22"/>
        </w:rPr>
        <w:t xml:space="preserve">Key Personnel shall be available to perform Contract requirements as of the NTP Date. Unless explicitly authorized by the </w:t>
      </w:r>
      <w:r w:rsidR="00C940EA">
        <w:rPr>
          <w:color w:val="000000" w:themeColor="text1"/>
          <w:sz w:val="22"/>
          <w:szCs w:val="22"/>
        </w:rPr>
        <w:t>Contract Monitor</w:t>
      </w:r>
      <w:r w:rsidRPr="00E1D142">
        <w:rPr>
          <w:color w:val="000000" w:themeColor="text1"/>
          <w:sz w:val="22"/>
          <w:szCs w:val="22"/>
        </w:rPr>
        <w:t xml:space="preserve"> or specified in the Contract, Key Personnel shall be assigned to the State of Maryland as a dedicated resource.</w:t>
      </w:r>
    </w:p>
    <w:p w14:paraId="56466243" w14:textId="77777777" w:rsidR="00B30A20" w:rsidRDefault="00E1D142" w:rsidP="00A31C4E">
      <w:pPr>
        <w:pStyle w:val="Normal1"/>
        <w:numPr>
          <w:ilvl w:val="0"/>
          <w:numId w:val="5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Key Personnel shall perform continuously for the duration of the Contract, or such lesser duration as specified in the Technical Proposal. Key Personnel may not be removed by the Contractor from working under the Contract without the prior written approval of the </w:t>
      </w:r>
      <w:r w:rsidR="00C940EA">
        <w:rPr>
          <w:color w:val="000000" w:themeColor="text1"/>
          <w:sz w:val="22"/>
          <w:szCs w:val="22"/>
        </w:rPr>
        <w:t>Contract Monitor</w:t>
      </w:r>
      <w:r w:rsidRPr="00E1D142">
        <w:rPr>
          <w:color w:val="000000" w:themeColor="text1"/>
          <w:sz w:val="22"/>
          <w:szCs w:val="22"/>
        </w:rPr>
        <w:t>.</w:t>
      </w:r>
    </w:p>
    <w:p w14:paraId="65348E5D" w14:textId="77777777" w:rsidR="00A33154" w:rsidRDefault="00E1D142" w:rsidP="00A31C4E">
      <w:pPr>
        <w:pStyle w:val="Normal1"/>
        <w:numPr>
          <w:ilvl w:val="0"/>
          <w:numId w:val="52"/>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The </w:t>
      </w:r>
      <w:r w:rsidR="00C940EA">
        <w:rPr>
          <w:color w:val="000000" w:themeColor="text1"/>
          <w:sz w:val="22"/>
          <w:szCs w:val="22"/>
        </w:rPr>
        <w:t>Contract Monitor</w:t>
      </w:r>
      <w:r w:rsidRPr="00E1D142">
        <w:rPr>
          <w:color w:val="000000" w:themeColor="text1"/>
          <w:sz w:val="22"/>
          <w:szCs w:val="22"/>
        </w:rPr>
        <w:t xml:space="preserve"> must be notified on a rolling basis, of the change in staffing, any new hires, resignation, or terminations of Key Personnel using the Changes in S</w:t>
      </w:r>
      <w:r w:rsidR="006863B0">
        <w:rPr>
          <w:color w:val="000000" w:themeColor="text1"/>
          <w:sz w:val="22"/>
          <w:szCs w:val="22"/>
        </w:rPr>
        <w:t>taffing Report Form (Attachment S</w:t>
      </w:r>
      <w:r w:rsidRPr="00E1D142">
        <w:rPr>
          <w:color w:val="000000" w:themeColor="text1"/>
          <w:sz w:val="22"/>
          <w:szCs w:val="22"/>
        </w:rPr>
        <w:t>).</w:t>
      </w:r>
      <w:bookmarkStart w:id="110" w:name="_Toc39145174"/>
    </w:p>
    <w:p w14:paraId="2C466073" w14:textId="77777777" w:rsidR="00B30A20" w:rsidRPr="009627C0" w:rsidRDefault="00E1D142" w:rsidP="00F64E79">
      <w:pPr>
        <w:pStyle w:val="Normal1"/>
        <w:numPr>
          <w:ilvl w:val="2"/>
          <w:numId w:val="108"/>
        </w:numPr>
        <w:pBdr>
          <w:top w:val="nil"/>
          <w:left w:val="nil"/>
          <w:bottom w:val="nil"/>
          <w:right w:val="nil"/>
          <w:between w:val="nil"/>
        </w:pBdr>
        <w:spacing w:before="120" w:after="120"/>
        <w:rPr>
          <w:b/>
          <w:color w:val="000000" w:themeColor="text1"/>
          <w:sz w:val="22"/>
          <w:szCs w:val="22"/>
        </w:rPr>
      </w:pPr>
      <w:r w:rsidRPr="009627C0">
        <w:rPr>
          <w:b/>
        </w:rPr>
        <w:t>Definitions</w:t>
      </w:r>
      <w:bookmarkEnd w:id="110"/>
    </w:p>
    <w:p w14:paraId="22EEED60" w14:textId="77777777" w:rsidR="00B30A20" w:rsidRDefault="00A33154">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ab/>
      </w:r>
      <w:r>
        <w:rPr>
          <w:color w:val="000000"/>
          <w:sz w:val="22"/>
          <w:szCs w:val="22"/>
        </w:rPr>
        <w:tab/>
      </w:r>
      <w:r w:rsidR="002460E2">
        <w:rPr>
          <w:color w:val="000000"/>
          <w:sz w:val="22"/>
          <w:szCs w:val="22"/>
        </w:rPr>
        <w:t>For the purposes of this section, the following definitions apply:</w:t>
      </w:r>
    </w:p>
    <w:p w14:paraId="43154E4C" w14:textId="77777777" w:rsidR="00B30A20" w:rsidRDefault="002460E2" w:rsidP="00A31C4E">
      <w:pPr>
        <w:pStyle w:val="Normal1"/>
        <w:numPr>
          <w:ilvl w:val="0"/>
          <w:numId w:val="46"/>
        </w:numPr>
        <w:pBdr>
          <w:top w:val="nil"/>
          <w:left w:val="nil"/>
          <w:bottom w:val="nil"/>
          <w:right w:val="nil"/>
          <w:between w:val="nil"/>
        </w:pBdr>
        <w:spacing w:before="120" w:after="120"/>
      </w:pPr>
      <w:r>
        <w:rPr>
          <w:b/>
          <w:color w:val="000000"/>
          <w:sz w:val="22"/>
          <w:szCs w:val="22"/>
        </w:rPr>
        <w:t>Extraordinary Personal Event</w:t>
      </w:r>
      <w:r>
        <w:rPr>
          <w:color w:val="000000"/>
          <w:sz w:val="22"/>
          <w:szCs w:val="22"/>
        </w:rPr>
        <w:t xml:space="preserve"> – means any of: leave under the Family Medical Leave Act; an Incapacitating injury or Incapacitating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23698BF5" w14:textId="77777777" w:rsidR="00A33154" w:rsidRPr="00A33154" w:rsidRDefault="00E1D142" w:rsidP="00A31C4E">
      <w:pPr>
        <w:pStyle w:val="Normal1"/>
        <w:numPr>
          <w:ilvl w:val="0"/>
          <w:numId w:val="46"/>
        </w:numPr>
        <w:pBdr>
          <w:top w:val="nil"/>
          <w:left w:val="nil"/>
          <w:bottom w:val="nil"/>
          <w:right w:val="nil"/>
          <w:between w:val="nil"/>
        </w:pBdr>
        <w:spacing w:before="120" w:after="120"/>
        <w:rPr>
          <w:b/>
          <w:bCs/>
          <w:color w:val="000000" w:themeColor="text1"/>
          <w:sz w:val="22"/>
          <w:szCs w:val="22"/>
        </w:rPr>
      </w:pPr>
      <w:r w:rsidRPr="00E1D142">
        <w:rPr>
          <w:b/>
          <w:bCs/>
          <w:color w:val="000000" w:themeColor="text1"/>
          <w:sz w:val="22"/>
          <w:szCs w:val="22"/>
        </w:rPr>
        <w:t>Incapacitating</w:t>
      </w:r>
      <w:r w:rsidRPr="00E1D142">
        <w:rPr>
          <w:color w:val="000000" w:themeColor="text1"/>
          <w:sz w:val="22"/>
          <w:szCs w:val="22"/>
        </w:rPr>
        <w:t xml:space="preserve"> – means any health circumstance that substantially impairs the ability of an individual to perform the job duties described for that individual’s position in the RFP or the Contractor’s Technical Proposal. </w:t>
      </w:r>
      <w:bookmarkStart w:id="111" w:name="_Toc39145175"/>
    </w:p>
    <w:p w14:paraId="232B0162" w14:textId="77777777" w:rsidR="00B30A20" w:rsidRPr="009627C0" w:rsidRDefault="00E1D142" w:rsidP="00F64E79">
      <w:pPr>
        <w:pStyle w:val="Normal1"/>
        <w:numPr>
          <w:ilvl w:val="2"/>
          <w:numId w:val="108"/>
        </w:numPr>
        <w:pBdr>
          <w:top w:val="nil"/>
          <w:left w:val="nil"/>
          <w:bottom w:val="nil"/>
          <w:right w:val="nil"/>
          <w:between w:val="nil"/>
        </w:pBdr>
        <w:spacing w:before="120" w:after="120"/>
        <w:rPr>
          <w:b/>
          <w:bCs/>
          <w:color w:val="000000" w:themeColor="text1"/>
          <w:sz w:val="22"/>
          <w:szCs w:val="22"/>
        </w:rPr>
      </w:pPr>
      <w:r w:rsidRPr="009627C0">
        <w:rPr>
          <w:b/>
        </w:rPr>
        <w:t>Contractor Personnel General Substitution Provisions</w:t>
      </w:r>
      <w:bookmarkEnd w:id="111"/>
    </w:p>
    <w:p w14:paraId="43E0DC1A" w14:textId="77777777" w:rsidR="00B30A20" w:rsidRDefault="00A33154">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ab/>
      </w:r>
      <w:r>
        <w:rPr>
          <w:color w:val="000000"/>
          <w:sz w:val="22"/>
          <w:szCs w:val="22"/>
        </w:rPr>
        <w:tab/>
      </w:r>
      <w:r w:rsidR="002460E2">
        <w:rPr>
          <w:color w:val="000000"/>
          <w:sz w:val="22"/>
          <w:szCs w:val="22"/>
        </w:rPr>
        <w:t xml:space="preserve">The following provisions apply to all of the circumstances of Contractor Personnel substitution </w:t>
      </w:r>
      <w:r>
        <w:rPr>
          <w:color w:val="000000"/>
          <w:sz w:val="22"/>
          <w:szCs w:val="22"/>
        </w:rPr>
        <w:tab/>
      </w:r>
      <w:r w:rsidR="002460E2">
        <w:rPr>
          <w:color w:val="000000"/>
          <w:sz w:val="22"/>
          <w:szCs w:val="22"/>
        </w:rPr>
        <w:t xml:space="preserve">described in </w:t>
      </w:r>
      <w:r w:rsidR="002460E2">
        <w:rPr>
          <w:b/>
          <w:color w:val="000000"/>
          <w:sz w:val="22"/>
          <w:szCs w:val="22"/>
        </w:rPr>
        <w:t>Section 3.11.4</w:t>
      </w:r>
      <w:r w:rsidR="002460E2">
        <w:rPr>
          <w:color w:val="000000"/>
          <w:sz w:val="22"/>
          <w:szCs w:val="22"/>
        </w:rPr>
        <w:t>.</w:t>
      </w:r>
    </w:p>
    <w:p w14:paraId="2468A092" w14:textId="77777777" w:rsidR="00A33154" w:rsidRDefault="00E1D142" w:rsidP="00A31C4E">
      <w:pPr>
        <w:pStyle w:val="Normal1"/>
        <w:numPr>
          <w:ilvl w:val="0"/>
          <w:numId w:val="45"/>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The Contractor shall demonstrate to the </w:t>
      </w:r>
      <w:r w:rsidR="00C940EA">
        <w:rPr>
          <w:color w:val="000000" w:themeColor="text1"/>
          <w:sz w:val="22"/>
          <w:szCs w:val="22"/>
        </w:rPr>
        <w:t>Contract Monitor</w:t>
      </w:r>
      <w:r w:rsidRPr="00E1D142">
        <w:rPr>
          <w:color w:val="000000" w:themeColor="text1"/>
          <w:sz w:val="22"/>
          <w:szCs w:val="22"/>
        </w:rPr>
        <w:t>’s satisfaction that the proposed substitute has qualifications at least equal to those of the Contractor Personnel proposed to be replaced.</w:t>
      </w:r>
    </w:p>
    <w:p w14:paraId="5CE4D3AF" w14:textId="77777777" w:rsidR="00B30A20" w:rsidRPr="00A33154" w:rsidRDefault="00E1D142" w:rsidP="00A31C4E">
      <w:pPr>
        <w:pStyle w:val="Normal1"/>
        <w:numPr>
          <w:ilvl w:val="0"/>
          <w:numId w:val="45"/>
        </w:numPr>
        <w:pBdr>
          <w:top w:val="nil"/>
          <w:left w:val="nil"/>
          <w:bottom w:val="nil"/>
          <w:right w:val="nil"/>
          <w:between w:val="nil"/>
        </w:pBdr>
        <w:spacing w:before="120" w:after="120"/>
        <w:rPr>
          <w:color w:val="000000" w:themeColor="text1"/>
          <w:sz w:val="22"/>
          <w:szCs w:val="22"/>
        </w:rPr>
      </w:pPr>
      <w:r w:rsidRPr="00A33154">
        <w:rPr>
          <w:color w:val="000000" w:themeColor="text1"/>
          <w:sz w:val="22"/>
          <w:szCs w:val="22"/>
        </w:rPr>
        <w:lastRenderedPageBreak/>
        <w:t xml:space="preserve">The Contractor shall provide the </w:t>
      </w:r>
      <w:r w:rsidR="00C940EA">
        <w:rPr>
          <w:color w:val="000000" w:themeColor="text1"/>
          <w:sz w:val="22"/>
          <w:szCs w:val="22"/>
        </w:rPr>
        <w:t>Contract Monitor</w:t>
      </w:r>
      <w:r w:rsidRPr="00A33154">
        <w:rPr>
          <w:color w:val="000000" w:themeColor="text1"/>
          <w:sz w:val="22"/>
          <w:szCs w:val="22"/>
        </w:rPr>
        <w:t xml:space="preserve"> with a substitution request that shall include:</w:t>
      </w:r>
    </w:p>
    <w:p w14:paraId="5199C7D3" w14:textId="77777777" w:rsidR="00B30A20" w:rsidRDefault="002460E2" w:rsidP="00A31C4E">
      <w:pPr>
        <w:pStyle w:val="Normal1"/>
        <w:numPr>
          <w:ilvl w:val="1"/>
          <w:numId w:val="40"/>
        </w:numPr>
        <w:pBdr>
          <w:top w:val="nil"/>
          <w:left w:val="nil"/>
          <w:bottom w:val="nil"/>
          <w:right w:val="nil"/>
          <w:between w:val="nil"/>
        </w:pBdr>
        <w:spacing w:before="120" w:after="120"/>
      </w:pPr>
      <w:r>
        <w:rPr>
          <w:color w:val="000000"/>
          <w:sz w:val="22"/>
          <w:szCs w:val="22"/>
        </w:rPr>
        <w:t>A detailed explanation of the reason(s) for the substitution request;</w:t>
      </w:r>
    </w:p>
    <w:p w14:paraId="1393CF09" w14:textId="77777777" w:rsidR="00B30A20" w:rsidRDefault="002460E2" w:rsidP="00A31C4E">
      <w:pPr>
        <w:pStyle w:val="Normal1"/>
        <w:numPr>
          <w:ilvl w:val="1"/>
          <w:numId w:val="40"/>
        </w:numPr>
        <w:pBdr>
          <w:top w:val="nil"/>
          <w:left w:val="nil"/>
          <w:bottom w:val="nil"/>
          <w:right w:val="nil"/>
          <w:between w:val="nil"/>
        </w:pBdr>
        <w:spacing w:before="120" w:after="120"/>
      </w:pPr>
      <w:r>
        <w:rPr>
          <w:color w:val="000000"/>
          <w:sz w:val="22"/>
          <w:szCs w:val="22"/>
        </w:rPr>
        <w:t>The resume of the proposed substitute, signed by the substituting individual and his/her formal supervisor;</w:t>
      </w:r>
    </w:p>
    <w:p w14:paraId="287A3688" w14:textId="77777777" w:rsidR="00B30A20" w:rsidRDefault="002460E2" w:rsidP="00A31C4E">
      <w:pPr>
        <w:pStyle w:val="Normal1"/>
        <w:numPr>
          <w:ilvl w:val="1"/>
          <w:numId w:val="40"/>
        </w:numPr>
        <w:pBdr>
          <w:top w:val="nil"/>
          <w:left w:val="nil"/>
          <w:bottom w:val="nil"/>
          <w:right w:val="nil"/>
          <w:between w:val="nil"/>
        </w:pBdr>
        <w:spacing w:before="120" w:after="120"/>
      </w:pPr>
      <w:r>
        <w:rPr>
          <w:color w:val="000000"/>
          <w:sz w:val="22"/>
          <w:szCs w:val="22"/>
        </w:rPr>
        <w:t>The official resume of the current personnel for comparison purposes; and</w:t>
      </w:r>
    </w:p>
    <w:p w14:paraId="738AC3F6" w14:textId="77777777" w:rsidR="00A33154" w:rsidRDefault="002460E2" w:rsidP="00A31C4E">
      <w:pPr>
        <w:pStyle w:val="Normal1"/>
        <w:numPr>
          <w:ilvl w:val="1"/>
          <w:numId w:val="40"/>
        </w:numPr>
        <w:pBdr>
          <w:top w:val="nil"/>
          <w:left w:val="nil"/>
          <w:bottom w:val="nil"/>
          <w:right w:val="nil"/>
          <w:between w:val="nil"/>
        </w:pBdr>
        <w:spacing w:before="120" w:after="120"/>
      </w:pPr>
      <w:r>
        <w:rPr>
          <w:color w:val="000000"/>
          <w:sz w:val="22"/>
          <w:szCs w:val="22"/>
        </w:rPr>
        <w:t>Evidence of any required credentials.</w:t>
      </w:r>
    </w:p>
    <w:p w14:paraId="2D8CBC4A" w14:textId="77777777" w:rsidR="00A33154" w:rsidRDefault="00E1D142" w:rsidP="00A31C4E">
      <w:pPr>
        <w:pStyle w:val="Normal1"/>
        <w:numPr>
          <w:ilvl w:val="0"/>
          <w:numId w:val="45"/>
        </w:numPr>
        <w:pBdr>
          <w:top w:val="nil"/>
          <w:left w:val="nil"/>
          <w:bottom w:val="nil"/>
          <w:right w:val="nil"/>
          <w:between w:val="nil"/>
        </w:pBdr>
        <w:spacing w:before="120" w:after="120"/>
      </w:pPr>
      <w:r w:rsidRPr="00A33154">
        <w:rPr>
          <w:color w:val="000000" w:themeColor="text1"/>
          <w:sz w:val="22"/>
          <w:szCs w:val="22"/>
        </w:rPr>
        <w:t xml:space="preserve">The </w:t>
      </w:r>
      <w:r w:rsidR="00C940EA">
        <w:rPr>
          <w:color w:val="000000" w:themeColor="text1"/>
          <w:sz w:val="22"/>
          <w:szCs w:val="22"/>
        </w:rPr>
        <w:t>Contract Monitor</w:t>
      </w:r>
      <w:r w:rsidRPr="00A33154">
        <w:rPr>
          <w:color w:val="000000" w:themeColor="text1"/>
          <w:sz w:val="22"/>
          <w:szCs w:val="22"/>
        </w:rPr>
        <w:t xml:space="preserve"> may request additional information concerning the proposed substitution and may interview the proposed substitute personnel prior to deciding whether to approve the substitution request.</w:t>
      </w:r>
    </w:p>
    <w:p w14:paraId="0B20298B" w14:textId="77777777" w:rsidR="00A33154" w:rsidRPr="00A33154" w:rsidRDefault="00E1D142" w:rsidP="00A31C4E">
      <w:pPr>
        <w:pStyle w:val="Normal1"/>
        <w:numPr>
          <w:ilvl w:val="0"/>
          <w:numId w:val="45"/>
        </w:numPr>
        <w:pBdr>
          <w:top w:val="nil"/>
          <w:left w:val="nil"/>
          <w:bottom w:val="nil"/>
          <w:right w:val="nil"/>
          <w:between w:val="nil"/>
        </w:pBdr>
        <w:spacing w:before="120" w:after="120"/>
      </w:pPr>
      <w:r w:rsidRPr="00A33154">
        <w:rPr>
          <w:color w:val="000000" w:themeColor="text1"/>
          <w:sz w:val="22"/>
          <w:szCs w:val="22"/>
        </w:rPr>
        <w:t xml:space="preserve">The </w:t>
      </w:r>
      <w:r w:rsidR="00C940EA">
        <w:rPr>
          <w:color w:val="000000" w:themeColor="text1"/>
          <w:sz w:val="22"/>
          <w:szCs w:val="22"/>
        </w:rPr>
        <w:t>Contract Monitor</w:t>
      </w:r>
      <w:r w:rsidRPr="00A33154">
        <w:rPr>
          <w:color w:val="000000" w:themeColor="text1"/>
          <w:sz w:val="22"/>
          <w:szCs w:val="22"/>
        </w:rPr>
        <w:t xml:space="preserve"> will notify the Contractor in writing of: (i) the acceptance or denial, or (ii) contingent or temporary approval for a specified time limit, of the requested substitution. The </w:t>
      </w:r>
      <w:r w:rsidR="00C940EA">
        <w:rPr>
          <w:color w:val="000000" w:themeColor="text1"/>
          <w:sz w:val="22"/>
          <w:szCs w:val="22"/>
        </w:rPr>
        <w:t>Contract Monitor</w:t>
      </w:r>
      <w:r w:rsidRPr="00A33154">
        <w:rPr>
          <w:color w:val="000000" w:themeColor="text1"/>
          <w:sz w:val="22"/>
          <w:szCs w:val="22"/>
        </w:rPr>
        <w:t xml:space="preserve"> will not unreasonably withhold approval of a proposed Contractor Personnel replacement. </w:t>
      </w:r>
      <w:bookmarkStart w:id="112" w:name="_Toc39145176"/>
    </w:p>
    <w:p w14:paraId="6BE677FC" w14:textId="77777777" w:rsidR="00B30A20" w:rsidRPr="002F6A5B" w:rsidRDefault="00E1D142" w:rsidP="00F64E79">
      <w:pPr>
        <w:pStyle w:val="Normal1"/>
        <w:numPr>
          <w:ilvl w:val="2"/>
          <w:numId w:val="108"/>
        </w:numPr>
        <w:pBdr>
          <w:top w:val="nil"/>
          <w:left w:val="nil"/>
          <w:bottom w:val="nil"/>
          <w:right w:val="nil"/>
          <w:between w:val="nil"/>
        </w:pBdr>
        <w:spacing w:before="120" w:after="120"/>
        <w:rPr>
          <w:b/>
        </w:rPr>
      </w:pPr>
      <w:r w:rsidRPr="002F6A5B">
        <w:rPr>
          <w:b/>
        </w:rPr>
        <w:t>Replacement Circumstances</w:t>
      </w:r>
      <w:bookmarkEnd w:id="112"/>
    </w:p>
    <w:p w14:paraId="0395EB1F" w14:textId="77777777" w:rsidR="00B30A20" w:rsidRDefault="002460E2" w:rsidP="00A31C4E">
      <w:pPr>
        <w:pStyle w:val="Normal1"/>
        <w:numPr>
          <w:ilvl w:val="0"/>
          <w:numId w:val="47"/>
        </w:numPr>
        <w:pBdr>
          <w:top w:val="nil"/>
          <w:left w:val="nil"/>
          <w:bottom w:val="nil"/>
          <w:right w:val="nil"/>
          <w:between w:val="nil"/>
        </w:pBdr>
        <w:spacing w:before="120" w:after="120"/>
      </w:pPr>
      <w:r>
        <w:rPr>
          <w:color w:val="000000"/>
          <w:sz w:val="22"/>
          <w:szCs w:val="22"/>
        </w:rPr>
        <w:t>Directed Personnel Replacement</w:t>
      </w:r>
    </w:p>
    <w:p w14:paraId="2969BF62" w14:textId="77777777" w:rsidR="00B30A20" w:rsidRDefault="00E1D142" w:rsidP="00A31C4E">
      <w:pPr>
        <w:pStyle w:val="Normal1"/>
        <w:numPr>
          <w:ilvl w:val="1"/>
          <w:numId w:val="33"/>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The Contract Monitor may direct the Contractor to replace any Contractor Personnel who, in the sole discretion of the </w:t>
      </w:r>
      <w:r w:rsidR="00C940EA">
        <w:rPr>
          <w:color w:val="000000" w:themeColor="text1"/>
          <w:sz w:val="22"/>
          <w:szCs w:val="22"/>
        </w:rPr>
        <w:t>Contract Monitor</w:t>
      </w:r>
      <w:r w:rsidRPr="00E1D142">
        <w:rPr>
          <w:color w:val="000000" w:themeColor="text1"/>
          <w:sz w:val="22"/>
          <w:szCs w:val="22"/>
        </w:rPr>
        <w:t xml:space="preserve">, are perceived as being unqualified, non-productive, unable to fully perform the job duties, disruptive, or known, or reasonably believed, to have committed a major infraction(s) of law, Department policies, or Contract requirements. Normally, a directed personnel replacement will occur only after prior notification of problems with requested remediation, as described in paragraph </w:t>
      </w:r>
      <w:r w:rsidRPr="00E1D142">
        <w:rPr>
          <w:b/>
          <w:bCs/>
          <w:color w:val="000000" w:themeColor="text1"/>
          <w:sz w:val="22"/>
          <w:szCs w:val="22"/>
        </w:rPr>
        <w:t>3.11.4.A.2</w:t>
      </w:r>
      <w:r w:rsidRPr="00E1D142">
        <w:rPr>
          <w:color w:val="000000" w:themeColor="text1"/>
          <w:sz w:val="22"/>
          <w:szCs w:val="22"/>
        </w:rPr>
        <w:t>.</w:t>
      </w:r>
    </w:p>
    <w:p w14:paraId="58DFD224" w14:textId="77777777" w:rsidR="00B30A20" w:rsidRDefault="00E1D142" w:rsidP="00A31C4E">
      <w:pPr>
        <w:pStyle w:val="Normal1"/>
        <w:numPr>
          <w:ilvl w:val="1"/>
          <w:numId w:val="33"/>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If deemed appropriate in the discretion of the </w:t>
      </w:r>
      <w:r w:rsidR="00C940EA">
        <w:rPr>
          <w:color w:val="000000" w:themeColor="text1"/>
          <w:sz w:val="22"/>
          <w:szCs w:val="22"/>
        </w:rPr>
        <w:t>Contract Monitor</w:t>
      </w:r>
      <w:r w:rsidRPr="00E1D142">
        <w:rPr>
          <w:color w:val="000000" w:themeColor="text1"/>
          <w:sz w:val="22"/>
          <w:szCs w:val="22"/>
        </w:rPr>
        <w:t xml:space="preserve">, the </w:t>
      </w:r>
      <w:r w:rsidR="00C940EA">
        <w:rPr>
          <w:color w:val="000000" w:themeColor="text1"/>
          <w:sz w:val="22"/>
          <w:szCs w:val="22"/>
        </w:rPr>
        <w:t>Contract Monitor</w:t>
      </w:r>
      <w:r w:rsidRPr="00E1D142">
        <w:rPr>
          <w:color w:val="000000" w:themeColor="text1"/>
          <w:sz w:val="22"/>
          <w:szCs w:val="22"/>
        </w:rPr>
        <w:t xml:space="preserve">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w:t>
      </w:r>
      <w:r w:rsidR="00C940EA">
        <w:rPr>
          <w:color w:val="000000" w:themeColor="text1"/>
          <w:sz w:val="22"/>
          <w:szCs w:val="22"/>
        </w:rPr>
        <w:t>Contract Monitor</w:t>
      </w:r>
      <w:r w:rsidRPr="00E1D142">
        <w:rPr>
          <w:color w:val="000000" w:themeColor="text1"/>
          <w:sz w:val="22"/>
          <w:szCs w:val="22"/>
        </w:rPr>
        <w:t xml:space="preserve">. If the </w:t>
      </w:r>
      <w:r w:rsidR="00C940EA">
        <w:rPr>
          <w:color w:val="000000" w:themeColor="text1"/>
          <w:sz w:val="22"/>
          <w:szCs w:val="22"/>
        </w:rPr>
        <w:t>Contract Monitor</w:t>
      </w:r>
      <w:r w:rsidRPr="00E1D142">
        <w:rPr>
          <w:color w:val="000000" w:themeColor="text1"/>
          <w:sz w:val="22"/>
          <w:szCs w:val="22"/>
        </w:rPr>
        <w:t xml:space="preserve"> rejects the Remediation Plan, the Contractor shall revise and resubmit the plan to the </w:t>
      </w:r>
      <w:r w:rsidR="00C940EA">
        <w:rPr>
          <w:color w:val="000000" w:themeColor="text1"/>
          <w:sz w:val="22"/>
          <w:szCs w:val="22"/>
        </w:rPr>
        <w:t>Contract Monitor</w:t>
      </w:r>
      <w:r w:rsidRPr="00E1D142">
        <w:rPr>
          <w:color w:val="000000" w:themeColor="text1"/>
          <w:sz w:val="22"/>
          <w:szCs w:val="22"/>
        </w:rPr>
        <w:t xml:space="preserve"> within five (5) days, or in the timeframe set forth by the </w:t>
      </w:r>
      <w:r w:rsidR="00C940EA">
        <w:rPr>
          <w:color w:val="000000" w:themeColor="text1"/>
          <w:sz w:val="22"/>
          <w:szCs w:val="22"/>
        </w:rPr>
        <w:t>Contract Monitor</w:t>
      </w:r>
      <w:r w:rsidRPr="00E1D142">
        <w:rPr>
          <w:color w:val="000000" w:themeColor="text1"/>
          <w:sz w:val="22"/>
          <w:szCs w:val="22"/>
        </w:rPr>
        <w:t xml:space="preserve"> in writing.</w:t>
      </w:r>
    </w:p>
    <w:p w14:paraId="1D8D8A1E" w14:textId="77777777" w:rsidR="00B30A20" w:rsidRDefault="00E1D142" w:rsidP="00A31C4E">
      <w:pPr>
        <w:pStyle w:val="Normal1"/>
        <w:numPr>
          <w:ilvl w:val="1"/>
          <w:numId w:val="33"/>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Should performance issues persist despite an approved Remediation Plan, the </w:t>
      </w:r>
      <w:r w:rsidR="00C940EA">
        <w:rPr>
          <w:color w:val="000000" w:themeColor="text1"/>
          <w:sz w:val="22"/>
          <w:szCs w:val="22"/>
        </w:rPr>
        <w:t>Contract Monitor</w:t>
      </w:r>
      <w:r w:rsidRPr="00E1D142">
        <w:rPr>
          <w:color w:val="000000" w:themeColor="text1"/>
          <w:sz w:val="22"/>
          <w:szCs w:val="22"/>
        </w:rPr>
        <w:t xml:space="preserve">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14:paraId="59F86EF9" w14:textId="77777777" w:rsidR="00B30A20" w:rsidRDefault="00E1D142" w:rsidP="00A31C4E">
      <w:pPr>
        <w:pStyle w:val="Normal1"/>
        <w:numPr>
          <w:ilvl w:val="1"/>
          <w:numId w:val="33"/>
        </w:numPr>
        <w:pBdr>
          <w:top w:val="nil"/>
          <w:left w:val="nil"/>
          <w:bottom w:val="nil"/>
          <w:right w:val="nil"/>
          <w:between w:val="nil"/>
        </w:pBdr>
        <w:spacing w:before="120" w:after="120"/>
      </w:pPr>
      <w:r w:rsidRPr="00E1D142">
        <w:rPr>
          <w:color w:val="000000" w:themeColor="text1"/>
          <w:sz w:val="22"/>
          <w:szCs w:val="22"/>
        </w:rPr>
        <w:lastRenderedPageBreak/>
        <w:t>Replacement or substitution of Contractor Personnel under this section shall be in addition to, and not in lieu of, the State’s remedies under the Contract or which otherwise may be available at law or in equity.</w:t>
      </w:r>
    </w:p>
    <w:p w14:paraId="2AC62AA3" w14:textId="77777777" w:rsidR="00B30A20" w:rsidRDefault="00E1D142" w:rsidP="00A31C4E">
      <w:pPr>
        <w:pStyle w:val="Normal1"/>
        <w:numPr>
          <w:ilvl w:val="1"/>
          <w:numId w:val="33"/>
        </w:numPr>
        <w:pBdr>
          <w:top w:val="nil"/>
          <w:left w:val="nil"/>
          <w:bottom w:val="nil"/>
          <w:right w:val="nil"/>
          <w:between w:val="nil"/>
        </w:pBdr>
        <w:spacing w:before="120" w:after="120"/>
        <w:rPr>
          <w:color w:val="000000" w:themeColor="text1"/>
          <w:sz w:val="22"/>
          <w:szCs w:val="22"/>
        </w:rPr>
      </w:pPr>
      <w:r w:rsidRPr="00E1D142">
        <w:rPr>
          <w:color w:val="000000" w:themeColor="text1"/>
          <w:sz w:val="22"/>
          <w:szCs w:val="22"/>
        </w:rPr>
        <w:t xml:space="preserve">If the </w:t>
      </w:r>
      <w:r w:rsidR="00C940EA">
        <w:rPr>
          <w:color w:val="000000" w:themeColor="text1"/>
          <w:sz w:val="22"/>
          <w:szCs w:val="22"/>
        </w:rPr>
        <w:t>Contract Monitor</w:t>
      </w:r>
      <w:r w:rsidRPr="00E1D142">
        <w:rPr>
          <w:color w:val="000000" w:themeColor="text1"/>
          <w:sz w:val="22"/>
          <w:szCs w:val="22"/>
        </w:rPr>
        <w:t xml:space="preserve"> determines to direct substitution under </w:t>
      </w:r>
      <w:r w:rsidRPr="00E1D142">
        <w:rPr>
          <w:b/>
          <w:bCs/>
          <w:color w:val="000000" w:themeColor="text1"/>
          <w:sz w:val="22"/>
          <w:szCs w:val="22"/>
        </w:rPr>
        <w:t>3.11.4.A.1</w:t>
      </w:r>
      <w:r w:rsidRPr="00E1D142">
        <w:rPr>
          <w:color w:val="000000" w:themeColor="text1"/>
          <w:sz w:val="22"/>
          <w:szCs w:val="22"/>
        </w:rPr>
        <w:t xml:space="preserve">, if at all possible, at least fifteen (15) days advance notice shall be given to the Contractor. However, if the </w:t>
      </w:r>
      <w:r w:rsidR="00C940EA">
        <w:rPr>
          <w:color w:val="000000" w:themeColor="text1"/>
          <w:sz w:val="22"/>
          <w:szCs w:val="22"/>
        </w:rPr>
        <w:t>Contract Monitor</w:t>
      </w:r>
      <w:r w:rsidRPr="00E1D142">
        <w:rPr>
          <w:color w:val="000000" w:themeColor="text1"/>
          <w:sz w:val="22"/>
          <w:szCs w:val="22"/>
        </w:rPr>
        <w:t xml:space="preserve"> deems it necessary and, in the State’s, best interests to remove the Contractor Personnel with less than fifteen (15) days’ notice, the </w:t>
      </w:r>
      <w:r w:rsidR="00C940EA">
        <w:rPr>
          <w:color w:val="000000" w:themeColor="text1"/>
          <w:sz w:val="22"/>
          <w:szCs w:val="22"/>
        </w:rPr>
        <w:t>Contract Monitor</w:t>
      </w:r>
      <w:r w:rsidRPr="00E1D142">
        <w:rPr>
          <w:color w:val="000000" w:themeColor="text1"/>
          <w:sz w:val="22"/>
          <w:szCs w:val="22"/>
        </w:rPr>
        <w:t xml:space="preserve"> may direct the removal in a timeframe of less than fifteen (15) days, including immediate removal. </w:t>
      </w:r>
    </w:p>
    <w:p w14:paraId="0F5E8370" w14:textId="77777777" w:rsidR="00A33154" w:rsidRDefault="00E1D142" w:rsidP="00A31C4E">
      <w:pPr>
        <w:pStyle w:val="Normal1"/>
        <w:numPr>
          <w:ilvl w:val="1"/>
          <w:numId w:val="33"/>
        </w:numPr>
        <w:pBdr>
          <w:top w:val="nil"/>
          <w:left w:val="nil"/>
          <w:bottom w:val="nil"/>
          <w:right w:val="nil"/>
          <w:between w:val="nil"/>
        </w:pBdr>
        <w:spacing w:before="120" w:after="120"/>
      </w:pPr>
      <w:r w:rsidRPr="00E1D142">
        <w:rPr>
          <w:color w:val="000000" w:themeColor="text1"/>
          <w:sz w:val="22"/>
          <w:szCs w:val="22"/>
        </w:rPr>
        <w:t xml:space="preserve">In circumstances of directed removal, the Contractor shall, in accordance with paragraph </w:t>
      </w:r>
      <w:r w:rsidRPr="00E1D142">
        <w:rPr>
          <w:b/>
          <w:bCs/>
          <w:color w:val="000000" w:themeColor="text1"/>
          <w:sz w:val="22"/>
          <w:szCs w:val="22"/>
        </w:rPr>
        <w:t xml:space="preserve">3.11.4.A.1 </w:t>
      </w:r>
      <w:r w:rsidRPr="00E1D142">
        <w:rPr>
          <w:color w:val="000000" w:themeColor="text1"/>
          <w:sz w:val="22"/>
          <w:szCs w:val="22"/>
        </w:rPr>
        <w:t>of this section, provide a suitable replacement for approval within fifteen (15) days of the notification of the need for removal, or the actual removal, whichever occurs first.</w:t>
      </w:r>
    </w:p>
    <w:p w14:paraId="37E51975" w14:textId="77777777" w:rsidR="00B30A20" w:rsidRDefault="00E1D142" w:rsidP="00A31C4E">
      <w:pPr>
        <w:pStyle w:val="Normal1"/>
        <w:numPr>
          <w:ilvl w:val="0"/>
          <w:numId w:val="33"/>
        </w:numPr>
        <w:pBdr>
          <w:top w:val="nil"/>
          <w:left w:val="nil"/>
          <w:bottom w:val="nil"/>
          <w:right w:val="nil"/>
          <w:between w:val="nil"/>
        </w:pBdr>
        <w:spacing w:before="120" w:after="120"/>
      </w:pPr>
      <w:r w:rsidRPr="00A33154">
        <w:rPr>
          <w:color w:val="000000" w:themeColor="text1"/>
          <w:sz w:val="22"/>
          <w:szCs w:val="22"/>
        </w:rPr>
        <w:t xml:space="preserve">Key Personnel Replacement </w:t>
      </w:r>
    </w:p>
    <w:p w14:paraId="6B0E7910" w14:textId="77777777" w:rsidR="00B30A20" w:rsidRDefault="00E1D142" w:rsidP="00A31C4E">
      <w:pPr>
        <w:pStyle w:val="Normal1"/>
        <w:numPr>
          <w:ilvl w:val="1"/>
          <w:numId w:val="38"/>
        </w:numPr>
        <w:pBdr>
          <w:top w:val="nil"/>
          <w:left w:val="nil"/>
          <w:bottom w:val="nil"/>
          <w:right w:val="nil"/>
          <w:between w:val="nil"/>
        </w:pBdr>
        <w:spacing w:before="120" w:after="120"/>
        <w:ind w:hanging="576"/>
        <w:rPr>
          <w:color w:val="000000" w:themeColor="text1"/>
          <w:sz w:val="22"/>
          <w:szCs w:val="22"/>
        </w:rPr>
      </w:pPr>
      <w:r w:rsidRPr="00E1D142">
        <w:rPr>
          <w:color w:val="000000" w:themeColor="text1"/>
          <w:sz w:val="22"/>
          <w:szCs w:val="22"/>
        </w:rPr>
        <w:t>If any Key Personnel has been absent from his/her job for a period of ten (10) days and it is not known or reasonably anticipated that the individual will be returning to work within the next twenty (20) days to fully resume all job duties, before the 25</w:t>
      </w:r>
      <w:r w:rsidRPr="00E1D142">
        <w:rPr>
          <w:color w:val="000000" w:themeColor="text1"/>
          <w:sz w:val="22"/>
          <w:szCs w:val="22"/>
          <w:vertAlign w:val="superscript"/>
        </w:rPr>
        <w:t>th</w:t>
      </w:r>
      <w:r w:rsidRPr="00E1D142">
        <w:rPr>
          <w:color w:val="000000" w:themeColor="text1"/>
          <w:sz w:val="22"/>
          <w:szCs w:val="22"/>
        </w:rPr>
        <w:t xml:space="preserve"> day of continuous absence, the Contractor shall identify a suitable replacement and provide the same information and items to the </w:t>
      </w:r>
      <w:r w:rsidR="00C940EA">
        <w:rPr>
          <w:color w:val="000000" w:themeColor="text1"/>
          <w:sz w:val="22"/>
          <w:szCs w:val="22"/>
        </w:rPr>
        <w:t>Contract Monitor</w:t>
      </w:r>
      <w:r w:rsidRPr="00E1D142">
        <w:rPr>
          <w:color w:val="000000" w:themeColor="text1"/>
          <w:sz w:val="22"/>
          <w:szCs w:val="22"/>
        </w:rPr>
        <w:t xml:space="preserve"> as required in </w:t>
      </w:r>
      <w:r w:rsidRPr="00E1D142">
        <w:rPr>
          <w:b/>
          <w:bCs/>
          <w:color w:val="000000" w:themeColor="text1"/>
          <w:sz w:val="22"/>
          <w:szCs w:val="22"/>
        </w:rPr>
        <w:t>Section 3.11.3</w:t>
      </w:r>
      <w:r w:rsidRPr="00E1D142">
        <w:rPr>
          <w:color w:val="000000" w:themeColor="text1"/>
          <w:sz w:val="22"/>
          <w:szCs w:val="22"/>
        </w:rPr>
        <w:t>.</w:t>
      </w:r>
    </w:p>
    <w:p w14:paraId="254759AB" w14:textId="77777777" w:rsidR="00A33154" w:rsidRDefault="00E1D142" w:rsidP="00A31C4E">
      <w:pPr>
        <w:pStyle w:val="Normal1"/>
        <w:numPr>
          <w:ilvl w:val="1"/>
          <w:numId w:val="38"/>
        </w:numPr>
        <w:pBdr>
          <w:top w:val="nil"/>
          <w:left w:val="nil"/>
          <w:bottom w:val="nil"/>
          <w:right w:val="nil"/>
          <w:between w:val="nil"/>
        </w:pBdr>
        <w:spacing w:before="120" w:after="120"/>
        <w:ind w:hanging="576"/>
        <w:rPr>
          <w:color w:val="000000" w:themeColor="text1"/>
          <w:sz w:val="22"/>
          <w:szCs w:val="22"/>
        </w:rPr>
      </w:pPr>
      <w:r w:rsidRPr="00E1D142">
        <w:rPr>
          <w:color w:val="000000" w:themeColor="text1"/>
          <w:sz w:val="22"/>
          <w:szCs w:val="22"/>
        </w:rPr>
        <w:t xml:space="preserve">However, if this person is available to return to work and fully perform all job duties before a replacement has been authorized by the </w:t>
      </w:r>
      <w:r w:rsidR="00C940EA">
        <w:rPr>
          <w:color w:val="000000" w:themeColor="text1"/>
          <w:sz w:val="22"/>
          <w:szCs w:val="22"/>
        </w:rPr>
        <w:t>Contract Monitor</w:t>
      </w:r>
      <w:r w:rsidRPr="00E1D142">
        <w:rPr>
          <w:color w:val="000000" w:themeColor="text1"/>
          <w:sz w:val="22"/>
          <w:szCs w:val="22"/>
        </w:rPr>
        <w:t xml:space="preserve">, the </w:t>
      </w:r>
      <w:r w:rsidR="00C940EA">
        <w:rPr>
          <w:color w:val="000000" w:themeColor="text1"/>
          <w:sz w:val="22"/>
          <w:szCs w:val="22"/>
        </w:rPr>
        <w:t>Contract Monitor</w:t>
      </w:r>
      <w:r w:rsidRPr="00E1D142">
        <w:rPr>
          <w:color w:val="000000" w:themeColor="text1"/>
          <w:sz w:val="22"/>
          <w:szCs w:val="22"/>
        </w:rPr>
        <w:t xml:space="preserve"> may, at his/her sole discretion, authorize the original personnel in continue to work under the Contract, or authorize the replacement personnel to replace the original personnel, notwithstanding the original personnel’s ability to return.  </w:t>
      </w:r>
      <w:bookmarkStart w:id="113" w:name="_Toc39145177"/>
    </w:p>
    <w:p w14:paraId="3D47BC87" w14:textId="77777777" w:rsidR="00B30A20" w:rsidRPr="002F6A5B" w:rsidRDefault="00E1D142" w:rsidP="00F64E79">
      <w:pPr>
        <w:pStyle w:val="Normal1"/>
        <w:numPr>
          <w:ilvl w:val="2"/>
          <w:numId w:val="108"/>
        </w:numPr>
        <w:pBdr>
          <w:top w:val="nil"/>
          <w:left w:val="nil"/>
          <w:bottom w:val="nil"/>
          <w:right w:val="nil"/>
          <w:between w:val="nil"/>
        </w:pBdr>
        <w:spacing w:before="120" w:after="120"/>
        <w:rPr>
          <w:b/>
          <w:color w:val="000000" w:themeColor="text1"/>
          <w:sz w:val="22"/>
          <w:szCs w:val="22"/>
        </w:rPr>
      </w:pPr>
      <w:r w:rsidRPr="002F6A5B">
        <w:rPr>
          <w:b/>
        </w:rPr>
        <w:t xml:space="preserve">Substitution Prior to and Within 30 Days After Contract Execution </w:t>
      </w:r>
      <w:bookmarkEnd w:id="113"/>
    </w:p>
    <w:p w14:paraId="041864DB" w14:textId="77777777" w:rsidR="00A33154" w:rsidRDefault="00A33154" w:rsidP="00A33154">
      <w:pPr>
        <w:pStyle w:val="Normal1"/>
        <w:pBdr>
          <w:top w:val="nil"/>
          <w:left w:val="nil"/>
          <w:bottom w:val="nil"/>
          <w:right w:val="nil"/>
          <w:between w:val="nil"/>
        </w:pBdr>
        <w:spacing w:before="120" w:after="120"/>
        <w:ind w:left="720" w:hanging="144"/>
        <w:rPr>
          <w:color w:val="000000"/>
          <w:sz w:val="22"/>
          <w:szCs w:val="22"/>
        </w:rPr>
      </w:pPr>
      <w:r>
        <w:rPr>
          <w:color w:val="000000"/>
          <w:sz w:val="22"/>
          <w:szCs w:val="22"/>
        </w:rPr>
        <w:tab/>
      </w:r>
      <w:r w:rsidR="002460E2">
        <w:rPr>
          <w:color w:val="000000"/>
          <w:sz w:val="22"/>
          <w:szCs w:val="22"/>
        </w:rPr>
        <w:t>Prior to Contract execution or within thirty (30) days after Contract execution, the Offeror may not substitute proposed Key Personnel except under the following circumstances (a) for actual full-time personnel employed directly by the Offeror: the vacancy occurs due to the sudden termination, resignation, or approved leave of absence due to an Extraordinary Personal Event, or the death of such personnel; and (b) for any temporary staff: the vacancy occurs due to an Incapacitating event or the death of such personnel. To qualify for such substitution, the Offeror must demonstrate to the State's satisfaction the event necessitating substitution. Proposed substitutions shall be of equal caliber or higher, in the State's sole discretion. Proposed substitutes deemed by the State to be less qualified than the originally proposed individual may be grounds for pre-award disqualification or post-award termination.</w:t>
      </w:r>
      <w:bookmarkStart w:id="114" w:name="_32hioqz" w:colFirst="0" w:colLast="0"/>
      <w:bookmarkStart w:id="115" w:name="_Toc39145178"/>
      <w:bookmarkEnd w:id="114"/>
    </w:p>
    <w:p w14:paraId="36E1E8EC" w14:textId="5704561E" w:rsidR="00A33154" w:rsidRDefault="00A33154" w:rsidP="00A33154">
      <w:pPr>
        <w:pStyle w:val="Normal1"/>
        <w:pBdr>
          <w:top w:val="nil"/>
          <w:left w:val="nil"/>
          <w:bottom w:val="nil"/>
          <w:right w:val="nil"/>
          <w:between w:val="nil"/>
        </w:pBdr>
        <w:spacing w:before="120" w:after="120"/>
        <w:ind w:left="720" w:hanging="144"/>
        <w:rPr>
          <w:color w:val="000000"/>
          <w:sz w:val="22"/>
          <w:szCs w:val="22"/>
        </w:rPr>
      </w:pPr>
    </w:p>
    <w:p w14:paraId="5C68A5DF" w14:textId="35B053AC" w:rsidR="00FA5C90" w:rsidRDefault="00FA5C90" w:rsidP="00A33154">
      <w:pPr>
        <w:pStyle w:val="Normal1"/>
        <w:pBdr>
          <w:top w:val="nil"/>
          <w:left w:val="nil"/>
          <w:bottom w:val="nil"/>
          <w:right w:val="nil"/>
          <w:between w:val="nil"/>
        </w:pBdr>
        <w:spacing w:before="120" w:after="120"/>
        <w:ind w:left="720" w:hanging="144"/>
        <w:rPr>
          <w:color w:val="000000"/>
          <w:sz w:val="22"/>
          <w:szCs w:val="22"/>
        </w:rPr>
      </w:pPr>
    </w:p>
    <w:p w14:paraId="4886CA65" w14:textId="77777777" w:rsidR="00FA5C90" w:rsidRDefault="00FA5C90" w:rsidP="00A33154">
      <w:pPr>
        <w:pStyle w:val="Normal1"/>
        <w:pBdr>
          <w:top w:val="nil"/>
          <w:left w:val="nil"/>
          <w:bottom w:val="nil"/>
          <w:right w:val="nil"/>
          <w:between w:val="nil"/>
        </w:pBdr>
        <w:spacing w:before="120" w:after="120"/>
        <w:ind w:left="720" w:hanging="144"/>
        <w:rPr>
          <w:color w:val="000000"/>
          <w:sz w:val="22"/>
          <w:szCs w:val="22"/>
        </w:rPr>
      </w:pPr>
    </w:p>
    <w:p w14:paraId="13B16487" w14:textId="77777777" w:rsidR="00B30A20" w:rsidRPr="002F6A5B" w:rsidRDefault="00E1D142" w:rsidP="00F64E79">
      <w:pPr>
        <w:pStyle w:val="Normal1"/>
        <w:numPr>
          <w:ilvl w:val="1"/>
          <w:numId w:val="108"/>
        </w:numPr>
        <w:pBdr>
          <w:top w:val="nil"/>
          <w:left w:val="nil"/>
          <w:bottom w:val="nil"/>
          <w:right w:val="nil"/>
          <w:between w:val="nil"/>
        </w:pBdr>
        <w:spacing w:before="120" w:after="120"/>
        <w:rPr>
          <w:b/>
          <w:color w:val="000000"/>
          <w:sz w:val="26"/>
          <w:szCs w:val="26"/>
        </w:rPr>
      </w:pPr>
      <w:r w:rsidRPr="002F6A5B">
        <w:rPr>
          <w:b/>
          <w:sz w:val="26"/>
          <w:szCs w:val="26"/>
        </w:rPr>
        <w:lastRenderedPageBreak/>
        <w:t>Minority Business Enterprise (MBE) Reports</w:t>
      </w:r>
      <w:bookmarkEnd w:id="115"/>
    </w:p>
    <w:p w14:paraId="176A4AC3" w14:textId="77777777" w:rsidR="00E1D142" w:rsidRDefault="00E1D142" w:rsidP="00E1D142">
      <w:pPr>
        <w:pStyle w:val="Normal1"/>
      </w:pPr>
    </w:p>
    <w:p w14:paraId="63C2EBC3" w14:textId="77777777" w:rsidR="00E1D142" w:rsidRDefault="00E1D142" w:rsidP="00E1D142">
      <w:pPr>
        <w:pStyle w:val="Normal1"/>
        <w:spacing w:before="120" w:after="120"/>
        <w:ind w:left="720"/>
      </w:pPr>
      <w:r w:rsidRPr="00E1D142">
        <w:rPr>
          <w:color w:val="000000" w:themeColor="text1"/>
          <w:sz w:val="22"/>
          <w:szCs w:val="22"/>
        </w:rPr>
        <w:t>THIS SECTION IS INAPPLICABLE TO THIS RFP.</w:t>
      </w:r>
    </w:p>
    <w:p w14:paraId="47DB7846" w14:textId="77777777" w:rsidR="00B30A20" w:rsidRDefault="002F6A5B" w:rsidP="00E1D142">
      <w:pPr>
        <w:pStyle w:val="Heading2"/>
        <w:ind w:left="0"/>
      </w:pPr>
      <w:bookmarkStart w:id="116" w:name="_1hmsyys" w:colFirst="0" w:colLast="0"/>
      <w:bookmarkStart w:id="117" w:name="_Toc39145179"/>
      <w:bookmarkEnd w:id="116"/>
      <w:r>
        <w:t xml:space="preserve">         </w:t>
      </w:r>
      <w:r w:rsidR="00E1D142">
        <w:t xml:space="preserve">3.13 </w:t>
      </w:r>
      <w:r>
        <w:t xml:space="preserve">   </w:t>
      </w:r>
      <w:r w:rsidR="00E1D142">
        <w:t>Veteran Small Business Enterprise (VSBE) Reports</w:t>
      </w:r>
      <w:bookmarkEnd w:id="117"/>
    </w:p>
    <w:p w14:paraId="6314AADE" w14:textId="77777777" w:rsidR="00E1D142" w:rsidRDefault="00E1D142" w:rsidP="00E1D142">
      <w:pPr>
        <w:pStyle w:val="Normal1"/>
        <w:spacing w:before="120" w:after="120"/>
        <w:ind w:left="720"/>
      </w:pPr>
      <w:r w:rsidRPr="00E1D142">
        <w:rPr>
          <w:color w:val="000000" w:themeColor="text1"/>
          <w:sz w:val="22"/>
          <w:szCs w:val="22"/>
        </w:rPr>
        <w:t>THIS SECTION IS INAPPLICABLE TO THIS RFP.</w:t>
      </w:r>
    </w:p>
    <w:p w14:paraId="2AEBF5D8" w14:textId="77777777" w:rsidR="00B30A20" w:rsidRDefault="002F6A5B" w:rsidP="00E1D142">
      <w:pPr>
        <w:pStyle w:val="Heading2"/>
        <w:ind w:left="0"/>
      </w:pPr>
      <w:bookmarkStart w:id="118" w:name="_41mghml" w:colFirst="0" w:colLast="0"/>
      <w:bookmarkStart w:id="119" w:name="_Toc39145180"/>
      <w:bookmarkEnd w:id="118"/>
      <w:r>
        <w:t xml:space="preserve">         </w:t>
      </w:r>
      <w:r w:rsidR="00E1D142">
        <w:t xml:space="preserve">3.14 </w:t>
      </w:r>
      <w:r>
        <w:t xml:space="preserve">   </w:t>
      </w:r>
      <w:r w:rsidR="00E1D142">
        <w:t>Work Orders</w:t>
      </w:r>
      <w:bookmarkEnd w:id="119"/>
    </w:p>
    <w:p w14:paraId="606AFADB" w14:textId="4CCDE34A" w:rsidR="00476298" w:rsidRDefault="002F6A5B">
      <w:pPr>
        <w:pStyle w:val="Normal1"/>
        <w:pBdr>
          <w:top w:val="nil"/>
          <w:left w:val="nil"/>
          <w:bottom w:val="nil"/>
          <w:right w:val="nil"/>
          <w:between w:val="nil"/>
        </w:pBdr>
        <w:spacing w:before="120" w:after="120"/>
        <w:ind w:left="144" w:hanging="144"/>
        <w:rPr>
          <w:color w:val="000000" w:themeColor="text1"/>
          <w:sz w:val="22"/>
          <w:szCs w:val="22"/>
        </w:rPr>
      </w:pPr>
      <w:r>
        <w:rPr>
          <w:color w:val="000000" w:themeColor="text1"/>
          <w:sz w:val="22"/>
          <w:szCs w:val="22"/>
        </w:rPr>
        <w:t xml:space="preserve">              </w:t>
      </w:r>
      <w:r w:rsidR="00E1D142" w:rsidRPr="00E1D142">
        <w:rPr>
          <w:color w:val="000000" w:themeColor="text1"/>
          <w:sz w:val="22"/>
          <w:szCs w:val="22"/>
        </w:rPr>
        <w:t>THIS SECTION IS INAPPLICABLE TO THIS RFP.</w:t>
      </w:r>
    </w:p>
    <w:p w14:paraId="1195652D" w14:textId="2B573A47" w:rsidR="00FA5C90" w:rsidRDefault="00FA5C90">
      <w:pPr>
        <w:pStyle w:val="Normal1"/>
        <w:pBdr>
          <w:top w:val="nil"/>
          <w:left w:val="nil"/>
          <w:bottom w:val="nil"/>
          <w:right w:val="nil"/>
          <w:between w:val="nil"/>
        </w:pBdr>
        <w:spacing w:before="120" w:after="120"/>
        <w:ind w:left="144" w:hanging="144"/>
        <w:rPr>
          <w:color w:val="000000" w:themeColor="text1"/>
          <w:sz w:val="22"/>
          <w:szCs w:val="22"/>
        </w:rPr>
      </w:pPr>
    </w:p>
    <w:p w14:paraId="4C6381D8" w14:textId="77777777" w:rsidR="00FA5C90" w:rsidRDefault="00FA5C90">
      <w:pPr>
        <w:pStyle w:val="Normal1"/>
        <w:pBdr>
          <w:top w:val="nil"/>
          <w:left w:val="nil"/>
          <w:bottom w:val="nil"/>
          <w:right w:val="nil"/>
          <w:between w:val="nil"/>
        </w:pBdr>
        <w:spacing w:before="120" w:after="120"/>
        <w:ind w:left="144" w:hanging="144"/>
        <w:rPr>
          <w:color w:val="000000" w:themeColor="text1"/>
          <w:sz w:val="22"/>
          <w:szCs w:val="22"/>
        </w:rPr>
      </w:pPr>
    </w:p>
    <w:p w14:paraId="03268FD6" w14:textId="20792352" w:rsidR="00B30A20" w:rsidRDefault="00FA5C90" w:rsidP="00FA5C90">
      <w:pPr>
        <w:jc w:val="center"/>
        <w:rPr>
          <w:color w:val="000000" w:themeColor="text1"/>
          <w:sz w:val="22"/>
          <w:szCs w:val="22"/>
        </w:rPr>
      </w:pPr>
      <w:r>
        <w:rPr>
          <w:color w:val="000000" w:themeColor="text1"/>
          <w:sz w:val="22"/>
          <w:szCs w:val="22"/>
        </w:rPr>
        <w:t>THE REMAINDER OF THIS PAGE IS LEFT INTENTIONALLY BLANK</w:t>
      </w:r>
    </w:p>
    <w:p w14:paraId="624CD12F" w14:textId="3801F475" w:rsidR="00FA5C90" w:rsidRDefault="00FA5C90">
      <w:pPr>
        <w:rPr>
          <w:color w:val="000000" w:themeColor="text1"/>
          <w:sz w:val="22"/>
          <w:szCs w:val="22"/>
        </w:rPr>
      </w:pPr>
      <w:r>
        <w:rPr>
          <w:color w:val="000000" w:themeColor="text1"/>
          <w:sz w:val="22"/>
          <w:szCs w:val="22"/>
        </w:rPr>
        <w:br w:type="page"/>
      </w:r>
    </w:p>
    <w:p w14:paraId="3E651111" w14:textId="77777777" w:rsidR="00B30A20" w:rsidRDefault="00737E9B" w:rsidP="00737E9B">
      <w:pPr>
        <w:pStyle w:val="Heading1"/>
        <w:ind w:left="0"/>
      </w:pPr>
      <w:bookmarkStart w:id="120" w:name="_3fwokq0" w:colFirst="0" w:colLast="0"/>
      <w:bookmarkEnd w:id="120"/>
      <w:r>
        <w:lastRenderedPageBreak/>
        <w:t>4</w:t>
      </w:r>
      <w:r>
        <w:tab/>
      </w:r>
      <w:r w:rsidR="00E1D142">
        <w:t>Procurement Instructions</w:t>
      </w:r>
      <w:bookmarkStart w:id="121" w:name="_Toc39145188"/>
      <w:bookmarkEnd w:id="121"/>
    </w:p>
    <w:p w14:paraId="464C877A" w14:textId="77777777" w:rsidR="00B25EA5" w:rsidRPr="00B25EA5" w:rsidRDefault="00B25EA5" w:rsidP="00F64E79">
      <w:pPr>
        <w:pStyle w:val="ListParagraph"/>
        <w:keepNext/>
        <w:keepLines/>
        <w:numPr>
          <w:ilvl w:val="0"/>
          <w:numId w:val="108"/>
        </w:numPr>
        <w:pBdr>
          <w:top w:val="nil"/>
          <w:left w:val="nil"/>
          <w:bottom w:val="nil"/>
          <w:right w:val="nil"/>
          <w:between w:val="nil"/>
        </w:pBdr>
        <w:spacing w:before="240" w:after="120"/>
        <w:contextualSpacing w:val="0"/>
        <w:outlineLvl w:val="1"/>
        <w:rPr>
          <w:rFonts w:eastAsia="Times New Roman"/>
          <w:b/>
          <w:vanish/>
          <w:color w:val="000000"/>
          <w:sz w:val="26"/>
          <w:szCs w:val="26"/>
        </w:rPr>
      </w:pPr>
      <w:bookmarkStart w:id="122" w:name="_1v1yuxt" w:colFirst="0" w:colLast="0"/>
      <w:bookmarkStart w:id="123" w:name="_Toc39145189"/>
      <w:bookmarkEnd w:id="122"/>
    </w:p>
    <w:p w14:paraId="00F6260C" w14:textId="77777777" w:rsidR="00B25EA5" w:rsidRPr="00B25EA5" w:rsidRDefault="00B25EA5" w:rsidP="00F64E79">
      <w:pPr>
        <w:pStyle w:val="ListParagraph"/>
        <w:keepNext/>
        <w:keepLines/>
        <w:numPr>
          <w:ilvl w:val="0"/>
          <w:numId w:val="108"/>
        </w:numPr>
        <w:pBdr>
          <w:top w:val="nil"/>
          <w:left w:val="nil"/>
          <w:bottom w:val="nil"/>
          <w:right w:val="nil"/>
          <w:between w:val="nil"/>
        </w:pBdr>
        <w:spacing w:before="240" w:after="120"/>
        <w:contextualSpacing w:val="0"/>
        <w:outlineLvl w:val="1"/>
        <w:rPr>
          <w:rFonts w:eastAsia="Times New Roman"/>
          <w:b/>
          <w:vanish/>
          <w:color w:val="000000"/>
          <w:sz w:val="26"/>
          <w:szCs w:val="26"/>
        </w:rPr>
      </w:pPr>
    </w:p>
    <w:p w14:paraId="7E1E3BD9" w14:textId="77777777" w:rsidR="00B30A20" w:rsidRDefault="00E1D142" w:rsidP="004C6B98">
      <w:pPr>
        <w:pStyle w:val="Heading2"/>
        <w:numPr>
          <w:ilvl w:val="1"/>
          <w:numId w:val="104"/>
        </w:numPr>
      </w:pPr>
      <w:r>
        <w:t>Pre-Proposal Conference</w:t>
      </w:r>
      <w:bookmarkEnd w:id="123"/>
    </w:p>
    <w:p w14:paraId="68EAFB74" w14:textId="77777777" w:rsidR="00B30A20" w:rsidRDefault="00E1D142" w:rsidP="00C93946">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A </w:t>
      </w:r>
      <w:r w:rsidR="00713F3F">
        <w:rPr>
          <w:color w:val="000000" w:themeColor="text1"/>
          <w:sz w:val="22"/>
          <w:szCs w:val="22"/>
        </w:rPr>
        <w:t>P</w:t>
      </w:r>
      <w:r w:rsidRPr="00E1D142">
        <w:rPr>
          <w:color w:val="000000" w:themeColor="text1"/>
          <w:sz w:val="22"/>
          <w:szCs w:val="22"/>
        </w:rPr>
        <w:t xml:space="preserve">re-Proposal </w:t>
      </w:r>
      <w:r w:rsidR="00713F3F">
        <w:rPr>
          <w:color w:val="000000" w:themeColor="text1"/>
          <w:sz w:val="22"/>
          <w:szCs w:val="22"/>
        </w:rPr>
        <w:t>Tele-</w:t>
      </w:r>
      <w:r w:rsidRPr="00E1D142">
        <w:rPr>
          <w:color w:val="000000" w:themeColor="text1"/>
          <w:sz w:val="22"/>
          <w:szCs w:val="22"/>
        </w:rPr>
        <w:t>conference (Conference) will be held at the date, time, and location indicated on the Key Information Summary Sheet.</w:t>
      </w:r>
    </w:p>
    <w:p w14:paraId="19BD6DAE" w14:textId="77777777" w:rsidR="00B30A20" w:rsidRDefault="00E1D142" w:rsidP="00C93946">
      <w:pPr>
        <w:pStyle w:val="Normal1"/>
        <w:pBdr>
          <w:top w:val="nil"/>
          <w:left w:val="nil"/>
          <w:bottom w:val="nil"/>
          <w:right w:val="nil"/>
          <w:between w:val="nil"/>
        </w:pBdr>
        <w:tabs>
          <w:tab w:val="left" w:pos="900"/>
        </w:tabs>
        <w:spacing w:before="120" w:after="120"/>
      </w:pPr>
      <w:r w:rsidRPr="00E1D142">
        <w:rPr>
          <w:color w:val="000000" w:themeColor="text1"/>
          <w:sz w:val="22"/>
          <w:szCs w:val="22"/>
        </w:rPr>
        <w:t>Attendance at the Conference is not mandatory, but all interested parties are encouraged to attend in order to facilitate better preparation of their Proposals. If the solicitation includes an MBE goal, failure to attend the Conference will be taken into consideration as part of the evaluation of an offeror’s good faith efforts if there is a waiver request.</w:t>
      </w:r>
    </w:p>
    <w:p w14:paraId="13256C34" w14:textId="467F92A5" w:rsidR="00B25EA5" w:rsidRDefault="00E1D142" w:rsidP="00B25EA5">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Following the Conference, the attendance record and summary of the Conference will be distributed via the same mechanism described for amendments and questions (see </w:t>
      </w:r>
      <w:r w:rsidRPr="00E1D142">
        <w:rPr>
          <w:b/>
          <w:bCs/>
          <w:color w:val="000000" w:themeColor="text1"/>
          <w:sz w:val="22"/>
          <w:szCs w:val="22"/>
        </w:rPr>
        <w:t>Section 4.</w:t>
      </w:r>
      <w:r w:rsidR="00FA5C90">
        <w:rPr>
          <w:b/>
          <w:bCs/>
          <w:color w:val="000000" w:themeColor="text1"/>
          <w:sz w:val="22"/>
          <w:szCs w:val="22"/>
        </w:rPr>
        <w:t>2</w:t>
      </w:r>
      <w:r w:rsidR="00A713F8">
        <w:rPr>
          <w:b/>
          <w:bCs/>
          <w:color w:val="000000" w:themeColor="text1"/>
          <w:sz w:val="22"/>
          <w:szCs w:val="22"/>
        </w:rPr>
        <w:t xml:space="preserve"> </w:t>
      </w:r>
      <w:r w:rsidRPr="00E1D142">
        <w:rPr>
          <w:color w:val="000000" w:themeColor="text1"/>
          <w:sz w:val="22"/>
          <w:szCs w:val="22"/>
        </w:rPr>
        <w:t>eMMA).</w:t>
      </w:r>
    </w:p>
    <w:p w14:paraId="1DB4BF04" w14:textId="1FC5D889" w:rsidR="00B30A20" w:rsidRDefault="00E1D142" w:rsidP="00B25EA5">
      <w:pPr>
        <w:pStyle w:val="Normal1"/>
        <w:pBdr>
          <w:top w:val="nil"/>
          <w:left w:val="nil"/>
          <w:bottom w:val="nil"/>
          <w:right w:val="nil"/>
          <w:between w:val="nil"/>
        </w:pBdr>
        <w:tabs>
          <w:tab w:val="left" w:pos="900"/>
        </w:tabs>
        <w:spacing w:before="120" w:after="120"/>
      </w:pPr>
      <w:r w:rsidRPr="00657480">
        <w:rPr>
          <w:color w:val="000000" w:themeColor="text1"/>
          <w:sz w:val="22"/>
          <w:szCs w:val="22"/>
        </w:rPr>
        <w:t xml:space="preserve">Those wishing to attend the web conference may request a meeting invitation by emailing </w:t>
      </w:r>
      <w:r w:rsidR="00AE20C4" w:rsidRPr="00657480">
        <w:rPr>
          <w:color w:val="000000" w:themeColor="text1"/>
          <w:sz w:val="22"/>
          <w:szCs w:val="22"/>
        </w:rPr>
        <w:t xml:space="preserve">Rufus Berry </w:t>
      </w:r>
      <w:r w:rsidRPr="00657480">
        <w:rPr>
          <w:color w:val="000000" w:themeColor="text1"/>
          <w:sz w:val="22"/>
          <w:szCs w:val="22"/>
        </w:rPr>
        <w:t xml:space="preserve">at </w:t>
      </w:r>
      <w:hyperlink r:id="rId31" w:history="1">
        <w:r w:rsidR="00AE20C4" w:rsidRPr="00657480">
          <w:rPr>
            <w:rStyle w:val="Hyperlink"/>
            <w:sz w:val="22"/>
            <w:szCs w:val="22"/>
          </w:rPr>
          <w:t>rufus.berry@maryland.gov</w:t>
        </w:r>
      </w:hyperlink>
      <w:r w:rsidR="00AE20C4" w:rsidRPr="00657480">
        <w:rPr>
          <w:color w:val="000000" w:themeColor="text1"/>
          <w:sz w:val="22"/>
          <w:szCs w:val="22"/>
        </w:rPr>
        <w:t xml:space="preserve"> </w:t>
      </w:r>
      <w:r w:rsidRPr="00657480">
        <w:rPr>
          <w:color w:val="000000" w:themeColor="text1"/>
          <w:sz w:val="22"/>
          <w:szCs w:val="22"/>
        </w:rPr>
        <w:t xml:space="preserve">no later than 2:00 PM </w:t>
      </w:r>
      <w:r w:rsidR="00205900" w:rsidRPr="00657480">
        <w:rPr>
          <w:color w:val="000000" w:themeColor="text1"/>
          <w:sz w:val="22"/>
          <w:szCs w:val="22"/>
        </w:rPr>
        <w:t xml:space="preserve">on </w:t>
      </w:r>
      <w:r w:rsidR="005C4492" w:rsidRPr="00657480">
        <w:rPr>
          <w:b/>
          <w:bCs/>
          <w:color w:val="000000" w:themeColor="text1"/>
          <w:sz w:val="22"/>
          <w:szCs w:val="22"/>
        </w:rPr>
        <w:t>October</w:t>
      </w:r>
      <w:r w:rsidR="00205900" w:rsidRPr="00657480">
        <w:rPr>
          <w:b/>
          <w:bCs/>
          <w:color w:val="000000" w:themeColor="text1"/>
          <w:sz w:val="22"/>
          <w:szCs w:val="22"/>
        </w:rPr>
        <w:t xml:space="preserve"> </w:t>
      </w:r>
      <w:r w:rsidR="003F3899" w:rsidRPr="00657480">
        <w:rPr>
          <w:b/>
          <w:bCs/>
          <w:color w:val="000000" w:themeColor="text1"/>
          <w:sz w:val="22"/>
          <w:szCs w:val="22"/>
        </w:rPr>
        <w:t>2</w:t>
      </w:r>
      <w:r w:rsidR="00657480" w:rsidRPr="00657480">
        <w:rPr>
          <w:b/>
          <w:bCs/>
          <w:color w:val="000000" w:themeColor="text1"/>
          <w:sz w:val="22"/>
          <w:szCs w:val="22"/>
        </w:rPr>
        <w:t>7</w:t>
      </w:r>
      <w:r w:rsidR="00205900" w:rsidRPr="00657480">
        <w:rPr>
          <w:b/>
          <w:bCs/>
          <w:color w:val="000000" w:themeColor="text1"/>
          <w:sz w:val="22"/>
          <w:szCs w:val="22"/>
        </w:rPr>
        <w:t>, 2020</w:t>
      </w:r>
      <w:r w:rsidR="002C0DC5" w:rsidRPr="00657480">
        <w:rPr>
          <w:color w:val="000000" w:themeColor="text1"/>
          <w:sz w:val="22"/>
          <w:szCs w:val="22"/>
        </w:rPr>
        <w:t>.</w:t>
      </w:r>
      <w:r w:rsidR="00205900" w:rsidRPr="00657480">
        <w:rPr>
          <w:color w:val="000000" w:themeColor="text1"/>
          <w:sz w:val="22"/>
          <w:szCs w:val="22"/>
        </w:rPr>
        <w:t xml:space="preserve"> </w:t>
      </w:r>
      <w:r w:rsidRPr="00657480">
        <w:rPr>
          <w:color w:val="000000" w:themeColor="text1"/>
          <w:sz w:val="22"/>
          <w:szCs w:val="22"/>
        </w:rPr>
        <w:t>An invitation e-mail is required for registration, and therefore attendance. Upon receipt of the email, the Procurement Officer will reply with a registration email with a link that may be used to register for the conference. Registration</w:t>
      </w:r>
      <w:r w:rsidR="00205900" w:rsidRPr="00657480">
        <w:rPr>
          <w:color w:val="000000" w:themeColor="text1"/>
          <w:sz w:val="22"/>
          <w:szCs w:val="22"/>
        </w:rPr>
        <w:t xml:space="preserve"> must be completed by 2:00 P</w:t>
      </w:r>
      <w:r w:rsidR="005C4492" w:rsidRPr="00657480">
        <w:rPr>
          <w:color w:val="000000" w:themeColor="text1"/>
          <w:sz w:val="22"/>
          <w:szCs w:val="22"/>
        </w:rPr>
        <w:t xml:space="preserve">.M. </w:t>
      </w:r>
      <w:r w:rsidR="005C4492" w:rsidRPr="00657480">
        <w:rPr>
          <w:b/>
          <w:bCs/>
          <w:color w:val="000000" w:themeColor="text1"/>
          <w:sz w:val="22"/>
          <w:szCs w:val="22"/>
        </w:rPr>
        <w:t>October</w:t>
      </w:r>
      <w:r w:rsidR="00205900" w:rsidRPr="00657480">
        <w:rPr>
          <w:b/>
          <w:bCs/>
          <w:color w:val="000000" w:themeColor="text1"/>
          <w:sz w:val="22"/>
          <w:szCs w:val="22"/>
        </w:rPr>
        <w:t xml:space="preserve"> </w:t>
      </w:r>
      <w:r w:rsidR="00657480" w:rsidRPr="00657480">
        <w:rPr>
          <w:b/>
          <w:bCs/>
          <w:color w:val="000000" w:themeColor="text1"/>
          <w:sz w:val="22"/>
          <w:szCs w:val="22"/>
        </w:rPr>
        <w:t>30</w:t>
      </w:r>
      <w:r w:rsidR="00205900" w:rsidRPr="00657480">
        <w:rPr>
          <w:b/>
          <w:bCs/>
          <w:color w:val="000000" w:themeColor="text1"/>
          <w:sz w:val="22"/>
          <w:szCs w:val="22"/>
        </w:rPr>
        <w:t>, 2020</w:t>
      </w:r>
      <w:r w:rsidRPr="00657480">
        <w:rPr>
          <w:color w:val="000000" w:themeColor="text1"/>
          <w:sz w:val="22"/>
          <w:szCs w:val="22"/>
        </w:rPr>
        <w:t>.</w:t>
      </w:r>
    </w:p>
    <w:p w14:paraId="3A10B1CE" w14:textId="77777777" w:rsidR="00B30A20" w:rsidRDefault="00E1D142" w:rsidP="004C6B98">
      <w:pPr>
        <w:pStyle w:val="Heading2"/>
        <w:numPr>
          <w:ilvl w:val="1"/>
          <w:numId w:val="103"/>
        </w:numPr>
      </w:pPr>
      <w:bookmarkStart w:id="124" w:name="_4f1mdlm" w:colFirst="0" w:colLast="0"/>
      <w:bookmarkStart w:id="125" w:name="_Toc39145190"/>
      <w:bookmarkEnd w:id="124"/>
      <w:r>
        <w:t>eMaryland Marketplace Advantage (eMMA)</w:t>
      </w:r>
      <w:bookmarkEnd w:id="125"/>
    </w:p>
    <w:p w14:paraId="2D81EBE7" w14:textId="77777777" w:rsidR="00B30A20" w:rsidRDefault="00E1D142" w:rsidP="00B25EA5">
      <w:pPr>
        <w:pStyle w:val="Normal1"/>
        <w:pBdr>
          <w:top w:val="nil"/>
          <w:left w:val="nil"/>
          <w:bottom w:val="nil"/>
          <w:right w:val="nil"/>
          <w:between w:val="nil"/>
        </w:pBdr>
        <w:tabs>
          <w:tab w:val="left" w:pos="900"/>
        </w:tabs>
        <w:spacing w:before="120" w:after="120"/>
      </w:pPr>
      <w:r w:rsidRPr="00E1D142">
        <w:rPr>
          <w:color w:val="000000" w:themeColor="text1"/>
          <w:sz w:val="22"/>
          <w:szCs w:val="22"/>
        </w:rPr>
        <w:t>eMMA is the electronic commerce system for the State of Maryland. The RFP, Conference summary and attendance sheet, Offerors’ questions and the Procurement Officer’s responses, addenda, and other solicitation-related information will be made available via eMMA.</w:t>
      </w:r>
    </w:p>
    <w:p w14:paraId="6C43BC01" w14:textId="77777777" w:rsidR="00B30A20" w:rsidRDefault="00E1D142" w:rsidP="00B25EA5">
      <w:pPr>
        <w:pStyle w:val="Normal1"/>
        <w:pBdr>
          <w:top w:val="nil"/>
          <w:left w:val="nil"/>
          <w:bottom w:val="nil"/>
          <w:right w:val="nil"/>
          <w:between w:val="nil"/>
        </w:pBdr>
        <w:tabs>
          <w:tab w:val="left" w:pos="900"/>
        </w:tabs>
        <w:spacing w:before="120" w:after="120"/>
      </w:pPr>
      <w:r w:rsidRPr="00E1D142">
        <w:rPr>
          <w:color w:val="000000" w:themeColor="text1"/>
          <w:sz w:val="22"/>
          <w:szCs w:val="22"/>
        </w:rPr>
        <w:t>In order to receive a contract award, a vendor must be registered on eMMA.  Registration is free.  Go to, click on “Register” to begin the process, and then follow the prompts.</w:t>
      </w:r>
    </w:p>
    <w:p w14:paraId="7D907050" w14:textId="77777777" w:rsidR="00B30A20" w:rsidRDefault="00E1D142" w:rsidP="004C6B98">
      <w:pPr>
        <w:pStyle w:val="Heading2"/>
        <w:numPr>
          <w:ilvl w:val="1"/>
          <w:numId w:val="103"/>
        </w:numPr>
      </w:pPr>
      <w:bookmarkStart w:id="126" w:name="_2u6wntf" w:colFirst="0" w:colLast="0"/>
      <w:bookmarkStart w:id="127" w:name="_Toc39145191"/>
      <w:bookmarkEnd w:id="126"/>
      <w:r>
        <w:t>Questions</w:t>
      </w:r>
      <w:bookmarkEnd w:id="127"/>
    </w:p>
    <w:p w14:paraId="2931BA4E" w14:textId="6A7E03AD" w:rsidR="00B25EA5" w:rsidRDefault="00B25EA5" w:rsidP="00B25EA5">
      <w:pPr>
        <w:pStyle w:val="MDText1"/>
      </w:pPr>
      <w:bookmarkStart w:id="128" w:name="_19c6y18" w:colFirst="0" w:colLast="0"/>
      <w:bookmarkStart w:id="129" w:name="_Toc39145192"/>
      <w:bookmarkEnd w:id="128"/>
      <w:r w:rsidRPr="00657480">
        <w:t>All questions, including concerns regarding any applicable MBE or VSBE participation goals, shall identify in the subject line the Solicitation Number and Title (</w:t>
      </w:r>
      <w:r w:rsidR="00C54B1D" w:rsidRPr="00657480">
        <w:t>OS/MLS</w:t>
      </w:r>
      <w:r w:rsidR="00F468F4" w:rsidRPr="00657480">
        <w:t>P</w:t>
      </w:r>
      <w:r w:rsidR="00C54B1D" w:rsidRPr="00657480">
        <w:t>-20-500-S</w:t>
      </w:r>
      <w:r w:rsidRPr="00657480">
        <w:t>- LEGAL REPRESENTATION SERVICES FOR CHILD</w:t>
      </w:r>
      <w:r w:rsidR="002C0DC5" w:rsidRPr="00657480">
        <w:t xml:space="preserve"> </w:t>
      </w:r>
      <w:r w:rsidRPr="00657480">
        <w:t xml:space="preserve">INVOLVED IN CHILD IN NEED OF ASSISTANCE (CINA), TERMINATION OF PARENTAL RIGHTS (TPR) AND RELATED PROCEEDINGS), and shall be submitted in writing via e-mail to the Procurement Officer by </w:t>
      </w:r>
      <w:r w:rsidR="005C4492" w:rsidRPr="00657480">
        <w:rPr>
          <w:b/>
          <w:bCs/>
        </w:rPr>
        <w:t>November</w:t>
      </w:r>
      <w:r w:rsidR="00205900" w:rsidRPr="00657480">
        <w:rPr>
          <w:b/>
          <w:bCs/>
        </w:rPr>
        <w:t xml:space="preserve"> </w:t>
      </w:r>
      <w:r w:rsidR="005C4492" w:rsidRPr="00657480">
        <w:rPr>
          <w:b/>
          <w:bCs/>
        </w:rPr>
        <w:t>1</w:t>
      </w:r>
      <w:r w:rsidR="00316491">
        <w:rPr>
          <w:b/>
          <w:bCs/>
        </w:rPr>
        <w:t>9</w:t>
      </w:r>
      <w:r w:rsidR="00205900" w:rsidRPr="00657480">
        <w:rPr>
          <w:b/>
          <w:bCs/>
        </w:rPr>
        <w:t>, 2020</w:t>
      </w:r>
      <w:r w:rsidRPr="00657480">
        <w:t>, no later than 3:00 pm, as specified the Key Information Summary Sheet. The Procurement Officer, based on the availability of time to research and communicate an answer, shall decide whether an answer can be given before the Proposal due date.</w:t>
      </w:r>
    </w:p>
    <w:p w14:paraId="73C504F2" w14:textId="77777777" w:rsidR="00B25EA5" w:rsidRPr="00634B9B" w:rsidRDefault="00B25EA5" w:rsidP="00B25EA5">
      <w:pPr>
        <w:pStyle w:val="MDText1"/>
      </w:pPr>
      <w:r w:rsidRPr="00634B9B">
        <w:t xml:space="preserve">Answers to all questions that are not clearly specific only to the requestor will be distributed </w:t>
      </w:r>
      <w:r>
        <w:t xml:space="preserve">via the same mechanism as </w:t>
      </w:r>
      <w:r w:rsidRPr="00634B9B">
        <w:t xml:space="preserve">for </w:t>
      </w:r>
      <w:r>
        <w:t>RFP amendments, and posted on eMMA and the Department’s website</w:t>
      </w:r>
      <w:r w:rsidRPr="00634B9B">
        <w:t>.</w:t>
      </w:r>
    </w:p>
    <w:p w14:paraId="685BA41C" w14:textId="77777777" w:rsidR="00B25EA5" w:rsidRDefault="00B25EA5" w:rsidP="00B25EA5">
      <w:pPr>
        <w:pStyle w:val="MDText1"/>
      </w:pPr>
      <w:r w:rsidRPr="00286F35">
        <w:t xml:space="preserve">The statements and interpretations contained in responses to any questions, whether responded to verbally or in writing, are not binding on the </w:t>
      </w:r>
      <w:r>
        <w:t>Department</w:t>
      </w:r>
      <w:r w:rsidRPr="00286F35">
        <w:t xml:space="preserve"> unless it issues an amendment in writing.</w:t>
      </w:r>
    </w:p>
    <w:p w14:paraId="1EB3AB1A" w14:textId="77777777" w:rsidR="00B30A20" w:rsidRDefault="00E1D142" w:rsidP="004C6B98">
      <w:pPr>
        <w:pStyle w:val="Heading2"/>
        <w:numPr>
          <w:ilvl w:val="1"/>
          <w:numId w:val="103"/>
        </w:numPr>
      </w:pPr>
      <w:r>
        <w:lastRenderedPageBreak/>
        <w:t>Procurement Method</w:t>
      </w:r>
      <w:bookmarkEnd w:id="129"/>
    </w:p>
    <w:p w14:paraId="6DB7D19E" w14:textId="77777777" w:rsidR="00B30A20" w:rsidRDefault="002460E2" w:rsidP="00AE20C4">
      <w:pPr>
        <w:pStyle w:val="Normal1"/>
        <w:pBdr>
          <w:top w:val="nil"/>
          <w:left w:val="nil"/>
          <w:bottom w:val="nil"/>
          <w:right w:val="nil"/>
          <w:between w:val="nil"/>
        </w:pBdr>
        <w:spacing w:before="120" w:after="120"/>
        <w:rPr>
          <w:color w:val="000000"/>
          <w:sz w:val="22"/>
          <w:szCs w:val="22"/>
        </w:rPr>
      </w:pPr>
      <w:r>
        <w:rPr>
          <w:color w:val="000000"/>
          <w:sz w:val="22"/>
          <w:szCs w:val="22"/>
        </w:rPr>
        <w:t>A Contract will be awarded in accordance with the Competitive Sealed Proposals method under COMAR</w:t>
      </w:r>
      <w:r w:rsidR="00AE20C4">
        <w:rPr>
          <w:color w:val="000000"/>
          <w:sz w:val="22"/>
          <w:szCs w:val="22"/>
        </w:rPr>
        <w:t xml:space="preserve"> </w:t>
      </w:r>
      <w:r>
        <w:rPr>
          <w:color w:val="000000"/>
          <w:sz w:val="22"/>
          <w:szCs w:val="22"/>
        </w:rPr>
        <w:t>21.05.03.</w:t>
      </w:r>
    </w:p>
    <w:p w14:paraId="3FF19E0C" w14:textId="77777777" w:rsidR="00B30A20" w:rsidRDefault="00E1D142" w:rsidP="004C6B98">
      <w:pPr>
        <w:pStyle w:val="Heading2"/>
        <w:numPr>
          <w:ilvl w:val="1"/>
          <w:numId w:val="103"/>
        </w:numPr>
      </w:pPr>
      <w:bookmarkStart w:id="130" w:name="_3tbugp1" w:colFirst="0" w:colLast="0"/>
      <w:bookmarkStart w:id="131" w:name="_Toc39145193"/>
      <w:bookmarkEnd w:id="130"/>
      <w:r>
        <w:t>Proposal Due (Closing) Date and Time</w:t>
      </w:r>
      <w:bookmarkEnd w:id="131"/>
    </w:p>
    <w:p w14:paraId="334911BF" w14:textId="77777777" w:rsidR="00B30A20" w:rsidRDefault="00E1D142" w:rsidP="00B25EA5">
      <w:pPr>
        <w:pStyle w:val="Normal1"/>
        <w:pBdr>
          <w:top w:val="nil"/>
          <w:left w:val="nil"/>
          <w:bottom w:val="nil"/>
          <w:right w:val="nil"/>
          <w:between w:val="nil"/>
        </w:pBdr>
        <w:tabs>
          <w:tab w:val="left" w:pos="900"/>
        </w:tabs>
        <w:spacing w:before="120" w:after="120"/>
        <w:rPr>
          <w:color w:val="000000" w:themeColor="text1"/>
          <w:sz w:val="22"/>
          <w:szCs w:val="22"/>
        </w:rPr>
      </w:pPr>
      <w:r w:rsidRPr="00E1D142">
        <w:rPr>
          <w:color w:val="000000" w:themeColor="text1"/>
          <w:sz w:val="22"/>
          <w:szCs w:val="22"/>
        </w:rPr>
        <w:t xml:space="preserve">Proposals, in the number and form set forth in </w:t>
      </w:r>
      <w:r w:rsidRPr="00E1D142">
        <w:rPr>
          <w:b/>
          <w:bCs/>
          <w:color w:val="000000" w:themeColor="text1"/>
          <w:sz w:val="22"/>
          <w:szCs w:val="22"/>
        </w:rPr>
        <w:t>Section 5</w:t>
      </w:r>
      <w:r w:rsidRPr="00E1D142">
        <w:rPr>
          <w:color w:val="000000" w:themeColor="text1"/>
          <w:sz w:val="22"/>
          <w:szCs w:val="22"/>
        </w:rPr>
        <w:t xml:space="preserve"> </w:t>
      </w:r>
      <w:r w:rsidRPr="00E1D142">
        <w:rPr>
          <w:b/>
          <w:bCs/>
          <w:color w:val="000000" w:themeColor="text1"/>
          <w:sz w:val="22"/>
          <w:szCs w:val="22"/>
        </w:rPr>
        <w:t>Proposal Format</w:t>
      </w:r>
      <w:r w:rsidRPr="00E1D142">
        <w:rPr>
          <w:color w:val="000000" w:themeColor="text1"/>
          <w:sz w:val="22"/>
          <w:szCs w:val="22"/>
        </w:rPr>
        <w:t>, must be received by the Procurement Officer no later than the Proposal due date and time indicated on the Key Information Summary Sheet in order to be considered.</w:t>
      </w:r>
    </w:p>
    <w:p w14:paraId="153A88A2" w14:textId="77777777" w:rsidR="00165BB3" w:rsidRPr="00FA5C90" w:rsidRDefault="00165BB3" w:rsidP="00165BB3">
      <w:pPr>
        <w:rPr>
          <w:sz w:val="22"/>
          <w:szCs w:val="22"/>
        </w:rPr>
      </w:pPr>
      <w:r w:rsidRPr="00FA5C90">
        <w:rPr>
          <w:sz w:val="22"/>
          <w:szCs w:val="22"/>
        </w:rPr>
        <w:t xml:space="preserve">Proposal will be accepted through the State’s eMaryland Marketplace Advantage (eMMA) e-Procurement system. Instructions on how to submit proposals electronically can be found at: </w:t>
      </w:r>
    </w:p>
    <w:p w14:paraId="019863D4" w14:textId="77777777" w:rsidR="00165BB3" w:rsidRPr="00165BB3" w:rsidRDefault="00165BB3" w:rsidP="00165BB3"/>
    <w:p w14:paraId="4E3A7F9A" w14:textId="77777777" w:rsidR="00165BB3" w:rsidRDefault="00796B53" w:rsidP="00165BB3">
      <w:hyperlink r:id="rId32" w:history="1">
        <w:r w:rsidR="00165BB3" w:rsidRPr="00165BB3">
          <w:rPr>
            <w:rStyle w:val="Hyperlink"/>
          </w:rPr>
          <w:t>http://procurement.maryland.gov/wp-content/uploads/sites/12/2019/08/5–eMMA-ORG-Responding-to-Solicitations-Double-Envelope-v2.pdf</w:t>
        </w:r>
      </w:hyperlink>
      <w:r w:rsidR="00165BB3" w:rsidRPr="00165BB3">
        <w:rPr>
          <w:u w:val="single"/>
        </w:rPr>
        <w:t xml:space="preserve"> </w:t>
      </w:r>
    </w:p>
    <w:p w14:paraId="353E0AA4" w14:textId="77777777" w:rsidR="00B30A20" w:rsidRDefault="00E1D142" w:rsidP="00B25EA5">
      <w:pPr>
        <w:pStyle w:val="Normal1"/>
        <w:pBdr>
          <w:top w:val="nil"/>
          <w:left w:val="nil"/>
          <w:bottom w:val="nil"/>
          <w:right w:val="nil"/>
          <w:between w:val="nil"/>
        </w:pBdr>
        <w:tabs>
          <w:tab w:val="left" w:pos="900"/>
        </w:tabs>
        <w:spacing w:before="120" w:after="120"/>
      </w:pPr>
      <w:r w:rsidRPr="00E1D142">
        <w:rPr>
          <w:color w:val="000000" w:themeColor="text1"/>
          <w:sz w:val="22"/>
          <w:szCs w:val="22"/>
        </w:rPr>
        <w:t>Requests for extension of this date or time shall not be granted.</w:t>
      </w:r>
    </w:p>
    <w:p w14:paraId="282B16C3" w14:textId="77777777" w:rsidR="00B30A20" w:rsidRDefault="00E1D142" w:rsidP="00B25EA5">
      <w:pPr>
        <w:pStyle w:val="Normal1"/>
        <w:pBdr>
          <w:top w:val="nil"/>
          <w:left w:val="nil"/>
          <w:bottom w:val="nil"/>
          <w:right w:val="nil"/>
          <w:between w:val="nil"/>
        </w:pBdr>
        <w:tabs>
          <w:tab w:val="left" w:pos="900"/>
        </w:tabs>
        <w:spacing w:before="120" w:after="120"/>
      </w:pPr>
      <w:r w:rsidRPr="00E1D142">
        <w:rPr>
          <w:color w:val="000000" w:themeColor="text1"/>
          <w:sz w:val="22"/>
          <w:szCs w:val="22"/>
        </w:rPr>
        <w:t>Offerors submitting Proposals should allow sufficient delivery time to ensure timely receipt by the Procurement Officer. Except as provided in COMAR 21.05.03.02.F and 21.05.02.10, Proposals received after the due date and time listed in the Key Information Summary Sheet will not be considered.</w:t>
      </w:r>
    </w:p>
    <w:p w14:paraId="181500DF"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Proposals may be modified or withdrawn by written notice received by the Procurement Officer </w:t>
      </w:r>
      <w:r w:rsidR="00165BB3">
        <w:rPr>
          <w:color w:val="000000" w:themeColor="text1"/>
          <w:sz w:val="22"/>
          <w:szCs w:val="22"/>
        </w:rPr>
        <w:t xml:space="preserve">and/or through eMMA </w:t>
      </w:r>
      <w:r w:rsidRPr="00E1D142">
        <w:rPr>
          <w:color w:val="000000" w:themeColor="text1"/>
          <w:sz w:val="22"/>
          <w:szCs w:val="22"/>
        </w:rPr>
        <w:t>before the time and date set forth in the Key Information Summary Sh</w:t>
      </w:r>
      <w:r w:rsidR="00165BB3">
        <w:rPr>
          <w:color w:val="000000" w:themeColor="text1"/>
          <w:sz w:val="22"/>
          <w:szCs w:val="22"/>
        </w:rPr>
        <w:t>eet for receipt of Proposals.</w:t>
      </w:r>
    </w:p>
    <w:p w14:paraId="78CF302B" w14:textId="77777777" w:rsidR="00BF0195" w:rsidRPr="00634B9B" w:rsidRDefault="00BF0195" w:rsidP="00BF0195">
      <w:pPr>
        <w:pStyle w:val="MDText1"/>
      </w:pPr>
      <w:bookmarkStart w:id="132" w:name="_28h4qwu" w:colFirst="0" w:colLast="0"/>
      <w:bookmarkStart w:id="133" w:name="_Toc39145194"/>
      <w:bookmarkEnd w:id="132"/>
      <w:r>
        <w:t>Proposal</w:t>
      </w:r>
      <w:r w:rsidRPr="00634B9B">
        <w:t xml:space="preserve">s may be modified or withdrawn by written notice received by the Procurement Officer before the </w:t>
      </w:r>
      <w:r>
        <w:t xml:space="preserve">time and date set forth in </w:t>
      </w:r>
      <w:r w:rsidRPr="00F653A4">
        <w:t xml:space="preserve">the </w:t>
      </w:r>
      <w:r>
        <w:t>Key Information Summary Sheet</w:t>
      </w:r>
      <w:r w:rsidRPr="00F653A4">
        <w:t xml:space="preserve"> </w:t>
      </w:r>
      <w:r>
        <w:t>for receipt of Proposals</w:t>
      </w:r>
      <w:r w:rsidRPr="00634B9B">
        <w:t>.</w:t>
      </w:r>
    </w:p>
    <w:p w14:paraId="3F77D490" w14:textId="77777777" w:rsidR="00BF0195" w:rsidRPr="008F7CB6" w:rsidRDefault="00BF0195" w:rsidP="00BF0195">
      <w:pPr>
        <w:pStyle w:val="MDText1"/>
      </w:pPr>
      <w:r>
        <w:t>Proposal</w:t>
      </w:r>
      <w:r w:rsidRPr="008F7CB6">
        <w:t>s will not be opened publicly.</w:t>
      </w:r>
    </w:p>
    <w:p w14:paraId="7322645D" w14:textId="77777777" w:rsidR="00BF0195" w:rsidRPr="00634B9B" w:rsidRDefault="00BF0195" w:rsidP="00BF0195">
      <w:pPr>
        <w:pStyle w:val="MDText1"/>
      </w:pPr>
      <w:r>
        <w:t>Potential Offerors</w:t>
      </w:r>
      <w:r w:rsidRPr="00634B9B">
        <w:t xml:space="preserve"> not responding to this solicitation are requested to submit the “Notice to </w:t>
      </w:r>
      <w:r>
        <w:rPr>
          <w:bCs/>
        </w:rPr>
        <w:t>Vendors</w:t>
      </w:r>
      <w:r w:rsidRPr="00634B9B">
        <w:t>” form, which includes company information and the reason for not responding (e.g., too busy, cannot meet mandatory requirements</w:t>
      </w:r>
      <w:r>
        <w:t>).</w:t>
      </w:r>
    </w:p>
    <w:p w14:paraId="09712BA4" w14:textId="77777777" w:rsidR="00B30A20" w:rsidRDefault="00E1D142" w:rsidP="004C6B98">
      <w:pPr>
        <w:pStyle w:val="Heading2"/>
        <w:numPr>
          <w:ilvl w:val="1"/>
          <w:numId w:val="103"/>
        </w:numPr>
      </w:pPr>
      <w:r>
        <w:t>Multiple or Alternate Proposals</w:t>
      </w:r>
      <w:bookmarkEnd w:id="133"/>
    </w:p>
    <w:p w14:paraId="55A3DCC3"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Multiple or alternate Proposals will not be accepted.</w:t>
      </w:r>
    </w:p>
    <w:p w14:paraId="0A5908CC" w14:textId="77777777" w:rsidR="00B30A20" w:rsidRDefault="00E1D142" w:rsidP="004C6B98">
      <w:pPr>
        <w:pStyle w:val="Heading2"/>
        <w:numPr>
          <w:ilvl w:val="1"/>
          <w:numId w:val="103"/>
        </w:numPr>
      </w:pPr>
      <w:bookmarkStart w:id="134" w:name="_nmf14n" w:colFirst="0" w:colLast="0"/>
      <w:bookmarkStart w:id="135" w:name="_Toc39145195"/>
      <w:bookmarkEnd w:id="134"/>
      <w:r>
        <w:t>Economy of Preparation</w:t>
      </w:r>
      <w:bookmarkEnd w:id="135"/>
    </w:p>
    <w:p w14:paraId="14B3396D" w14:textId="77777777" w:rsidR="00B30A20" w:rsidRDefault="002460E2" w:rsidP="00BF0195">
      <w:pPr>
        <w:pStyle w:val="Normal1"/>
        <w:pBdr>
          <w:top w:val="nil"/>
          <w:left w:val="nil"/>
          <w:bottom w:val="nil"/>
          <w:right w:val="nil"/>
          <w:between w:val="nil"/>
        </w:pBdr>
        <w:spacing w:before="120" w:after="120"/>
        <w:rPr>
          <w:color w:val="000000"/>
          <w:sz w:val="22"/>
          <w:szCs w:val="22"/>
        </w:rPr>
      </w:pPr>
      <w:r>
        <w:rPr>
          <w:color w:val="000000"/>
          <w:sz w:val="22"/>
          <w:szCs w:val="22"/>
        </w:rPr>
        <w:t>Proposals should be prepared simply and economically and provid</w:t>
      </w:r>
      <w:r w:rsidR="00BF0195">
        <w:rPr>
          <w:color w:val="000000"/>
          <w:sz w:val="22"/>
          <w:szCs w:val="22"/>
        </w:rPr>
        <w:t xml:space="preserve">e a straightforward and concise </w:t>
      </w:r>
      <w:r>
        <w:rPr>
          <w:color w:val="000000"/>
          <w:sz w:val="22"/>
          <w:szCs w:val="22"/>
        </w:rPr>
        <w:t>description of the Offeror’s Proposal to meet the requirements of this RFP.</w:t>
      </w:r>
    </w:p>
    <w:p w14:paraId="3AAED0BB" w14:textId="77777777" w:rsidR="00B30A20" w:rsidRDefault="00E1D142" w:rsidP="004C6B98">
      <w:pPr>
        <w:pStyle w:val="Heading2"/>
        <w:numPr>
          <w:ilvl w:val="1"/>
          <w:numId w:val="103"/>
        </w:numPr>
      </w:pPr>
      <w:bookmarkStart w:id="136" w:name="_37m2jsg" w:colFirst="0" w:colLast="0"/>
      <w:bookmarkStart w:id="137" w:name="_Toc39145196"/>
      <w:bookmarkEnd w:id="136"/>
      <w:r>
        <w:t>Public Information Act Notice</w:t>
      </w:r>
      <w:bookmarkEnd w:id="137"/>
    </w:p>
    <w:p w14:paraId="5F8A705F" w14:textId="77777777" w:rsidR="00B30A20" w:rsidRPr="00631463"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The Offeror should give specific attention to the clear identification of those portions of its Proposal that it considers confidential and/or proprietary commercial information or trade secrets, and provide </w:t>
      </w:r>
      <w:r w:rsidRPr="00631463">
        <w:rPr>
          <w:color w:val="000000" w:themeColor="text1"/>
          <w:sz w:val="22"/>
          <w:szCs w:val="22"/>
        </w:rPr>
        <w:lastRenderedPageBreak/>
        <w:t xml:space="preserve">justification why such materials, upon request, should not be disclosed by the State under the Public Information Act, Md. Code Ann., General Provisions Article, Title 4 (See also RFP </w:t>
      </w:r>
      <w:r w:rsidRPr="00631463">
        <w:rPr>
          <w:b/>
          <w:bCs/>
          <w:color w:val="000000" w:themeColor="text1"/>
          <w:sz w:val="22"/>
          <w:szCs w:val="22"/>
        </w:rPr>
        <w:t>Section 5.3.2.B</w:t>
      </w:r>
      <w:r w:rsidRPr="00631463">
        <w:rPr>
          <w:color w:val="000000" w:themeColor="text1"/>
          <w:sz w:val="22"/>
          <w:szCs w:val="22"/>
        </w:rPr>
        <w:t xml:space="preserve"> “Claim of Confidentiality”). This information should be identified by page and section number and placed after the Title Page and before the Table of Contents in the Technical Proposal and if applicable, separately in the Financial Proposal.</w:t>
      </w:r>
    </w:p>
    <w:p w14:paraId="5D05CF91" w14:textId="77777777" w:rsidR="00B30A20" w:rsidRPr="00631463" w:rsidRDefault="00E1D142" w:rsidP="00BF0195">
      <w:pPr>
        <w:pStyle w:val="Normal1"/>
        <w:pBdr>
          <w:top w:val="nil"/>
          <w:left w:val="nil"/>
          <w:bottom w:val="nil"/>
          <w:right w:val="nil"/>
          <w:between w:val="nil"/>
        </w:pBdr>
        <w:tabs>
          <w:tab w:val="left" w:pos="900"/>
        </w:tabs>
        <w:spacing w:before="120" w:after="120"/>
      </w:pPr>
      <w:r w:rsidRPr="00631463">
        <w:rPr>
          <w:color w:val="000000" w:themeColor="text1"/>
          <w:sz w:val="22"/>
          <w:szCs w:val="22"/>
        </w:rPr>
        <w:t>Offerors are advised that, upon request for this information from a third party, the Procurement Officer is required to make an independent determination whether the information must be disclosed.</w:t>
      </w:r>
    </w:p>
    <w:p w14:paraId="42F8CC76" w14:textId="77777777" w:rsidR="00B30A20" w:rsidRPr="00631463" w:rsidRDefault="00E1D142" w:rsidP="004C6B98">
      <w:pPr>
        <w:pStyle w:val="Heading2"/>
        <w:numPr>
          <w:ilvl w:val="1"/>
          <w:numId w:val="103"/>
        </w:numPr>
      </w:pPr>
      <w:bookmarkStart w:id="138" w:name="_1mrcu09" w:colFirst="0" w:colLast="0"/>
      <w:bookmarkStart w:id="139" w:name="_Toc39145197"/>
      <w:bookmarkEnd w:id="138"/>
      <w:r w:rsidRPr="00631463">
        <w:t>Award Basis</w:t>
      </w:r>
      <w:bookmarkEnd w:id="139"/>
    </w:p>
    <w:p w14:paraId="5DC89C17" w14:textId="77777777" w:rsidR="00B30A20" w:rsidRPr="00631463" w:rsidRDefault="002460E2" w:rsidP="00BF0195">
      <w:pPr>
        <w:pStyle w:val="Normal1"/>
        <w:pBdr>
          <w:top w:val="nil"/>
          <w:left w:val="nil"/>
          <w:bottom w:val="nil"/>
          <w:right w:val="nil"/>
          <w:between w:val="nil"/>
        </w:pBdr>
        <w:spacing w:before="120" w:after="120"/>
        <w:rPr>
          <w:color w:val="000000"/>
          <w:sz w:val="22"/>
          <w:szCs w:val="22"/>
        </w:rPr>
      </w:pPr>
      <w:r w:rsidRPr="00631463">
        <w:rPr>
          <w:color w:val="000000"/>
          <w:sz w:val="22"/>
          <w:szCs w:val="22"/>
        </w:rPr>
        <w:t xml:space="preserve">A Contract shall be awarded to the responsible Offeror(s) submitting the Proposal that has been determined to be the most advantageous to the State, considering price and evaluation factors set forth in this RFP (see COMAR 21.05.03.03F), for providing the goods and services as specified in this RFP. See RFP </w:t>
      </w:r>
      <w:r w:rsidRPr="00631463">
        <w:rPr>
          <w:b/>
          <w:color w:val="000000"/>
          <w:sz w:val="22"/>
          <w:szCs w:val="22"/>
        </w:rPr>
        <w:t>Section 6</w:t>
      </w:r>
      <w:r w:rsidRPr="00631463">
        <w:rPr>
          <w:color w:val="000000"/>
          <w:sz w:val="22"/>
          <w:szCs w:val="22"/>
        </w:rPr>
        <w:t xml:space="preserve"> for further award information.  </w:t>
      </w:r>
    </w:p>
    <w:p w14:paraId="7418F44C" w14:textId="77777777" w:rsidR="00B30A20" w:rsidRPr="00631463" w:rsidRDefault="00E1D142" w:rsidP="004C6B98">
      <w:pPr>
        <w:pStyle w:val="Heading2"/>
        <w:numPr>
          <w:ilvl w:val="1"/>
          <w:numId w:val="103"/>
        </w:numPr>
      </w:pPr>
      <w:bookmarkStart w:id="140" w:name="_46r0co2" w:colFirst="0" w:colLast="0"/>
      <w:bookmarkStart w:id="141" w:name="_Toc39145198"/>
      <w:bookmarkEnd w:id="140"/>
      <w:r w:rsidRPr="00631463">
        <w:t>Oral Presentation</w:t>
      </w:r>
      <w:bookmarkEnd w:id="141"/>
    </w:p>
    <w:p w14:paraId="7C60EE8F" w14:textId="77777777" w:rsidR="00B30A20" w:rsidRPr="00631463" w:rsidRDefault="002460E2" w:rsidP="00BF0195">
      <w:pPr>
        <w:pStyle w:val="Normal1"/>
        <w:pBdr>
          <w:top w:val="nil"/>
          <w:left w:val="nil"/>
          <w:bottom w:val="nil"/>
          <w:right w:val="nil"/>
          <w:between w:val="nil"/>
        </w:pBdr>
        <w:spacing w:before="120" w:after="120"/>
        <w:rPr>
          <w:color w:val="000000"/>
          <w:sz w:val="22"/>
          <w:szCs w:val="22"/>
        </w:rPr>
      </w:pPr>
      <w:r w:rsidRPr="00631463">
        <w:rPr>
          <w:color w:val="000000"/>
          <w:sz w:val="22"/>
          <w:szCs w:val="22"/>
        </w:rPr>
        <w:t>Offerors may be required to make oral presentations to State representatives. Oral presentations are considered part of the Technical Proposal. Offerors must confirm in writing any substantive oral clarification of, or change in, their Proposals made in the course of discussions. Any such written clarifications or changes then become part of the Offeror’s Proposal. The Procurement Officer will notify Offerors of the time and place of oral presentations.</w:t>
      </w:r>
    </w:p>
    <w:p w14:paraId="2DACD3F8" w14:textId="77777777" w:rsidR="00B30A20" w:rsidRPr="00631463" w:rsidRDefault="00E1D142" w:rsidP="004C6B98">
      <w:pPr>
        <w:pStyle w:val="Heading2"/>
        <w:numPr>
          <w:ilvl w:val="1"/>
          <w:numId w:val="103"/>
        </w:numPr>
      </w:pPr>
      <w:bookmarkStart w:id="142" w:name="_2lwamvv" w:colFirst="0" w:colLast="0"/>
      <w:bookmarkStart w:id="143" w:name="_Toc39145199"/>
      <w:bookmarkEnd w:id="142"/>
      <w:r w:rsidRPr="00631463">
        <w:t>Duration of Proposal</w:t>
      </w:r>
      <w:bookmarkEnd w:id="143"/>
    </w:p>
    <w:p w14:paraId="5A4C99D9" w14:textId="77777777" w:rsidR="00B30A20" w:rsidRPr="00631463" w:rsidRDefault="002460E2" w:rsidP="00BF0195">
      <w:pPr>
        <w:pStyle w:val="Normal1"/>
        <w:pBdr>
          <w:top w:val="nil"/>
          <w:left w:val="nil"/>
          <w:bottom w:val="nil"/>
          <w:right w:val="nil"/>
          <w:between w:val="nil"/>
        </w:pBdr>
        <w:spacing w:before="120" w:after="120"/>
        <w:rPr>
          <w:color w:val="000000"/>
          <w:sz w:val="22"/>
          <w:szCs w:val="22"/>
        </w:rPr>
      </w:pPr>
      <w:r w:rsidRPr="00631463">
        <w:rPr>
          <w:color w:val="000000"/>
          <w:sz w:val="22"/>
          <w:szCs w:val="22"/>
        </w:rPr>
        <w:t>Proposals submitted in response to this RFP are irrevocable for the latest of the following: 1</w:t>
      </w:r>
      <w:r w:rsidR="00AE20C4" w:rsidRPr="00631463">
        <w:rPr>
          <w:color w:val="000000"/>
          <w:sz w:val="22"/>
          <w:szCs w:val="22"/>
        </w:rPr>
        <w:t>8</w:t>
      </w:r>
      <w:r w:rsidRPr="00631463">
        <w:rPr>
          <w:color w:val="000000"/>
          <w:sz w:val="22"/>
          <w:szCs w:val="22"/>
        </w:rPr>
        <w:t xml:space="preserve">0 days following the Proposal due date and time, best and final offers if requested (see </w:t>
      </w:r>
      <w:r w:rsidRPr="00631463">
        <w:rPr>
          <w:b/>
          <w:color w:val="000000"/>
          <w:sz w:val="22"/>
          <w:szCs w:val="22"/>
        </w:rPr>
        <w:t>Section 6.5.2</w:t>
      </w:r>
      <w:r w:rsidRPr="00631463">
        <w:rPr>
          <w:color w:val="000000"/>
          <w:sz w:val="22"/>
          <w:szCs w:val="22"/>
        </w:rPr>
        <w:t>), or the date any protest concerning this RFP is finally resolved. This period may be extended at the Procurement Officer’s request only with the Offeror’s written agreement.</w:t>
      </w:r>
    </w:p>
    <w:p w14:paraId="47B701FB" w14:textId="77777777" w:rsidR="00B30A20" w:rsidRPr="00631463" w:rsidRDefault="00E1D142" w:rsidP="004C6B98">
      <w:pPr>
        <w:pStyle w:val="Heading2"/>
        <w:numPr>
          <w:ilvl w:val="1"/>
          <w:numId w:val="103"/>
        </w:numPr>
      </w:pPr>
      <w:bookmarkStart w:id="144" w:name="_111kx3o" w:colFirst="0" w:colLast="0"/>
      <w:bookmarkStart w:id="145" w:name="_Toc39145200"/>
      <w:bookmarkEnd w:id="144"/>
      <w:r w:rsidRPr="00631463">
        <w:t>Revisions to the RFP</w:t>
      </w:r>
      <w:bookmarkEnd w:id="145"/>
    </w:p>
    <w:p w14:paraId="52D3E674" w14:textId="77777777" w:rsidR="00B30A20" w:rsidRPr="00631463" w:rsidRDefault="00E1D142" w:rsidP="00BF0195">
      <w:pPr>
        <w:pStyle w:val="Normal1"/>
        <w:pBdr>
          <w:top w:val="nil"/>
          <w:left w:val="nil"/>
          <w:bottom w:val="nil"/>
          <w:right w:val="nil"/>
          <w:between w:val="nil"/>
        </w:pBdr>
        <w:tabs>
          <w:tab w:val="left" w:pos="900"/>
        </w:tabs>
        <w:spacing w:before="120" w:after="120"/>
      </w:pPr>
      <w:r w:rsidRPr="00631463">
        <w:rPr>
          <w:color w:val="000000" w:themeColor="text1"/>
          <w:sz w:val="22"/>
          <w:szCs w:val="22"/>
        </w:rPr>
        <w:t xml:space="preserve">If the RFP is revised before the due date for Proposals, the </w:t>
      </w:r>
      <w:r w:rsidR="00AE20C4" w:rsidRPr="00631463">
        <w:rPr>
          <w:color w:val="000000" w:themeColor="text1"/>
          <w:sz w:val="22"/>
          <w:szCs w:val="22"/>
        </w:rPr>
        <w:t>Department</w:t>
      </w:r>
      <w:r w:rsidRPr="00631463">
        <w:rPr>
          <w:color w:val="000000" w:themeColor="text1"/>
          <w:sz w:val="22"/>
          <w:szCs w:val="22"/>
        </w:rPr>
        <w:t xml:space="preserve"> shall post any addenda to the RFP on eMMA and shall endeavor to provide such addenda to all prospective Offerors that were sent this RFP or are otherwise known by the Procurement Officer to have obtained this RFP. It remains the responsibility of all prospective Offerors to check eMMA for any addenda issued prior to the submission of Proposals. </w:t>
      </w:r>
    </w:p>
    <w:p w14:paraId="263CDC0A" w14:textId="77777777" w:rsidR="00B30A20" w:rsidRPr="00631463" w:rsidRDefault="00E1D142" w:rsidP="00BF0195">
      <w:pPr>
        <w:pStyle w:val="Normal1"/>
        <w:pBdr>
          <w:top w:val="nil"/>
          <w:left w:val="nil"/>
          <w:bottom w:val="nil"/>
          <w:right w:val="nil"/>
          <w:between w:val="nil"/>
        </w:pBdr>
        <w:tabs>
          <w:tab w:val="left" w:pos="900"/>
        </w:tabs>
        <w:spacing w:before="120" w:after="120"/>
      </w:pPr>
      <w:r w:rsidRPr="00631463">
        <w:rPr>
          <w:color w:val="000000" w:themeColor="text1"/>
          <w:sz w:val="22"/>
          <w:szCs w:val="22"/>
        </w:rPr>
        <w:t>Acknowledgment of the receipt of all addenda to this RFP issued before the Proposal due date shall be included in the Transmittal Letter accompanying the Offeror’s Technical Proposal.</w:t>
      </w:r>
    </w:p>
    <w:p w14:paraId="07D234B1" w14:textId="77777777" w:rsidR="00B30A20" w:rsidRPr="00631463" w:rsidRDefault="00E1D142" w:rsidP="00BF0195">
      <w:pPr>
        <w:pStyle w:val="Normal1"/>
        <w:pBdr>
          <w:top w:val="nil"/>
          <w:left w:val="nil"/>
          <w:bottom w:val="nil"/>
          <w:right w:val="nil"/>
          <w:between w:val="nil"/>
        </w:pBdr>
        <w:tabs>
          <w:tab w:val="left" w:pos="900"/>
        </w:tabs>
        <w:spacing w:before="120" w:after="120"/>
      </w:pPr>
      <w:r w:rsidRPr="00631463">
        <w:rPr>
          <w:color w:val="000000" w:themeColor="text1"/>
          <w:sz w:val="22"/>
          <w:szCs w:val="22"/>
        </w:rPr>
        <w:t>Addenda made after the due date for Proposals will be sent only to those Offerors that remain under award consideration as of the issuance date of the addenda.</w:t>
      </w:r>
    </w:p>
    <w:p w14:paraId="263C219A" w14:textId="77777777" w:rsidR="00B30A20" w:rsidRPr="00631463" w:rsidRDefault="00E1D142" w:rsidP="00BF0195">
      <w:pPr>
        <w:pStyle w:val="Normal1"/>
        <w:pBdr>
          <w:top w:val="nil"/>
          <w:left w:val="nil"/>
          <w:bottom w:val="nil"/>
          <w:right w:val="nil"/>
          <w:between w:val="nil"/>
        </w:pBdr>
        <w:tabs>
          <w:tab w:val="left" w:pos="900"/>
        </w:tabs>
        <w:spacing w:before="120" w:after="120"/>
      </w:pPr>
      <w:r w:rsidRPr="00631463">
        <w:rPr>
          <w:color w:val="000000" w:themeColor="text1"/>
          <w:sz w:val="22"/>
          <w:szCs w:val="22"/>
        </w:rPr>
        <w:t>Acknowledgement of the receipt of addenda to the RFP issued after the Proposal due date shall be in the manner specified in the addendum notice.</w:t>
      </w:r>
    </w:p>
    <w:p w14:paraId="6BE1C65E"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lastRenderedPageBreak/>
        <w:t>Failure to acknowledge receipt of an addendum does not relieve the Offeror from complying with the terms, additions, deletions, or corrections set forth in the addendum, and may cause the Proposal to be deemed not reasonably susceptible of being selected for award.</w:t>
      </w:r>
    </w:p>
    <w:p w14:paraId="4F83F18B" w14:textId="77777777" w:rsidR="00B30A20" w:rsidRDefault="00E1D142" w:rsidP="004C6B98">
      <w:pPr>
        <w:pStyle w:val="Heading2"/>
        <w:numPr>
          <w:ilvl w:val="1"/>
          <w:numId w:val="103"/>
        </w:numPr>
      </w:pPr>
      <w:bookmarkStart w:id="146" w:name="_3l18frh" w:colFirst="0" w:colLast="0"/>
      <w:bookmarkStart w:id="147" w:name="_Toc39145201"/>
      <w:bookmarkEnd w:id="146"/>
      <w:r>
        <w:t>Cancellations</w:t>
      </w:r>
      <w:bookmarkEnd w:id="147"/>
    </w:p>
    <w:p w14:paraId="13D642D5"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The State reserves the right to cancel this RFP, accept or reject any and all Proposals, in whole or in part, received in response to this RFP, waive or permit the cure of minor irregularities, and conduct discussions with all qualified or potentially qualified Offerors in any manner necessary to serve the best interests of the State.</w:t>
      </w:r>
    </w:p>
    <w:p w14:paraId="1DCE96FC"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The State reserves the right, in its sole discretion, to award a Contract based upon the written Proposals received without discussions or negotiations.</w:t>
      </w:r>
    </w:p>
    <w:p w14:paraId="1982FE77"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In the event a government entity proposes and receives the recommendation for award, the procurement may be cancelled and the award processed in accordance with COMAR 21.01.03.01.A(4).</w:t>
      </w:r>
    </w:p>
    <w:p w14:paraId="5168E88E"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Procurement Art., § 3-207(b)(2).</w:t>
      </w:r>
    </w:p>
    <w:p w14:paraId="40AE7ACF" w14:textId="77777777" w:rsidR="00B30A20" w:rsidRDefault="00E1D142" w:rsidP="004C6B98">
      <w:pPr>
        <w:pStyle w:val="Heading2"/>
        <w:numPr>
          <w:ilvl w:val="1"/>
          <w:numId w:val="103"/>
        </w:numPr>
      </w:pPr>
      <w:bookmarkStart w:id="148" w:name="_206ipza" w:colFirst="0" w:colLast="0"/>
      <w:bookmarkStart w:id="149" w:name="_Toc39145202"/>
      <w:bookmarkEnd w:id="148"/>
      <w:r>
        <w:t>Incurred Expenses</w:t>
      </w:r>
      <w:bookmarkEnd w:id="149"/>
    </w:p>
    <w:p w14:paraId="00AA2E45" w14:textId="77777777" w:rsidR="00B30A20" w:rsidRDefault="002460E2" w:rsidP="00BF0195">
      <w:pPr>
        <w:pStyle w:val="Normal1"/>
        <w:pBdr>
          <w:top w:val="nil"/>
          <w:left w:val="nil"/>
          <w:bottom w:val="nil"/>
          <w:right w:val="nil"/>
          <w:between w:val="nil"/>
        </w:pBdr>
        <w:spacing w:before="120" w:after="120"/>
        <w:rPr>
          <w:color w:val="000000"/>
          <w:sz w:val="22"/>
          <w:szCs w:val="22"/>
        </w:rPr>
      </w:pPr>
      <w:r>
        <w:rPr>
          <w:color w:val="000000"/>
          <w:sz w:val="22"/>
          <w:szCs w:val="22"/>
        </w:rPr>
        <w:t>The State will not be responsible for any costs incurred by any Offeror in preparing and submitting a Proposal, in making an oral presentation, providing a demonstration, or performing any other activities related to submitting a Proposal in response to this solicitation.</w:t>
      </w:r>
    </w:p>
    <w:p w14:paraId="1BBDC318" w14:textId="77777777" w:rsidR="00B30A20" w:rsidRDefault="00E1D142" w:rsidP="004C6B98">
      <w:pPr>
        <w:pStyle w:val="Heading2"/>
        <w:numPr>
          <w:ilvl w:val="1"/>
          <w:numId w:val="103"/>
        </w:numPr>
      </w:pPr>
      <w:bookmarkStart w:id="150" w:name="_4k668n3" w:colFirst="0" w:colLast="0"/>
      <w:bookmarkStart w:id="151" w:name="_Toc39145203"/>
      <w:bookmarkEnd w:id="150"/>
      <w:r>
        <w:t>Protest/Disputes</w:t>
      </w:r>
      <w:bookmarkEnd w:id="151"/>
    </w:p>
    <w:p w14:paraId="59F221C5" w14:textId="77777777" w:rsidR="00B30A20" w:rsidRDefault="002460E2" w:rsidP="00BF0195">
      <w:pPr>
        <w:pStyle w:val="Normal1"/>
        <w:pBdr>
          <w:top w:val="nil"/>
          <w:left w:val="nil"/>
          <w:bottom w:val="nil"/>
          <w:right w:val="nil"/>
          <w:between w:val="nil"/>
        </w:pBdr>
        <w:spacing w:before="120" w:after="120"/>
        <w:rPr>
          <w:color w:val="000000"/>
          <w:sz w:val="22"/>
          <w:szCs w:val="22"/>
        </w:rPr>
      </w:pPr>
      <w:r>
        <w:rPr>
          <w:color w:val="000000"/>
          <w:sz w:val="22"/>
          <w:szCs w:val="22"/>
        </w:rPr>
        <w:t>Any protest or dispute related to this solicitation or the Contract award shall be subject to the provisions of COMAR 21.10 (Administrative and Civil Remedies).</w:t>
      </w:r>
    </w:p>
    <w:p w14:paraId="390674CC" w14:textId="77777777" w:rsidR="00B30A20" w:rsidRDefault="00E1D142" w:rsidP="004C6B98">
      <w:pPr>
        <w:pStyle w:val="Heading2"/>
        <w:numPr>
          <w:ilvl w:val="1"/>
          <w:numId w:val="103"/>
        </w:numPr>
      </w:pPr>
      <w:bookmarkStart w:id="152" w:name="_2zbgiuw" w:colFirst="0" w:colLast="0"/>
      <w:bookmarkStart w:id="153" w:name="_Toc39145204"/>
      <w:bookmarkEnd w:id="152"/>
      <w:r>
        <w:t>Offeror Responsibilities</w:t>
      </w:r>
      <w:bookmarkEnd w:id="153"/>
    </w:p>
    <w:p w14:paraId="47BB7965"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Offerors must be able to provide all goods and services and meet all of the requirements requested in this solicitation and the successful Offeror shall be responsible for Contract performance including any subcontractor participation.  </w:t>
      </w:r>
    </w:p>
    <w:p w14:paraId="7E2CF5DF"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All subcontractors shall be identified and a complete description of their role relative to the Proposal shall be included in the Offeror’s Proposal.  If applicable, subcontractors utilized in meeting the established MBE or VSBE participation goal(s) for this solicitation shall be identified as provided in the appropriate Attachment(s) to this RFP (see </w:t>
      </w:r>
      <w:r w:rsidRPr="00E1D142">
        <w:rPr>
          <w:b/>
          <w:bCs/>
          <w:color w:val="000000" w:themeColor="text1"/>
          <w:sz w:val="22"/>
          <w:szCs w:val="22"/>
        </w:rPr>
        <w:t>Section 4.26</w:t>
      </w:r>
      <w:r w:rsidRPr="00E1D142">
        <w:rPr>
          <w:color w:val="000000" w:themeColor="text1"/>
          <w:sz w:val="22"/>
          <w:szCs w:val="22"/>
        </w:rPr>
        <w:t xml:space="preserve"> “Minority Participation Goal” and </w:t>
      </w:r>
      <w:r w:rsidRPr="00E1D142">
        <w:rPr>
          <w:b/>
          <w:bCs/>
          <w:color w:val="000000" w:themeColor="text1"/>
          <w:sz w:val="22"/>
          <w:szCs w:val="22"/>
        </w:rPr>
        <w:t>Section 4.27</w:t>
      </w:r>
      <w:r w:rsidRPr="00E1D142">
        <w:rPr>
          <w:color w:val="000000" w:themeColor="text1"/>
          <w:sz w:val="22"/>
          <w:szCs w:val="22"/>
        </w:rPr>
        <w:t xml:space="preserve"> “VSBE Goal”).</w:t>
      </w:r>
    </w:p>
    <w:p w14:paraId="1DE17894"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If the Offeror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w:t>
      </w:r>
      <w:r w:rsidRPr="00E1D142">
        <w:rPr>
          <w:color w:val="000000" w:themeColor="text1"/>
          <w:sz w:val="22"/>
          <w:szCs w:val="22"/>
        </w:rPr>
        <w:lastRenderedPageBreak/>
        <w:t xml:space="preserve">Offeror, unless the parent organization will guarantee the performance of the subsidiary.  If applicable, the Offeror’s Proposal shall contain an explicit statement, signed by an authorized representative of the parent organization, stating that the parent organization will guarantee the performance of the subsidiary.  </w:t>
      </w:r>
    </w:p>
    <w:p w14:paraId="6DDB9650" w14:textId="77777777" w:rsidR="00B30A20" w:rsidRDefault="00E1D142" w:rsidP="00BF0195">
      <w:pPr>
        <w:pStyle w:val="Normal1"/>
        <w:pBdr>
          <w:top w:val="nil"/>
          <w:left w:val="nil"/>
          <w:bottom w:val="nil"/>
          <w:right w:val="nil"/>
          <w:between w:val="nil"/>
        </w:pBdr>
        <w:tabs>
          <w:tab w:val="left" w:pos="900"/>
        </w:tabs>
        <w:spacing w:before="120" w:after="120"/>
      </w:pPr>
      <w:r w:rsidRPr="00E1D142">
        <w:rPr>
          <w:color w:val="000000" w:themeColor="text1"/>
          <w:sz w:val="22"/>
          <w:szCs w:val="22"/>
        </w:rPr>
        <w:t>A parental guarantee of the performance of the Offeror under this Section will not automatically result in crediting the Offeror with the experience or qualifications of the parent under any evaluation criteria pertaining to the actual Offeror’s experience and qualifications.  Instead, the Offeror will be evaluated on the extent to which the State determines that the experience and qualifications of the parent are applicable to and shared with the Offeror, any stated intent by the parent to be directly involved in the performance of the Contract, and the value of the parent’s participation as determined by the State.</w:t>
      </w:r>
    </w:p>
    <w:p w14:paraId="1C225F05" w14:textId="77777777" w:rsidR="00B30A20" w:rsidRDefault="00E1D142" w:rsidP="004C6B98">
      <w:pPr>
        <w:pStyle w:val="Heading2"/>
        <w:numPr>
          <w:ilvl w:val="1"/>
          <w:numId w:val="103"/>
        </w:numPr>
      </w:pPr>
      <w:bookmarkStart w:id="154" w:name="_1egqt2p" w:colFirst="0" w:colLast="0"/>
      <w:bookmarkStart w:id="155" w:name="_Toc39145205"/>
      <w:bookmarkEnd w:id="154"/>
      <w:r>
        <w:t>Acceptance of Terms and Conditions</w:t>
      </w:r>
      <w:bookmarkEnd w:id="155"/>
    </w:p>
    <w:p w14:paraId="6DA40247" w14:textId="77777777" w:rsidR="00B30A20" w:rsidRDefault="002460E2" w:rsidP="0080752B">
      <w:pPr>
        <w:pStyle w:val="Normal1"/>
        <w:pBdr>
          <w:top w:val="nil"/>
          <w:left w:val="nil"/>
          <w:bottom w:val="nil"/>
          <w:right w:val="nil"/>
          <w:between w:val="nil"/>
        </w:pBdr>
        <w:spacing w:before="120" w:after="120"/>
        <w:rPr>
          <w:b/>
          <w:color w:val="000000"/>
          <w:sz w:val="22"/>
          <w:szCs w:val="22"/>
        </w:rPr>
      </w:pPr>
      <w:r>
        <w:rPr>
          <w:color w:val="000000"/>
          <w:sz w:val="22"/>
          <w:szCs w:val="22"/>
        </w:rPr>
        <w:t xml:space="preserve">By submitting a Proposal in response to this RFP, the Offeror, if selected for award, shall be deemed to have accepted the terms and conditions of this RFP and the Contract, attached hereto as </w:t>
      </w:r>
      <w:r>
        <w:rPr>
          <w:b/>
          <w:color w:val="000000"/>
          <w:sz w:val="22"/>
          <w:szCs w:val="22"/>
        </w:rPr>
        <w:t>Attachment</w:t>
      </w:r>
      <w:r>
        <w:rPr>
          <w:color w:val="000000"/>
          <w:sz w:val="22"/>
          <w:szCs w:val="22"/>
        </w:rPr>
        <w:t xml:space="preserve"> </w:t>
      </w:r>
      <w:r>
        <w:rPr>
          <w:b/>
          <w:color w:val="000000"/>
          <w:sz w:val="22"/>
          <w:szCs w:val="22"/>
        </w:rPr>
        <w:t>M</w:t>
      </w:r>
      <w:r>
        <w:rPr>
          <w:color w:val="000000"/>
          <w:sz w:val="22"/>
          <w:szCs w:val="22"/>
        </w:rPr>
        <w:t xml:space="preserve">. Any exceptions to this RFP or the Contract shall be clearly identified in the Executive Summary of the Technical Proposal. </w:t>
      </w:r>
      <w:r>
        <w:rPr>
          <w:b/>
          <w:color w:val="000000"/>
          <w:sz w:val="22"/>
          <w:szCs w:val="22"/>
        </w:rPr>
        <w:t xml:space="preserve">All exceptions will be taken into consideration when evaluating the Offeror’s Proposal. The </w:t>
      </w:r>
      <w:r w:rsidR="00BF0195">
        <w:rPr>
          <w:b/>
          <w:color w:val="000000"/>
          <w:sz w:val="22"/>
          <w:szCs w:val="22"/>
        </w:rPr>
        <w:t xml:space="preserve">Department </w:t>
      </w:r>
      <w:r>
        <w:rPr>
          <w:b/>
          <w:color w:val="000000"/>
          <w:sz w:val="22"/>
          <w:szCs w:val="22"/>
        </w:rPr>
        <w:t>reserves the right to accept or reject any exceptions.</w:t>
      </w:r>
    </w:p>
    <w:p w14:paraId="47F8583A" w14:textId="77777777" w:rsidR="00B30A20" w:rsidRDefault="00E1D142" w:rsidP="004C6B98">
      <w:pPr>
        <w:pStyle w:val="Heading2"/>
        <w:numPr>
          <w:ilvl w:val="1"/>
          <w:numId w:val="103"/>
        </w:numPr>
      </w:pPr>
      <w:bookmarkStart w:id="156" w:name="_3ygebqi" w:colFirst="0" w:colLast="0"/>
      <w:bookmarkStart w:id="157" w:name="_Toc39145206"/>
      <w:bookmarkEnd w:id="156"/>
      <w:r>
        <w:t>Proposal Affidavit</w:t>
      </w:r>
      <w:bookmarkEnd w:id="157"/>
    </w:p>
    <w:p w14:paraId="1D5D7B6B" w14:textId="77777777" w:rsidR="00B30A20" w:rsidRDefault="002460E2" w:rsidP="0080752B">
      <w:pPr>
        <w:pStyle w:val="Normal1"/>
        <w:pBdr>
          <w:top w:val="nil"/>
          <w:left w:val="nil"/>
          <w:bottom w:val="nil"/>
          <w:right w:val="nil"/>
          <w:between w:val="nil"/>
        </w:pBdr>
        <w:spacing w:before="120" w:after="120"/>
        <w:rPr>
          <w:color w:val="000000"/>
          <w:sz w:val="22"/>
          <w:szCs w:val="22"/>
        </w:rPr>
      </w:pPr>
      <w:r>
        <w:rPr>
          <w:color w:val="000000"/>
          <w:sz w:val="22"/>
          <w:szCs w:val="22"/>
        </w:rPr>
        <w:t xml:space="preserve">A Proposal submitted by the Offeror must be accompanied by a completed Proposal Affidavit. A copy of this Affidavit is included as </w:t>
      </w:r>
      <w:r>
        <w:rPr>
          <w:b/>
          <w:color w:val="000000"/>
          <w:sz w:val="22"/>
          <w:szCs w:val="22"/>
        </w:rPr>
        <w:t>Attachment</w:t>
      </w:r>
      <w:r>
        <w:rPr>
          <w:color w:val="000000"/>
          <w:sz w:val="22"/>
          <w:szCs w:val="22"/>
        </w:rPr>
        <w:t xml:space="preserve"> </w:t>
      </w:r>
      <w:r>
        <w:rPr>
          <w:b/>
          <w:color w:val="000000"/>
          <w:sz w:val="22"/>
          <w:szCs w:val="22"/>
        </w:rPr>
        <w:t>C</w:t>
      </w:r>
      <w:r>
        <w:rPr>
          <w:color w:val="000000"/>
          <w:sz w:val="22"/>
          <w:szCs w:val="22"/>
        </w:rPr>
        <w:t xml:space="preserve"> of this RFP.</w:t>
      </w:r>
    </w:p>
    <w:p w14:paraId="26548340" w14:textId="77777777" w:rsidR="00B30A20" w:rsidRDefault="00E1D142" w:rsidP="004C6B98">
      <w:pPr>
        <w:pStyle w:val="Heading2"/>
        <w:numPr>
          <w:ilvl w:val="1"/>
          <w:numId w:val="103"/>
        </w:numPr>
      </w:pPr>
      <w:bookmarkStart w:id="158" w:name="_2dlolyb" w:colFirst="0" w:colLast="0"/>
      <w:bookmarkStart w:id="159" w:name="_Toc39145207"/>
      <w:bookmarkEnd w:id="158"/>
      <w:r>
        <w:t>Contract Affidavit</w:t>
      </w:r>
      <w:bookmarkEnd w:id="159"/>
    </w:p>
    <w:p w14:paraId="133BFDC1" w14:textId="77777777" w:rsidR="00B30A20" w:rsidRDefault="002460E2" w:rsidP="0080752B">
      <w:pPr>
        <w:pStyle w:val="Normal1"/>
        <w:pBdr>
          <w:top w:val="nil"/>
          <w:left w:val="nil"/>
          <w:bottom w:val="nil"/>
          <w:right w:val="nil"/>
          <w:between w:val="nil"/>
        </w:pBdr>
        <w:spacing w:before="120" w:after="120"/>
        <w:rPr>
          <w:color w:val="000000"/>
          <w:sz w:val="22"/>
          <w:szCs w:val="22"/>
        </w:rPr>
      </w:pPr>
      <w:r>
        <w:rPr>
          <w:color w:val="000000"/>
          <w:sz w:val="22"/>
          <w:szCs w:val="22"/>
        </w:rPr>
        <w:t xml:space="preserve">All Offerors are advised that if a Contract is awarded as a result of this solicitation, the successful Offeror will be required to complete a Contract Affidavit. A copy of this Affidavit is included for informational purposes as </w:t>
      </w:r>
      <w:r>
        <w:rPr>
          <w:b/>
          <w:color w:val="000000"/>
          <w:sz w:val="22"/>
          <w:szCs w:val="22"/>
        </w:rPr>
        <w:t>Attachment</w:t>
      </w:r>
      <w:r>
        <w:rPr>
          <w:color w:val="000000"/>
          <w:sz w:val="22"/>
          <w:szCs w:val="22"/>
        </w:rPr>
        <w:t xml:space="preserve"> </w:t>
      </w:r>
      <w:r>
        <w:rPr>
          <w:b/>
          <w:color w:val="000000"/>
          <w:sz w:val="22"/>
          <w:szCs w:val="22"/>
        </w:rPr>
        <w:t>N</w:t>
      </w:r>
      <w:r>
        <w:rPr>
          <w:color w:val="000000"/>
          <w:sz w:val="22"/>
          <w:szCs w:val="22"/>
        </w:rPr>
        <w:t xml:space="preserve"> of this RFP. This Affidavit must be provided within five (5) Business Days 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7F827DDF" w14:textId="77777777" w:rsidR="00B30A20" w:rsidRDefault="00E1D142" w:rsidP="004C6B98">
      <w:pPr>
        <w:pStyle w:val="Heading2"/>
        <w:numPr>
          <w:ilvl w:val="1"/>
          <w:numId w:val="103"/>
        </w:numPr>
      </w:pPr>
      <w:bookmarkStart w:id="160" w:name="_sqyw64" w:colFirst="0" w:colLast="0"/>
      <w:bookmarkStart w:id="161" w:name="_Toc39145208"/>
      <w:bookmarkEnd w:id="160"/>
      <w:r>
        <w:t>Compliance with Laws/Arrearages</w:t>
      </w:r>
      <w:bookmarkEnd w:id="161"/>
    </w:p>
    <w:p w14:paraId="4C23CD05" w14:textId="77777777" w:rsidR="00B30A20" w:rsidRDefault="002460E2" w:rsidP="0080752B">
      <w:pPr>
        <w:pStyle w:val="Normal1"/>
        <w:pBdr>
          <w:top w:val="nil"/>
          <w:left w:val="nil"/>
          <w:bottom w:val="nil"/>
          <w:right w:val="nil"/>
          <w:between w:val="nil"/>
        </w:pBdr>
        <w:spacing w:before="120" w:after="120"/>
        <w:rPr>
          <w:color w:val="000000"/>
          <w:sz w:val="22"/>
          <w:szCs w:val="22"/>
        </w:rPr>
      </w:pPr>
      <w:r>
        <w:rPr>
          <w:color w:val="000000"/>
          <w:sz w:val="22"/>
          <w:szCs w:val="22"/>
        </w:rPr>
        <w:t>By submitting a Proposal in response to this RFP, the Offeror, if selected for award, agrees that it will comply with all federal, State, and local laws applicable to its activities and obligations under the Contract.</w:t>
      </w:r>
    </w:p>
    <w:p w14:paraId="147D2025" w14:textId="77777777" w:rsidR="00B30A20" w:rsidRDefault="002460E2" w:rsidP="0080752B">
      <w:pPr>
        <w:pStyle w:val="Normal1"/>
        <w:pBdr>
          <w:top w:val="nil"/>
          <w:left w:val="nil"/>
          <w:bottom w:val="nil"/>
          <w:right w:val="nil"/>
          <w:between w:val="nil"/>
        </w:pBdr>
        <w:spacing w:before="120" w:after="120"/>
        <w:rPr>
          <w:color w:val="000000"/>
          <w:sz w:val="22"/>
          <w:szCs w:val="22"/>
        </w:rPr>
      </w:pPr>
      <w:r>
        <w:rPr>
          <w:color w:val="000000"/>
          <w:sz w:val="22"/>
          <w:szCs w:val="22"/>
        </w:rPr>
        <w:t>By submitting a response to this solicitation,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1F46F16D" w14:textId="77777777" w:rsidR="00B30A20" w:rsidRDefault="00E1D142" w:rsidP="004C6B98">
      <w:pPr>
        <w:pStyle w:val="Heading2"/>
        <w:numPr>
          <w:ilvl w:val="1"/>
          <w:numId w:val="103"/>
        </w:numPr>
      </w:pPr>
      <w:bookmarkStart w:id="162" w:name="_3cqmetx" w:colFirst="0" w:colLast="0"/>
      <w:bookmarkStart w:id="163" w:name="_Toc39145209"/>
      <w:bookmarkEnd w:id="162"/>
      <w:r>
        <w:t>Verification of Registration and Tax Payment</w:t>
      </w:r>
      <w:bookmarkEnd w:id="163"/>
    </w:p>
    <w:p w14:paraId="7FA8AF19" w14:textId="77777777" w:rsidR="00B30A20" w:rsidRDefault="002460E2" w:rsidP="0080752B">
      <w:pPr>
        <w:pStyle w:val="Normal1"/>
        <w:pBdr>
          <w:top w:val="nil"/>
          <w:left w:val="nil"/>
          <w:bottom w:val="nil"/>
          <w:right w:val="nil"/>
          <w:between w:val="nil"/>
        </w:pBdr>
        <w:spacing w:before="120" w:after="120"/>
        <w:rPr>
          <w:color w:val="000000"/>
          <w:sz w:val="22"/>
          <w:szCs w:val="22"/>
        </w:rPr>
      </w:pPr>
      <w:r>
        <w:rPr>
          <w:color w:val="000000"/>
          <w:sz w:val="22"/>
          <w:szCs w:val="22"/>
        </w:rPr>
        <w:t xml:space="preserve">Before a business entity can do business in the State, it must be registered with the State Department of Assessments and Taxation (SDAT). SDAT is located at State Office Building, Room 803, 301 West </w:t>
      </w:r>
      <w:r>
        <w:rPr>
          <w:color w:val="000000"/>
          <w:sz w:val="22"/>
          <w:szCs w:val="22"/>
        </w:rPr>
        <w:lastRenderedPageBreak/>
        <w:t xml:space="preserve">Preston Street, Baltimore, Maryland 21201.  For registration information, visit </w:t>
      </w:r>
      <w:r>
        <w:rPr>
          <w:color w:val="0563C1"/>
          <w:sz w:val="22"/>
          <w:szCs w:val="22"/>
          <w:u w:val="single"/>
        </w:rPr>
        <w:t>https://www.egov.maryland.gov/businessexpress</w:t>
      </w:r>
      <w:r>
        <w:rPr>
          <w:color w:val="000000"/>
          <w:sz w:val="22"/>
          <w:szCs w:val="22"/>
        </w:rPr>
        <w:t>.</w:t>
      </w:r>
    </w:p>
    <w:p w14:paraId="05523D62" w14:textId="1E4A7C81" w:rsidR="00B30A20" w:rsidRDefault="002460E2" w:rsidP="00FA5C90">
      <w:pPr>
        <w:pStyle w:val="Normal1"/>
        <w:pBdr>
          <w:top w:val="nil"/>
          <w:left w:val="nil"/>
          <w:bottom w:val="nil"/>
          <w:right w:val="nil"/>
          <w:between w:val="nil"/>
        </w:pBdr>
        <w:spacing w:before="120" w:after="120"/>
        <w:rPr>
          <w:color w:val="000000"/>
          <w:sz w:val="22"/>
          <w:szCs w:val="22"/>
        </w:rPr>
      </w:pPr>
      <w:r>
        <w:rPr>
          <w:color w:val="000000"/>
          <w:sz w:val="22"/>
          <w:szCs w:val="22"/>
        </w:rPr>
        <w:t>It is strongly recommended that any potential Offeror complete registration prior to the Proposal due date</w:t>
      </w:r>
      <w:r w:rsidR="00FA5C90">
        <w:rPr>
          <w:color w:val="000000"/>
          <w:sz w:val="22"/>
          <w:szCs w:val="22"/>
        </w:rPr>
        <w:t xml:space="preserve"> and </w:t>
      </w:r>
      <w:r>
        <w:rPr>
          <w:color w:val="000000"/>
          <w:sz w:val="22"/>
          <w:szCs w:val="22"/>
        </w:rPr>
        <w:t>time. The Offeror’s failure to complete registration with SDAT may disqualify an otherwise successful Offeror from final consideration and recommendation for Contract award.</w:t>
      </w:r>
    </w:p>
    <w:p w14:paraId="3F099046" w14:textId="77777777" w:rsidR="00B30A20" w:rsidRDefault="00E1D142" w:rsidP="004C6B98">
      <w:pPr>
        <w:pStyle w:val="Heading2"/>
        <w:numPr>
          <w:ilvl w:val="1"/>
          <w:numId w:val="103"/>
        </w:numPr>
      </w:pPr>
      <w:bookmarkStart w:id="164" w:name="_1rvwp1q" w:colFirst="0" w:colLast="0"/>
      <w:bookmarkStart w:id="165" w:name="_Toc39145210"/>
      <w:bookmarkEnd w:id="164"/>
      <w:r>
        <w:t>False Statements</w:t>
      </w:r>
      <w:bookmarkEnd w:id="165"/>
    </w:p>
    <w:p w14:paraId="6CF0A5B1" w14:textId="77777777" w:rsidR="00A713F8" w:rsidRPr="00A713F8" w:rsidRDefault="00A713F8" w:rsidP="00A713F8">
      <w:pPr>
        <w:pStyle w:val="MDText1"/>
        <w:spacing w:before="0" w:after="0"/>
        <w:rPr>
          <w:szCs w:val="22"/>
        </w:rPr>
      </w:pPr>
      <w:r w:rsidRPr="00A713F8">
        <w:rPr>
          <w:szCs w:val="22"/>
        </w:rPr>
        <w:t>Offerors are advised that Md. Code Ann., State Finance and Procurement Article, § 11-205.1</w:t>
      </w:r>
    </w:p>
    <w:p w14:paraId="67117674" w14:textId="77777777" w:rsidR="00A713F8" w:rsidRDefault="00A713F8" w:rsidP="00A713F8">
      <w:pPr>
        <w:pStyle w:val="MDText1"/>
        <w:spacing w:before="0" w:after="0"/>
        <w:rPr>
          <w:szCs w:val="22"/>
        </w:rPr>
      </w:pPr>
      <w:r w:rsidRPr="00A713F8">
        <w:rPr>
          <w:szCs w:val="22"/>
        </w:rPr>
        <w:t>provides as follows:</w:t>
      </w:r>
    </w:p>
    <w:p w14:paraId="23FA236C" w14:textId="77777777" w:rsidR="00A713F8" w:rsidRPr="00A713F8" w:rsidRDefault="00A713F8" w:rsidP="00A713F8">
      <w:pPr>
        <w:pStyle w:val="MDText1"/>
        <w:spacing w:before="0" w:after="0"/>
        <w:rPr>
          <w:szCs w:val="22"/>
        </w:rPr>
      </w:pPr>
    </w:p>
    <w:p w14:paraId="4E2DB38F" w14:textId="77777777" w:rsidR="00A713F8" w:rsidRPr="00A713F8" w:rsidRDefault="00A713F8" w:rsidP="004C6B98">
      <w:pPr>
        <w:pStyle w:val="MDText1"/>
        <w:numPr>
          <w:ilvl w:val="2"/>
          <w:numId w:val="103"/>
        </w:numPr>
        <w:spacing w:before="0" w:after="0"/>
        <w:ind w:left="720"/>
        <w:rPr>
          <w:szCs w:val="22"/>
        </w:rPr>
      </w:pPr>
      <w:r w:rsidRPr="00A713F8">
        <w:rPr>
          <w:szCs w:val="22"/>
        </w:rPr>
        <w:t>In connection with a procurement contract a person may not willfully:</w:t>
      </w:r>
    </w:p>
    <w:p w14:paraId="4A4E602C" w14:textId="77777777" w:rsidR="00A713F8" w:rsidRPr="00A713F8" w:rsidRDefault="00A713F8" w:rsidP="00A31C4E">
      <w:pPr>
        <w:pStyle w:val="MDABC"/>
        <w:numPr>
          <w:ilvl w:val="0"/>
          <w:numId w:val="102"/>
        </w:numPr>
      </w:pPr>
      <w:r w:rsidRPr="00A713F8">
        <w:t>Falsify, conceal, or suppress a material fact by any scheme or device.</w:t>
      </w:r>
    </w:p>
    <w:p w14:paraId="3BCC4F0D" w14:textId="77777777" w:rsidR="00A713F8" w:rsidRPr="00A713F8" w:rsidRDefault="00A713F8" w:rsidP="00A31C4E">
      <w:pPr>
        <w:pStyle w:val="MDABC"/>
        <w:numPr>
          <w:ilvl w:val="0"/>
          <w:numId w:val="102"/>
        </w:numPr>
      </w:pPr>
      <w:r w:rsidRPr="00A713F8">
        <w:t>Make a false or fraudulent statement or representation of a material fact.</w:t>
      </w:r>
    </w:p>
    <w:p w14:paraId="2801821C" w14:textId="77777777" w:rsidR="00A713F8" w:rsidRPr="00A713F8" w:rsidRDefault="00A713F8" w:rsidP="00A31C4E">
      <w:pPr>
        <w:pStyle w:val="MDABC"/>
        <w:numPr>
          <w:ilvl w:val="0"/>
          <w:numId w:val="102"/>
        </w:numPr>
      </w:pPr>
      <w:r w:rsidRPr="00A713F8">
        <w:t xml:space="preserve">Use a false writing or document that contains a false or fraudulent statement or entry of a material fact. </w:t>
      </w:r>
    </w:p>
    <w:p w14:paraId="5CE94496" w14:textId="77777777" w:rsidR="00A713F8" w:rsidRPr="00A31C4E" w:rsidRDefault="00A713F8" w:rsidP="004C6B98">
      <w:pPr>
        <w:pStyle w:val="MDText1"/>
        <w:numPr>
          <w:ilvl w:val="2"/>
          <w:numId w:val="103"/>
        </w:numPr>
        <w:ind w:left="720"/>
        <w:rPr>
          <w:szCs w:val="22"/>
        </w:rPr>
      </w:pPr>
      <w:r w:rsidRPr="00A31C4E">
        <w:rPr>
          <w:szCs w:val="22"/>
        </w:rPr>
        <w:t>A person may not aid or conspire with another person to commit an act under Section 4.24.1.</w:t>
      </w:r>
    </w:p>
    <w:p w14:paraId="7BF91537" w14:textId="77777777" w:rsidR="00A713F8" w:rsidRPr="00A31C4E" w:rsidRDefault="00A713F8" w:rsidP="004C6B98">
      <w:pPr>
        <w:pStyle w:val="MDText1"/>
        <w:numPr>
          <w:ilvl w:val="2"/>
          <w:numId w:val="103"/>
        </w:numPr>
        <w:ind w:left="720"/>
        <w:rPr>
          <w:szCs w:val="22"/>
        </w:rPr>
      </w:pPr>
      <w:r w:rsidRPr="00A31C4E">
        <w:rPr>
          <w:szCs w:val="22"/>
        </w:rPr>
        <w:t>A person who violates any provision of this section is guilty of a felony and on conviction is subject to a fine not exceeding $20,000 or imprisonment not exceeding five (5) years or both.</w:t>
      </w:r>
    </w:p>
    <w:p w14:paraId="1DAFE04F" w14:textId="77777777" w:rsidR="00B30A20" w:rsidRDefault="00E1D142" w:rsidP="004C6B98">
      <w:pPr>
        <w:pStyle w:val="Heading2"/>
        <w:numPr>
          <w:ilvl w:val="1"/>
          <w:numId w:val="103"/>
        </w:numPr>
      </w:pPr>
      <w:bookmarkStart w:id="166" w:name="_4bvk7pj" w:colFirst="0" w:colLast="0"/>
      <w:bookmarkStart w:id="167" w:name="_Toc39145211"/>
      <w:bookmarkEnd w:id="166"/>
      <w:r>
        <w:t>Payments by Electronic Funds Transfer</w:t>
      </w:r>
      <w:bookmarkEnd w:id="167"/>
    </w:p>
    <w:p w14:paraId="7F3CFDF4"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By submitting a Proposal in response to this solicitation, the Offeror, if selected for award:</w:t>
      </w:r>
    </w:p>
    <w:p w14:paraId="61E76FE0" w14:textId="77777777" w:rsidR="00B30A20" w:rsidRDefault="00E1D142" w:rsidP="00A3232A">
      <w:pPr>
        <w:pStyle w:val="Normal1"/>
        <w:pBdr>
          <w:top w:val="nil"/>
          <w:left w:val="nil"/>
          <w:bottom w:val="nil"/>
          <w:right w:val="nil"/>
          <w:between w:val="nil"/>
        </w:pBdr>
        <w:tabs>
          <w:tab w:val="left" w:pos="900"/>
        </w:tabs>
        <w:spacing w:before="120" w:after="120"/>
      </w:pPr>
      <w:r w:rsidRPr="00E1D142">
        <w:rPr>
          <w:color w:val="000000" w:themeColor="text1"/>
          <w:sz w:val="22"/>
          <w:szCs w:val="22"/>
        </w:rPr>
        <w:t>Agrees to accept payments by electronic funds transfer (EFT) unless the State Comptroller’s Office grants an exemption. Payment by EFT is mandatory for contracts exceeding $200,000. The successful Offeror shall register using the COT/GAD X-10 Vendor Electronic Funds (EFT) Registration Request Form.</w:t>
      </w:r>
    </w:p>
    <w:p w14:paraId="06BBD67F" w14:textId="77777777" w:rsidR="00B30A20" w:rsidRDefault="00E1D142" w:rsidP="00A3232A">
      <w:pPr>
        <w:pStyle w:val="Normal1"/>
        <w:pBdr>
          <w:top w:val="nil"/>
          <w:left w:val="nil"/>
          <w:bottom w:val="nil"/>
          <w:right w:val="nil"/>
          <w:between w:val="nil"/>
        </w:pBdr>
        <w:tabs>
          <w:tab w:val="left" w:pos="900"/>
        </w:tabs>
        <w:spacing w:before="120" w:after="120"/>
        <w:rPr>
          <w:color w:val="000000"/>
          <w:sz w:val="22"/>
          <w:szCs w:val="22"/>
        </w:rPr>
      </w:pPr>
      <w:r w:rsidRPr="00E1D142">
        <w:rPr>
          <w:color w:val="000000" w:themeColor="text1"/>
          <w:sz w:val="22"/>
          <w:szCs w:val="22"/>
        </w:rPr>
        <w:t xml:space="preserve">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r w:rsidRPr="00E1D142">
        <w:rPr>
          <w:color w:val="0563C1"/>
          <w:sz w:val="22"/>
          <w:szCs w:val="22"/>
          <w:u w:val="single"/>
        </w:rPr>
        <w:t>http://comptroller.marylandtaxes.com/Vendor_Services/Accounting_Information/Static_Files/GADX10Form20150615.pdf.</w:t>
      </w:r>
    </w:p>
    <w:p w14:paraId="6F206BC0" w14:textId="77777777" w:rsidR="00B30A20" w:rsidRDefault="00E1D142" w:rsidP="004C6B98">
      <w:pPr>
        <w:pStyle w:val="Heading2"/>
        <w:numPr>
          <w:ilvl w:val="1"/>
          <w:numId w:val="103"/>
        </w:numPr>
      </w:pPr>
      <w:bookmarkStart w:id="168" w:name="_2r0uhxc" w:colFirst="0" w:colLast="0"/>
      <w:bookmarkStart w:id="169" w:name="_Toc39145212"/>
      <w:bookmarkEnd w:id="168"/>
      <w:r>
        <w:t>Prompt Payment Policy</w:t>
      </w:r>
      <w:bookmarkEnd w:id="169"/>
    </w:p>
    <w:p w14:paraId="49D285A2" w14:textId="77777777" w:rsidR="00B30A20" w:rsidRDefault="002460E2" w:rsidP="00A3232A">
      <w:pPr>
        <w:pStyle w:val="Normal1"/>
        <w:pBdr>
          <w:top w:val="nil"/>
          <w:left w:val="nil"/>
          <w:bottom w:val="nil"/>
          <w:right w:val="nil"/>
          <w:between w:val="nil"/>
        </w:pBdr>
        <w:spacing w:before="120" w:after="120"/>
        <w:rPr>
          <w:color w:val="0563C1"/>
          <w:sz w:val="22"/>
          <w:szCs w:val="22"/>
          <w:u w:val="single"/>
        </w:rPr>
      </w:pPr>
      <w:r>
        <w:rPr>
          <w:color w:val="000000"/>
          <w:sz w:val="22"/>
          <w:szCs w:val="22"/>
        </w:rPr>
        <w:t xml:space="preserve">This procurement and the Contract(s) to be awarded pursuant to this solicitation are subject to the Prompt Payment Policy Directive issued by the Governor’s Office of Small, Minority &amp; Women Business Affairs (GOSBA)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shall comply with the prompt payment requirements outlined in </w:t>
      </w:r>
      <w:r>
        <w:rPr>
          <w:color w:val="000000"/>
          <w:sz w:val="22"/>
          <w:szCs w:val="22"/>
        </w:rPr>
        <w:lastRenderedPageBreak/>
        <w:t xml:space="preserve">the Contract, Section 31 “Prompt Pay Requirements” (see </w:t>
      </w:r>
      <w:r>
        <w:rPr>
          <w:b/>
          <w:color w:val="000000"/>
          <w:sz w:val="22"/>
          <w:szCs w:val="22"/>
        </w:rPr>
        <w:t>Attachment</w:t>
      </w:r>
      <w:r>
        <w:rPr>
          <w:color w:val="000000"/>
          <w:sz w:val="22"/>
          <w:szCs w:val="22"/>
        </w:rPr>
        <w:t xml:space="preserve"> </w:t>
      </w:r>
      <w:r>
        <w:rPr>
          <w:b/>
          <w:color w:val="000000"/>
          <w:sz w:val="22"/>
          <w:szCs w:val="22"/>
        </w:rPr>
        <w:t>M</w:t>
      </w:r>
      <w:r>
        <w:rPr>
          <w:color w:val="000000"/>
          <w:sz w:val="22"/>
          <w:szCs w:val="22"/>
        </w:rPr>
        <w:t xml:space="preserve">). Additional information is available on GOSBA’s website at:  </w:t>
      </w:r>
      <w:r>
        <w:rPr>
          <w:color w:val="0563C1"/>
          <w:sz w:val="22"/>
          <w:szCs w:val="22"/>
          <w:u w:val="single"/>
        </w:rPr>
        <w:t>http://www.gomdsmallbiz.maryland.gov/documents/legislation/promptpaymentfaqs.pdf</w:t>
      </w:r>
      <w:r>
        <w:rPr>
          <w:color w:val="000000"/>
          <w:sz w:val="22"/>
          <w:szCs w:val="22"/>
        </w:rPr>
        <w:t>.</w:t>
      </w:r>
    </w:p>
    <w:p w14:paraId="2C5D6C72" w14:textId="77777777" w:rsidR="00B30A20" w:rsidRDefault="00E1D142" w:rsidP="004C6B98">
      <w:pPr>
        <w:pStyle w:val="Heading2"/>
        <w:numPr>
          <w:ilvl w:val="1"/>
          <w:numId w:val="103"/>
        </w:numPr>
      </w:pPr>
      <w:bookmarkStart w:id="170" w:name="_1664s55" w:colFirst="0" w:colLast="0"/>
      <w:bookmarkStart w:id="171" w:name="_Toc39145213"/>
      <w:bookmarkEnd w:id="170"/>
      <w:r>
        <w:t>Electronic Procurements Authorized</w:t>
      </w:r>
      <w:bookmarkEnd w:id="171"/>
    </w:p>
    <w:p w14:paraId="17162E07" w14:textId="77777777" w:rsidR="00B30A20" w:rsidRDefault="00E1D142" w:rsidP="00A3232A">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Under COMAR 21.03.05, unless otherwise prohibited by law, the </w:t>
      </w:r>
      <w:r w:rsidR="00AE20C4">
        <w:rPr>
          <w:color w:val="000000" w:themeColor="text1"/>
          <w:sz w:val="22"/>
          <w:szCs w:val="22"/>
        </w:rPr>
        <w:t>Department</w:t>
      </w:r>
      <w:r w:rsidRPr="00E1D142">
        <w:rPr>
          <w:color w:val="000000" w:themeColor="text1"/>
          <w:sz w:val="22"/>
          <w:szCs w:val="22"/>
        </w:rPr>
        <w:t xml:space="preserve"> may conduct procurement transactions by electronic means, including the solicitation, proposing, award, execution, and administration of a contract, as provided in Md. Code Ann., Maryland Uniform Electronic Transactions Act, Commercial Law Article, Title 21.</w:t>
      </w:r>
      <w:r w:rsidR="00A3232A">
        <w:t xml:space="preserve"> </w:t>
      </w:r>
      <w:r w:rsidRPr="00E1D142">
        <w:rPr>
          <w:color w:val="000000" w:themeColor="text1"/>
          <w:sz w:val="22"/>
          <w:szCs w:val="22"/>
        </w:rPr>
        <w:t>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Contract. In the case of electronic transactions authorized by this RFP, electronic records and signatures by an authorized representative satisfy a requirement for written submission and signatures.</w:t>
      </w:r>
      <w:r w:rsidR="00A3232A">
        <w:t xml:space="preserve"> </w:t>
      </w:r>
      <w:r w:rsidRPr="00E1D142">
        <w:rPr>
          <w:color w:val="000000" w:themeColor="text1"/>
          <w:sz w:val="22"/>
          <w:szCs w:val="22"/>
        </w:rPr>
        <w:t>“Electronic means” refers to exchanges or communications using electronic, digital, magnetic, wireless, optical, electromagnetic, or other means of electronically conducting transactions. Electronic means includes facsimile,</w:t>
      </w:r>
      <w:r w:rsidRPr="00E1D142">
        <w:rPr>
          <w:color w:val="FF0000"/>
          <w:sz w:val="22"/>
          <w:szCs w:val="22"/>
        </w:rPr>
        <w:t xml:space="preserve"> </w:t>
      </w:r>
      <w:r w:rsidRPr="00E1D142">
        <w:rPr>
          <w:color w:val="000000" w:themeColor="text1"/>
          <w:sz w:val="22"/>
          <w:szCs w:val="22"/>
        </w:rPr>
        <w:t xml:space="preserve">e-mail, internet-based communications, electronic funds transfer, specific electronic bidding platforms (e.g., </w:t>
      </w:r>
      <w:hyperlink r:id="rId33">
        <w:r w:rsidRPr="00E1D142">
          <w:rPr>
            <w:color w:val="0563C1"/>
            <w:sz w:val="22"/>
            <w:szCs w:val="22"/>
            <w:u w:val="single"/>
          </w:rPr>
          <w:t>https://procurement.maryland.gov</w:t>
        </w:r>
      </w:hyperlink>
      <w:r w:rsidRPr="00E1D142">
        <w:rPr>
          <w:color w:val="000000" w:themeColor="text1"/>
          <w:sz w:val="22"/>
          <w:szCs w:val="22"/>
        </w:rPr>
        <w:t>), and electronic data interchange.</w:t>
      </w:r>
    </w:p>
    <w:p w14:paraId="48F08980" w14:textId="77777777" w:rsidR="00B30A20" w:rsidRDefault="00E1D142" w:rsidP="00A3232A">
      <w:pPr>
        <w:pStyle w:val="Normal1"/>
        <w:pBdr>
          <w:top w:val="nil"/>
          <w:left w:val="nil"/>
          <w:bottom w:val="nil"/>
          <w:right w:val="nil"/>
          <w:between w:val="nil"/>
        </w:pBdr>
        <w:tabs>
          <w:tab w:val="left" w:pos="900"/>
        </w:tabs>
        <w:spacing w:before="120" w:after="120"/>
      </w:pPr>
      <w:r w:rsidRPr="00E1D142">
        <w:rPr>
          <w:color w:val="000000" w:themeColor="text1"/>
          <w:sz w:val="22"/>
          <w:szCs w:val="22"/>
        </w:rPr>
        <w:t>In addition to specific electronic transactions specifically authorized in other sections of this solicitation (e.g., RFP § 4.23 describing payments by Electronic Funds Transfer), the following transactions are authorized to be conducted by electronic means on the terms as authorized in COMAR 21.03.05:</w:t>
      </w:r>
    </w:p>
    <w:p w14:paraId="4ED7CDDD" w14:textId="77777777" w:rsidR="00B30A20" w:rsidRDefault="002460E2" w:rsidP="00A31C4E">
      <w:pPr>
        <w:pStyle w:val="Normal1"/>
        <w:numPr>
          <w:ilvl w:val="0"/>
          <w:numId w:val="34"/>
        </w:numPr>
        <w:pBdr>
          <w:top w:val="nil"/>
          <w:left w:val="nil"/>
          <w:bottom w:val="nil"/>
          <w:right w:val="nil"/>
          <w:between w:val="nil"/>
        </w:pBdr>
        <w:spacing w:before="120" w:after="120"/>
      </w:pPr>
      <w:r>
        <w:rPr>
          <w:color w:val="000000"/>
          <w:sz w:val="22"/>
          <w:szCs w:val="22"/>
        </w:rPr>
        <w:t>The Procurement Officer may conduct the procurement using eMMA, e-mail, or facsimile to issue:</w:t>
      </w:r>
    </w:p>
    <w:p w14:paraId="4801735F"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The RFP;</w:t>
      </w:r>
    </w:p>
    <w:p w14:paraId="7AB3E66A"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Any amendments and requests for best and final offers;</w:t>
      </w:r>
    </w:p>
    <w:p w14:paraId="629B67B8"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Pre-Proposal conference documents;</w:t>
      </w:r>
    </w:p>
    <w:p w14:paraId="7EE6D761"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Questions and responses;</w:t>
      </w:r>
    </w:p>
    <w:p w14:paraId="78E1A6C3"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Communications regarding the solicitation or Proposal to any Offeror or potential Offeror;</w:t>
      </w:r>
    </w:p>
    <w:p w14:paraId="03C770DE"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Notices of award selection or non-selection; and</w:t>
      </w:r>
    </w:p>
    <w:p w14:paraId="1541A907"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The Procurement Officer’s decision on any Proposal protest or Contract claim.</w:t>
      </w:r>
    </w:p>
    <w:p w14:paraId="12FE23BF" w14:textId="77777777" w:rsidR="00B30A20" w:rsidRDefault="002460E2" w:rsidP="00A31C4E">
      <w:pPr>
        <w:pStyle w:val="Normal1"/>
        <w:numPr>
          <w:ilvl w:val="0"/>
          <w:numId w:val="34"/>
        </w:numPr>
        <w:pBdr>
          <w:top w:val="nil"/>
          <w:left w:val="nil"/>
          <w:bottom w:val="nil"/>
          <w:right w:val="nil"/>
          <w:between w:val="nil"/>
        </w:pBdr>
        <w:spacing w:before="120" w:after="120"/>
      </w:pPr>
      <w:r>
        <w:rPr>
          <w:color w:val="000000"/>
          <w:sz w:val="22"/>
          <w:szCs w:val="22"/>
        </w:rPr>
        <w:t>The Offeror or potential Offeror may use e-mail to:</w:t>
      </w:r>
    </w:p>
    <w:p w14:paraId="3AAE24B0"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Ask questions regarding the solicitation;</w:t>
      </w:r>
    </w:p>
    <w:p w14:paraId="45C246A9"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t>Reply to any material received from the Procurement Officer by electronic means that includes a Procurement Officer’s request or direction to reply by e-mail or facsimile, but only on the terms specifically approved and directed by the Procurement Officer and;</w:t>
      </w:r>
    </w:p>
    <w:p w14:paraId="491D8940" w14:textId="77777777" w:rsidR="00B30A20" w:rsidRDefault="002460E2" w:rsidP="00A31C4E">
      <w:pPr>
        <w:pStyle w:val="Normal1"/>
        <w:numPr>
          <w:ilvl w:val="1"/>
          <w:numId w:val="34"/>
        </w:numPr>
        <w:pBdr>
          <w:top w:val="nil"/>
          <w:left w:val="nil"/>
          <w:bottom w:val="nil"/>
          <w:right w:val="nil"/>
          <w:between w:val="nil"/>
        </w:pBdr>
        <w:spacing w:before="120" w:after="120"/>
      </w:pPr>
      <w:r>
        <w:rPr>
          <w:color w:val="000000"/>
          <w:sz w:val="22"/>
          <w:szCs w:val="22"/>
        </w:rPr>
        <w:lastRenderedPageBreak/>
        <w:t>Submit a "No Proposal Response" to the RFP.</w:t>
      </w:r>
    </w:p>
    <w:p w14:paraId="0D273D83" w14:textId="77777777" w:rsidR="00B30A20" w:rsidRDefault="002460E2" w:rsidP="00A31C4E">
      <w:pPr>
        <w:pStyle w:val="Normal1"/>
        <w:numPr>
          <w:ilvl w:val="0"/>
          <w:numId w:val="34"/>
        </w:numPr>
        <w:pBdr>
          <w:top w:val="nil"/>
          <w:left w:val="nil"/>
          <w:bottom w:val="nil"/>
          <w:right w:val="nil"/>
          <w:between w:val="nil"/>
        </w:pBdr>
        <w:spacing w:before="120" w:after="120"/>
      </w:pPr>
      <w:r>
        <w:rPr>
          <w:color w:val="000000"/>
          <w:sz w:val="22"/>
          <w:szCs w:val="22"/>
        </w:rPr>
        <w:t xml:space="preserve">The Procurement Officer, the Contract Monitor, and the Contractor may conduct day-to-day Contract administration, except as outlined in </w:t>
      </w:r>
      <w:r>
        <w:rPr>
          <w:b/>
          <w:color w:val="000000"/>
          <w:sz w:val="22"/>
          <w:szCs w:val="22"/>
        </w:rPr>
        <w:t>Section 4.25.5</w:t>
      </w:r>
      <w:r>
        <w:rPr>
          <w:color w:val="000000"/>
          <w:sz w:val="22"/>
          <w:szCs w:val="22"/>
        </w:rPr>
        <w:t xml:space="preserve"> of this subsection, utilizing e-mail, facsimile, or other electronic means if authorized by the Procurement Officer or Contract Monitor. </w:t>
      </w:r>
    </w:p>
    <w:p w14:paraId="356F753A" w14:textId="77777777" w:rsidR="00B30A20" w:rsidRDefault="00E1D142" w:rsidP="00A3232A">
      <w:pPr>
        <w:pStyle w:val="Normal1"/>
        <w:pBdr>
          <w:top w:val="nil"/>
          <w:left w:val="nil"/>
          <w:bottom w:val="nil"/>
          <w:right w:val="nil"/>
          <w:between w:val="nil"/>
        </w:pBdr>
        <w:spacing w:before="120" w:after="120"/>
        <w:ind w:left="720"/>
      </w:pPr>
      <w:r w:rsidRPr="00E1D142">
        <w:rPr>
          <w:color w:val="000000" w:themeColor="text1"/>
          <w:sz w:val="22"/>
          <w:szCs w:val="22"/>
        </w:rPr>
        <w:t xml:space="preserve">The following transactions related to this procurement and any Contract awarded pursuant to it are </w:t>
      </w:r>
      <w:r w:rsidRPr="00E1D142">
        <w:rPr>
          <w:b/>
          <w:bCs/>
          <w:color w:val="000000" w:themeColor="text1"/>
          <w:sz w:val="22"/>
          <w:szCs w:val="22"/>
        </w:rPr>
        <w:t>not authorized</w:t>
      </w:r>
      <w:r w:rsidRPr="00E1D142">
        <w:rPr>
          <w:color w:val="000000" w:themeColor="text1"/>
          <w:sz w:val="22"/>
          <w:szCs w:val="22"/>
        </w:rPr>
        <w:t xml:space="preserve"> to be conducted by electronic means:</w:t>
      </w:r>
    </w:p>
    <w:p w14:paraId="0FF0F31D" w14:textId="77777777" w:rsidR="00B30A20" w:rsidRDefault="002460E2" w:rsidP="00A31C4E">
      <w:pPr>
        <w:pStyle w:val="Normal1"/>
        <w:numPr>
          <w:ilvl w:val="0"/>
          <w:numId w:val="41"/>
        </w:numPr>
        <w:pBdr>
          <w:top w:val="nil"/>
          <w:left w:val="nil"/>
          <w:bottom w:val="nil"/>
          <w:right w:val="nil"/>
          <w:between w:val="nil"/>
        </w:pBdr>
        <w:spacing w:before="120" w:after="120"/>
      </w:pPr>
      <w:r>
        <w:rPr>
          <w:color w:val="000000"/>
          <w:sz w:val="22"/>
          <w:szCs w:val="22"/>
        </w:rPr>
        <w:t>Filing of protests;</w:t>
      </w:r>
    </w:p>
    <w:p w14:paraId="29AB4620" w14:textId="77777777" w:rsidR="00B30A20" w:rsidRDefault="002460E2" w:rsidP="00A31C4E">
      <w:pPr>
        <w:pStyle w:val="Normal1"/>
        <w:numPr>
          <w:ilvl w:val="0"/>
          <w:numId w:val="41"/>
        </w:numPr>
        <w:pBdr>
          <w:top w:val="nil"/>
          <w:left w:val="nil"/>
          <w:bottom w:val="nil"/>
          <w:right w:val="nil"/>
          <w:between w:val="nil"/>
        </w:pBdr>
        <w:spacing w:before="120" w:after="120"/>
      </w:pPr>
      <w:r>
        <w:rPr>
          <w:color w:val="000000"/>
          <w:sz w:val="22"/>
          <w:szCs w:val="22"/>
        </w:rPr>
        <w:t>Filing of Contract claims;</w:t>
      </w:r>
    </w:p>
    <w:p w14:paraId="2AAE0202" w14:textId="77777777" w:rsidR="00B30A20" w:rsidRDefault="002460E2" w:rsidP="00A31C4E">
      <w:pPr>
        <w:pStyle w:val="Normal1"/>
        <w:numPr>
          <w:ilvl w:val="0"/>
          <w:numId w:val="41"/>
        </w:numPr>
        <w:pBdr>
          <w:top w:val="nil"/>
          <w:left w:val="nil"/>
          <w:bottom w:val="nil"/>
          <w:right w:val="nil"/>
          <w:between w:val="nil"/>
        </w:pBdr>
        <w:spacing w:before="120" w:after="120"/>
      </w:pPr>
      <w:r>
        <w:rPr>
          <w:color w:val="000000"/>
          <w:sz w:val="22"/>
          <w:szCs w:val="22"/>
        </w:rPr>
        <w:t xml:space="preserve">Submission of documents determined by the </w:t>
      </w:r>
      <w:r w:rsidR="00A3232A">
        <w:rPr>
          <w:color w:val="000000"/>
          <w:sz w:val="22"/>
          <w:szCs w:val="22"/>
        </w:rPr>
        <w:t>Department</w:t>
      </w:r>
      <w:r>
        <w:rPr>
          <w:color w:val="000000"/>
          <w:sz w:val="22"/>
          <w:szCs w:val="22"/>
        </w:rPr>
        <w:t xml:space="preserve"> to require original signatures (e.g., Contract execution, Contract modifications); or</w:t>
      </w:r>
    </w:p>
    <w:p w14:paraId="708FCC08" w14:textId="77777777" w:rsidR="00B30A20" w:rsidRDefault="002460E2" w:rsidP="00A31C4E">
      <w:pPr>
        <w:pStyle w:val="Normal1"/>
        <w:numPr>
          <w:ilvl w:val="0"/>
          <w:numId w:val="41"/>
        </w:numPr>
        <w:pBdr>
          <w:top w:val="nil"/>
          <w:left w:val="nil"/>
          <w:bottom w:val="nil"/>
          <w:right w:val="nil"/>
          <w:between w:val="nil"/>
        </w:pBdr>
        <w:spacing w:before="120" w:after="120"/>
      </w:pPr>
      <w:r>
        <w:rPr>
          <w:color w:val="000000"/>
          <w:sz w:val="22"/>
          <w:szCs w:val="22"/>
        </w:rPr>
        <w:t xml:space="preserve">Any transaction, submission, or communication where the Procurement Officer has specifically directed that a response from the Contractor or Offeror be provided in writing or hard copy. </w:t>
      </w:r>
    </w:p>
    <w:p w14:paraId="57934FC8" w14:textId="77777777" w:rsidR="00B30A20" w:rsidRDefault="00E1D142" w:rsidP="00A3232A">
      <w:pPr>
        <w:pStyle w:val="Normal1"/>
        <w:pBdr>
          <w:top w:val="nil"/>
          <w:left w:val="nil"/>
          <w:bottom w:val="nil"/>
          <w:right w:val="nil"/>
          <w:between w:val="nil"/>
        </w:pBdr>
        <w:spacing w:before="120" w:after="120"/>
        <w:ind w:left="720"/>
      </w:pPr>
      <w:r w:rsidRPr="00E1D142">
        <w:rPr>
          <w:color w:val="000000" w:themeColor="text1"/>
          <w:sz w:val="22"/>
          <w:szCs w:val="22"/>
        </w:rPr>
        <w:t>Any facsimile or e-mail transmission is only authorized to the facsimile numbers or e-mail addresses for the identified person as provided in the solicitation, the Contract, or in the direction from the Procurement Officer or Contract Monitor.</w:t>
      </w:r>
    </w:p>
    <w:p w14:paraId="496895AE" w14:textId="77777777" w:rsidR="00B30A20" w:rsidRDefault="00E1D142" w:rsidP="004C6B98">
      <w:pPr>
        <w:pStyle w:val="Heading2"/>
        <w:numPr>
          <w:ilvl w:val="1"/>
          <w:numId w:val="103"/>
        </w:numPr>
      </w:pPr>
      <w:bookmarkStart w:id="172" w:name="_3q5sasy" w:colFirst="0" w:colLast="0"/>
      <w:bookmarkStart w:id="173" w:name="_Toc39145214"/>
      <w:bookmarkEnd w:id="172"/>
      <w:r>
        <w:t>MBE Participation Goal</w:t>
      </w:r>
      <w:bookmarkEnd w:id="173"/>
    </w:p>
    <w:p w14:paraId="4C430EE0"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There is no MBE subcontractor participation goal for this procurement.</w:t>
      </w:r>
    </w:p>
    <w:p w14:paraId="439E78F9" w14:textId="77777777" w:rsidR="00B30A20" w:rsidRDefault="00E1D142" w:rsidP="004C6B98">
      <w:pPr>
        <w:pStyle w:val="Heading2"/>
        <w:numPr>
          <w:ilvl w:val="1"/>
          <w:numId w:val="103"/>
        </w:numPr>
      </w:pPr>
      <w:bookmarkStart w:id="174" w:name="_25b2l0r" w:colFirst="0" w:colLast="0"/>
      <w:bookmarkStart w:id="175" w:name="_Toc39145216"/>
      <w:bookmarkEnd w:id="174"/>
      <w:r>
        <w:t>VSBE Goal</w:t>
      </w:r>
      <w:bookmarkEnd w:id="175"/>
    </w:p>
    <w:p w14:paraId="3193BAE1"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There is no VSBE participation goal for this procurement.</w:t>
      </w:r>
    </w:p>
    <w:p w14:paraId="0B751C17" w14:textId="77777777" w:rsidR="00B30A20" w:rsidRDefault="00E1D142" w:rsidP="004C6B98">
      <w:pPr>
        <w:pStyle w:val="Heading2"/>
        <w:numPr>
          <w:ilvl w:val="1"/>
          <w:numId w:val="103"/>
        </w:numPr>
      </w:pPr>
      <w:bookmarkStart w:id="176" w:name="_kgcv8k" w:colFirst="0" w:colLast="0"/>
      <w:bookmarkStart w:id="177" w:name="_Toc39145217"/>
      <w:bookmarkEnd w:id="176"/>
      <w:r>
        <w:t>Living Wage Requirements</w:t>
      </w:r>
      <w:bookmarkEnd w:id="177"/>
    </w:p>
    <w:p w14:paraId="26C3435F" w14:textId="77777777" w:rsidR="00405A00" w:rsidRDefault="00405A00" w:rsidP="00A31C4E">
      <w:pPr>
        <w:pStyle w:val="MDABC"/>
        <w:numPr>
          <w:ilvl w:val="0"/>
          <w:numId w:val="101"/>
        </w:numPr>
        <w:ind w:left="1152"/>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2BFC6303" w14:textId="77777777" w:rsidR="00405A00" w:rsidRPr="000F02F5" w:rsidRDefault="00405A00" w:rsidP="00405A00">
      <w:pPr>
        <w:pStyle w:val="MDABC"/>
        <w:ind w:left="1152"/>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xml:space="preserve">. Information pertaining to reporting obligations may be found by going to the Maryland </w:t>
      </w:r>
      <w:r w:rsidRPr="000F02F5">
        <w:lastRenderedPageBreak/>
        <w:t>Department of Labor, Licensing and Regulation (DLLR) website</w:t>
      </w:r>
      <w:r w:rsidR="00A31C4E">
        <w:t>:</w:t>
      </w:r>
      <w:r w:rsidRPr="000F02F5">
        <w:t xml:space="preserve"> </w:t>
      </w:r>
      <w:r w:rsidRPr="000F02F5">
        <w:rPr>
          <w:rStyle w:val="Hyperlink"/>
        </w:rPr>
        <w:t>http://www.dllr.state.md.us/labor/prev/livingwage.shtml</w:t>
      </w:r>
      <w:r>
        <w:rPr>
          <w:rStyle w:val="Hyperlink"/>
        </w:rPr>
        <w:t>.</w:t>
      </w:r>
    </w:p>
    <w:p w14:paraId="0C6F3938" w14:textId="77777777" w:rsidR="00405A00" w:rsidRPr="00634B9B" w:rsidRDefault="00405A00" w:rsidP="00405A00">
      <w:pPr>
        <w:pStyle w:val="MDABC"/>
        <w:ind w:left="1152"/>
      </w:pPr>
      <w:r w:rsidRPr="00634B9B">
        <w:t xml:space="preserve">Additional information regarding the State’s living wage requirement is contained in </w:t>
      </w:r>
      <w:r w:rsidRPr="00C76DF2">
        <w:rPr>
          <w:b/>
        </w:rPr>
        <w:t>Attachment</w:t>
      </w:r>
      <w:r w:rsidRPr="00634B9B">
        <w:t xml:space="preserve"> </w:t>
      </w:r>
      <w:r w:rsidRPr="000875C7">
        <w:rPr>
          <w:b/>
        </w:rPr>
        <w:t>F</w:t>
      </w:r>
      <w:r>
        <w:t>. Offeror</w:t>
      </w:r>
      <w:r w:rsidRPr="00634B9B">
        <w:t>s must complete and submit the Maryland Living Wage Requirements Affidavit of Agreement (</w:t>
      </w:r>
      <w:r w:rsidRPr="00BC30FE">
        <w:rPr>
          <w:b/>
        </w:rPr>
        <w:t>Attachment F-1</w:t>
      </w:r>
      <w:r w:rsidRPr="00BC30FE">
        <w:t>) with</w:t>
      </w:r>
      <w:r w:rsidRPr="00634B9B">
        <w:t xml:space="preserve"> their </w:t>
      </w:r>
      <w:r>
        <w:t>Proposal</w:t>
      </w:r>
      <w:r w:rsidRPr="00634B9B">
        <w:t>s</w:t>
      </w:r>
      <w:r>
        <w:t xml:space="preserve">. </w:t>
      </w:r>
      <w:r w:rsidRPr="00634B9B">
        <w:t xml:space="preserve">If </w:t>
      </w:r>
      <w:r>
        <w:t>the</w:t>
      </w:r>
      <w:r w:rsidRPr="00634B9B">
        <w:t xml:space="preserve"> </w:t>
      </w:r>
      <w:r>
        <w:t>Offeror</w:t>
      </w:r>
      <w:r w:rsidRPr="00634B9B">
        <w:t xml:space="preserve"> fails to complete and submit the required documentation, the State may determine the </w:t>
      </w:r>
      <w:r>
        <w:t>Offeror</w:t>
      </w:r>
      <w:r w:rsidRPr="00634B9B">
        <w:t xml:space="preserve"> to not </w:t>
      </w:r>
      <w:r>
        <w:t xml:space="preserve">be </w:t>
      </w:r>
      <w:r w:rsidRPr="00634B9B">
        <w:t>responsible under State law.</w:t>
      </w:r>
    </w:p>
    <w:p w14:paraId="21F2C5A1" w14:textId="77777777" w:rsidR="00405A00" w:rsidRPr="000F02F5" w:rsidRDefault="00405A00" w:rsidP="00405A00">
      <w:pPr>
        <w:pStyle w:val="MDABC"/>
        <w:ind w:left="1152"/>
      </w:pPr>
      <w:r w:rsidRPr="000F02F5">
        <w:t xml:space="preserve">Contractors and subcontractors subject to the Living Wage Law shall pay each covered employee at least the minimum amount set by law for the applicable Tier area. The specific living wage rate is determined by whether a majority of services take place in a Tier 1 Area or a Tier 2 Area of the State. The specific Living Wage rate is determined by whether a majority of services take place in a Tier 1 Area or Tier 2 Area of the State. </w:t>
      </w:r>
    </w:p>
    <w:p w14:paraId="7994725F" w14:textId="77777777" w:rsidR="00405A00" w:rsidRPr="000F02F5" w:rsidRDefault="00405A00" w:rsidP="00A31C4E">
      <w:pPr>
        <w:pStyle w:val="MDABC"/>
        <w:numPr>
          <w:ilvl w:val="1"/>
          <w:numId w:val="67"/>
        </w:numPr>
        <w:tabs>
          <w:tab w:val="clear" w:pos="1656"/>
          <w:tab w:val="num" w:pos="1872"/>
        </w:tabs>
        <w:ind w:left="1872"/>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t>the Contract</w:t>
      </w:r>
      <w:r w:rsidRPr="000F02F5">
        <w:t xml:space="preserve"> will be determined to be a Tier (enter “1” or “2,” depending on where the majority of the service recipients are located) Contract.</w:t>
      </w:r>
    </w:p>
    <w:p w14:paraId="4EF4B241" w14:textId="77777777" w:rsidR="00405A00" w:rsidRPr="000F02F5" w:rsidRDefault="00405A00" w:rsidP="00A31C4E">
      <w:pPr>
        <w:pStyle w:val="MDABC"/>
        <w:numPr>
          <w:ilvl w:val="1"/>
          <w:numId w:val="67"/>
        </w:numPr>
        <w:tabs>
          <w:tab w:val="clear" w:pos="1656"/>
          <w:tab w:val="num" w:pos="1872"/>
        </w:tabs>
        <w:ind w:left="1872"/>
      </w:pPr>
      <w:r w:rsidRPr="000F02F5">
        <w:t xml:space="preserve">The Contract will be determined to be a Tier 1 Contract or a Tier 2 Contract depending on the location(s) from which the Contractor provides 50% or more of the services.  The </w:t>
      </w:r>
      <w:r>
        <w:t>Offeror</w:t>
      </w:r>
      <w:r w:rsidRPr="000F02F5">
        <w:t xml:space="preserve"> must identify in its </w:t>
      </w:r>
      <w:r>
        <w:t>Proposal</w:t>
      </w:r>
      <w:r w:rsidRPr="000F02F5">
        <w:t xml:space="preserve"> the location(s) from which services will be provided, including the location(s) from which 50% or more of the Contract services will be provided.</w:t>
      </w:r>
    </w:p>
    <w:p w14:paraId="1C673850" w14:textId="77777777" w:rsidR="00405A00" w:rsidRPr="000F02F5" w:rsidRDefault="00405A00" w:rsidP="00A31C4E">
      <w:pPr>
        <w:pStyle w:val="MDABC"/>
        <w:numPr>
          <w:ilvl w:val="1"/>
          <w:numId w:val="67"/>
        </w:numPr>
        <w:tabs>
          <w:tab w:val="clear" w:pos="1656"/>
          <w:tab w:val="num" w:pos="1872"/>
        </w:tabs>
        <w:ind w:left="1872"/>
      </w:pPr>
      <w:r w:rsidRPr="000F02F5">
        <w:t>If the Contractor provides 50% or more of the services from a location(s) in a Tier 1 jurisdiction(s) the Contract will be a Tier 1 Contract.</w:t>
      </w:r>
    </w:p>
    <w:p w14:paraId="3EE82097" w14:textId="77777777" w:rsidR="00405A00" w:rsidRPr="000F02F5" w:rsidRDefault="00405A00" w:rsidP="00A31C4E">
      <w:pPr>
        <w:pStyle w:val="MDABC"/>
        <w:numPr>
          <w:ilvl w:val="1"/>
          <w:numId w:val="67"/>
        </w:numPr>
        <w:tabs>
          <w:tab w:val="clear" w:pos="1656"/>
          <w:tab w:val="num" w:pos="1872"/>
        </w:tabs>
        <w:ind w:left="1872"/>
      </w:pPr>
      <w:r w:rsidRPr="000F02F5">
        <w:t>If the Contractor provides 50% or more of the services from a location(s) in a Tier 2 jurisdiction(s), the Contract will be a Tier 2 Contract.</w:t>
      </w:r>
    </w:p>
    <w:p w14:paraId="6A371E4A" w14:textId="77777777" w:rsidR="00405A00" w:rsidRPr="000F02F5" w:rsidRDefault="00405A00" w:rsidP="00405A00">
      <w:pPr>
        <w:pStyle w:val="MDABC"/>
        <w:ind w:left="1152"/>
      </w:pPr>
      <w:r w:rsidRPr="000F02F5">
        <w:t>If the Contractor provides more than 50% of the services from an out-of-State location, the State agency determines the wage tier based on where the majority of the service recipients are located. See COMAR 21.11.10.07.</w:t>
      </w:r>
    </w:p>
    <w:p w14:paraId="5F91EA20" w14:textId="77777777" w:rsidR="00405A00" w:rsidRDefault="00405A00" w:rsidP="00405A00">
      <w:pPr>
        <w:pStyle w:val="MDABC"/>
        <w:ind w:left="1152"/>
      </w:pPr>
      <w:r>
        <w:t>The Offeror shall identify in the Proposal the location from which services will be provided.</w:t>
      </w:r>
    </w:p>
    <w:p w14:paraId="7BCFC761" w14:textId="77777777" w:rsidR="00405A00" w:rsidRDefault="00405A00" w:rsidP="00405A00">
      <w:pPr>
        <w:pStyle w:val="MDABC"/>
        <w:ind w:left="1152"/>
      </w:pPr>
      <w:r w:rsidRPr="000875C7">
        <w:rPr>
          <w:b/>
        </w:rPr>
        <w:t>NOTE</w:t>
      </w:r>
      <w:r>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t xml:space="preserve"> </w:t>
      </w:r>
    </w:p>
    <w:p w14:paraId="6D20DACF" w14:textId="77777777" w:rsidR="00405A00" w:rsidRDefault="00405A00">
      <w:pPr>
        <w:pStyle w:val="Normal1"/>
        <w:pBdr>
          <w:top w:val="nil"/>
          <w:left w:val="nil"/>
          <w:bottom w:val="nil"/>
          <w:right w:val="nil"/>
          <w:between w:val="nil"/>
        </w:pBdr>
        <w:spacing w:before="120" w:after="120"/>
        <w:ind w:left="144" w:hanging="144"/>
        <w:rPr>
          <w:color w:val="000000"/>
          <w:sz w:val="22"/>
          <w:szCs w:val="22"/>
          <w:highlight w:val="yellow"/>
        </w:rPr>
      </w:pPr>
    </w:p>
    <w:p w14:paraId="207719BB" w14:textId="77777777" w:rsidR="00B30A20" w:rsidRDefault="00E1D142" w:rsidP="004C6B98">
      <w:pPr>
        <w:pStyle w:val="Heading2"/>
        <w:numPr>
          <w:ilvl w:val="1"/>
          <w:numId w:val="103"/>
        </w:numPr>
      </w:pPr>
      <w:bookmarkStart w:id="178" w:name="_34g0dwd" w:colFirst="0" w:colLast="0"/>
      <w:bookmarkStart w:id="179" w:name="_Toc39145218"/>
      <w:bookmarkEnd w:id="178"/>
      <w:r>
        <w:lastRenderedPageBreak/>
        <w:t>Federal Funding Acknowledgement</w:t>
      </w:r>
      <w:bookmarkEnd w:id="179"/>
    </w:p>
    <w:p w14:paraId="1422EF61" w14:textId="77777777" w:rsidR="00405A00" w:rsidRDefault="00405A00" w:rsidP="004C6B98">
      <w:pPr>
        <w:pStyle w:val="MDText1"/>
        <w:numPr>
          <w:ilvl w:val="2"/>
          <w:numId w:val="103"/>
        </w:numPr>
      </w:pPr>
      <w:r>
        <w:t xml:space="preserve">There are programmatic conditions that apply to the Contract due to federal funding (see </w:t>
      </w:r>
      <w:r w:rsidRPr="00627B15">
        <w:rPr>
          <w:b/>
        </w:rPr>
        <w:t>Attachment G</w:t>
      </w:r>
      <w:r>
        <w:t>).</w:t>
      </w:r>
    </w:p>
    <w:p w14:paraId="1B462AEA" w14:textId="77777777" w:rsidR="00210335" w:rsidRDefault="00210335" w:rsidP="004C6B98">
      <w:pPr>
        <w:pStyle w:val="MDText1"/>
        <w:numPr>
          <w:ilvl w:val="2"/>
          <w:numId w:val="103"/>
        </w:numPr>
        <w:tabs>
          <w:tab w:val="clear" w:pos="900"/>
        </w:tabs>
      </w:pPr>
      <w:r>
        <w:t xml:space="preserve">The total amount of federal funds allocated for the </w:t>
      </w:r>
      <w:r w:rsidR="00AD0DCF">
        <w:t>Maryland Legal Services program is $2 million in Maryland state fiscal year 2021. This represents 17% of all funds budgeted</w:t>
      </w:r>
      <w:r w:rsidR="00F552D1">
        <w:t xml:space="preserve"> for the unit in that fiscal year. This does not necessarily represent the amount of funding available for any particular grant, contract, or solicitation</w:t>
      </w:r>
      <w:r>
        <w:t>.</w:t>
      </w:r>
    </w:p>
    <w:p w14:paraId="6DE92234" w14:textId="77777777" w:rsidR="00F552D1" w:rsidRDefault="00F552D1" w:rsidP="004C6B98">
      <w:pPr>
        <w:pStyle w:val="MDText1"/>
        <w:numPr>
          <w:ilvl w:val="2"/>
          <w:numId w:val="103"/>
        </w:numPr>
      </w:pPr>
      <w:r>
        <w:t>The contract contains federal funds, the source of these federal funds is: IV-E foster care. The CFDA number is 93.658. The conditions that apply to all federal awarded by the Department of Human Services are contained in Federal Funds Attachment G. Any additional conditions that apply to this particular federally-funded contract are contained as supplements to federal funds Attachment G and Offerors are to complete and submit these Attachment</w:t>
      </w:r>
      <w:r w:rsidR="008E3040">
        <w:t>s with their Proposal as instructed in the Attachments. Acceptance of this agreement indicates the Offeror’s intent to comply with all conditions, which are part of the Contract.</w:t>
      </w:r>
    </w:p>
    <w:p w14:paraId="23D224DF" w14:textId="77777777" w:rsidR="00B30A20" w:rsidRDefault="00E1D142" w:rsidP="004C6B98">
      <w:pPr>
        <w:pStyle w:val="Heading2"/>
        <w:numPr>
          <w:ilvl w:val="1"/>
          <w:numId w:val="103"/>
        </w:numPr>
      </w:pPr>
      <w:bookmarkStart w:id="180" w:name="_1jlao46" w:colFirst="0" w:colLast="0"/>
      <w:bookmarkStart w:id="181" w:name="_Toc39145219"/>
      <w:bookmarkEnd w:id="180"/>
      <w:r>
        <w:t>Conflict of Interest Affidavit and Disclosure</w:t>
      </w:r>
      <w:bookmarkEnd w:id="181"/>
    </w:p>
    <w:p w14:paraId="4FDD3BC7" w14:textId="77777777" w:rsidR="00B30A20" w:rsidRDefault="00E1D142" w:rsidP="008B531A">
      <w:pPr>
        <w:pStyle w:val="Normal1"/>
        <w:pBdr>
          <w:top w:val="nil"/>
          <w:left w:val="nil"/>
          <w:bottom w:val="nil"/>
          <w:right w:val="nil"/>
          <w:between w:val="nil"/>
        </w:pBdr>
        <w:tabs>
          <w:tab w:val="left" w:pos="900"/>
        </w:tabs>
        <w:spacing w:before="120" w:after="120"/>
      </w:pPr>
      <w:r w:rsidRPr="00E1D142">
        <w:rPr>
          <w:color w:val="000000" w:themeColor="text1"/>
          <w:sz w:val="22"/>
          <w:szCs w:val="22"/>
        </w:rPr>
        <w:t>The Offeror shall complete and sign the Conflict of Interest Affidavit and Disclosure (</w:t>
      </w:r>
      <w:r w:rsidRPr="00E1D142">
        <w:rPr>
          <w:b/>
          <w:bCs/>
          <w:color w:val="000000" w:themeColor="text1"/>
          <w:sz w:val="22"/>
          <w:szCs w:val="22"/>
        </w:rPr>
        <w:t>Attachment</w:t>
      </w:r>
      <w:r w:rsidRPr="00E1D142">
        <w:rPr>
          <w:color w:val="000000" w:themeColor="text1"/>
          <w:sz w:val="22"/>
          <w:szCs w:val="22"/>
        </w:rPr>
        <w:t xml:space="preserve"> </w:t>
      </w:r>
      <w:r w:rsidRPr="00E1D142">
        <w:rPr>
          <w:b/>
          <w:bCs/>
          <w:color w:val="000000" w:themeColor="text1"/>
          <w:sz w:val="22"/>
          <w:szCs w:val="22"/>
        </w:rPr>
        <w:t>H</w:t>
      </w:r>
      <w:r w:rsidRPr="00E1D142">
        <w:rPr>
          <w:color w:val="000000" w:themeColor="text1"/>
          <w:sz w:val="22"/>
          <w:szCs w:val="22"/>
        </w:rPr>
        <w:t xml:space="preserve">) and submit it with its Proposal. </w:t>
      </w:r>
    </w:p>
    <w:p w14:paraId="754B270B" w14:textId="77777777" w:rsidR="00B30A20" w:rsidRDefault="00E1D142" w:rsidP="008B531A">
      <w:pPr>
        <w:pStyle w:val="Normal1"/>
        <w:pBdr>
          <w:top w:val="nil"/>
          <w:left w:val="nil"/>
          <w:bottom w:val="nil"/>
          <w:right w:val="nil"/>
          <w:between w:val="nil"/>
        </w:pBdr>
        <w:tabs>
          <w:tab w:val="left" w:pos="900"/>
        </w:tabs>
        <w:spacing w:before="120" w:after="120"/>
      </w:pPr>
      <w:r w:rsidRPr="00E1D142">
        <w:rPr>
          <w:color w:val="000000" w:themeColor="text1"/>
          <w:sz w:val="22"/>
          <w:szCs w:val="22"/>
        </w:rPr>
        <w:t xml:space="preserve">By submitting a Conflict of Interest Affidavit and Disclosure, the Contractor shall be construed as certifying all Contractor Personnel and subcontractors are also without a conflict of interest as defined in COMAR 21.05.08.08A. </w:t>
      </w:r>
    </w:p>
    <w:p w14:paraId="5F25C476" w14:textId="77777777" w:rsidR="00B30A20" w:rsidRDefault="00E1D142" w:rsidP="008B531A">
      <w:pPr>
        <w:pStyle w:val="Normal1"/>
        <w:pBdr>
          <w:top w:val="nil"/>
          <w:left w:val="nil"/>
          <w:bottom w:val="nil"/>
          <w:right w:val="nil"/>
          <w:between w:val="nil"/>
        </w:pBdr>
        <w:tabs>
          <w:tab w:val="left" w:pos="900"/>
        </w:tabs>
        <w:spacing w:before="120" w:after="120"/>
      </w:pPr>
      <w:r w:rsidRPr="00E1D142">
        <w:rPr>
          <w:color w:val="000000" w:themeColor="text1"/>
          <w:sz w:val="22"/>
          <w:szCs w:val="22"/>
        </w:rPr>
        <w:t>Additionally, a Contractor has an ongoing obligation to ensure that all Contractor Personnel are without conflicts of interest prior to providing services under the Contract. For policies and procedures applying specifically to Conflict of Interests, the Contract is governed by COMAR 21.05.08.08.</w:t>
      </w:r>
    </w:p>
    <w:p w14:paraId="46EEB942" w14:textId="77777777" w:rsidR="00B30A20" w:rsidRDefault="00E1D142" w:rsidP="008B531A">
      <w:pPr>
        <w:pStyle w:val="Normal1"/>
        <w:pBdr>
          <w:top w:val="nil"/>
          <w:left w:val="nil"/>
          <w:bottom w:val="nil"/>
          <w:right w:val="nil"/>
          <w:between w:val="nil"/>
        </w:pBdr>
        <w:tabs>
          <w:tab w:val="left" w:pos="900"/>
        </w:tabs>
        <w:spacing w:before="120" w:after="120"/>
      </w:pPr>
      <w:r w:rsidRPr="00E1D142">
        <w:rPr>
          <w:color w:val="000000" w:themeColor="text1"/>
          <w:sz w:val="22"/>
          <w:szCs w:val="22"/>
        </w:rPr>
        <w:t>Participation in Drafting of Specifications: Disqualifying Event: Offerors are advised that Md. Code Ann. State Finance and Procurement Article §13-212.1(a)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Offeror submitting a Proposal in violation of this provision shall be classified as “not responsible.”   See COMAR 21.05.03.03.</w:t>
      </w:r>
    </w:p>
    <w:p w14:paraId="4F460360" w14:textId="77777777" w:rsidR="00B30A20" w:rsidRDefault="00E1D142" w:rsidP="004C6B98">
      <w:pPr>
        <w:pStyle w:val="Heading2"/>
        <w:numPr>
          <w:ilvl w:val="1"/>
          <w:numId w:val="103"/>
        </w:numPr>
      </w:pPr>
      <w:bookmarkStart w:id="182" w:name="_43ky6rz" w:colFirst="0" w:colLast="0"/>
      <w:bookmarkStart w:id="183" w:name="_Toc39145220"/>
      <w:bookmarkEnd w:id="182"/>
      <w:r>
        <w:t>Non-Disclosure Agreement</w:t>
      </w:r>
      <w:bookmarkEnd w:id="183"/>
    </w:p>
    <w:p w14:paraId="4BFC5104" w14:textId="77777777" w:rsidR="00B30A20" w:rsidRPr="006B6F59" w:rsidRDefault="00E1D142" w:rsidP="004C6B98">
      <w:pPr>
        <w:pStyle w:val="Heading3"/>
        <w:numPr>
          <w:ilvl w:val="2"/>
          <w:numId w:val="103"/>
        </w:numPr>
        <w:tabs>
          <w:tab w:val="clear" w:pos="990"/>
        </w:tabs>
        <w:rPr>
          <w:sz w:val="24"/>
          <w:szCs w:val="24"/>
        </w:rPr>
      </w:pPr>
      <w:bookmarkStart w:id="184" w:name="_Toc39145221"/>
      <w:r w:rsidRPr="006B6F59">
        <w:rPr>
          <w:sz w:val="24"/>
          <w:szCs w:val="24"/>
        </w:rPr>
        <w:t>Non-Disclosure Agreement (Offeror)</w:t>
      </w:r>
      <w:bookmarkEnd w:id="184"/>
    </w:p>
    <w:p w14:paraId="29BCE9CF" w14:textId="77777777" w:rsidR="00B30A20" w:rsidRDefault="006B6F59">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 xml:space="preserve">          </w:t>
      </w:r>
      <w:r w:rsidR="002460E2">
        <w:rPr>
          <w:color w:val="000000"/>
          <w:sz w:val="22"/>
          <w:szCs w:val="22"/>
        </w:rPr>
        <w:t>No</w:t>
      </w:r>
      <w:r w:rsidR="008B531A">
        <w:rPr>
          <w:color w:val="000000"/>
          <w:sz w:val="22"/>
          <w:szCs w:val="22"/>
        </w:rPr>
        <w:t>t applicable to this solicitation.</w:t>
      </w:r>
    </w:p>
    <w:p w14:paraId="4F627E7E" w14:textId="77777777" w:rsidR="00B30A20" w:rsidRPr="006B6F59" w:rsidRDefault="00E1D142" w:rsidP="006379EC">
      <w:pPr>
        <w:pStyle w:val="Heading3"/>
        <w:numPr>
          <w:ilvl w:val="2"/>
          <w:numId w:val="103"/>
        </w:numPr>
        <w:tabs>
          <w:tab w:val="clear" w:pos="990"/>
        </w:tabs>
        <w:rPr>
          <w:sz w:val="24"/>
          <w:szCs w:val="24"/>
        </w:rPr>
      </w:pPr>
      <w:bookmarkStart w:id="185" w:name="_Toc39145222"/>
      <w:r w:rsidRPr="006B6F59">
        <w:rPr>
          <w:sz w:val="24"/>
          <w:szCs w:val="24"/>
        </w:rPr>
        <w:t>Non-Disclosure Agreement (Contractor)</w:t>
      </w:r>
      <w:bookmarkEnd w:id="185"/>
    </w:p>
    <w:p w14:paraId="109B8EE1" w14:textId="77777777" w:rsidR="00B30A20" w:rsidRDefault="002460E2" w:rsidP="008B531A">
      <w:pPr>
        <w:pStyle w:val="Normal1"/>
        <w:pBdr>
          <w:top w:val="nil"/>
          <w:left w:val="nil"/>
          <w:bottom w:val="nil"/>
          <w:right w:val="nil"/>
          <w:between w:val="nil"/>
        </w:pBdr>
        <w:spacing w:before="120" w:after="120"/>
        <w:rPr>
          <w:color w:val="000000"/>
          <w:sz w:val="22"/>
          <w:szCs w:val="22"/>
        </w:rPr>
      </w:pPr>
      <w:r>
        <w:rPr>
          <w:color w:val="000000"/>
          <w:sz w:val="22"/>
          <w:szCs w:val="22"/>
        </w:rPr>
        <w:lastRenderedPageBreak/>
        <w:t xml:space="preserve">All Offerors are advised that this solicitation and any Contract(s) are subject to the terms of the Non-Disclosure Agreement (NDA) contained in this solicitation as </w:t>
      </w:r>
      <w:r>
        <w:rPr>
          <w:b/>
          <w:color w:val="000000"/>
          <w:sz w:val="22"/>
          <w:szCs w:val="22"/>
        </w:rPr>
        <w:t>Attachment</w:t>
      </w:r>
      <w:r>
        <w:rPr>
          <w:color w:val="000000"/>
          <w:sz w:val="22"/>
          <w:szCs w:val="22"/>
        </w:rPr>
        <w:t xml:space="preserve"> </w:t>
      </w:r>
      <w:r>
        <w:rPr>
          <w:b/>
          <w:color w:val="000000"/>
          <w:sz w:val="22"/>
          <w:szCs w:val="22"/>
        </w:rPr>
        <w:t>I</w:t>
      </w:r>
      <w:r>
        <w:rPr>
          <w:color w:val="000000"/>
          <w:sz w:val="22"/>
          <w:szCs w:val="22"/>
        </w:rPr>
        <w:t>. This Agreement must be provided within five (5) Business Days of notification of recommended award; however, to expedite processing, it is suggested that this document be completed and submitted with the Proposal.</w:t>
      </w:r>
    </w:p>
    <w:p w14:paraId="3AC4FED1" w14:textId="77777777" w:rsidR="00B30A20" w:rsidRDefault="00E1D142" w:rsidP="004C6B98">
      <w:pPr>
        <w:pStyle w:val="Heading2"/>
        <w:numPr>
          <w:ilvl w:val="1"/>
          <w:numId w:val="103"/>
        </w:numPr>
      </w:pPr>
      <w:bookmarkStart w:id="186" w:name="_2iq8gzs" w:colFirst="0" w:colLast="0"/>
      <w:bookmarkStart w:id="187" w:name="_Toc39145223"/>
      <w:bookmarkEnd w:id="186"/>
      <w:r>
        <w:t>HIPAA - Business Associate Agreement</w:t>
      </w:r>
      <w:bookmarkEnd w:id="187"/>
    </w:p>
    <w:p w14:paraId="327070CB"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A HIPAA Business Associate Agreement is not required for this procurement.</w:t>
      </w:r>
    </w:p>
    <w:p w14:paraId="1EA3DF8F" w14:textId="77777777" w:rsidR="00B30A20" w:rsidRDefault="00E1D142" w:rsidP="004C6B98">
      <w:pPr>
        <w:pStyle w:val="Heading2"/>
        <w:numPr>
          <w:ilvl w:val="1"/>
          <w:numId w:val="103"/>
        </w:numPr>
      </w:pPr>
      <w:bookmarkStart w:id="188" w:name="_xvir7l" w:colFirst="0" w:colLast="0"/>
      <w:bookmarkStart w:id="189" w:name="_Toc39145224"/>
      <w:bookmarkEnd w:id="188"/>
      <w:r>
        <w:t xml:space="preserve">Nonvisual Access </w:t>
      </w:r>
      <w:bookmarkEnd w:id="189"/>
    </w:p>
    <w:p w14:paraId="0FC43330"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This solicitation does not contain Information Technology (IT) provisions requiring Nonvisual Access.</w:t>
      </w:r>
    </w:p>
    <w:p w14:paraId="74EC81CA" w14:textId="77777777" w:rsidR="00B30A20" w:rsidRDefault="00E1D142" w:rsidP="004C6B98">
      <w:pPr>
        <w:pStyle w:val="Heading2"/>
        <w:numPr>
          <w:ilvl w:val="1"/>
          <w:numId w:val="103"/>
        </w:numPr>
      </w:pPr>
      <w:bookmarkStart w:id="190" w:name="_3hv69ve" w:colFirst="0" w:colLast="0"/>
      <w:bookmarkStart w:id="191" w:name="_Toc39145225"/>
      <w:bookmarkEnd w:id="190"/>
      <w:r>
        <w:t>Mercury and Products That Contain Mercury</w:t>
      </w:r>
      <w:bookmarkEnd w:id="191"/>
    </w:p>
    <w:p w14:paraId="303C1BEB" w14:textId="77777777" w:rsidR="00B30A20" w:rsidRDefault="002460E2" w:rsidP="00475596">
      <w:pPr>
        <w:pStyle w:val="Normal1"/>
        <w:pBdr>
          <w:top w:val="nil"/>
          <w:left w:val="nil"/>
          <w:bottom w:val="nil"/>
          <w:right w:val="nil"/>
          <w:between w:val="nil"/>
        </w:pBdr>
        <w:spacing w:before="120" w:after="120"/>
        <w:rPr>
          <w:color w:val="000000"/>
          <w:sz w:val="22"/>
          <w:szCs w:val="22"/>
        </w:rPr>
      </w:pPr>
      <w:r>
        <w:rPr>
          <w:color w:val="000000"/>
          <w:sz w:val="22"/>
          <w:szCs w:val="22"/>
        </w:rPr>
        <w:t>This solicitation does not include the procurement of products known to likely include mercury as a component.</w:t>
      </w:r>
    </w:p>
    <w:p w14:paraId="0D07D1D4" w14:textId="77777777" w:rsidR="00B30A20" w:rsidRDefault="00E1D142" w:rsidP="004C6B98">
      <w:pPr>
        <w:pStyle w:val="Heading2"/>
        <w:numPr>
          <w:ilvl w:val="1"/>
          <w:numId w:val="103"/>
        </w:numPr>
      </w:pPr>
      <w:bookmarkStart w:id="192" w:name="_1x0gk37" w:colFirst="0" w:colLast="0"/>
      <w:bookmarkStart w:id="193" w:name="_Toc39145226"/>
      <w:bookmarkEnd w:id="192"/>
      <w:r>
        <w:t xml:space="preserve">Location of the Performance of Services Disclosure </w:t>
      </w:r>
      <w:bookmarkEnd w:id="193"/>
    </w:p>
    <w:p w14:paraId="00096220"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This solicitation does not require a Location of the Performance of Services Disclosure.</w:t>
      </w:r>
    </w:p>
    <w:p w14:paraId="03060A45" w14:textId="77777777" w:rsidR="00B30A20" w:rsidRDefault="00E1D142" w:rsidP="004C6B98">
      <w:pPr>
        <w:pStyle w:val="Heading2"/>
        <w:numPr>
          <w:ilvl w:val="1"/>
          <w:numId w:val="103"/>
        </w:numPr>
      </w:pPr>
      <w:bookmarkStart w:id="194" w:name="_2w5ecyt" w:colFirst="0" w:colLast="0"/>
      <w:bookmarkStart w:id="195" w:name="_Toc39145227"/>
      <w:bookmarkEnd w:id="194"/>
      <w:r>
        <w:t>Department of Human Services (DHS) Hiring Agreement</w:t>
      </w:r>
      <w:bookmarkEnd w:id="195"/>
    </w:p>
    <w:p w14:paraId="19C4A5BA" w14:textId="77777777" w:rsidR="00292FFD" w:rsidRDefault="00292FFD" w:rsidP="00292FFD">
      <w:pPr>
        <w:pStyle w:val="MDText0"/>
        <w:ind w:left="0"/>
      </w:pPr>
      <w:r w:rsidRPr="00634B9B">
        <w:t xml:space="preserve">All </w:t>
      </w:r>
      <w:r>
        <w:t>Offeror</w:t>
      </w:r>
      <w:r w:rsidRPr="00634B9B">
        <w:t xml:space="preserve">s are advised that if a Contract is awarded as a result of this solicitation, the successful </w:t>
      </w:r>
      <w:r>
        <w:t>Offeror</w:t>
      </w:r>
      <w:r w:rsidRPr="00634B9B">
        <w:t xml:space="preserve"> will be required to complete a </w:t>
      </w:r>
      <w:r>
        <w:t>DHS</w:t>
      </w:r>
      <w:r w:rsidRPr="00634B9B">
        <w:t xml:space="preserve"> Hiring Agreement</w:t>
      </w:r>
      <w:r>
        <w:t xml:space="preserve">. </w:t>
      </w:r>
      <w:r w:rsidRPr="00634B9B">
        <w:t xml:space="preserve">A copy of this </w:t>
      </w:r>
      <w:r>
        <w:t>Agreement</w:t>
      </w:r>
      <w:r w:rsidRPr="00634B9B">
        <w:t xml:space="preserve"> </w:t>
      </w:r>
      <w:r w:rsidRPr="00D26E41">
        <w:t xml:space="preserve">is included as </w:t>
      </w:r>
      <w:r w:rsidRPr="00D26E41">
        <w:rPr>
          <w:b/>
        </w:rPr>
        <w:t>Attachment</w:t>
      </w:r>
      <w:r w:rsidRPr="00D26E41">
        <w:t xml:space="preserve"> </w:t>
      </w:r>
      <w:r w:rsidRPr="00D26E41">
        <w:rPr>
          <w:b/>
        </w:rPr>
        <w:t>O</w:t>
      </w:r>
      <w:r>
        <w:t xml:space="preserve">.  </w:t>
      </w:r>
      <w:r w:rsidRPr="00D26E41">
        <w:t xml:space="preserve">This </w:t>
      </w:r>
      <w:r>
        <w:t>Agreement</w:t>
      </w:r>
      <w:r w:rsidRPr="00D26E41">
        <w:t xml:space="preserve"> must be provided within five (5) Business Days of</w:t>
      </w:r>
      <w:r w:rsidRPr="00634B9B">
        <w:t xml:space="preserve"> notification of </w:t>
      </w:r>
      <w:r>
        <w:t>recommended</w:t>
      </w:r>
      <w:r w:rsidRPr="00634B9B">
        <w:t xml:space="preserve"> award.</w:t>
      </w:r>
    </w:p>
    <w:p w14:paraId="28169B98" w14:textId="77777777" w:rsidR="00B30A20" w:rsidRDefault="00E1D142" w:rsidP="004C6B98">
      <w:pPr>
        <w:pStyle w:val="Heading2"/>
        <w:numPr>
          <w:ilvl w:val="1"/>
          <w:numId w:val="103"/>
        </w:numPr>
      </w:pPr>
      <w:bookmarkStart w:id="196" w:name="_1baon6m" w:colFirst="0" w:colLast="0"/>
      <w:bookmarkStart w:id="197" w:name="_Toc39145228"/>
      <w:bookmarkEnd w:id="196"/>
      <w:r>
        <w:t>Small Business Reserve (SBR) Procurement</w:t>
      </w:r>
      <w:bookmarkEnd w:id="197"/>
    </w:p>
    <w:p w14:paraId="065BE165"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This solicitation is not designated as a Small Business Reserve (SBR) Procurement.</w:t>
      </w:r>
    </w:p>
    <w:p w14:paraId="0DE2926C" w14:textId="77777777" w:rsidR="00B30A20" w:rsidRDefault="00E1D142" w:rsidP="004C6B98">
      <w:pPr>
        <w:pStyle w:val="Heading2"/>
        <w:numPr>
          <w:ilvl w:val="1"/>
          <w:numId w:val="103"/>
        </w:numPr>
      </w:pPr>
      <w:bookmarkStart w:id="198" w:name="_2afmg28" w:colFirst="0" w:colLast="0"/>
      <w:bookmarkStart w:id="199" w:name="_Toc39145229"/>
      <w:bookmarkEnd w:id="198"/>
      <w:r>
        <w:t>Maryland Healthy Working Families Act Requirements</w:t>
      </w:r>
      <w:bookmarkEnd w:id="199"/>
    </w:p>
    <w:p w14:paraId="4817EB96" w14:textId="77777777" w:rsidR="00B30A20" w:rsidRDefault="00B30A20">
      <w:pPr>
        <w:pStyle w:val="Normal1"/>
        <w:pBdr>
          <w:top w:val="nil"/>
          <w:left w:val="nil"/>
          <w:bottom w:val="nil"/>
          <w:right w:val="nil"/>
          <w:between w:val="nil"/>
        </w:pBdr>
        <w:ind w:left="144" w:hanging="144"/>
        <w:rPr>
          <w:color w:val="000000"/>
          <w:sz w:val="22"/>
          <w:szCs w:val="22"/>
        </w:rPr>
      </w:pPr>
    </w:p>
    <w:p w14:paraId="58B5B5BA" w14:textId="77777777" w:rsidR="00B30A20" w:rsidRDefault="002460E2" w:rsidP="008B531A">
      <w:pPr>
        <w:pStyle w:val="Normal1"/>
        <w:pBdr>
          <w:top w:val="nil"/>
          <w:left w:val="nil"/>
          <w:bottom w:val="nil"/>
          <w:right w:val="nil"/>
          <w:between w:val="nil"/>
        </w:pBdr>
        <w:rPr>
          <w:color w:val="000000"/>
          <w:sz w:val="22"/>
          <w:szCs w:val="22"/>
        </w:rPr>
      </w:pPr>
      <w:r>
        <w:rPr>
          <w:color w:val="000000"/>
          <w:sz w:val="22"/>
          <w:szCs w:val="22"/>
        </w:rPr>
        <w:t xml:space="preserve">On February 11, 2018, the Maryland Healthy Working Families Act went into effect.  All offerors should be aware of how this Act could affect your potential contract award with the State of Maryland.  See the Department of Labor, Licensing and Regulations web site for Maryland Healthy Working Families Act Information:  </w:t>
      </w:r>
      <w:hyperlink r:id="rId34">
        <w:r>
          <w:rPr>
            <w:color w:val="0563C1"/>
            <w:sz w:val="22"/>
            <w:szCs w:val="22"/>
            <w:u w:val="single"/>
          </w:rPr>
          <w:t>http://dllr.maryland.gov/paidleave/</w:t>
        </w:r>
      </w:hyperlink>
      <w:r>
        <w:rPr>
          <w:color w:val="000000"/>
          <w:sz w:val="22"/>
          <w:szCs w:val="22"/>
        </w:rPr>
        <w:t>.</w:t>
      </w:r>
    </w:p>
    <w:p w14:paraId="4E099169" w14:textId="77777777" w:rsidR="00B30A20" w:rsidRDefault="00B30A20">
      <w:pPr>
        <w:pStyle w:val="Normal1"/>
        <w:pBdr>
          <w:top w:val="nil"/>
          <w:left w:val="nil"/>
          <w:bottom w:val="nil"/>
          <w:right w:val="nil"/>
          <w:between w:val="nil"/>
        </w:pBdr>
        <w:ind w:left="144" w:hanging="144"/>
        <w:rPr>
          <w:color w:val="000000"/>
          <w:sz w:val="22"/>
          <w:szCs w:val="22"/>
        </w:rPr>
      </w:pPr>
    </w:p>
    <w:p w14:paraId="601C581D" w14:textId="77777777" w:rsidR="00B30A20" w:rsidRDefault="00B30A20">
      <w:pPr>
        <w:pStyle w:val="Normal1"/>
        <w:pBdr>
          <w:top w:val="nil"/>
          <w:left w:val="nil"/>
          <w:bottom w:val="nil"/>
          <w:right w:val="nil"/>
          <w:between w:val="nil"/>
        </w:pBdr>
        <w:ind w:left="144" w:hanging="144"/>
        <w:rPr>
          <w:color w:val="000000"/>
          <w:sz w:val="22"/>
          <w:szCs w:val="22"/>
        </w:rPr>
      </w:pPr>
    </w:p>
    <w:p w14:paraId="3A6D2AC0" w14:textId="77777777" w:rsidR="00E438EA" w:rsidRDefault="002460E2">
      <w:pPr>
        <w:pStyle w:val="Normal1"/>
        <w:pBdr>
          <w:top w:val="nil"/>
          <w:left w:val="nil"/>
          <w:bottom w:val="nil"/>
          <w:right w:val="nil"/>
          <w:between w:val="nil"/>
        </w:pBdr>
        <w:spacing w:before="120" w:after="120" w:line="360" w:lineRule="auto"/>
        <w:jc w:val="center"/>
        <w:rPr>
          <w:b/>
          <w:smallCaps/>
          <w:color w:val="000000"/>
          <w:sz w:val="22"/>
          <w:szCs w:val="22"/>
        </w:rPr>
      </w:pPr>
      <w:r>
        <w:rPr>
          <w:b/>
          <w:smallCaps/>
          <w:color w:val="000000"/>
          <w:sz w:val="22"/>
          <w:szCs w:val="22"/>
        </w:rPr>
        <w:t>THE REMAINDER OF THIS PAGE IS INTENTIONALLY LEFT BLANK.</w:t>
      </w:r>
    </w:p>
    <w:p w14:paraId="090DD5E7" w14:textId="77777777" w:rsidR="00E438EA" w:rsidRDefault="00E438EA">
      <w:pPr>
        <w:rPr>
          <w:b/>
          <w:smallCaps/>
          <w:color w:val="000000"/>
          <w:sz w:val="22"/>
          <w:szCs w:val="22"/>
        </w:rPr>
      </w:pPr>
      <w:r>
        <w:rPr>
          <w:b/>
          <w:smallCaps/>
          <w:color w:val="000000"/>
          <w:sz w:val="22"/>
          <w:szCs w:val="22"/>
        </w:rPr>
        <w:br w:type="page"/>
      </w:r>
    </w:p>
    <w:p w14:paraId="72D3C3B3" w14:textId="77777777" w:rsidR="00B30A20" w:rsidRDefault="00B30A20">
      <w:pPr>
        <w:pStyle w:val="Normal1"/>
        <w:pBdr>
          <w:top w:val="nil"/>
          <w:left w:val="nil"/>
          <w:bottom w:val="nil"/>
          <w:right w:val="nil"/>
          <w:between w:val="nil"/>
        </w:pBdr>
        <w:spacing w:before="120" w:after="120" w:line="360" w:lineRule="auto"/>
        <w:jc w:val="center"/>
        <w:rPr>
          <w:b/>
          <w:smallCaps/>
          <w:color w:val="000000"/>
          <w:sz w:val="22"/>
          <w:szCs w:val="22"/>
        </w:rPr>
      </w:pPr>
    </w:p>
    <w:p w14:paraId="4107A07D" w14:textId="77777777" w:rsidR="00B30A20" w:rsidRDefault="00E1D142" w:rsidP="004C6B98">
      <w:pPr>
        <w:pStyle w:val="Heading1"/>
        <w:numPr>
          <w:ilvl w:val="0"/>
          <w:numId w:val="103"/>
        </w:numPr>
      </w:pPr>
      <w:bookmarkStart w:id="200" w:name="_pkwqa1" w:colFirst="0" w:colLast="0"/>
      <w:bookmarkEnd w:id="200"/>
      <w:r>
        <w:t>Proposal Format</w:t>
      </w:r>
      <w:bookmarkStart w:id="201" w:name="_Toc39145230"/>
      <w:bookmarkEnd w:id="201"/>
    </w:p>
    <w:p w14:paraId="5CA4BBFE" w14:textId="77777777" w:rsidR="00B30A20" w:rsidRDefault="00E1D142" w:rsidP="004C6B98">
      <w:pPr>
        <w:pStyle w:val="Heading2"/>
        <w:numPr>
          <w:ilvl w:val="1"/>
          <w:numId w:val="105"/>
        </w:numPr>
      </w:pPr>
      <w:bookmarkStart w:id="202" w:name="_39kk8xu" w:colFirst="0" w:colLast="0"/>
      <w:bookmarkStart w:id="203" w:name="_Toc39145231"/>
      <w:bookmarkEnd w:id="202"/>
      <w:r>
        <w:t>Two Part Submission</w:t>
      </w:r>
      <w:bookmarkEnd w:id="203"/>
    </w:p>
    <w:p w14:paraId="36CCDE49" w14:textId="77777777" w:rsidR="00B30A20" w:rsidRPr="00C21335" w:rsidRDefault="00C21335">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 xml:space="preserve">          </w:t>
      </w:r>
      <w:r w:rsidR="002460E2" w:rsidRPr="00C21335">
        <w:rPr>
          <w:color w:val="000000"/>
          <w:sz w:val="22"/>
          <w:szCs w:val="22"/>
        </w:rPr>
        <w:t>Offerors shall submit Proposals in separate volumes:</w:t>
      </w:r>
    </w:p>
    <w:p w14:paraId="6C785648" w14:textId="77777777" w:rsidR="00B30A20" w:rsidRPr="00C21335" w:rsidRDefault="002460E2" w:rsidP="00F55428">
      <w:pPr>
        <w:pStyle w:val="Normal1"/>
        <w:numPr>
          <w:ilvl w:val="1"/>
          <w:numId w:val="4"/>
        </w:numPr>
        <w:pBdr>
          <w:top w:val="nil"/>
          <w:left w:val="nil"/>
          <w:bottom w:val="nil"/>
          <w:right w:val="nil"/>
          <w:between w:val="nil"/>
        </w:pBdr>
        <w:spacing w:before="60" w:after="60"/>
        <w:rPr>
          <w:sz w:val="22"/>
          <w:szCs w:val="22"/>
        </w:rPr>
      </w:pPr>
      <w:r w:rsidRPr="00C21335">
        <w:rPr>
          <w:color w:val="000000"/>
          <w:sz w:val="22"/>
          <w:szCs w:val="22"/>
        </w:rPr>
        <w:t>Volume I –Technical Proposal</w:t>
      </w:r>
    </w:p>
    <w:p w14:paraId="5F92F819" w14:textId="77777777" w:rsidR="00B30A20" w:rsidRPr="00C21335" w:rsidRDefault="002460E2" w:rsidP="00F55428">
      <w:pPr>
        <w:pStyle w:val="Normal1"/>
        <w:numPr>
          <w:ilvl w:val="1"/>
          <w:numId w:val="4"/>
        </w:numPr>
        <w:pBdr>
          <w:top w:val="nil"/>
          <w:left w:val="nil"/>
          <w:bottom w:val="nil"/>
          <w:right w:val="nil"/>
          <w:between w:val="nil"/>
        </w:pBdr>
        <w:spacing w:before="60" w:after="60"/>
        <w:rPr>
          <w:sz w:val="22"/>
          <w:szCs w:val="22"/>
        </w:rPr>
      </w:pPr>
      <w:r w:rsidRPr="00C21335">
        <w:rPr>
          <w:color w:val="000000"/>
          <w:sz w:val="22"/>
          <w:szCs w:val="22"/>
        </w:rPr>
        <w:t>Volume II – Financial Proposal</w:t>
      </w:r>
    </w:p>
    <w:p w14:paraId="2444BF4F" w14:textId="77777777" w:rsidR="00B30A20" w:rsidRDefault="00E1D142" w:rsidP="004C6B98">
      <w:pPr>
        <w:pStyle w:val="Heading2"/>
        <w:numPr>
          <w:ilvl w:val="1"/>
          <w:numId w:val="105"/>
        </w:numPr>
      </w:pPr>
      <w:bookmarkStart w:id="204" w:name="_1opuj5n" w:colFirst="0" w:colLast="0"/>
      <w:bookmarkStart w:id="205" w:name="_Toc39145232"/>
      <w:bookmarkEnd w:id="204"/>
      <w:r>
        <w:t>Proposal Delivery and Packaging</w:t>
      </w:r>
      <w:bookmarkEnd w:id="205"/>
    </w:p>
    <w:p w14:paraId="7C6C0693" w14:textId="77777777" w:rsidR="00B30A20" w:rsidRPr="00C21335" w:rsidRDefault="00E1D142" w:rsidP="004C6B98">
      <w:pPr>
        <w:pStyle w:val="Normal1"/>
        <w:numPr>
          <w:ilvl w:val="2"/>
          <w:numId w:val="105"/>
        </w:numPr>
        <w:pBdr>
          <w:top w:val="nil"/>
          <w:left w:val="nil"/>
          <w:bottom w:val="nil"/>
          <w:right w:val="nil"/>
          <w:between w:val="nil"/>
        </w:pBdr>
        <w:tabs>
          <w:tab w:val="left" w:pos="900"/>
        </w:tabs>
        <w:spacing w:before="120" w:after="120"/>
        <w:rPr>
          <w:sz w:val="22"/>
          <w:szCs w:val="22"/>
        </w:rPr>
      </w:pPr>
      <w:r w:rsidRPr="00C21335">
        <w:rPr>
          <w:color w:val="000000" w:themeColor="text1"/>
          <w:sz w:val="22"/>
          <w:szCs w:val="22"/>
        </w:rPr>
        <w:t xml:space="preserve">Proposals </w:t>
      </w:r>
      <w:r w:rsidR="002D220E" w:rsidRPr="00C21335">
        <w:rPr>
          <w:color w:val="000000" w:themeColor="text1"/>
          <w:sz w:val="22"/>
          <w:szCs w:val="22"/>
        </w:rPr>
        <w:t xml:space="preserve">may </w:t>
      </w:r>
      <w:r w:rsidR="00AE1E19" w:rsidRPr="00C21335">
        <w:rPr>
          <w:color w:val="000000" w:themeColor="text1"/>
          <w:sz w:val="22"/>
          <w:szCs w:val="22"/>
        </w:rPr>
        <w:t xml:space="preserve">be </w:t>
      </w:r>
      <w:r w:rsidR="002D220E" w:rsidRPr="00C21335">
        <w:rPr>
          <w:color w:val="000000" w:themeColor="text1"/>
          <w:sz w:val="22"/>
          <w:szCs w:val="22"/>
        </w:rPr>
        <w:t>submit</w:t>
      </w:r>
      <w:r w:rsidR="00AE1E19" w:rsidRPr="00C21335">
        <w:rPr>
          <w:color w:val="000000" w:themeColor="text1"/>
          <w:sz w:val="22"/>
          <w:szCs w:val="22"/>
        </w:rPr>
        <w:t>ted</w:t>
      </w:r>
      <w:r w:rsidR="002D220E" w:rsidRPr="00C21335">
        <w:rPr>
          <w:color w:val="000000" w:themeColor="text1"/>
          <w:sz w:val="22"/>
          <w:szCs w:val="22"/>
        </w:rPr>
        <w:t xml:space="preserve"> by electronic means described</w:t>
      </w:r>
      <w:r w:rsidR="00E438EA" w:rsidRPr="00C21335">
        <w:rPr>
          <w:color w:val="000000" w:themeColor="text1"/>
          <w:sz w:val="22"/>
          <w:szCs w:val="22"/>
        </w:rPr>
        <w:t>:</w:t>
      </w:r>
    </w:p>
    <w:p w14:paraId="57451D2D" w14:textId="4CECEB31" w:rsidR="002D220E" w:rsidRPr="00C21335" w:rsidRDefault="002D220E" w:rsidP="002D220E">
      <w:pPr>
        <w:pStyle w:val="ListParagraph"/>
        <w:ind w:left="432"/>
        <w:rPr>
          <w:sz w:val="22"/>
        </w:rPr>
      </w:pPr>
      <w:r w:rsidRPr="00C21335">
        <w:rPr>
          <w:sz w:val="22"/>
        </w:rPr>
        <w:t xml:space="preserve">Electronic means proposal will be accepted through the State’s eMMA e-Procurement system. Instructions on how to submit proposals electronically can be found at: </w:t>
      </w:r>
    </w:p>
    <w:p w14:paraId="117D3738" w14:textId="77777777" w:rsidR="002D220E" w:rsidRDefault="00796B53" w:rsidP="00165BB3">
      <w:pPr>
        <w:pStyle w:val="ListParagraph"/>
        <w:ind w:left="432"/>
      </w:pPr>
      <w:hyperlink r:id="rId35" w:history="1">
        <w:r w:rsidR="002D220E" w:rsidRPr="00C21335">
          <w:rPr>
            <w:rStyle w:val="Hyperlink"/>
            <w:sz w:val="22"/>
          </w:rPr>
          <w:t>http://procurement.maryland.gov/wp-content/uploads/sites/12/2019/08/5–eMMA-ORG-Responding-to-Solicitations-Double-Envelope-v2.pdf</w:t>
        </w:r>
      </w:hyperlink>
      <w:r w:rsidR="002D220E" w:rsidRPr="002D220E">
        <w:rPr>
          <w:szCs w:val="24"/>
          <w:u w:val="double"/>
        </w:rPr>
        <w:t xml:space="preserve"> </w:t>
      </w:r>
    </w:p>
    <w:p w14:paraId="0BBC1A17" w14:textId="77777777" w:rsidR="00B30A20" w:rsidRDefault="00E1D142" w:rsidP="004C6B98">
      <w:pPr>
        <w:pStyle w:val="Normal1"/>
        <w:numPr>
          <w:ilvl w:val="2"/>
          <w:numId w:val="105"/>
        </w:numPr>
        <w:pBdr>
          <w:top w:val="nil"/>
          <w:left w:val="nil"/>
          <w:bottom w:val="nil"/>
          <w:right w:val="nil"/>
          <w:between w:val="nil"/>
        </w:pBdr>
        <w:tabs>
          <w:tab w:val="left" w:pos="900"/>
        </w:tabs>
        <w:spacing w:before="120" w:after="120"/>
      </w:pPr>
      <w:r w:rsidRPr="00E1D142">
        <w:rPr>
          <w:color w:val="000000" w:themeColor="text1"/>
          <w:sz w:val="22"/>
          <w:szCs w:val="22"/>
        </w:rPr>
        <w:t>Provide no pricing information in the Technical Proposal. Provide no pricing information on the media submitted in the Technical Proposal.</w:t>
      </w:r>
    </w:p>
    <w:p w14:paraId="4A41A76A" w14:textId="3807985C" w:rsidR="00B30A20" w:rsidRDefault="002460E2" w:rsidP="00A31C4E">
      <w:pPr>
        <w:pStyle w:val="Normal1"/>
        <w:numPr>
          <w:ilvl w:val="0"/>
          <w:numId w:val="28"/>
        </w:numPr>
        <w:pBdr>
          <w:top w:val="nil"/>
          <w:left w:val="nil"/>
          <w:bottom w:val="nil"/>
          <w:right w:val="nil"/>
          <w:between w:val="nil"/>
        </w:pBdr>
        <w:spacing w:before="120" w:after="120"/>
      </w:pPr>
      <w:r>
        <w:rPr>
          <w:color w:val="000000"/>
          <w:sz w:val="22"/>
          <w:szCs w:val="22"/>
        </w:rPr>
        <w:t xml:space="preserve">Any Proposal received </w:t>
      </w:r>
      <w:r w:rsidR="002D220E">
        <w:rPr>
          <w:color w:val="000000"/>
          <w:sz w:val="22"/>
          <w:szCs w:val="22"/>
        </w:rPr>
        <w:t>electronic</w:t>
      </w:r>
      <w:r w:rsidR="00753915">
        <w:rPr>
          <w:color w:val="000000"/>
          <w:sz w:val="22"/>
          <w:szCs w:val="22"/>
        </w:rPr>
        <w:t>ally</w:t>
      </w:r>
      <w:r>
        <w:rPr>
          <w:color w:val="000000"/>
          <w:sz w:val="22"/>
          <w:szCs w:val="22"/>
        </w:rPr>
        <w:t xml:space="preserve"> for the respective procuring unit by the time and date</w:t>
      </w:r>
      <w:r w:rsidR="00C21335">
        <w:rPr>
          <w:color w:val="000000"/>
          <w:sz w:val="22"/>
          <w:szCs w:val="22"/>
        </w:rPr>
        <w:t xml:space="preserve"> </w:t>
      </w:r>
      <w:r>
        <w:rPr>
          <w:color w:val="000000"/>
          <w:sz w:val="22"/>
          <w:szCs w:val="22"/>
        </w:rPr>
        <w:t xml:space="preserve">listed in the RFP will be deemed to be timely. </w:t>
      </w:r>
    </w:p>
    <w:p w14:paraId="53C07D26" w14:textId="77777777" w:rsidR="008B531A" w:rsidRDefault="00E1D142" w:rsidP="00A31C4E">
      <w:pPr>
        <w:pStyle w:val="Normal1"/>
        <w:numPr>
          <w:ilvl w:val="0"/>
          <w:numId w:val="28"/>
        </w:numPr>
        <w:pBdr>
          <w:top w:val="nil"/>
          <w:left w:val="nil"/>
          <w:bottom w:val="nil"/>
          <w:right w:val="nil"/>
          <w:between w:val="nil"/>
        </w:pBdr>
        <w:spacing w:before="120" w:after="120"/>
      </w:pPr>
      <w:r w:rsidRPr="008B531A">
        <w:rPr>
          <w:color w:val="000000" w:themeColor="text1"/>
          <w:sz w:val="22"/>
          <w:szCs w:val="22"/>
        </w:rPr>
        <w:t>The Procurement Officer must receive all Proposal material by the RFP due date and time specified in the Key Information Summary Sheet. Requests for extension of this date or time will not be granted. Except as provided in COMAR 21.05.03.02F, Proposals received by the Procurement Officer after the due date will not be considered.</w:t>
      </w:r>
    </w:p>
    <w:p w14:paraId="1A8E0D5F" w14:textId="2A419148" w:rsidR="00B30A20" w:rsidRDefault="00E1D142" w:rsidP="00A31C4E">
      <w:pPr>
        <w:pStyle w:val="Normal1"/>
        <w:numPr>
          <w:ilvl w:val="0"/>
          <w:numId w:val="28"/>
        </w:numPr>
        <w:pBdr>
          <w:top w:val="nil"/>
          <w:left w:val="nil"/>
          <w:bottom w:val="nil"/>
          <w:right w:val="nil"/>
          <w:between w:val="nil"/>
        </w:pBdr>
        <w:spacing w:before="120" w:after="120"/>
      </w:pPr>
      <w:r w:rsidRPr="008B531A">
        <w:rPr>
          <w:color w:val="000000" w:themeColor="text1"/>
          <w:sz w:val="22"/>
          <w:szCs w:val="22"/>
        </w:rPr>
        <w:t>Offerors shall provide their Proposals</w:t>
      </w:r>
      <w:r w:rsidR="00335AE9">
        <w:rPr>
          <w:color w:val="000000" w:themeColor="text1"/>
          <w:sz w:val="22"/>
          <w:szCs w:val="22"/>
        </w:rPr>
        <w:t xml:space="preserve">, identified </w:t>
      </w:r>
      <w:r w:rsidRPr="008B531A">
        <w:rPr>
          <w:color w:val="000000" w:themeColor="text1"/>
          <w:sz w:val="22"/>
          <w:szCs w:val="22"/>
        </w:rPr>
        <w:t>as follows:</w:t>
      </w:r>
    </w:p>
    <w:p w14:paraId="56A3C4EF" w14:textId="77777777" w:rsidR="00B30A20" w:rsidRDefault="002460E2" w:rsidP="00A31C4E">
      <w:pPr>
        <w:pStyle w:val="Normal1"/>
        <w:numPr>
          <w:ilvl w:val="0"/>
          <w:numId w:val="29"/>
        </w:numPr>
        <w:pBdr>
          <w:top w:val="nil"/>
          <w:left w:val="nil"/>
          <w:bottom w:val="nil"/>
          <w:right w:val="nil"/>
          <w:between w:val="nil"/>
        </w:pBdr>
        <w:spacing w:before="120" w:after="120"/>
      </w:pPr>
      <w:r>
        <w:rPr>
          <w:color w:val="000000"/>
          <w:sz w:val="22"/>
          <w:szCs w:val="22"/>
        </w:rPr>
        <w:t>Volume I - Technical Proposal consisting of:</w:t>
      </w:r>
    </w:p>
    <w:p w14:paraId="63C6F357" w14:textId="34B4CFA9" w:rsidR="00B30A20" w:rsidRDefault="002460E2" w:rsidP="00A31C4E">
      <w:pPr>
        <w:pStyle w:val="Normal1"/>
        <w:numPr>
          <w:ilvl w:val="1"/>
          <w:numId w:val="29"/>
        </w:numPr>
        <w:pBdr>
          <w:top w:val="nil"/>
          <w:left w:val="nil"/>
          <w:bottom w:val="nil"/>
          <w:right w:val="nil"/>
          <w:between w:val="nil"/>
        </w:pBdr>
        <w:spacing w:before="120" w:after="120"/>
      </w:pPr>
      <w:r>
        <w:rPr>
          <w:color w:val="000000"/>
          <w:sz w:val="22"/>
          <w:szCs w:val="22"/>
        </w:rPr>
        <w:t>One (1) original executed Technical Proposal and all supporting material marked</w:t>
      </w:r>
      <w:r w:rsidR="00335AE9">
        <w:rPr>
          <w:color w:val="000000"/>
          <w:sz w:val="22"/>
          <w:szCs w:val="22"/>
        </w:rPr>
        <w:t>;</w:t>
      </w:r>
    </w:p>
    <w:p w14:paraId="62724DBC" w14:textId="7237F1CB" w:rsidR="00B30A20" w:rsidRDefault="002460E2" w:rsidP="00A31C4E">
      <w:pPr>
        <w:pStyle w:val="Normal1"/>
        <w:numPr>
          <w:ilvl w:val="1"/>
          <w:numId w:val="29"/>
        </w:numPr>
        <w:pBdr>
          <w:top w:val="nil"/>
          <w:left w:val="nil"/>
          <w:bottom w:val="nil"/>
          <w:right w:val="nil"/>
          <w:between w:val="nil"/>
        </w:pBdr>
        <w:spacing w:before="120" w:after="120"/>
      </w:pPr>
      <w:r>
        <w:rPr>
          <w:color w:val="000000"/>
          <w:sz w:val="22"/>
          <w:szCs w:val="22"/>
        </w:rPr>
        <w:t>the Technical Proposal in searchable Adobe PDF format</w:t>
      </w:r>
      <w:r w:rsidR="00335AE9">
        <w:rPr>
          <w:color w:val="000000"/>
          <w:sz w:val="22"/>
          <w:szCs w:val="22"/>
        </w:rPr>
        <w:t>;</w:t>
      </w:r>
      <w:r>
        <w:rPr>
          <w:color w:val="000000"/>
          <w:sz w:val="22"/>
          <w:szCs w:val="22"/>
        </w:rPr>
        <w:t xml:space="preserve"> and</w:t>
      </w:r>
    </w:p>
    <w:p w14:paraId="561D0C2C" w14:textId="77777777" w:rsidR="00B30A20" w:rsidRDefault="002460E2" w:rsidP="00A31C4E">
      <w:pPr>
        <w:pStyle w:val="Normal1"/>
        <w:numPr>
          <w:ilvl w:val="1"/>
          <w:numId w:val="29"/>
        </w:numPr>
        <w:pBdr>
          <w:top w:val="nil"/>
          <w:left w:val="nil"/>
          <w:bottom w:val="nil"/>
          <w:right w:val="nil"/>
          <w:between w:val="nil"/>
        </w:pBdr>
        <w:spacing w:before="120" w:after="120"/>
      </w:pPr>
      <w:r>
        <w:rPr>
          <w:color w:val="000000"/>
          <w:sz w:val="22"/>
          <w:szCs w:val="22"/>
        </w:rPr>
        <w:t xml:space="preserve">a second searchable Adobe PDF copy of the Technical Proposal with confidential and proprietary information redacted (see </w:t>
      </w:r>
      <w:r>
        <w:rPr>
          <w:b/>
          <w:color w:val="000000"/>
          <w:sz w:val="22"/>
          <w:szCs w:val="22"/>
        </w:rPr>
        <w:t>Section</w:t>
      </w:r>
      <w:r>
        <w:rPr>
          <w:color w:val="000000"/>
          <w:sz w:val="22"/>
          <w:szCs w:val="22"/>
        </w:rPr>
        <w:t xml:space="preserve"> </w:t>
      </w:r>
      <w:r>
        <w:rPr>
          <w:b/>
          <w:color w:val="000000"/>
          <w:sz w:val="22"/>
          <w:szCs w:val="22"/>
        </w:rPr>
        <w:t>4.8</w:t>
      </w:r>
      <w:r>
        <w:rPr>
          <w:color w:val="000000"/>
          <w:sz w:val="22"/>
          <w:szCs w:val="22"/>
        </w:rPr>
        <w:t>).</w:t>
      </w:r>
    </w:p>
    <w:p w14:paraId="3368DCE3" w14:textId="77777777" w:rsidR="00B30A20" w:rsidRDefault="002460E2" w:rsidP="00A31C4E">
      <w:pPr>
        <w:pStyle w:val="Normal1"/>
        <w:numPr>
          <w:ilvl w:val="0"/>
          <w:numId w:val="29"/>
        </w:numPr>
        <w:pBdr>
          <w:top w:val="nil"/>
          <w:left w:val="nil"/>
          <w:bottom w:val="nil"/>
          <w:right w:val="nil"/>
          <w:between w:val="nil"/>
        </w:pBdr>
        <w:spacing w:before="120" w:after="120"/>
      </w:pPr>
      <w:r>
        <w:rPr>
          <w:color w:val="000000"/>
          <w:sz w:val="22"/>
          <w:szCs w:val="22"/>
        </w:rPr>
        <w:t>Volume II - Financial Proposal consisting of:</w:t>
      </w:r>
    </w:p>
    <w:p w14:paraId="58EEAF54" w14:textId="353F5933" w:rsidR="00B30A20" w:rsidRDefault="002460E2" w:rsidP="00A31C4E">
      <w:pPr>
        <w:pStyle w:val="Normal1"/>
        <w:numPr>
          <w:ilvl w:val="1"/>
          <w:numId w:val="29"/>
        </w:numPr>
        <w:pBdr>
          <w:top w:val="nil"/>
          <w:left w:val="nil"/>
          <w:bottom w:val="nil"/>
          <w:right w:val="nil"/>
          <w:between w:val="nil"/>
        </w:pBdr>
        <w:spacing w:before="120" w:after="120"/>
      </w:pPr>
      <w:r>
        <w:rPr>
          <w:color w:val="000000"/>
          <w:sz w:val="22"/>
          <w:szCs w:val="22"/>
        </w:rPr>
        <w:t>One (1) original executed Financial Proposal and all supporting material marked</w:t>
      </w:r>
      <w:r w:rsidR="00335AE9">
        <w:rPr>
          <w:color w:val="000000"/>
          <w:sz w:val="22"/>
          <w:szCs w:val="22"/>
        </w:rPr>
        <w:t>;</w:t>
      </w:r>
    </w:p>
    <w:p w14:paraId="57C91290" w14:textId="71785191" w:rsidR="00B30A20" w:rsidRDefault="002460E2" w:rsidP="00A31C4E">
      <w:pPr>
        <w:pStyle w:val="Normal1"/>
        <w:numPr>
          <w:ilvl w:val="1"/>
          <w:numId w:val="29"/>
        </w:numPr>
        <w:pBdr>
          <w:top w:val="nil"/>
          <w:left w:val="nil"/>
          <w:bottom w:val="nil"/>
          <w:right w:val="nil"/>
          <w:between w:val="nil"/>
        </w:pBdr>
        <w:spacing w:before="120" w:after="120"/>
      </w:pPr>
      <w:r>
        <w:rPr>
          <w:color w:val="000000"/>
          <w:sz w:val="22"/>
          <w:szCs w:val="22"/>
        </w:rPr>
        <w:t>an electronic version of the Financial Proposal in searchable Adobe PDF format</w:t>
      </w:r>
      <w:r w:rsidR="00335AE9">
        <w:rPr>
          <w:color w:val="000000"/>
          <w:sz w:val="22"/>
          <w:szCs w:val="22"/>
        </w:rPr>
        <w:t>;</w:t>
      </w:r>
      <w:r>
        <w:rPr>
          <w:color w:val="000000"/>
          <w:sz w:val="22"/>
          <w:szCs w:val="22"/>
        </w:rPr>
        <w:t xml:space="preserve"> and </w:t>
      </w:r>
    </w:p>
    <w:p w14:paraId="57DA117A" w14:textId="77777777" w:rsidR="00B30A20" w:rsidRDefault="002460E2" w:rsidP="00A31C4E">
      <w:pPr>
        <w:pStyle w:val="Normal1"/>
        <w:numPr>
          <w:ilvl w:val="1"/>
          <w:numId w:val="29"/>
        </w:numPr>
        <w:pBdr>
          <w:top w:val="nil"/>
          <w:left w:val="nil"/>
          <w:bottom w:val="nil"/>
          <w:right w:val="nil"/>
          <w:between w:val="nil"/>
        </w:pBdr>
        <w:spacing w:before="120" w:after="120"/>
      </w:pPr>
      <w:r>
        <w:rPr>
          <w:color w:val="000000"/>
          <w:sz w:val="22"/>
          <w:szCs w:val="22"/>
        </w:rPr>
        <w:t>a second searchable Adobe pdf copy of the Financial Proposal, with confidential and proprietary information redacted</w:t>
      </w:r>
      <w:r w:rsidR="00EB40E7">
        <w:rPr>
          <w:color w:val="000000"/>
          <w:sz w:val="22"/>
          <w:szCs w:val="22"/>
        </w:rPr>
        <w:t xml:space="preserve"> </w:t>
      </w:r>
      <w:r>
        <w:rPr>
          <w:color w:val="000000"/>
          <w:sz w:val="22"/>
          <w:szCs w:val="22"/>
        </w:rPr>
        <w:t xml:space="preserve">(see </w:t>
      </w:r>
      <w:r>
        <w:rPr>
          <w:b/>
          <w:color w:val="000000"/>
          <w:sz w:val="22"/>
          <w:szCs w:val="22"/>
        </w:rPr>
        <w:t>Section</w:t>
      </w:r>
      <w:r>
        <w:rPr>
          <w:color w:val="000000"/>
          <w:sz w:val="22"/>
          <w:szCs w:val="22"/>
        </w:rPr>
        <w:t xml:space="preserve"> </w:t>
      </w:r>
      <w:r>
        <w:rPr>
          <w:b/>
          <w:color w:val="000000"/>
          <w:sz w:val="22"/>
          <w:szCs w:val="22"/>
        </w:rPr>
        <w:t>4.8</w:t>
      </w:r>
      <w:r>
        <w:rPr>
          <w:color w:val="000000"/>
          <w:sz w:val="22"/>
          <w:szCs w:val="22"/>
        </w:rPr>
        <w:t xml:space="preserve">). </w:t>
      </w:r>
    </w:p>
    <w:p w14:paraId="63DD5620" w14:textId="77777777" w:rsidR="00B30A20" w:rsidRDefault="00E1D142" w:rsidP="004C6B98">
      <w:pPr>
        <w:pStyle w:val="Heading2"/>
        <w:numPr>
          <w:ilvl w:val="1"/>
          <w:numId w:val="105"/>
        </w:numPr>
      </w:pPr>
      <w:bookmarkStart w:id="206" w:name="_48pi1tg" w:colFirst="0" w:colLast="0"/>
      <w:bookmarkStart w:id="207" w:name="_Toc39145233"/>
      <w:bookmarkEnd w:id="206"/>
      <w:r>
        <w:lastRenderedPageBreak/>
        <w:t>Volume I - Technical Proposal</w:t>
      </w:r>
      <w:bookmarkEnd w:id="207"/>
    </w:p>
    <w:p w14:paraId="3D3DFD8A" w14:textId="77777777" w:rsidR="00B30A20" w:rsidRDefault="002460E2" w:rsidP="00CE4D3D">
      <w:pPr>
        <w:pStyle w:val="Normal1"/>
        <w:pBdr>
          <w:top w:val="nil"/>
          <w:left w:val="nil"/>
          <w:bottom w:val="nil"/>
          <w:right w:val="nil"/>
          <w:between w:val="nil"/>
        </w:pBdr>
        <w:spacing w:before="120" w:after="120"/>
        <w:rPr>
          <w:color w:val="000000"/>
          <w:sz w:val="22"/>
          <w:szCs w:val="22"/>
        </w:rPr>
      </w:pPr>
      <w:r>
        <w:rPr>
          <w:color w:val="000000"/>
          <w:sz w:val="22"/>
          <w:szCs w:val="22"/>
        </w:rPr>
        <w:t>NOTE:</w:t>
      </w:r>
      <w:r>
        <w:rPr>
          <w:color w:val="000000"/>
          <w:sz w:val="22"/>
          <w:szCs w:val="22"/>
        </w:rPr>
        <w:tab/>
        <w:t>Omit all</w:t>
      </w:r>
      <w:r>
        <w:rPr>
          <w:b/>
          <w:color w:val="000000"/>
          <w:sz w:val="22"/>
          <w:szCs w:val="22"/>
        </w:rPr>
        <w:t xml:space="preserve"> pricing information</w:t>
      </w:r>
      <w:r>
        <w:rPr>
          <w:color w:val="000000"/>
          <w:sz w:val="22"/>
          <w:szCs w:val="22"/>
        </w:rPr>
        <w:t xml:space="preserve"> from the Technical Propos</w:t>
      </w:r>
      <w:r w:rsidR="00CE4D3D">
        <w:rPr>
          <w:color w:val="000000"/>
          <w:sz w:val="22"/>
          <w:szCs w:val="22"/>
        </w:rPr>
        <w:t xml:space="preserve">al (Volume I).  Include pricing </w:t>
      </w:r>
      <w:r>
        <w:rPr>
          <w:color w:val="000000"/>
          <w:sz w:val="22"/>
          <w:szCs w:val="22"/>
        </w:rPr>
        <w:t>information only in the Financial Proposal (Volume II).</w:t>
      </w:r>
    </w:p>
    <w:p w14:paraId="0E3470E6" w14:textId="77777777" w:rsidR="00B30A20" w:rsidRDefault="00E1D142" w:rsidP="004C6B98">
      <w:pPr>
        <w:pStyle w:val="Normal1"/>
        <w:numPr>
          <w:ilvl w:val="2"/>
          <w:numId w:val="105"/>
        </w:numPr>
        <w:pBdr>
          <w:top w:val="nil"/>
          <w:left w:val="nil"/>
          <w:bottom w:val="nil"/>
          <w:right w:val="nil"/>
          <w:between w:val="nil"/>
        </w:pBdr>
        <w:tabs>
          <w:tab w:val="left" w:pos="900"/>
        </w:tabs>
        <w:spacing w:before="120" w:after="120"/>
      </w:pPr>
      <w:r w:rsidRPr="00E1D142">
        <w:rPr>
          <w:color w:val="000000" w:themeColor="text1"/>
          <w:sz w:val="22"/>
          <w:szCs w:val="22"/>
        </w:rPr>
        <w:t>In addition to the instructions below, responses in the Offeror’s Technical Proposal shall reference the organization and numbering of Sections in the RFP (e.g., “Section 2.2.1 Response . . .; “Section 2.2.2 Response . . .,”). All pages of both Proposal volumes shall be consecutively numbered from beginning (Page 1) to end (Page “x”).</w:t>
      </w:r>
    </w:p>
    <w:p w14:paraId="0CDBF243" w14:textId="77777777" w:rsidR="00B30A20" w:rsidRDefault="00E1D142" w:rsidP="004C6B98">
      <w:pPr>
        <w:pStyle w:val="Normal1"/>
        <w:numPr>
          <w:ilvl w:val="2"/>
          <w:numId w:val="105"/>
        </w:numPr>
        <w:pBdr>
          <w:top w:val="nil"/>
          <w:left w:val="nil"/>
          <w:bottom w:val="nil"/>
          <w:right w:val="nil"/>
          <w:between w:val="nil"/>
        </w:pBdr>
        <w:tabs>
          <w:tab w:val="left" w:pos="900"/>
        </w:tabs>
        <w:spacing w:before="120" w:after="120"/>
      </w:pPr>
      <w:bookmarkStart w:id="208" w:name="_2nusc19" w:colFirst="0" w:colLast="0"/>
      <w:bookmarkEnd w:id="208"/>
      <w:r w:rsidRPr="00E1D142">
        <w:rPr>
          <w:color w:val="000000" w:themeColor="text1"/>
          <w:sz w:val="22"/>
          <w:szCs w:val="22"/>
        </w:rPr>
        <w:t>The Technical Proposal shall include the following documents and information in the order specified as follows. Each section of the Technical Proposal shall be separated by a TAB as detailed below:</w:t>
      </w:r>
    </w:p>
    <w:p w14:paraId="6CE9AB7C" w14:textId="77777777" w:rsidR="00B30A20" w:rsidRDefault="002460E2" w:rsidP="00A268D1">
      <w:pPr>
        <w:pStyle w:val="Normal1"/>
        <w:numPr>
          <w:ilvl w:val="0"/>
          <w:numId w:val="12"/>
        </w:numPr>
        <w:pBdr>
          <w:top w:val="nil"/>
          <w:left w:val="nil"/>
          <w:bottom w:val="nil"/>
          <w:right w:val="nil"/>
          <w:between w:val="nil"/>
        </w:pBdr>
        <w:spacing w:before="120" w:after="120"/>
      </w:pPr>
      <w:r>
        <w:rPr>
          <w:color w:val="000000"/>
          <w:sz w:val="22"/>
          <w:szCs w:val="22"/>
        </w:rPr>
        <w:t>Title Page and Table of Contents (Submit under TAB A)</w:t>
      </w:r>
    </w:p>
    <w:p w14:paraId="5B64A842" w14:textId="77777777" w:rsidR="00B30A20" w:rsidRDefault="002460E2" w:rsidP="00EB40E7">
      <w:pPr>
        <w:pStyle w:val="Normal1"/>
        <w:pBdr>
          <w:top w:val="nil"/>
          <w:left w:val="nil"/>
          <w:bottom w:val="nil"/>
          <w:right w:val="nil"/>
          <w:between w:val="nil"/>
        </w:pBdr>
        <w:spacing w:before="120" w:after="120"/>
        <w:ind w:left="864"/>
        <w:rPr>
          <w:color w:val="000000"/>
          <w:sz w:val="22"/>
          <w:szCs w:val="22"/>
        </w:rPr>
      </w:pPr>
      <w:r>
        <w:rPr>
          <w:color w:val="000000"/>
          <w:sz w:val="22"/>
          <w:szCs w:val="22"/>
        </w:rPr>
        <w:t>The Technical Proposal should begin with a Title Page bearing the name and address of the Offeror and the name and number of this RFP. A Table of Contents shall follow the Title Page for the Technical Proposal, organized by section, subsection, and page number.</w:t>
      </w:r>
    </w:p>
    <w:p w14:paraId="3F97E1B0"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Claim of Confidentiality (If applicable, submit under TAB A-1)</w:t>
      </w:r>
    </w:p>
    <w:p w14:paraId="40BA047D" w14:textId="77777777" w:rsidR="00B30A20" w:rsidRDefault="002460E2" w:rsidP="00EB40E7">
      <w:pPr>
        <w:pStyle w:val="Normal1"/>
        <w:pBdr>
          <w:top w:val="nil"/>
          <w:left w:val="nil"/>
          <w:bottom w:val="nil"/>
          <w:right w:val="nil"/>
          <w:between w:val="nil"/>
        </w:pBdr>
        <w:spacing w:before="120" w:after="120"/>
        <w:ind w:left="864"/>
        <w:rPr>
          <w:color w:val="000000"/>
          <w:sz w:val="22"/>
          <w:szCs w:val="22"/>
        </w:rPr>
      </w:pPr>
      <w:r>
        <w:rPr>
          <w:color w:val="000000"/>
          <w:sz w:val="22"/>
          <w:szCs w:val="22"/>
        </w:rPr>
        <w:t xml:space="preserve">Any information which is claimed to be confidential and/or proprietary information should be identified by page and section number and placed after the Title Page and before the Table of Contents in the Technical Proposal, and if applicable, separately in the Financial Proposal. An explanation for each claim of confidentiality shall be included (see </w:t>
      </w:r>
      <w:r>
        <w:rPr>
          <w:b/>
          <w:color w:val="000000"/>
          <w:sz w:val="22"/>
          <w:szCs w:val="22"/>
        </w:rPr>
        <w:t>Section 4.8 “Public Information Act Notice”</w:t>
      </w:r>
      <w:r>
        <w:rPr>
          <w:color w:val="000000"/>
          <w:sz w:val="22"/>
          <w:szCs w:val="22"/>
        </w:rPr>
        <w:t>).  The entire Proposal cannot be given a blanket confidentiality designation - any confidentiality designation must apply to specific sections, pages, or portions of pages of the Proposal and an explanation for each claim shall be included.</w:t>
      </w:r>
    </w:p>
    <w:p w14:paraId="3B4B0A4C" w14:textId="77777777" w:rsidR="00B30A20" w:rsidRDefault="002460E2" w:rsidP="00A268D1">
      <w:pPr>
        <w:pStyle w:val="Normal1"/>
        <w:numPr>
          <w:ilvl w:val="0"/>
          <w:numId w:val="12"/>
        </w:numPr>
        <w:pBdr>
          <w:top w:val="nil"/>
          <w:left w:val="nil"/>
          <w:bottom w:val="nil"/>
          <w:right w:val="nil"/>
          <w:between w:val="nil"/>
        </w:pBdr>
        <w:spacing w:before="120" w:after="120"/>
      </w:pPr>
      <w:r>
        <w:rPr>
          <w:color w:val="000000"/>
          <w:sz w:val="22"/>
          <w:szCs w:val="22"/>
        </w:rPr>
        <w:t>Offeror Information Sheet and Transmittal Letter (Submit under TAB B)</w:t>
      </w:r>
    </w:p>
    <w:p w14:paraId="48D6EC1C" w14:textId="77777777" w:rsidR="00B30A20" w:rsidRDefault="002460E2" w:rsidP="00EB40E7">
      <w:pPr>
        <w:pStyle w:val="Normal1"/>
        <w:pBdr>
          <w:top w:val="nil"/>
          <w:left w:val="nil"/>
          <w:bottom w:val="nil"/>
          <w:right w:val="nil"/>
          <w:between w:val="nil"/>
        </w:pBdr>
        <w:spacing w:before="120" w:after="120"/>
        <w:ind w:left="864"/>
        <w:rPr>
          <w:color w:val="000000"/>
          <w:sz w:val="22"/>
          <w:szCs w:val="22"/>
        </w:rPr>
      </w:pPr>
      <w:r>
        <w:rPr>
          <w:color w:val="000000"/>
          <w:sz w:val="22"/>
          <w:szCs w:val="22"/>
        </w:rPr>
        <w:t xml:space="preserve">The Offeror Information Sheet (see </w:t>
      </w:r>
      <w:r>
        <w:rPr>
          <w:b/>
          <w:color w:val="000000"/>
          <w:sz w:val="22"/>
          <w:szCs w:val="22"/>
        </w:rPr>
        <w:t>Appendix 2</w:t>
      </w:r>
      <w:r>
        <w:rPr>
          <w:color w:val="000000"/>
          <w:sz w:val="22"/>
          <w:szCs w:val="22"/>
        </w:rPr>
        <w:t>) and a Transmittal Letter shall accompany the Technical Proposal.  The purpose of the Transmittal Letter is to transmit the Proposal and acknowledge the receipt of any addenda to this RFP issued before the Proposal due date and time.   Transmittal Letter should be brief, be signed by an individual who is authorized to commit the Offeror to its Proposal and the requirements as stated in this RFP.</w:t>
      </w:r>
    </w:p>
    <w:p w14:paraId="782CDA97"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Executive Summary (Submit under TAB C)</w:t>
      </w:r>
    </w:p>
    <w:p w14:paraId="6BCACCB0" w14:textId="77777777" w:rsidR="00B30A20" w:rsidRDefault="002460E2" w:rsidP="00EB40E7">
      <w:pPr>
        <w:pStyle w:val="Normal1"/>
        <w:pBdr>
          <w:top w:val="nil"/>
          <w:left w:val="nil"/>
          <w:bottom w:val="nil"/>
          <w:right w:val="nil"/>
          <w:between w:val="nil"/>
        </w:pBdr>
        <w:spacing w:before="120" w:after="120"/>
        <w:ind w:left="864"/>
        <w:rPr>
          <w:color w:val="000000"/>
          <w:sz w:val="22"/>
          <w:szCs w:val="22"/>
        </w:rPr>
      </w:pPr>
      <w:r>
        <w:rPr>
          <w:color w:val="000000"/>
          <w:sz w:val="22"/>
          <w:szCs w:val="22"/>
        </w:rPr>
        <w:t>The Offeror shall condense and highlight the contents of the Technical Proposal in a separate section titled “Executive Summary.”</w:t>
      </w:r>
    </w:p>
    <w:p w14:paraId="5E1B6343" w14:textId="77777777" w:rsidR="00B30A20" w:rsidRDefault="002460E2" w:rsidP="00EB40E7">
      <w:pPr>
        <w:pStyle w:val="Normal1"/>
        <w:pBdr>
          <w:top w:val="nil"/>
          <w:left w:val="nil"/>
          <w:bottom w:val="nil"/>
          <w:right w:val="nil"/>
          <w:between w:val="nil"/>
        </w:pBdr>
        <w:spacing w:before="120" w:after="120"/>
        <w:ind w:left="864"/>
        <w:rPr>
          <w:color w:val="000000"/>
          <w:sz w:val="22"/>
          <w:szCs w:val="22"/>
        </w:rPr>
      </w:pPr>
      <w:r>
        <w:rPr>
          <w:color w:val="000000"/>
          <w:sz w:val="22"/>
          <w:szCs w:val="22"/>
        </w:rPr>
        <w:t xml:space="preserve">In addition, the Summary shall indicate whether the Offeror is the subsidiary of another entity, and if so, whether all information submitted by the Offeror pertains exclusively to the Offeror. If not, the subsidiary Offeror shall include a guarantee of performance from its parent organization as part of its Executive Summary (see </w:t>
      </w:r>
      <w:r>
        <w:rPr>
          <w:b/>
          <w:color w:val="000000"/>
          <w:sz w:val="22"/>
          <w:szCs w:val="22"/>
        </w:rPr>
        <w:t>Section 4.16 “Offeror Responsibilities”</w:t>
      </w:r>
      <w:r>
        <w:rPr>
          <w:color w:val="000000"/>
          <w:sz w:val="22"/>
          <w:szCs w:val="22"/>
        </w:rPr>
        <w:t>).</w:t>
      </w:r>
    </w:p>
    <w:p w14:paraId="5BBBEDC2" w14:textId="77777777" w:rsidR="00B30A20" w:rsidRDefault="002460E2" w:rsidP="00EB40E7">
      <w:pPr>
        <w:pStyle w:val="Normal1"/>
        <w:pBdr>
          <w:top w:val="nil"/>
          <w:left w:val="nil"/>
          <w:bottom w:val="nil"/>
          <w:right w:val="nil"/>
          <w:between w:val="nil"/>
        </w:pBdr>
        <w:spacing w:before="120" w:after="120"/>
        <w:ind w:left="864"/>
        <w:rPr>
          <w:color w:val="000000"/>
          <w:sz w:val="22"/>
          <w:szCs w:val="22"/>
        </w:rPr>
      </w:pPr>
      <w:r>
        <w:rPr>
          <w:color w:val="000000"/>
          <w:sz w:val="22"/>
          <w:szCs w:val="22"/>
        </w:rPr>
        <w:t>The Executive Summary shall also identify any exceptions the Offeror has taken to the requirements of this RFP, the Contract (</w:t>
      </w:r>
      <w:r>
        <w:rPr>
          <w:b/>
          <w:color w:val="000000"/>
          <w:sz w:val="22"/>
          <w:szCs w:val="22"/>
        </w:rPr>
        <w:t>Attachment M</w:t>
      </w:r>
      <w:r>
        <w:rPr>
          <w:color w:val="000000"/>
          <w:sz w:val="22"/>
          <w:szCs w:val="22"/>
        </w:rPr>
        <w:t xml:space="preserve">), or any other exhibits or attachments. </w:t>
      </w:r>
      <w:r>
        <w:rPr>
          <w:color w:val="000000"/>
          <w:sz w:val="22"/>
          <w:szCs w:val="22"/>
        </w:rPr>
        <w:lastRenderedPageBreak/>
        <w:t xml:space="preserve">Acceptance or rejection of exceptions is within the sole discretion of the State. </w:t>
      </w:r>
      <w:r>
        <w:rPr>
          <w:b/>
          <w:color w:val="000000"/>
          <w:sz w:val="22"/>
          <w:szCs w:val="22"/>
        </w:rPr>
        <w:t>Exceptions to terms and conditions, including requirements, may result in having the Proposal deemed unacceptable or classified as not reasonably susceptible of being selected for award.</w:t>
      </w:r>
    </w:p>
    <w:p w14:paraId="539D254F"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Minimum Qualifications Documentation (If applicable, Submit under TAB D)</w:t>
      </w:r>
    </w:p>
    <w:p w14:paraId="4EAD2EE0" w14:textId="77777777" w:rsidR="00B30A20" w:rsidRDefault="002460E2" w:rsidP="00EB40E7">
      <w:pPr>
        <w:pStyle w:val="Normal1"/>
        <w:pBdr>
          <w:top w:val="nil"/>
          <w:left w:val="nil"/>
          <w:bottom w:val="nil"/>
          <w:right w:val="nil"/>
          <w:between w:val="nil"/>
        </w:pBdr>
        <w:spacing w:before="120" w:after="120"/>
        <w:ind w:left="864"/>
        <w:rPr>
          <w:color w:val="000000"/>
          <w:sz w:val="22"/>
          <w:szCs w:val="22"/>
        </w:rPr>
      </w:pPr>
      <w:r>
        <w:rPr>
          <w:color w:val="000000"/>
          <w:sz w:val="22"/>
          <w:szCs w:val="22"/>
        </w:rPr>
        <w:t xml:space="preserve">The Offeror shall submit any Minimum Qualifications documentation that may be required, as set forth in RFP </w:t>
      </w:r>
      <w:r>
        <w:rPr>
          <w:b/>
          <w:color w:val="000000"/>
          <w:sz w:val="22"/>
          <w:szCs w:val="22"/>
        </w:rPr>
        <w:t>Section 1</w:t>
      </w:r>
      <w:r>
        <w:rPr>
          <w:color w:val="000000"/>
          <w:sz w:val="22"/>
          <w:szCs w:val="22"/>
        </w:rPr>
        <w:t xml:space="preserve">. If references are required in </w:t>
      </w:r>
      <w:r>
        <w:rPr>
          <w:b/>
          <w:color w:val="000000"/>
          <w:sz w:val="22"/>
          <w:szCs w:val="22"/>
        </w:rPr>
        <w:t>RFP Section 1</w:t>
      </w:r>
      <w:r>
        <w:rPr>
          <w:color w:val="000000"/>
          <w:sz w:val="22"/>
          <w:szCs w:val="22"/>
        </w:rPr>
        <w:t xml:space="preserve">, those references shall be submitted in this section and shall contain the information described in both </w:t>
      </w:r>
      <w:r>
        <w:rPr>
          <w:b/>
          <w:color w:val="000000"/>
          <w:sz w:val="22"/>
          <w:szCs w:val="22"/>
        </w:rPr>
        <w:t>Section 1</w:t>
      </w:r>
      <w:r>
        <w:rPr>
          <w:color w:val="000000"/>
          <w:sz w:val="22"/>
          <w:szCs w:val="22"/>
        </w:rPr>
        <w:t xml:space="preserve"> and </w:t>
      </w:r>
      <w:r>
        <w:rPr>
          <w:b/>
          <w:color w:val="000000"/>
          <w:sz w:val="22"/>
          <w:szCs w:val="22"/>
        </w:rPr>
        <w:t>Section 5.3.2.I</w:t>
      </w:r>
      <w:r>
        <w:rPr>
          <w:color w:val="000000"/>
          <w:sz w:val="22"/>
          <w:szCs w:val="22"/>
        </w:rPr>
        <w:t>.</w:t>
      </w:r>
    </w:p>
    <w:p w14:paraId="64EC25C8"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Offeror Technical Response to RFP Requirements and Proposed Work Plan (Submit under TAB E)</w:t>
      </w:r>
    </w:p>
    <w:p w14:paraId="527264C3"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 xml:space="preserve">The Offeror shall address each RFP requirement (RFP </w:t>
      </w:r>
      <w:r>
        <w:rPr>
          <w:b/>
          <w:color w:val="000000"/>
          <w:sz w:val="22"/>
          <w:szCs w:val="22"/>
        </w:rPr>
        <w:t>Section 2</w:t>
      </w:r>
      <w:r>
        <w:rPr>
          <w:color w:val="000000"/>
          <w:sz w:val="22"/>
          <w:szCs w:val="22"/>
        </w:rPr>
        <w:t xml:space="preserve"> and </w:t>
      </w:r>
      <w:r>
        <w:rPr>
          <w:b/>
          <w:color w:val="000000"/>
          <w:sz w:val="22"/>
          <w:szCs w:val="22"/>
        </w:rPr>
        <w:t>Section 3</w:t>
      </w:r>
      <w:r>
        <w:rPr>
          <w:color w:val="000000"/>
          <w:sz w:val="22"/>
          <w:szCs w:val="22"/>
        </w:rPr>
        <w:t xml:space="preserve">) in its Technical Proposal with a cross reference to the requirement and describe how its proposed goods and services, including the goods and services of any proposed subcontractor(s), will meet or exceed the requirement(s). If the State is seeking Offeror agreement to any requirement(s), the Offeror shall state its agreement or disagreement. Any paragraph in the Technical Proposal that responds to an RFP requirement shall include an explanation of how the work will be performed. The response shall address each requirement in </w:t>
      </w:r>
      <w:r>
        <w:rPr>
          <w:b/>
          <w:color w:val="000000"/>
          <w:sz w:val="22"/>
          <w:szCs w:val="22"/>
        </w:rPr>
        <w:t>Section 2</w:t>
      </w:r>
      <w:r>
        <w:rPr>
          <w:color w:val="000000"/>
          <w:sz w:val="22"/>
          <w:szCs w:val="22"/>
        </w:rPr>
        <w:t xml:space="preserve"> and </w:t>
      </w:r>
      <w:r>
        <w:rPr>
          <w:b/>
          <w:color w:val="000000"/>
          <w:sz w:val="22"/>
          <w:szCs w:val="22"/>
        </w:rPr>
        <w:t xml:space="preserve">Section 3 </w:t>
      </w:r>
      <w:r>
        <w:rPr>
          <w:color w:val="000000"/>
          <w:sz w:val="22"/>
          <w:szCs w:val="22"/>
        </w:rPr>
        <w:t>in order, and shall contain a cross reference to the requirement.</w:t>
      </w:r>
    </w:p>
    <w:p w14:paraId="09907764"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Any exception to a requirement, term, or condition may result in having the Proposal classified as not reasonably susceptible of being selected for award or the Offeror deemed not responsible.</w:t>
      </w:r>
    </w:p>
    <w:p w14:paraId="0640F60C"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 xml:space="preserve">The Offeror shall give a definitive section-by-section description of the proposed plan to meet the requirements of the RFP, i.e., a Work Plan. The Work Plan shall include the specific methodology, techniques, and number of staff, if applicable, to be used by the Offeror in providing the required goods and services as outlined in RFP </w:t>
      </w:r>
      <w:r>
        <w:rPr>
          <w:b/>
          <w:color w:val="000000"/>
          <w:sz w:val="22"/>
          <w:szCs w:val="22"/>
        </w:rPr>
        <w:t>Section 2</w:t>
      </w:r>
      <w:r>
        <w:rPr>
          <w:color w:val="000000"/>
          <w:sz w:val="22"/>
          <w:szCs w:val="22"/>
        </w:rPr>
        <w:t>, Contractor Requirements: Scope of Work. The description shall include an outline of the overall management concepts employed by the Offeror and a project management plan, including project control mechanisms and overall timelines. Project deadlines considered contract deliverables must be recognized in the Work Plan</w:t>
      </w:r>
      <w:r w:rsidR="00CE4D3D">
        <w:rPr>
          <w:color w:val="000000"/>
          <w:sz w:val="22"/>
          <w:szCs w:val="22"/>
        </w:rPr>
        <w:t>.</w:t>
      </w:r>
      <w:r>
        <w:rPr>
          <w:color w:val="FF0000"/>
          <w:sz w:val="22"/>
          <w:szCs w:val="22"/>
        </w:rPr>
        <w:t xml:space="preserve"> </w:t>
      </w:r>
    </w:p>
    <w:p w14:paraId="052BDF1D" w14:textId="77777777" w:rsidR="00B30A20" w:rsidRDefault="002460E2" w:rsidP="00F55428">
      <w:pPr>
        <w:pStyle w:val="Normal1"/>
        <w:numPr>
          <w:ilvl w:val="1"/>
          <w:numId w:val="5"/>
        </w:numPr>
        <w:pBdr>
          <w:top w:val="nil"/>
          <w:left w:val="nil"/>
          <w:bottom w:val="nil"/>
          <w:right w:val="nil"/>
          <w:between w:val="nil"/>
        </w:pBdr>
        <w:tabs>
          <w:tab w:val="left" w:pos="1080"/>
        </w:tabs>
        <w:spacing w:before="120" w:after="120"/>
        <w:ind w:hanging="576"/>
      </w:pPr>
      <w:r>
        <w:rPr>
          <w:color w:val="000000"/>
          <w:sz w:val="22"/>
          <w:szCs w:val="22"/>
        </w:rPr>
        <w:t>Implementation Schedule - Offeror shall provide the proposed implementation schedule with its Proposal</w:t>
      </w:r>
      <w:r w:rsidR="00CE4D3D">
        <w:rPr>
          <w:color w:val="000000"/>
          <w:sz w:val="22"/>
          <w:szCs w:val="22"/>
        </w:rPr>
        <w:t>.</w:t>
      </w:r>
      <w:r>
        <w:rPr>
          <w:color w:val="FF0000"/>
          <w:sz w:val="22"/>
          <w:szCs w:val="22"/>
        </w:rPr>
        <w:t xml:space="preserve"> </w:t>
      </w:r>
    </w:p>
    <w:p w14:paraId="7F1B0A36"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The Offeror shall identify the location(s) from which it proposes to provide services, including, if applicable, any current facilities that it operates, and any required construction to satisfy the State’s requirements as outlined in this RFP</w:t>
      </w:r>
      <w:r w:rsidR="00CE4D3D">
        <w:rPr>
          <w:color w:val="000000"/>
          <w:sz w:val="22"/>
          <w:szCs w:val="22"/>
        </w:rPr>
        <w:t>.</w:t>
      </w:r>
    </w:p>
    <w:p w14:paraId="4B63C00A"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 xml:space="preserve">The Offeror shall provide a draft Problem Escalation Procedure (PEP) that includes, at a minimum, titles of individuals to be contacted by the Contract Monitor should problems arise under the Contract and explains how problems with work under the Contract will </w:t>
      </w:r>
      <w:r>
        <w:rPr>
          <w:color w:val="000000"/>
          <w:sz w:val="22"/>
          <w:szCs w:val="22"/>
        </w:rPr>
        <w:lastRenderedPageBreak/>
        <w:t xml:space="preserve">be escalated in order to resolve any issues in a timely manner. Final procedures shall be submitted as indicated in </w:t>
      </w:r>
      <w:r>
        <w:rPr>
          <w:b/>
          <w:color w:val="000000"/>
          <w:sz w:val="22"/>
          <w:szCs w:val="22"/>
        </w:rPr>
        <w:t>Section 3.8</w:t>
      </w:r>
      <w:r>
        <w:rPr>
          <w:color w:val="000000"/>
          <w:sz w:val="22"/>
          <w:szCs w:val="22"/>
        </w:rPr>
        <w:t>.</w:t>
      </w:r>
    </w:p>
    <w:p w14:paraId="4CCB1460"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The Offeror shall provide a Backup solution/ strategy recommendation as part of its Proposal.</w:t>
      </w:r>
      <w:r>
        <w:rPr>
          <w:color w:val="FF0000"/>
          <w:sz w:val="22"/>
          <w:szCs w:val="22"/>
        </w:rPr>
        <w:t xml:space="preserve"> </w:t>
      </w:r>
    </w:p>
    <w:p w14:paraId="25D9916D"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Disaster Recovery and Security Model description - For hosted services, the Offeror shall include its DR strategy, and for on premise, a description of a recommended DR strategy.</w:t>
      </w:r>
      <w:r>
        <w:rPr>
          <w:color w:val="FF0000"/>
          <w:sz w:val="22"/>
          <w:szCs w:val="22"/>
        </w:rPr>
        <w:t xml:space="preserve"> </w:t>
      </w:r>
    </w:p>
    <w:p w14:paraId="26ACC151"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 xml:space="preserve">The Offeror shall include a deliverable description and schedule describing the proposed Deliverables as mapped to the Deliverables table in </w:t>
      </w:r>
      <w:r>
        <w:rPr>
          <w:b/>
          <w:color w:val="000000"/>
          <w:sz w:val="22"/>
          <w:szCs w:val="22"/>
        </w:rPr>
        <w:t>Section 2.4.4</w:t>
      </w:r>
      <w:r>
        <w:rPr>
          <w:color w:val="000000"/>
          <w:sz w:val="22"/>
          <w:szCs w:val="22"/>
        </w:rPr>
        <w:t>. The schedule shall also detail proposed submission due date/frequency of each recommended Deliverable.</w:t>
      </w:r>
      <w:r>
        <w:rPr>
          <w:color w:val="FF0000"/>
          <w:sz w:val="22"/>
          <w:szCs w:val="22"/>
        </w:rPr>
        <w:t xml:space="preserve"> </w:t>
      </w:r>
    </w:p>
    <w:p w14:paraId="4C80F52D" w14:textId="77777777" w:rsidR="00B30A20" w:rsidRDefault="002460E2" w:rsidP="00F55428">
      <w:pPr>
        <w:pStyle w:val="Normal1"/>
        <w:numPr>
          <w:ilvl w:val="1"/>
          <w:numId w:val="5"/>
        </w:numPr>
        <w:pBdr>
          <w:top w:val="nil"/>
          <w:left w:val="nil"/>
          <w:bottom w:val="nil"/>
          <w:right w:val="nil"/>
          <w:between w:val="nil"/>
        </w:pBdr>
        <w:tabs>
          <w:tab w:val="left" w:pos="1080"/>
        </w:tabs>
        <w:spacing w:before="120" w:after="120"/>
        <w:ind w:hanging="576"/>
      </w:pPr>
      <w:r>
        <w:rPr>
          <w:color w:val="000000"/>
          <w:sz w:val="22"/>
          <w:szCs w:val="22"/>
        </w:rPr>
        <w:t>Description of technical risk of migrating from the existing system</w:t>
      </w:r>
      <w:r>
        <w:rPr>
          <w:color w:val="FF0000"/>
          <w:sz w:val="22"/>
          <w:szCs w:val="22"/>
        </w:rPr>
        <w:t xml:space="preserve"> </w:t>
      </w:r>
    </w:p>
    <w:p w14:paraId="0A4A9465" w14:textId="77777777" w:rsidR="00B30A20" w:rsidRDefault="002460E2" w:rsidP="00F55428">
      <w:pPr>
        <w:pStyle w:val="Normal1"/>
        <w:numPr>
          <w:ilvl w:val="1"/>
          <w:numId w:val="5"/>
        </w:numPr>
        <w:pBdr>
          <w:top w:val="nil"/>
          <w:left w:val="nil"/>
          <w:bottom w:val="nil"/>
          <w:right w:val="nil"/>
          <w:between w:val="nil"/>
        </w:pBdr>
        <w:spacing w:before="120" w:after="120"/>
        <w:ind w:hanging="576"/>
      </w:pPr>
      <w:r>
        <w:rPr>
          <w:color w:val="000000"/>
          <w:sz w:val="22"/>
          <w:szCs w:val="22"/>
        </w:rPr>
        <w:t>Non-Compete Clause Prohibition:</w:t>
      </w:r>
    </w:p>
    <w:p w14:paraId="6A2BA062" w14:textId="77777777" w:rsidR="00B30A20" w:rsidRDefault="002460E2" w:rsidP="00423A7B">
      <w:pPr>
        <w:pStyle w:val="Normal1"/>
        <w:pBdr>
          <w:top w:val="nil"/>
          <w:left w:val="nil"/>
          <w:bottom w:val="nil"/>
          <w:right w:val="nil"/>
          <w:between w:val="nil"/>
        </w:pBdr>
        <w:spacing w:before="120" w:after="120"/>
        <w:ind w:left="1440"/>
        <w:rPr>
          <w:color w:val="000000"/>
          <w:sz w:val="22"/>
          <w:szCs w:val="22"/>
        </w:rPr>
      </w:pPr>
      <w:r>
        <w:rPr>
          <w:color w:val="000000"/>
          <w:sz w:val="22"/>
          <w:szCs w:val="22"/>
        </w:rPr>
        <w:t xml:space="preserve">The </w:t>
      </w:r>
      <w:r w:rsidR="00CE4D3D">
        <w:rPr>
          <w:color w:val="000000"/>
          <w:sz w:val="22"/>
          <w:szCs w:val="22"/>
        </w:rPr>
        <w:t>Department</w:t>
      </w:r>
      <w:r>
        <w:rPr>
          <w:color w:val="000000"/>
          <w:sz w:val="22"/>
          <w:szCs w:val="22"/>
        </w:rPr>
        <w:t xml:space="preserve"> seeks to maximize the retention of personnel working under the Contract whenever there is a transition of the Contract from one contractor to another so as to minimize disruption due to a change in contractor and maximize the maintenance of institutional knowledge accumulated by such personnel. To help achieve this objective of staff retention, each Offeror shall agree that if awarded the Contract, the Offeror’s employees and agents filling the positions set forth in the staffing requirements of Section </w:t>
      </w:r>
      <w:r w:rsidR="00423A7B">
        <w:rPr>
          <w:color w:val="000000"/>
          <w:sz w:val="22"/>
          <w:szCs w:val="22"/>
        </w:rPr>
        <w:t>2.3.5</w:t>
      </w:r>
      <w:r>
        <w:rPr>
          <w:color w:val="000000"/>
          <w:sz w:val="22"/>
          <w:szCs w:val="22"/>
        </w:rPr>
        <w:t xml:space="preserve"> working on the State contract shall be free to work for the contractor awarded the State contract notwithstanding any non-compete clauses to which the employee(s) may be subject. The Offeror agrees not to enforce any non-compete restrictions against the State with regard to these employees and agents if a different vendor succeeds it in the performance of the Contract. To evidence compliance with this non-compete clause prohibition, each Offeror must include an affirmative statement in its technical Proposal that the Offeror, if awarded a Contract, agrees that its employees and agents shall not be restricted from working with or for any successor contractor that is awarded the State business.</w:t>
      </w:r>
    </w:p>
    <w:p w14:paraId="26B4CA90"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Experience and Qualifications of Proposed Staff (Submit under TAB F)</w:t>
      </w:r>
    </w:p>
    <w:p w14:paraId="00CBAC91"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As part of the evaluation of the Proposal for this RFP, Offerors sha</w:t>
      </w:r>
      <w:r w:rsidR="00CE4D3D">
        <w:rPr>
          <w:color w:val="000000"/>
          <w:sz w:val="22"/>
          <w:szCs w:val="22"/>
        </w:rPr>
        <w:t>ll propose exactly three (3)</w:t>
      </w:r>
      <w:r>
        <w:rPr>
          <w:color w:val="000000"/>
          <w:sz w:val="22"/>
          <w:szCs w:val="22"/>
        </w:rPr>
        <w:t xml:space="preserve"> key resources and shall describe in a Staffing Plan how additional resources shall be acquired to meet the needs of the </w:t>
      </w:r>
      <w:r w:rsidR="00CE4D3D">
        <w:rPr>
          <w:color w:val="000000"/>
          <w:sz w:val="22"/>
          <w:szCs w:val="22"/>
        </w:rPr>
        <w:t>department</w:t>
      </w:r>
      <w:r>
        <w:rPr>
          <w:color w:val="000000"/>
          <w:sz w:val="22"/>
          <w:szCs w:val="22"/>
        </w:rPr>
        <w:t>. All other planned positions shall be described generally in the Staffing Plan, and may not be used as evidence of fulfilling company or personnel minimum qualifications.</w:t>
      </w:r>
    </w:p>
    <w:p w14:paraId="20A7D746"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 xml:space="preserve">The Offeror shall identify the qualifications and types of staff proposed to be utilized under the Contract including information in support of the Personnel Experience criteria in </w:t>
      </w:r>
      <w:r>
        <w:rPr>
          <w:b/>
          <w:color w:val="000000"/>
          <w:sz w:val="22"/>
          <w:szCs w:val="22"/>
        </w:rPr>
        <w:t>Section 3.10.2</w:t>
      </w:r>
      <w:r>
        <w:rPr>
          <w:color w:val="000000"/>
          <w:sz w:val="22"/>
          <w:szCs w:val="22"/>
        </w:rPr>
        <w:t xml:space="preserve">. Specifically, the Offeror shall: </w:t>
      </w:r>
    </w:p>
    <w:p w14:paraId="61FA4C6E" w14:textId="77777777" w:rsidR="00B30A20" w:rsidRDefault="002460E2" w:rsidP="00F55428">
      <w:pPr>
        <w:pStyle w:val="Normal1"/>
        <w:numPr>
          <w:ilvl w:val="1"/>
          <w:numId w:val="14"/>
        </w:numPr>
        <w:pBdr>
          <w:top w:val="nil"/>
          <w:left w:val="nil"/>
          <w:bottom w:val="nil"/>
          <w:right w:val="nil"/>
          <w:between w:val="nil"/>
        </w:pBdr>
        <w:spacing w:before="120" w:after="120"/>
        <w:ind w:hanging="576"/>
      </w:pPr>
      <w:r>
        <w:rPr>
          <w:color w:val="000000"/>
          <w:sz w:val="22"/>
          <w:szCs w:val="22"/>
        </w:rPr>
        <w:lastRenderedPageBreak/>
        <w:t xml:space="preserve">Describe in detail how the proposed staff’s experience and qualifications relate to their specific responsibilities, including any staff of proposed subcontractor(s), as detailed in the Work Plan. </w:t>
      </w:r>
    </w:p>
    <w:p w14:paraId="5A52FF8C" w14:textId="77777777" w:rsidR="00B30A20" w:rsidRDefault="002460E2" w:rsidP="00F55428">
      <w:pPr>
        <w:pStyle w:val="Normal1"/>
        <w:numPr>
          <w:ilvl w:val="1"/>
          <w:numId w:val="14"/>
        </w:numPr>
        <w:pBdr>
          <w:top w:val="nil"/>
          <w:left w:val="nil"/>
          <w:bottom w:val="nil"/>
          <w:right w:val="nil"/>
          <w:between w:val="nil"/>
        </w:pBdr>
        <w:spacing w:before="120" w:after="120"/>
        <w:ind w:hanging="576"/>
      </w:pPr>
      <w:r>
        <w:rPr>
          <w:color w:val="000000"/>
          <w:sz w:val="22"/>
          <w:szCs w:val="22"/>
        </w:rPr>
        <w:t>Include individual resumes for Key Personnel, including Key Personnel for any proposed subcontractor(s), who are to be assigned to the project if the Offeror is awarded the Contract. Each resume should include the amount of experience the individual has had relative to the Scope of Work set forth in this solicitation.</w:t>
      </w:r>
    </w:p>
    <w:p w14:paraId="3D228F73" w14:textId="77777777" w:rsidR="00B30A20" w:rsidRDefault="002460E2" w:rsidP="00F55428">
      <w:pPr>
        <w:pStyle w:val="Normal1"/>
        <w:numPr>
          <w:ilvl w:val="1"/>
          <w:numId w:val="14"/>
        </w:numPr>
        <w:pBdr>
          <w:top w:val="nil"/>
          <w:left w:val="nil"/>
          <w:bottom w:val="nil"/>
          <w:right w:val="nil"/>
          <w:between w:val="nil"/>
        </w:pBdr>
        <w:spacing w:before="120" w:after="120"/>
        <w:ind w:hanging="576"/>
      </w:pPr>
      <w:r>
        <w:rPr>
          <w:color w:val="000000"/>
          <w:sz w:val="22"/>
          <w:szCs w:val="22"/>
        </w:rPr>
        <w:t xml:space="preserve">Include letters of intended commitment to work on the project, including letters from any proposed subcontractor(s). Offerors should be aware of restrictions on substitution of Key Personnel prior to RFP award (see Substitution Prior to and Within 30 Days After Contract Execution in Section 3.11.5). </w:t>
      </w:r>
    </w:p>
    <w:p w14:paraId="71E616B3" w14:textId="77777777" w:rsidR="00B30A20" w:rsidRDefault="002460E2" w:rsidP="00F55428">
      <w:pPr>
        <w:pStyle w:val="Normal1"/>
        <w:numPr>
          <w:ilvl w:val="1"/>
          <w:numId w:val="14"/>
        </w:numPr>
        <w:pBdr>
          <w:top w:val="nil"/>
          <w:left w:val="nil"/>
          <w:bottom w:val="nil"/>
          <w:right w:val="nil"/>
          <w:between w:val="nil"/>
        </w:pBdr>
        <w:spacing w:before="120" w:after="120"/>
        <w:ind w:hanging="576"/>
      </w:pPr>
      <w:r>
        <w:rPr>
          <w:color w:val="000000"/>
          <w:sz w:val="22"/>
          <w:szCs w:val="22"/>
        </w:rPr>
        <w:t>Provide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14:paraId="2301CEC2" w14:textId="77777777" w:rsidR="00B30A20" w:rsidRDefault="002460E2" w:rsidP="00F55428">
      <w:pPr>
        <w:pStyle w:val="Normal1"/>
        <w:numPr>
          <w:ilvl w:val="1"/>
          <w:numId w:val="14"/>
        </w:numPr>
        <w:pBdr>
          <w:top w:val="nil"/>
          <w:left w:val="nil"/>
          <w:bottom w:val="nil"/>
          <w:right w:val="nil"/>
          <w:between w:val="nil"/>
        </w:pBdr>
        <w:spacing w:before="120" w:after="120"/>
        <w:ind w:hanging="576"/>
      </w:pPr>
      <w:r>
        <w:rPr>
          <w:color w:val="000000"/>
          <w:sz w:val="22"/>
          <w:szCs w:val="22"/>
        </w:rPr>
        <w:t>If proposing differing personnel work hours than identified in the RFP, describe how and why it proposes differing personnel work hours.</w:t>
      </w:r>
    </w:p>
    <w:p w14:paraId="1765BA87"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Offeror Qualifications and Capabilities (Submit under TAB G)</w:t>
      </w:r>
    </w:p>
    <w:p w14:paraId="34B17C8C"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 xml:space="preserve">The Offeror shall include information on past experience with similar projects and services including information in support of the Offeror Experience criteria in </w:t>
      </w:r>
      <w:r>
        <w:rPr>
          <w:b/>
          <w:color w:val="000000"/>
          <w:sz w:val="22"/>
          <w:szCs w:val="22"/>
        </w:rPr>
        <w:t>Section 3.10.1</w:t>
      </w:r>
      <w:r>
        <w:rPr>
          <w:color w:val="000000"/>
          <w:sz w:val="22"/>
          <w:szCs w:val="22"/>
        </w:rPr>
        <w:t>. The Offeror shall describe how its organization can meet the requirements of this RFP and shall also include the following information:</w:t>
      </w:r>
    </w:p>
    <w:p w14:paraId="1803E6D8" w14:textId="77777777" w:rsidR="00B30A20" w:rsidRDefault="002460E2" w:rsidP="00F55428">
      <w:pPr>
        <w:pStyle w:val="Normal1"/>
        <w:numPr>
          <w:ilvl w:val="1"/>
          <w:numId w:val="13"/>
        </w:numPr>
        <w:pBdr>
          <w:top w:val="nil"/>
          <w:left w:val="nil"/>
          <w:bottom w:val="nil"/>
          <w:right w:val="nil"/>
          <w:between w:val="nil"/>
        </w:pBdr>
        <w:spacing w:before="120" w:after="120"/>
        <w:ind w:hanging="576"/>
      </w:pPr>
      <w:r>
        <w:rPr>
          <w:color w:val="000000"/>
          <w:sz w:val="22"/>
          <w:szCs w:val="22"/>
        </w:rPr>
        <w:t>The number of years the Offeror has provided the similar goods and services;</w:t>
      </w:r>
    </w:p>
    <w:p w14:paraId="68BBBA18" w14:textId="77777777" w:rsidR="00B30A20" w:rsidRDefault="002460E2" w:rsidP="00F55428">
      <w:pPr>
        <w:pStyle w:val="Normal1"/>
        <w:numPr>
          <w:ilvl w:val="1"/>
          <w:numId w:val="13"/>
        </w:numPr>
        <w:pBdr>
          <w:top w:val="nil"/>
          <w:left w:val="nil"/>
          <w:bottom w:val="nil"/>
          <w:right w:val="nil"/>
          <w:between w:val="nil"/>
        </w:pBdr>
        <w:spacing w:before="120" w:after="120"/>
        <w:ind w:hanging="576"/>
      </w:pPr>
      <w:r>
        <w:rPr>
          <w:color w:val="000000"/>
          <w:sz w:val="22"/>
          <w:szCs w:val="22"/>
        </w:rPr>
        <w:t>The number of clients/customers and geographic locations that the Offeror currently serves;</w:t>
      </w:r>
    </w:p>
    <w:p w14:paraId="04DF0B75" w14:textId="77777777" w:rsidR="00B30A20" w:rsidRDefault="002460E2" w:rsidP="00F55428">
      <w:pPr>
        <w:pStyle w:val="Normal1"/>
        <w:numPr>
          <w:ilvl w:val="1"/>
          <w:numId w:val="13"/>
        </w:numPr>
        <w:pBdr>
          <w:top w:val="nil"/>
          <w:left w:val="nil"/>
          <w:bottom w:val="nil"/>
          <w:right w:val="nil"/>
          <w:between w:val="nil"/>
        </w:pBdr>
        <w:spacing w:before="120" w:after="120"/>
        <w:ind w:hanging="576"/>
      </w:pPr>
      <w:r>
        <w:rPr>
          <w:color w:val="000000"/>
          <w:sz w:val="22"/>
          <w:szCs w:val="22"/>
        </w:rPr>
        <w:t>The names and titles of headquarters or regional management personnel who may be involved with supervising the services to be performed under the Contract;</w:t>
      </w:r>
    </w:p>
    <w:p w14:paraId="7BC727B8" w14:textId="77777777" w:rsidR="00B30A20" w:rsidRDefault="002460E2" w:rsidP="00F55428">
      <w:pPr>
        <w:pStyle w:val="Normal1"/>
        <w:numPr>
          <w:ilvl w:val="1"/>
          <w:numId w:val="13"/>
        </w:numPr>
        <w:pBdr>
          <w:top w:val="nil"/>
          <w:left w:val="nil"/>
          <w:bottom w:val="nil"/>
          <w:right w:val="nil"/>
          <w:between w:val="nil"/>
        </w:pBdr>
        <w:spacing w:before="120" w:after="120"/>
        <w:ind w:hanging="576"/>
      </w:pPr>
      <w:r>
        <w:rPr>
          <w:color w:val="000000"/>
          <w:sz w:val="22"/>
          <w:szCs w:val="22"/>
        </w:rPr>
        <w:t>The Offeror’s process for resolving billing errors; and</w:t>
      </w:r>
    </w:p>
    <w:p w14:paraId="224BC218" w14:textId="77777777" w:rsidR="00B30A20" w:rsidRDefault="002460E2" w:rsidP="00F55428">
      <w:pPr>
        <w:pStyle w:val="Normal1"/>
        <w:numPr>
          <w:ilvl w:val="1"/>
          <w:numId w:val="13"/>
        </w:numPr>
        <w:pBdr>
          <w:top w:val="nil"/>
          <w:left w:val="nil"/>
          <w:bottom w:val="nil"/>
          <w:right w:val="nil"/>
          <w:between w:val="nil"/>
        </w:pBdr>
        <w:spacing w:before="120" w:after="120"/>
        <w:ind w:hanging="576"/>
      </w:pPr>
      <w:r>
        <w:rPr>
          <w:color w:val="000000"/>
          <w:sz w:val="22"/>
          <w:szCs w:val="22"/>
        </w:rPr>
        <w:t>An organizational chart that identifies the complete structure of the Offeror including any parent company, headquarters, regional offices, and subsidiaries of the Offeror.</w:t>
      </w:r>
    </w:p>
    <w:p w14:paraId="4F61DD1F"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References (Submit under TAB H)</w:t>
      </w:r>
    </w:p>
    <w:p w14:paraId="786CD642" w14:textId="77777777" w:rsidR="00B30A20" w:rsidRDefault="002460E2" w:rsidP="00CE4D3D">
      <w:pPr>
        <w:pStyle w:val="Normal1"/>
        <w:pBdr>
          <w:top w:val="nil"/>
          <w:left w:val="nil"/>
          <w:bottom w:val="nil"/>
          <w:right w:val="nil"/>
          <w:between w:val="nil"/>
        </w:pBdr>
        <w:spacing w:before="120" w:after="120"/>
        <w:ind w:left="1008"/>
        <w:rPr>
          <w:color w:val="000000"/>
          <w:sz w:val="22"/>
          <w:szCs w:val="22"/>
        </w:rPr>
      </w:pPr>
      <w:r>
        <w:rPr>
          <w:color w:val="000000"/>
          <w:sz w:val="22"/>
          <w:szCs w:val="22"/>
        </w:rPr>
        <w:t xml:space="preserve">At least three (3) references are requested from customers who are capable of documenting the Offeror’s ability to provide the goods and services specified in this RFP. References used to meet any Minimum Qualifications (see RFP </w:t>
      </w:r>
      <w:r>
        <w:rPr>
          <w:b/>
          <w:color w:val="000000"/>
          <w:sz w:val="22"/>
          <w:szCs w:val="22"/>
        </w:rPr>
        <w:t>Section 1</w:t>
      </w:r>
      <w:r>
        <w:rPr>
          <w:color w:val="000000"/>
          <w:sz w:val="22"/>
          <w:szCs w:val="22"/>
        </w:rPr>
        <w:t>) may be used to meet this request. Each reference shall be from a client for whom the Offeror has provided goods and services within the past five (5) years and shall include the following information:</w:t>
      </w:r>
    </w:p>
    <w:p w14:paraId="0264A6AE" w14:textId="77777777" w:rsidR="00B30A20" w:rsidRDefault="002460E2" w:rsidP="00F55428">
      <w:pPr>
        <w:pStyle w:val="Normal1"/>
        <w:numPr>
          <w:ilvl w:val="1"/>
          <w:numId w:val="17"/>
        </w:numPr>
        <w:pBdr>
          <w:top w:val="nil"/>
          <w:left w:val="nil"/>
          <w:bottom w:val="nil"/>
          <w:right w:val="nil"/>
          <w:between w:val="nil"/>
        </w:pBdr>
        <w:spacing w:before="120" w:after="120"/>
        <w:ind w:hanging="576"/>
      </w:pPr>
      <w:r>
        <w:rPr>
          <w:color w:val="000000"/>
          <w:sz w:val="22"/>
          <w:szCs w:val="22"/>
        </w:rPr>
        <w:lastRenderedPageBreak/>
        <w:t>Name of client organization;</w:t>
      </w:r>
    </w:p>
    <w:p w14:paraId="6A5B08B2" w14:textId="77777777" w:rsidR="00B30A20" w:rsidRDefault="002460E2" w:rsidP="00F55428">
      <w:pPr>
        <w:pStyle w:val="Normal1"/>
        <w:numPr>
          <w:ilvl w:val="1"/>
          <w:numId w:val="17"/>
        </w:numPr>
        <w:pBdr>
          <w:top w:val="nil"/>
          <w:left w:val="nil"/>
          <w:bottom w:val="nil"/>
          <w:right w:val="nil"/>
          <w:between w:val="nil"/>
        </w:pBdr>
        <w:spacing w:before="120" w:after="120"/>
        <w:ind w:hanging="576"/>
      </w:pPr>
      <w:r>
        <w:rPr>
          <w:color w:val="000000"/>
          <w:sz w:val="22"/>
          <w:szCs w:val="22"/>
        </w:rPr>
        <w:t>Name, title, telephone number, and e-mail address, if available, of point of contact for client organization; and</w:t>
      </w:r>
    </w:p>
    <w:p w14:paraId="41698A4E" w14:textId="77777777" w:rsidR="00B30A20" w:rsidRDefault="002460E2" w:rsidP="00F55428">
      <w:pPr>
        <w:pStyle w:val="Normal1"/>
        <w:numPr>
          <w:ilvl w:val="1"/>
          <w:numId w:val="17"/>
        </w:numPr>
        <w:pBdr>
          <w:top w:val="nil"/>
          <w:left w:val="nil"/>
          <w:bottom w:val="nil"/>
          <w:right w:val="nil"/>
          <w:between w:val="nil"/>
        </w:pBdr>
        <w:spacing w:before="120" w:after="120"/>
        <w:ind w:hanging="576"/>
      </w:pPr>
      <w:r>
        <w:rPr>
          <w:color w:val="000000"/>
          <w:sz w:val="22"/>
          <w:szCs w:val="22"/>
        </w:rPr>
        <w:t>Value, type, duration, and description of goods and services provided.</w:t>
      </w:r>
    </w:p>
    <w:p w14:paraId="08EBA390" w14:textId="77777777" w:rsidR="00B30A20" w:rsidRDefault="002460E2" w:rsidP="00A268D1">
      <w:pPr>
        <w:pStyle w:val="Normal1"/>
        <w:pBdr>
          <w:top w:val="nil"/>
          <w:left w:val="nil"/>
          <w:bottom w:val="nil"/>
          <w:right w:val="nil"/>
          <w:between w:val="nil"/>
        </w:pBdr>
        <w:spacing w:before="120" w:after="120"/>
        <w:ind w:left="864"/>
        <w:rPr>
          <w:color w:val="000000"/>
          <w:sz w:val="22"/>
          <w:szCs w:val="22"/>
        </w:rPr>
      </w:pPr>
      <w:r>
        <w:rPr>
          <w:color w:val="000000"/>
          <w:sz w:val="22"/>
          <w:szCs w:val="22"/>
        </w:rPr>
        <w:t xml:space="preserve">The </w:t>
      </w:r>
      <w:r w:rsidR="00CE4D3D">
        <w:rPr>
          <w:color w:val="000000"/>
          <w:sz w:val="22"/>
          <w:szCs w:val="22"/>
        </w:rPr>
        <w:t>Department</w:t>
      </w:r>
      <w:r>
        <w:rPr>
          <w:color w:val="000000"/>
          <w:sz w:val="22"/>
          <w:szCs w:val="22"/>
        </w:rPr>
        <w:t xml:space="preserve"> reserves the right to request additional references or utilize references not provided by the Offeror. Points of contact must be accessible and knowledgeable regarding Offeror performance.</w:t>
      </w:r>
    </w:p>
    <w:p w14:paraId="52EE7AE4" w14:textId="77777777" w:rsidR="00B30A20" w:rsidRDefault="002460E2" w:rsidP="00A268D1">
      <w:pPr>
        <w:pStyle w:val="Normal1"/>
        <w:numPr>
          <w:ilvl w:val="0"/>
          <w:numId w:val="12"/>
        </w:numPr>
        <w:pBdr>
          <w:top w:val="nil"/>
          <w:left w:val="nil"/>
          <w:bottom w:val="nil"/>
          <w:right w:val="nil"/>
          <w:between w:val="nil"/>
        </w:pBdr>
        <w:spacing w:before="120" w:after="120"/>
      </w:pPr>
      <w:r>
        <w:rPr>
          <w:color w:val="000000"/>
          <w:sz w:val="22"/>
          <w:szCs w:val="22"/>
        </w:rPr>
        <w:t>List of Current or Prior State Contracts (Submit under TAB I)</w:t>
      </w:r>
    </w:p>
    <w:p w14:paraId="21ED63C8"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Provide a list of all contracts with any entity of the State of Maryland for which the Offeror is currently performing goods and services or for which services have been completed within the last five (5) years. For each identified contract, the Offeror is to provide:</w:t>
      </w:r>
    </w:p>
    <w:p w14:paraId="2B19B92A" w14:textId="77777777" w:rsidR="00B30A20" w:rsidRDefault="002460E2" w:rsidP="00F55428">
      <w:pPr>
        <w:pStyle w:val="Normal1"/>
        <w:numPr>
          <w:ilvl w:val="1"/>
          <w:numId w:val="16"/>
        </w:numPr>
        <w:pBdr>
          <w:top w:val="nil"/>
          <w:left w:val="nil"/>
          <w:bottom w:val="nil"/>
          <w:right w:val="nil"/>
          <w:between w:val="nil"/>
        </w:pBdr>
        <w:spacing w:before="120" w:after="120"/>
        <w:ind w:hanging="576"/>
      </w:pPr>
      <w:r>
        <w:rPr>
          <w:color w:val="000000"/>
          <w:sz w:val="22"/>
          <w:szCs w:val="22"/>
        </w:rPr>
        <w:t>The State contracting entity;</w:t>
      </w:r>
    </w:p>
    <w:p w14:paraId="14E13B01" w14:textId="77777777" w:rsidR="00B30A20" w:rsidRDefault="002460E2" w:rsidP="00F55428">
      <w:pPr>
        <w:pStyle w:val="Normal1"/>
        <w:numPr>
          <w:ilvl w:val="1"/>
          <w:numId w:val="16"/>
        </w:numPr>
        <w:pBdr>
          <w:top w:val="nil"/>
          <w:left w:val="nil"/>
          <w:bottom w:val="nil"/>
          <w:right w:val="nil"/>
          <w:between w:val="nil"/>
        </w:pBdr>
        <w:spacing w:before="120" w:after="120"/>
        <w:ind w:hanging="576"/>
      </w:pPr>
      <w:r>
        <w:rPr>
          <w:color w:val="000000"/>
          <w:sz w:val="22"/>
          <w:szCs w:val="22"/>
        </w:rPr>
        <w:t>A brief description of the goods and services provided;</w:t>
      </w:r>
    </w:p>
    <w:p w14:paraId="1FA1586D" w14:textId="77777777" w:rsidR="00B30A20" w:rsidRDefault="002460E2" w:rsidP="00F55428">
      <w:pPr>
        <w:pStyle w:val="Normal1"/>
        <w:numPr>
          <w:ilvl w:val="1"/>
          <w:numId w:val="16"/>
        </w:numPr>
        <w:pBdr>
          <w:top w:val="nil"/>
          <w:left w:val="nil"/>
          <w:bottom w:val="nil"/>
          <w:right w:val="nil"/>
          <w:between w:val="nil"/>
        </w:pBdr>
        <w:spacing w:before="120" w:after="120"/>
        <w:ind w:hanging="576"/>
      </w:pPr>
      <w:r>
        <w:rPr>
          <w:color w:val="000000"/>
          <w:sz w:val="22"/>
          <w:szCs w:val="22"/>
        </w:rPr>
        <w:t>The dollar value of the contract;</w:t>
      </w:r>
    </w:p>
    <w:p w14:paraId="0BCA16E2" w14:textId="77777777" w:rsidR="00B30A20" w:rsidRDefault="002460E2" w:rsidP="00F55428">
      <w:pPr>
        <w:pStyle w:val="Normal1"/>
        <w:numPr>
          <w:ilvl w:val="1"/>
          <w:numId w:val="16"/>
        </w:numPr>
        <w:pBdr>
          <w:top w:val="nil"/>
          <w:left w:val="nil"/>
          <w:bottom w:val="nil"/>
          <w:right w:val="nil"/>
          <w:between w:val="nil"/>
        </w:pBdr>
        <w:spacing w:before="120" w:after="120"/>
        <w:ind w:hanging="576"/>
      </w:pPr>
      <w:r>
        <w:rPr>
          <w:color w:val="000000"/>
          <w:sz w:val="22"/>
          <w:szCs w:val="22"/>
        </w:rPr>
        <w:t>The term of the contract;</w:t>
      </w:r>
    </w:p>
    <w:p w14:paraId="62DC81F0" w14:textId="77777777" w:rsidR="00B30A20" w:rsidRDefault="002460E2" w:rsidP="00F55428">
      <w:pPr>
        <w:pStyle w:val="Normal1"/>
        <w:numPr>
          <w:ilvl w:val="1"/>
          <w:numId w:val="16"/>
        </w:numPr>
        <w:pBdr>
          <w:top w:val="nil"/>
          <w:left w:val="nil"/>
          <w:bottom w:val="nil"/>
          <w:right w:val="nil"/>
          <w:between w:val="nil"/>
        </w:pBdr>
        <w:spacing w:before="120" w:after="120"/>
        <w:ind w:hanging="576"/>
      </w:pPr>
      <w:r>
        <w:rPr>
          <w:color w:val="000000"/>
          <w:sz w:val="22"/>
          <w:szCs w:val="22"/>
        </w:rPr>
        <w:t>The State employee contact person (name, title, telephone number, and, if possible, e-mail address); and</w:t>
      </w:r>
    </w:p>
    <w:p w14:paraId="4071C9FA" w14:textId="77777777" w:rsidR="00B30A20" w:rsidRDefault="002460E2" w:rsidP="00F55428">
      <w:pPr>
        <w:pStyle w:val="Normal1"/>
        <w:numPr>
          <w:ilvl w:val="1"/>
          <w:numId w:val="16"/>
        </w:numPr>
        <w:pBdr>
          <w:top w:val="nil"/>
          <w:left w:val="nil"/>
          <w:bottom w:val="nil"/>
          <w:right w:val="nil"/>
          <w:between w:val="nil"/>
        </w:pBdr>
        <w:spacing w:before="120" w:after="120"/>
        <w:ind w:hanging="576"/>
      </w:pPr>
      <w:r>
        <w:rPr>
          <w:color w:val="000000"/>
          <w:sz w:val="22"/>
          <w:szCs w:val="22"/>
        </w:rPr>
        <w:t>Whether the contract was terminated before the end of the term specified in the original contract, including whether any available renewal option was not exercised.</w:t>
      </w:r>
    </w:p>
    <w:p w14:paraId="685E43F9"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Information obtained regarding the Offeror’s level of performance on State contracts will be used by the Procurement Officer to determine the responsibility of the Offeror and considered as part of the experience and past performance evaluation criteria of the RFP.</w:t>
      </w:r>
    </w:p>
    <w:p w14:paraId="0362A497"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Financial Capability (Submit under TAB J)</w:t>
      </w:r>
    </w:p>
    <w:p w14:paraId="7A50F55E"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The Offeror must include in its Proposal a commonly-accepted method to prove its fiscal integrity. If available, the Offeror shall include Financial Statements, preferably a Profit and Loss (P&amp;L) statement and a Balance Sheet, for the last two (2) years (independently audited preferred).</w:t>
      </w:r>
    </w:p>
    <w:p w14:paraId="0EE2000D"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In addition, the Offeror may supplement its response to this Section by including one or more of the following with its response:</w:t>
      </w:r>
    </w:p>
    <w:p w14:paraId="0F28B197" w14:textId="77777777" w:rsidR="00B30A20" w:rsidRDefault="002460E2" w:rsidP="00F55428">
      <w:pPr>
        <w:pStyle w:val="Normal1"/>
        <w:numPr>
          <w:ilvl w:val="1"/>
          <w:numId w:val="21"/>
        </w:numPr>
        <w:pBdr>
          <w:top w:val="nil"/>
          <w:left w:val="nil"/>
          <w:bottom w:val="nil"/>
          <w:right w:val="nil"/>
          <w:between w:val="nil"/>
        </w:pBdr>
        <w:spacing w:before="120" w:after="120"/>
        <w:ind w:hanging="576"/>
      </w:pPr>
      <w:r>
        <w:rPr>
          <w:color w:val="000000"/>
          <w:sz w:val="22"/>
          <w:szCs w:val="22"/>
        </w:rPr>
        <w:t>Dun &amp; Bradstreet Rating;</w:t>
      </w:r>
    </w:p>
    <w:p w14:paraId="2731B08B" w14:textId="77777777" w:rsidR="00B30A20" w:rsidRDefault="002460E2" w:rsidP="00F55428">
      <w:pPr>
        <w:pStyle w:val="Normal1"/>
        <w:numPr>
          <w:ilvl w:val="1"/>
          <w:numId w:val="21"/>
        </w:numPr>
        <w:pBdr>
          <w:top w:val="nil"/>
          <w:left w:val="nil"/>
          <w:bottom w:val="nil"/>
          <w:right w:val="nil"/>
          <w:between w:val="nil"/>
        </w:pBdr>
        <w:spacing w:before="120" w:after="120"/>
        <w:ind w:hanging="576"/>
      </w:pPr>
      <w:r>
        <w:rPr>
          <w:color w:val="000000"/>
          <w:sz w:val="22"/>
          <w:szCs w:val="22"/>
        </w:rPr>
        <w:t>Standard and Poor’s Rating;</w:t>
      </w:r>
    </w:p>
    <w:p w14:paraId="384E914C" w14:textId="77777777" w:rsidR="00B30A20" w:rsidRDefault="002460E2" w:rsidP="00F55428">
      <w:pPr>
        <w:pStyle w:val="Normal1"/>
        <w:numPr>
          <w:ilvl w:val="1"/>
          <w:numId w:val="21"/>
        </w:numPr>
        <w:pBdr>
          <w:top w:val="nil"/>
          <w:left w:val="nil"/>
          <w:bottom w:val="nil"/>
          <w:right w:val="nil"/>
          <w:between w:val="nil"/>
        </w:pBdr>
        <w:spacing w:before="120" w:after="120"/>
        <w:ind w:hanging="576"/>
      </w:pPr>
      <w:r>
        <w:rPr>
          <w:color w:val="000000"/>
          <w:sz w:val="22"/>
          <w:szCs w:val="22"/>
        </w:rPr>
        <w:t>Lines of credit;</w:t>
      </w:r>
    </w:p>
    <w:p w14:paraId="3928F16B" w14:textId="77777777" w:rsidR="00B30A20" w:rsidRDefault="002460E2" w:rsidP="00F55428">
      <w:pPr>
        <w:pStyle w:val="Normal1"/>
        <w:numPr>
          <w:ilvl w:val="1"/>
          <w:numId w:val="21"/>
        </w:numPr>
        <w:pBdr>
          <w:top w:val="nil"/>
          <w:left w:val="nil"/>
          <w:bottom w:val="nil"/>
          <w:right w:val="nil"/>
          <w:between w:val="nil"/>
        </w:pBdr>
        <w:spacing w:before="120" w:after="120"/>
        <w:ind w:hanging="576"/>
      </w:pPr>
      <w:r>
        <w:rPr>
          <w:color w:val="000000"/>
          <w:sz w:val="22"/>
          <w:szCs w:val="22"/>
        </w:rPr>
        <w:t>Evidence of a successful financial track record; and</w:t>
      </w:r>
    </w:p>
    <w:p w14:paraId="72C2636B" w14:textId="77777777" w:rsidR="00B30A20" w:rsidRDefault="002460E2" w:rsidP="00F55428">
      <w:pPr>
        <w:pStyle w:val="Normal1"/>
        <w:numPr>
          <w:ilvl w:val="1"/>
          <w:numId w:val="21"/>
        </w:numPr>
        <w:pBdr>
          <w:top w:val="nil"/>
          <w:left w:val="nil"/>
          <w:bottom w:val="nil"/>
          <w:right w:val="nil"/>
          <w:between w:val="nil"/>
        </w:pBdr>
        <w:spacing w:before="120" w:after="120"/>
        <w:ind w:hanging="576"/>
      </w:pPr>
      <w:r>
        <w:rPr>
          <w:color w:val="000000"/>
          <w:sz w:val="22"/>
          <w:szCs w:val="22"/>
        </w:rPr>
        <w:lastRenderedPageBreak/>
        <w:t>Evidence of adequate working capital.</w:t>
      </w:r>
    </w:p>
    <w:p w14:paraId="266D0000"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Certificate of Insurance (Submit under TAB K)</w:t>
      </w:r>
    </w:p>
    <w:p w14:paraId="3EA5CADB"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 xml:space="preserve">The Offeror shall provide a copy of its current certificate of insurance showing the types and limits of insurance in effect as of the Proposal submission date. The current insurance types and limits do not have to be the same as described in </w:t>
      </w:r>
      <w:r>
        <w:rPr>
          <w:b/>
          <w:color w:val="000000"/>
          <w:sz w:val="22"/>
          <w:szCs w:val="22"/>
        </w:rPr>
        <w:t>Section 3.6</w:t>
      </w:r>
      <w:r>
        <w:rPr>
          <w:color w:val="000000"/>
          <w:sz w:val="22"/>
          <w:szCs w:val="22"/>
        </w:rPr>
        <w:t xml:space="preserve">. See </w:t>
      </w:r>
      <w:r>
        <w:rPr>
          <w:b/>
          <w:color w:val="000000"/>
          <w:sz w:val="22"/>
          <w:szCs w:val="22"/>
        </w:rPr>
        <w:t>Section 3.6</w:t>
      </w:r>
      <w:r>
        <w:rPr>
          <w:color w:val="000000"/>
          <w:sz w:val="22"/>
          <w:szCs w:val="22"/>
        </w:rPr>
        <w:t xml:space="preserve"> for the required insurance certificate submission for the apparent awardee.</w:t>
      </w:r>
    </w:p>
    <w:p w14:paraId="7963F8A4"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Subcontractors (Submit under TAB L)</w:t>
      </w:r>
    </w:p>
    <w:p w14:paraId="0B46978E" w14:textId="77777777" w:rsidR="00B30A20" w:rsidRDefault="002460E2" w:rsidP="00A7576C">
      <w:pPr>
        <w:pStyle w:val="Normal1"/>
        <w:pBdr>
          <w:top w:val="nil"/>
          <w:left w:val="nil"/>
          <w:bottom w:val="nil"/>
          <w:right w:val="nil"/>
          <w:between w:val="nil"/>
        </w:pBdr>
        <w:spacing w:before="120" w:after="120"/>
        <w:ind w:left="864"/>
        <w:rPr>
          <w:color w:val="000000"/>
          <w:sz w:val="22"/>
          <w:szCs w:val="22"/>
        </w:rPr>
      </w:pPr>
      <w:r>
        <w:rPr>
          <w:color w:val="000000"/>
          <w:sz w:val="22"/>
          <w:szCs w:val="22"/>
        </w:rPr>
        <w:t>The Offeror shall provide a complete list of all subcontractors that will work on the Contract if the Offeror receives an award, including those utilized in meeting the MBE and VSBE subcontracting goal(s), if applicable. This list shall include a full description of the duties each subcontractor will perform and why/how each subcontractor was deemed the most qualified for this project. If applicable, subcontractors utilized in meeting the established MBE or VSBE participation goal(s) for this solicitation shall be identified as provided in the appropriate attachment(s) of this RFP.</w:t>
      </w:r>
    </w:p>
    <w:p w14:paraId="2E30CC53"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Legal Action Summary (Submit under TAB M)</w:t>
      </w:r>
    </w:p>
    <w:p w14:paraId="211B464D" w14:textId="77777777" w:rsidR="00B30A20" w:rsidRDefault="002460E2">
      <w:pPr>
        <w:pStyle w:val="Normal1"/>
        <w:pBdr>
          <w:top w:val="nil"/>
          <w:left w:val="nil"/>
          <w:bottom w:val="nil"/>
          <w:right w:val="nil"/>
          <w:between w:val="nil"/>
        </w:pBdr>
        <w:spacing w:before="120" w:after="120"/>
        <w:ind w:left="1008" w:hanging="144"/>
        <w:rPr>
          <w:color w:val="000000"/>
          <w:sz w:val="22"/>
          <w:szCs w:val="22"/>
        </w:rPr>
      </w:pPr>
      <w:r>
        <w:rPr>
          <w:color w:val="000000"/>
          <w:sz w:val="22"/>
          <w:szCs w:val="22"/>
        </w:rPr>
        <w:t>This summary shall include:</w:t>
      </w:r>
    </w:p>
    <w:p w14:paraId="2E64A9A7" w14:textId="77777777" w:rsidR="00B30A20" w:rsidRDefault="002460E2" w:rsidP="00F55428">
      <w:pPr>
        <w:pStyle w:val="Normal1"/>
        <w:numPr>
          <w:ilvl w:val="1"/>
          <w:numId w:val="19"/>
        </w:numPr>
        <w:pBdr>
          <w:top w:val="nil"/>
          <w:left w:val="nil"/>
          <w:bottom w:val="nil"/>
          <w:right w:val="nil"/>
          <w:between w:val="nil"/>
        </w:pBdr>
        <w:spacing w:before="120" w:after="120"/>
        <w:ind w:hanging="576"/>
      </w:pPr>
      <w:r>
        <w:rPr>
          <w:color w:val="000000"/>
          <w:sz w:val="22"/>
          <w:szCs w:val="22"/>
        </w:rPr>
        <w:t>A statement as to whether there are any outstanding legal actions or potential claims against the Offeror and a brief description of any action;</w:t>
      </w:r>
    </w:p>
    <w:p w14:paraId="66CD2F8D" w14:textId="77777777" w:rsidR="00B30A20" w:rsidRDefault="002460E2" w:rsidP="00F55428">
      <w:pPr>
        <w:pStyle w:val="Normal1"/>
        <w:numPr>
          <w:ilvl w:val="1"/>
          <w:numId w:val="19"/>
        </w:numPr>
        <w:pBdr>
          <w:top w:val="nil"/>
          <w:left w:val="nil"/>
          <w:bottom w:val="nil"/>
          <w:right w:val="nil"/>
          <w:between w:val="nil"/>
        </w:pBdr>
        <w:spacing w:before="120" w:after="120"/>
        <w:ind w:hanging="576"/>
      </w:pPr>
      <w:r>
        <w:rPr>
          <w:color w:val="000000"/>
          <w:sz w:val="22"/>
          <w:szCs w:val="22"/>
        </w:rPr>
        <w:t>A brief description of any settled or closed legal actions or claims against the Offeror over the past five (5) years;</w:t>
      </w:r>
    </w:p>
    <w:p w14:paraId="68A623CA" w14:textId="77777777" w:rsidR="00B30A20" w:rsidRDefault="002460E2" w:rsidP="00F55428">
      <w:pPr>
        <w:pStyle w:val="Normal1"/>
        <w:numPr>
          <w:ilvl w:val="1"/>
          <w:numId w:val="19"/>
        </w:numPr>
        <w:pBdr>
          <w:top w:val="nil"/>
          <w:left w:val="nil"/>
          <w:bottom w:val="nil"/>
          <w:right w:val="nil"/>
          <w:between w:val="nil"/>
        </w:pBdr>
        <w:spacing w:before="120" w:after="120"/>
        <w:ind w:hanging="576"/>
      </w:pPr>
      <w:r>
        <w:rPr>
          <w:color w:val="000000"/>
          <w:sz w:val="22"/>
          <w:szCs w:val="22"/>
        </w:rPr>
        <w:t>A description of any judgments against the Offeror within the past five (5) years, including the court, case name, complaint number, and a brief description of the final ruling or determination; and</w:t>
      </w:r>
    </w:p>
    <w:p w14:paraId="48B7E7FB" w14:textId="77777777" w:rsidR="00B30A20" w:rsidRDefault="002460E2" w:rsidP="00F55428">
      <w:pPr>
        <w:pStyle w:val="Normal1"/>
        <w:numPr>
          <w:ilvl w:val="1"/>
          <w:numId w:val="19"/>
        </w:numPr>
        <w:pBdr>
          <w:top w:val="nil"/>
          <w:left w:val="nil"/>
          <w:bottom w:val="nil"/>
          <w:right w:val="nil"/>
          <w:between w:val="nil"/>
        </w:pBdr>
        <w:spacing w:before="120" w:after="120"/>
        <w:ind w:hanging="576"/>
      </w:pPr>
      <w:r>
        <w:rPr>
          <w:color w:val="000000"/>
          <w:sz w:val="22"/>
          <w:szCs w:val="22"/>
        </w:rPr>
        <w:t>In instances where litigation is ongoing and the Offeror has been directed not to disclose information by the court, provide the name of the judge and location of the court.</w:t>
      </w:r>
    </w:p>
    <w:p w14:paraId="524B5BBA"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Economic Benefit Factors (Submit under TAB N)</w:t>
      </w:r>
    </w:p>
    <w:p w14:paraId="300ADCB7" w14:textId="77777777" w:rsidR="00B30A20" w:rsidRDefault="002460E2" w:rsidP="00F55428">
      <w:pPr>
        <w:pStyle w:val="Normal1"/>
        <w:numPr>
          <w:ilvl w:val="1"/>
          <w:numId w:val="10"/>
        </w:numPr>
        <w:pBdr>
          <w:top w:val="nil"/>
          <w:left w:val="nil"/>
          <w:bottom w:val="nil"/>
          <w:right w:val="nil"/>
          <w:between w:val="nil"/>
        </w:pBdr>
        <w:spacing w:before="120" w:after="120"/>
        <w:ind w:hanging="576"/>
      </w:pPr>
      <w:r>
        <w:rPr>
          <w:color w:val="000000"/>
          <w:sz w:val="22"/>
          <w:szCs w:val="22"/>
        </w:rPr>
        <w:t xml:space="preserve">The Offeror shall submit with its Proposal a narrative describing benefits that will accrue to the Maryland economy as a direct or indirect result of its performance of the Contract. Proposals will be evaluated to assess the benefit to Maryland’s economy specifically offered. The economic benefit offered should be consistent with the Offeror’s Total Proposal Price from </w:t>
      </w:r>
      <w:r>
        <w:rPr>
          <w:b/>
          <w:color w:val="000000"/>
          <w:sz w:val="22"/>
          <w:szCs w:val="22"/>
        </w:rPr>
        <w:t>Attachment B</w:t>
      </w:r>
      <w:r>
        <w:rPr>
          <w:color w:val="000000"/>
          <w:sz w:val="22"/>
          <w:szCs w:val="22"/>
        </w:rPr>
        <w:t>, the Financial Proposal Form. See COMAR 21.05.03.03A (3).</w:t>
      </w:r>
    </w:p>
    <w:p w14:paraId="2BC232C5" w14:textId="77777777" w:rsidR="00B30A20" w:rsidRDefault="002460E2" w:rsidP="00F55428">
      <w:pPr>
        <w:pStyle w:val="Normal1"/>
        <w:numPr>
          <w:ilvl w:val="1"/>
          <w:numId w:val="10"/>
        </w:numPr>
        <w:pBdr>
          <w:top w:val="nil"/>
          <w:left w:val="nil"/>
          <w:bottom w:val="nil"/>
          <w:right w:val="nil"/>
          <w:between w:val="nil"/>
        </w:pBdr>
        <w:spacing w:before="120" w:after="120"/>
        <w:ind w:hanging="576"/>
      </w:pPr>
      <w:r>
        <w:rPr>
          <w:color w:val="000000"/>
          <w:sz w:val="22"/>
          <w:szCs w:val="22"/>
        </w:rPr>
        <w:t>Proposals that identify specific benefits as being contractually enforceable commitments will be rated more favorably than Proposals that do not identify specific benefits as contractual commitments, all other factors being equal.</w:t>
      </w:r>
    </w:p>
    <w:p w14:paraId="542284AF" w14:textId="77777777" w:rsidR="00B30A20" w:rsidRDefault="002460E2" w:rsidP="00F55428">
      <w:pPr>
        <w:pStyle w:val="Normal1"/>
        <w:numPr>
          <w:ilvl w:val="1"/>
          <w:numId w:val="10"/>
        </w:numPr>
        <w:pBdr>
          <w:top w:val="nil"/>
          <w:left w:val="nil"/>
          <w:bottom w:val="nil"/>
          <w:right w:val="nil"/>
          <w:between w:val="nil"/>
        </w:pBdr>
        <w:spacing w:before="120" w:after="120"/>
        <w:ind w:hanging="576"/>
      </w:pPr>
      <w:r>
        <w:rPr>
          <w:color w:val="000000"/>
          <w:sz w:val="22"/>
          <w:szCs w:val="22"/>
        </w:rPr>
        <w:lastRenderedPageBreak/>
        <w:t>In responding to this section, the following do not generally constitute economic benefits to be derived from the Contract:</w:t>
      </w:r>
    </w:p>
    <w:p w14:paraId="4B49149A" w14:textId="77777777" w:rsidR="00B30A20" w:rsidRDefault="002460E2" w:rsidP="00F55428">
      <w:pPr>
        <w:pStyle w:val="Normal1"/>
        <w:numPr>
          <w:ilvl w:val="2"/>
          <w:numId w:val="10"/>
        </w:numPr>
        <w:pBdr>
          <w:top w:val="nil"/>
          <w:left w:val="nil"/>
          <w:bottom w:val="nil"/>
          <w:right w:val="nil"/>
          <w:between w:val="nil"/>
        </w:pBdr>
        <w:spacing w:before="120" w:after="120"/>
      </w:pPr>
      <w:r>
        <w:rPr>
          <w:color w:val="000000"/>
          <w:sz w:val="22"/>
          <w:szCs w:val="22"/>
        </w:rPr>
        <w:t>generic statements that the State will benefit from the Offeror’s superior performance under the Contract;</w:t>
      </w:r>
    </w:p>
    <w:p w14:paraId="4DA8286B" w14:textId="77777777" w:rsidR="00B30A20" w:rsidRDefault="002460E2" w:rsidP="00F55428">
      <w:pPr>
        <w:pStyle w:val="Normal1"/>
        <w:numPr>
          <w:ilvl w:val="2"/>
          <w:numId w:val="10"/>
        </w:numPr>
        <w:pBdr>
          <w:top w:val="nil"/>
          <w:left w:val="nil"/>
          <w:bottom w:val="nil"/>
          <w:right w:val="nil"/>
          <w:between w:val="nil"/>
        </w:pBdr>
        <w:spacing w:before="120" w:after="120"/>
      </w:pPr>
      <w:r>
        <w:rPr>
          <w:color w:val="000000"/>
          <w:sz w:val="22"/>
          <w:szCs w:val="22"/>
        </w:rPr>
        <w:t>descriptions of the number of Offeror employees located in Maryland other than those that will be performing work under the Contract; or</w:t>
      </w:r>
    </w:p>
    <w:p w14:paraId="47236DDB" w14:textId="77777777" w:rsidR="00B30A20" w:rsidRDefault="002460E2" w:rsidP="00F55428">
      <w:pPr>
        <w:pStyle w:val="Normal1"/>
        <w:numPr>
          <w:ilvl w:val="2"/>
          <w:numId w:val="10"/>
        </w:numPr>
        <w:pBdr>
          <w:top w:val="nil"/>
          <w:left w:val="nil"/>
          <w:bottom w:val="nil"/>
          <w:right w:val="nil"/>
          <w:between w:val="nil"/>
        </w:pBdr>
        <w:spacing w:before="120" w:after="120"/>
      </w:pPr>
      <w:r>
        <w:rPr>
          <w:color w:val="000000"/>
          <w:sz w:val="22"/>
          <w:szCs w:val="22"/>
        </w:rPr>
        <w:t>tax revenues from Maryland-based employees or locations, other than those that will be performing, or used to perform, work under the Contract.</w:t>
      </w:r>
    </w:p>
    <w:p w14:paraId="353A545C" w14:textId="77777777" w:rsidR="00B30A20" w:rsidRDefault="002460E2" w:rsidP="00F55428">
      <w:pPr>
        <w:pStyle w:val="Normal1"/>
        <w:numPr>
          <w:ilvl w:val="1"/>
          <w:numId w:val="10"/>
        </w:numPr>
        <w:pBdr>
          <w:top w:val="nil"/>
          <w:left w:val="nil"/>
          <w:bottom w:val="nil"/>
          <w:right w:val="nil"/>
          <w:between w:val="nil"/>
        </w:pBdr>
        <w:spacing w:before="120" w:after="120"/>
        <w:ind w:hanging="576"/>
      </w:pPr>
      <w:r>
        <w:rPr>
          <w:color w:val="000000"/>
          <w:sz w:val="22"/>
          <w:szCs w:val="22"/>
        </w:rPr>
        <w:t>Discussion of Maryland-based employees or locations may be appropriate if the Offeror makes some projection or guarantee of increased or retained presence based upon being awarded the Contract.</w:t>
      </w:r>
    </w:p>
    <w:p w14:paraId="19C3132F" w14:textId="77777777" w:rsidR="00B30A20" w:rsidRDefault="002460E2" w:rsidP="00F55428">
      <w:pPr>
        <w:pStyle w:val="Normal1"/>
        <w:numPr>
          <w:ilvl w:val="1"/>
          <w:numId w:val="10"/>
        </w:numPr>
        <w:pBdr>
          <w:top w:val="nil"/>
          <w:left w:val="nil"/>
          <w:bottom w:val="nil"/>
          <w:right w:val="nil"/>
          <w:between w:val="nil"/>
        </w:pBdr>
        <w:spacing w:before="120" w:after="120"/>
        <w:ind w:hanging="576"/>
      </w:pPr>
      <w:r>
        <w:rPr>
          <w:color w:val="000000"/>
          <w:sz w:val="22"/>
          <w:szCs w:val="22"/>
        </w:rPr>
        <w:t>Examples of economic benefits to be derived from a contract may include any of the following. For each factor identified below, identify the specific benefit and contractual commitments and provide a breakdown of expenditures in that category:</w:t>
      </w:r>
    </w:p>
    <w:p w14:paraId="6BC3A9AB" w14:textId="77777777" w:rsidR="00B30A20" w:rsidRDefault="002460E2" w:rsidP="00F55428">
      <w:pPr>
        <w:pStyle w:val="Normal1"/>
        <w:numPr>
          <w:ilvl w:val="2"/>
          <w:numId w:val="10"/>
        </w:numPr>
        <w:pBdr>
          <w:top w:val="nil"/>
          <w:left w:val="nil"/>
          <w:bottom w:val="nil"/>
          <w:right w:val="nil"/>
          <w:between w:val="nil"/>
        </w:pBdr>
        <w:spacing w:before="120" w:after="120"/>
      </w:pPr>
      <w:r>
        <w:rPr>
          <w:color w:val="000000"/>
          <w:sz w:val="22"/>
          <w:szCs w:val="22"/>
        </w:rPr>
        <w:t xml:space="preserve">The Contract dollars to be recycled into Maryland’s economy in support of the Contract, through the use of Maryland subcontractors, suppliers and joint venture partners. </w:t>
      </w:r>
      <w:r>
        <w:rPr>
          <w:b/>
          <w:color w:val="000000"/>
          <w:sz w:val="22"/>
          <w:szCs w:val="22"/>
        </w:rPr>
        <w:t>Do not include actual fees or rates paid to subcontractors or information from your Financial Proposal;</w:t>
      </w:r>
    </w:p>
    <w:p w14:paraId="4C50FCC8" w14:textId="77777777" w:rsidR="00B30A20" w:rsidRDefault="002460E2" w:rsidP="00F55428">
      <w:pPr>
        <w:pStyle w:val="Normal1"/>
        <w:numPr>
          <w:ilvl w:val="2"/>
          <w:numId w:val="10"/>
        </w:numPr>
        <w:pBdr>
          <w:top w:val="nil"/>
          <w:left w:val="nil"/>
          <w:bottom w:val="nil"/>
          <w:right w:val="nil"/>
          <w:between w:val="nil"/>
        </w:pBdr>
        <w:spacing w:before="120" w:after="120"/>
      </w:pPr>
      <w:r>
        <w:rPr>
          <w:color w:val="000000"/>
          <w:sz w:val="22"/>
          <w:szCs w:val="22"/>
        </w:rPr>
        <w:t>The number and types of jobs for Maryland residents resulting from the Contract. Indicate job classifications, number of employees in each classification and the aggregate payroll to which the Offeror has committed, including contractual commitments at both prime and, if applicable, subcontract levels; and whether Maryland employees working at least 30 hours per week and are employed at least 120 days during a 12-month period will receive paid leave. If no new positions or subcontracts are anticipated as a result of the Contract, so state explicitly;</w:t>
      </w:r>
    </w:p>
    <w:p w14:paraId="59FE61A4" w14:textId="77777777" w:rsidR="00B30A20" w:rsidRDefault="002460E2" w:rsidP="00F55428">
      <w:pPr>
        <w:pStyle w:val="Normal1"/>
        <w:numPr>
          <w:ilvl w:val="2"/>
          <w:numId w:val="10"/>
        </w:numPr>
        <w:pBdr>
          <w:top w:val="nil"/>
          <w:left w:val="nil"/>
          <w:bottom w:val="nil"/>
          <w:right w:val="nil"/>
          <w:between w:val="nil"/>
        </w:pBdr>
        <w:spacing w:before="120" w:after="120"/>
      </w:pPr>
      <w:r>
        <w:rPr>
          <w:color w:val="000000"/>
          <w:sz w:val="22"/>
          <w:szCs w:val="22"/>
        </w:rPr>
        <w:t>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p>
    <w:p w14:paraId="0EF4BA61" w14:textId="77777777" w:rsidR="00B30A20" w:rsidRDefault="002460E2" w:rsidP="00F55428">
      <w:pPr>
        <w:pStyle w:val="Normal1"/>
        <w:numPr>
          <w:ilvl w:val="2"/>
          <w:numId w:val="10"/>
        </w:numPr>
        <w:pBdr>
          <w:top w:val="nil"/>
          <w:left w:val="nil"/>
          <w:bottom w:val="nil"/>
          <w:right w:val="nil"/>
          <w:between w:val="nil"/>
        </w:pBdr>
        <w:spacing w:before="120" w:after="120"/>
      </w:pPr>
      <w:r>
        <w:rPr>
          <w:color w:val="000000"/>
          <w:sz w:val="22"/>
          <w:szCs w:val="22"/>
        </w:rPr>
        <w:t>Subcontract dollars committed to Maryland small businesses and MBEs; and</w:t>
      </w:r>
    </w:p>
    <w:p w14:paraId="5D9EE0FF" w14:textId="77777777" w:rsidR="00B30A20" w:rsidRDefault="002460E2" w:rsidP="00F55428">
      <w:pPr>
        <w:pStyle w:val="Normal1"/>
        <w:numPr>
          <w:ilvl w:val="2"/>
          <w:numId w:val="10"/>
        </w:numPr>
        <w:pBdr>
          <w:top w:val="nil"/>
          <w:left w:val="nil"/>
          <w:bottom w:val="nil"/>
          <w:right w:val="nil"/>
          <w:between w:val="nil"/>
        </w:pBdr>
        <w:spacing w:before="120" w:after="120"/>
      </w:pPr>
      <w:r>
        <w:rPr>
          <w:color w:val="000000"/>
          <w:sz w:val="22"/>
          <w:szCs w:val="22"/>
        </w:rPr>
        <w:t>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14:paraId="332A7499" w14:textId="77777777" w:rsidR="00B30A20" w:rsidRDefault="002460E2" w:rsidP="00F55428">
      <w:pPr>
        <w:pStyle w:val="Normal1"/>
        <w:numPr>
          <w:ilvl w:val="0"/>
          <w:numId w:val="12"/>
        </w:numPr>
        <w:pBdr>
          <w:top w:val="nil"/>
          <w:left w:val="nil"/>
          <w:bottom w:val="nil"/>
          <w:right w:val="nil"/>
          <w:between w:val="nil"/>
        </w:pBdr>
        <w:spacing w:before="120" w:after="120"/>
      </w:pPr>
      <w:r>
        <w:rPr>
          <w:color w:val="000000"/>
          <w:sz w:val="22"/>
          <w:szCs w:val="22"/>
        </w:rPr>
        <w:t>Technical Proposal - Required Forms and Certifications (Submit under TAB O)</w:t>
      </w:r>
    </w:p>
    <w:p w14:paraId="7EC7E2E0" w14:textId="77777777" w:rsidR="00B30A20" w:rsidRDefault="002460E2" w:rsidP="00A31C4E">
      <w:pPr>
        <w:pStyle w:val="Normal1"/>
        <w:numPr>
          <w:ilvl w:val="1"/>
          <w:numId w:val="44"/>
        </w:numPr>
        <w:pBdr>
          <w:top w:val="nil"/>
          <w:left w:val="nil"/>
          <w:bottom w:val="nil"/>
          <w:right w:val="nil"/>
          <w:between w:val="nil"/>
        </w:pBdr>
        <w:spacing w:before="120" w:after="120"/>
        <w:ind w:hanging="576"/>
        <w:jc w:val="both"/>
      </w:pPr>
      <w:r>
        <w:rPr>
          <w:color w:val="000000"/>
          <w:sz w:val="22"/>
          <w:szCs w:val="22"/>
        </w:rPr>
        <w:lastRenderedPageBreak/>
        <w:t xml:space="preserve">All forms required for the Technical Proposal are identified in Table 1 of </w:t>
      </w:r>
      <w:r>
        <w:rPr>
          <w:b/>
          <w:color w:val="000000"/>
          <w:sz w:val="22"/>
          <w:szCs w:val="22"/>
        </w:rPr>
        <w:t>Section 7</w:t>
      </w:r>
      <w:r>
        <w:rPr>
          <w:color w:val="000000"/>
          <w:sz w:val="22"/>
          <w:szCs w:val="22"/>
        </w:rPr>
        <w:t xml:space="preserve"> – RFP Attachments and Appendices. Unless directed otherwise by instructions within an individual form, complete, sign, and include all required forms in the Technical Proposal, under TAB O.</w:t>
      </w:r>
    </w:p>
    <w:p w14:paraId="5557AEA6" w14:textId="77777777" w:rsidR="00B30A20" w:rsidRDefault="002460E2" w:rsidP="00A31C4E">
      <w:pPr>
        <w:pStyle w:val="Normal1"/>
        <w:numPr>
          <w:ilvl w:val="1"/>
          <w:numId w:val="44"/>
        </w:numPr>
        <w:pBdr>
          <w:top w:val="nil"/>
          <w:left w:val="nil"/>
          <w:bottom w:val="nil"/>
          <w:right w:val="nil"/>
          <w:between w:val="nil"/>
        </w:pBdr>
        <w:ind w:hanging="576"/>
        <w:jc w:val="both"/>
        <w:rPr>
          <w:color w:val="000000"/>
          <w:sz w:val="22"/>
          <w:szCs w:val="22"/>
        </w:rPr>
      </w:pPr>
      <w:r>
        <w:rPr>
          <w:color w:val="000000"/>
          <w:sz w:val="22"/>
          <w:szCs w:val="22"/>
        </w:rPr>
        <w:t>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 but not limited to any software licensing agreement for any software proposed to be licensed to the State under this Contract (e.g., EULA, Enterprise License Agreements, Professional Service agreement, Master Agreement) and any AUP.  The State does not agree to terms and conditions not provided in an Offeror’s Technical Proposal and no action of the State, including but not limited to the use of any such software, shall be deemed to constitute acceptance of any such terms and conditions.  Failure to comply with this section renders any such agreement unenforceable against the State.</w:t>
      </w:r>
    </w:p>
    <w:p w14:paraId="1FD3F923" w14:textId="77777777" w:rsidR="00B30A20" w:rsidRDefault="002460E2" w:rsidP="00A31C4E">
      <w:pPr>
        <w:pStyle w:val="Normal1"/>
        <w:numPr>
          <w:ilvl w:val="1"/>
          <w:numId w:val="44"/>
        </w:numPr>
        <w:pBdr>
          <w:top w:val="nil"/>
          <w:left w:val="nil"/>
          <w:bottom w:val="nil"/>
          <w:right w:val="nil"/>
          <w:between w:val="nil"/>
        </w:pBdr>
        <w:spacing w:before="120" w:after="120"/>
        <w:ind w:hanging="576"/>
        <w:jc w:val="both"/>
      </w:pPr>
      <w:r>
        <w:rPr>
          <w:color w:val="000000"/>
          <w:sz w:val="22"/>
          <w:szCs w:val="22"/>
        </w:rPr>
        <w:t>For each service, hardware or software proposed as furnished by a third-party entity, Offeror must identify the third-party provider and provide a letter of authorization or such other documentation demonstrating the authorization for such services. In the case of an open source license, authorization for the open source shall demonstrate compliance with the open source license.</w:t>
      </w:r>
    </w:p>
    <w:p w14:paraId="22097D99" w14:textId="77777777" w:rsidR="00B30A20" w:rsidRDefault="002460E2" w:rsidP="00A31C4E">
      <w:pPr>
        <w:pStyle w:val="Normal1"/>
        <w:numPr>
          <w:ilvl w:val="1"/>
          <w:numId w:val="44"/>
        </w:numPr>
        <w:pBdr>
          <w:top w:val="nil"/>
          <w:left w:val="nil"/>
          <w:bottom w:val="nil"/>
          <w:right w:val="nil"/>
          <w:between w:val="nil"/>
        </w:pBdr>
        <w:spacing w:before="120" w:after="120"/>
        <w:ind w:hanging="576"/>
        <w:jc w:val="both"/>
      </w:pPr>
      <w:r>
        <w:rPr>
          <w:color w:val="000000"/>
          <w:sz w:val="22"/>
          <w:szCs w:val="22"/>
        </w:rPr>
        <w:t>A Letter of Authorization shall be on letterhead or through the provider’s e-mail.  Further, each Letter of Authorization shall be less than twelve (12) months old and must provide the following information:</w:t>
      </w:r>
    </w:p>
    <w:p w14:paraId="61240DCD" w14:textId="77777777" w:rsidR="00B30A20" w:rsidRDefault="002460E2" w:rsidP="00A31C4E">
      <w:pPr>
        <w:pStyle w:val="Normal1"/>
        <w:numPr>
          <w:ilvl w:val="3"/>
          <w:numId w:val="44"/>
        </w:numPr>
        <w:pBdr>
          <w:top w:val="nil"/>
          <w:left w:val="nil"/>
          <w:bottom w:val="nil"/>
          <w:right w:val="nil"/>
          <w:between w:val="nil"/>
        </w:pBdr>
        <w:spacing w:before="120" w:after="120"/>
      </w:pPr>
      <w:r>
        <w:rPr>
          <w:color w:val="000000"/>
          <w:sz w:val="22"/>
          <w:szCs w:val="22"/>
        </w:rPr>
        <w:t>Third-party POC name and alternate for verification</w:t>
      </w:r>
    </w:p>
    <w:p w14:paraId="3F326CA8" w14:textId="77777777" w:rsidR="00B30A20" w:rsidRDefault="002460E2" w:rsidP="00A31C4E">
      <w:pPr>
        <w:pStyle w:val="Normal1"/>
        <w:numPr>
          <w:ilvl w:val="3"/>
          <w:numId w:val="44"/>
        </w:numPr>
        <w:pBdr>
          <w:top w:val="nil"/>
          <w:left w:val="nil"/>
          <w:bottom w:val="nil"/>
          <w:right w:val="nil"/>
          <w:between w:val="nil"/>
        </w:pBdr>
        <w:spacing w:before="120" w:after="120"/>
      </w:pPr>
      <w:r>
        <w:rPr>
          <w:color w:val="000000"/>
          <w:sz w:val="22"/>
          <w:szCs w:val="22"/>
        </w:rPr>
        <w:t>Third-party POC mailing address</w:t>
      </w:r>
    </w:p>
    <w:p w14:paraId="0C7F3430" w14:textId="77777777" w:rsidR="00B30A20" w:rsidRDefault="002460E2" w:rsidP="00A31C4E">
      <w:pPr>
        <w:pStyle w:val="Normal1"/>
        <w:numPr>
          <w:ilvl w:val="3"/>
          <w:numId w:val="44"/>
        </w:numPr>
        <w:pBdr>
          <w:top w:val="nil"/>
          <w:left w:val="nil"/>
          <w:bottom w:val="nil"/>
          <w:right w:val="nil"/>
          <w:between w:val="nil"/>
        </w:pBdr>
        <w:spacing w:before="120" w:after="120"/>
      </w:pPr>
      <w:r>
        <w:rPr>
          <w:color w:val="000000"/>
          <w:sz w:val="22"/>
          <w:szCs w:val="22"/>
        </w:rPr>
        <w:t>Third-party POC telephone number</w:t>
      </w:r>
    </w:p>
    <w:p w14:paraId="0701D009" w14:textId="77777777" w:rsidR="00B30A20" w:rsidRDefault="002460E2" w:rsidP="00A31C4E">
      <w:pPr>
        <w:pStyle w:val="Normal1"/>
        <w:numPr>
          <w:ilvl w:val="3"/>
          <w:numId w:val="44"/>
        </w:numPr>
        <w:pBdr>
          <w:top w:val="nil"/>
          <w:left w:val="nil"/>
          <w:bottom w:val="nil"/>
          <w:right w:val="nil"/>
          <w:between w:val="nil"/>
        </w:pBdr>
        <w:spacing w:before="120" w:after="120"/>
      </w:pPr>
      <w:r>
        <w:rPr>
          <w:color w:val="000000"/>
          <w:sz w:val="22"/>
          <w:szCs w:val="22"/>
        </w:rPr>
        <w:t>Third-party POC email address</w:t>
      </w:r>
    </w:p>
    <w:p w14:paraId="6B969E64" w14:textId="77777777" w:rsidR="00B30A20" w:rsidRDefault="002460E2" w:rsidP="00A31C4E">
      <w:pPr>
        <w:pStyle w:val="Normal1"/>
        <w:numPr>
          <w:ilvl w:val="3"/>
          <w:numId w:val="44"/>
        </w:numPr>
        <w:pBdr>
          <w:top w:val="nil"/>
          <w:left w:val="nil"/>
          <w:bottom w:val="nil"/>
          <w:right w:val="nil"/>
          <w:between w:val="nil"/>
        </w:pBdr>
        <w:spacing w:before="120" w:after="120"/>
      </w:pPr>
      <w:r>
        <w:rPr>
          <w:color w:val="000000"/>
          <w:sz w:val="22"/>
          <w:szCs w:val="22"/>
        </w:rPr>
        <w:t>If available, a Re-Seller Identifier</w:t>
      </w:r>
    </w:p>
    <w:p w14:paraId="0C475A38" w14:textId="77777777" w:rsidR="00B30A20" w:rsidRDefault="00E1D142" w:rsidP="004C6B98">
      <w:pPr>
        <w:pStyle w:val="Heading2"/>
        <w:numPr>
          <w:ilvl w:val="1"/>
          <w:numId w:val="105"/>
        </w:numPr>
      </w:pPr>
      <w:bookmarkStart w:id="209" w:name="_1302m92" w:colFirst="0" w:colLast="0"/>
      <w:bookmarkStart w:id="210" w:name="_Toc39145234"/>
      <w:bookmarkEnd w:id="209"/>
      <w:r>
        <w:t>Volume II – Financial Proposal</w:t>
      </w:r>
      <w:bookmarkEnd w:id="210"/>
    </w:p>
    <w:p w14:paraId="285CBB6F" w14:textId="77777777" w:rsidR="00B30A20" w:rsidRDefault="002460E2" w:rsidP="00CE4D3D">
      <w:pPr>
        <w:pStyle w:val="Normal1"/>
        <w:pBdr>
          <w:top w:val="nil"/>
          <w:left w:val="nil"/>
          <w:bottom w:val="nil"/>
          <w:right w:val="nil"/>
          <w:between w:val="nil"/>
        </w:pBdr>
        <w:spacing w:before="120" w:after="120"/>
        <w:ind w:left="144"/>
        <w:rPr>
          <w:color w:val="000000"/>
          <w:sz w:val="22"/>
          <w:szCs w:val="22"/>
        </w:rPr>
      </w:pPr>
      <w:r>
        <w:rPr>
          <w:color w:val="000000"/>
          <w:sz w:val="22"/>
          <w:szCs w:val="22"/>
        </w:rPr>
        <w:t xml:space="preserve">The Financial Proposal shall contain all price information in the format specified in </w:t>
      </w:r>
      <w:r>
        <w:rPr>
          <w:b/>
          <w:color w:val="000000"/>
          <w:sz w:val="22"/>
          <w:szCs w:val="22"/>
        </w:rPr>
        <w:t>Attachment</w:t>
      </w:r>
      <w:r>
        <w:rPr>
          <w:color w:val="000000"/>
          <w:sz w:val="22"/>
          <w:szCs w:val="22"/>
        </w:rPr>
        <w:t xml:space="preserve"> </w:t>
      </w:r>
      <w:r>
        <w:rPr>
          <w:b/>
          <w:color w:val="000000"/>
          <w:sz w:val="22"/>
          <w:szCs w:val="22"/>
        </w:rPr>
        <w:t>B</w:t>
      </w:r>
      <w:r>
        <w:rPr>
          <w:color w:val="000000"/>
          <w:sz w:val="22"/>
          <w:szCs w:val="22"/>
        </w:rPr>
        <w:t>. The Offeror shall complete the Financial Proposal Form only as provided in the Financial Proposal Instructions and the Financial Proposal Form itself. Do not amend, alter, or leave blank any items on the Financial Proposal Form or include additional clarifying or contingent language on or attached to the Financial Proposal Form.  Failure to adhere to any of these instructions may result in the Proposal being determined to be not reasonably susceptible of being selected</w:t>
      </w:r>
      <w:r w:rsidR="00746E6E">
        <w:rPr>
          <w:color w:val="000000"/>
          <w:sz w:val="22"/>
          <w:szCs w:val="22"/>
        </w:rPr>
        <w:t xml:space="preserve"> for award and rejected by the Department</w:t>
      </w:r>
      <w:r>
        <w:rPr>
          <w:color w:val="000000"/>
          <w:sz w:val="22"/>
          <w:szCs w:val="22"/>
        </w:rPr>
        <w:t>.</w:t>
      </w:r>
    </w:p>
    <w:p w14:paraId="008DA1C1" w14:textId="77777777" w:rsidR="00B30A20" w:rsidRDefault="002460E2" w:rsidP="004C6B98">
      <w:pPr>
        <w:pStyle w:val="Heading1"/>
        <w:numPr>
          <w:ilvl w:val="0"/>
          <w:numId w:val="105"/>
        </w:numPr>
      </w:pPr>
      <w:bookmarkStart w:id="211" w:name="_3mzq4wv" w:colFirst="0" w:colLast="0"/>
      <w:bookmarkEnd w:id="211"/>
      <w:r>
        <w:br w:type="page"/>
      </w:r>
      <w:r w:rsidR="00E1D142">
        <w:lastRenderedPageBreak/>
        <w:t>Evaluation and Selection Process</w:t>
      </w:r>
      <w:bookmarkStart w:id="212" w:name="_Toc39145235"/>
      <w:bookmarkEnd w:id="212"/>
    </w:p>
    <w:p w14:paraId="548315C5" w14:textId="77777777" w:rsidR="00B30A20" w:rsidRDefault="00E1D142" w:rsidP="004C6B98">
      <w:pPr>
        <w:pStyle w:val="Heading2"/>
        <w:numPr>
          <w:ilvl w:val="1"/>
          <w:numId w:val="105"/>
        </w:numPr>
      </w:pPr>
      <w:bookmarkStart w:id="213" w:name="_2250f4o" w:colFirst="0" w:colLast="0"/>
      <w:bookmarkStart w:id="214" w:name="_Toc39145236"/>
      <w:bookmarkEnd w:id="213"/>
      <w:r>
        <w:t>Evaluation Committee</w:t>
      </w:r>
      <w:bookmarkEnd w:id="214"/>
    </w:p>
    <w:p w14:paraId="43E70A4C" w14:textId="77777777" w:rsidR="00746E6E" w:rsidRDefault="00746E6E" w:rsidP="00746E6E">
      <w:pPr>
        <w:pStyle w:val="MDText0"/>
      </w:pPr>
      <w:bookmarkStart w:id="215" w:name="_319y80a" w:colFirst="0" w:colLast="0"/>
      <w:bookmarkStart w:id="216" w:name="_Toc39145237"/>
      <w:bookmarkEnd w:id="215"/>
      <w:r w:rsidRPr="00634B9B">
        <w:t xml:space="preserve">Evaluation of </w:t>
      </w:r>
      <w:r>
        <w:t>Proposal</w:t>
      </w:r>
      <w:r w:rsidRPr="00634B9B">
        <w:t>s will be performed in accordance with COMAR 21.05.03 by a committee established for that purpose and based on the evaluation criteria set forth below</w:t>
      </w:r>
      <w:r>
        <w:t xml:space="preserve">. </w:t>
      </w:r>
      <w:r w:rsidRPr="00634B9B">
        <w:t xml:space="preserve">The Evaluation Committee will review </w:t>
      </w:r>
      <w:r>
        <w:t>Proposal</w:t>
      </w:r>
      <w:r w:rsidRPr="00634B9B">
        <w:t xml:space="preserve">s, participate in </w:t>
      </w:r>
      <w:r>
        <w:t>Offeror</w:t>
      </w:r>
      <w:r w:rsidRPr="00634B9B">
        <w:t xml:space="preserve"> oral presentations and discussions, and provide input to the Procurement Officer</w:t>
      </w:r>
      <w:r>
        <w:t xml:space="preserve">. </w:t>
      </w:r>
      <w:r w:rsidRPr="00634B9B">
        <w:t xml:space="preserve">The </w:t>
      </w:r>
      <w:r>
        <w:t>Department</w:t>
      </w:r>
      <w:r w:rsidRPr="00634B9B">
        <w:t xml:space="preserve"> reserves the right to utilize the services of individuals outside of the established Evaluation Committee for advice and assistance, as deemed appropriate.</w:t>
      </w:r>
    </w:p>
    <w:p w14:paraId="1182E1D9" w14:textId="77777777" w:rsidR="00746E6E" w:rsidRPr="00634B9B" w:rsidRDefault="00746E6E" w:rsidP="00746E6E">
      <w:pPr>
        <w:pStyle w:val="MDText0"/>
      </w:pPr>
      <w:r w:rsidRPr="0046597E">
        <w:t xml:space="preserve">During the evaluation process, the Procurement Officer may determine at any time that a particular </w:t>
      </w:r>
      <w:r>
        <w:t>Offeror</w:t>
      </w:r>
      <w:r w:rsidRPr="0046597E">
        <w:t xml:space="preserve"> is not susceptible for award.</w:t>
      </w:r>
    </w:p>
    <w:p w14:paraId="651F0C4F" w14:textId="77777777" w:rsidR="00B30A20" w:rsidRDefault="00E1D142" w:rsidP="004C6B98">
      <w:pPr>
        <w:pStyle w:val="Heading2"/>
        <w:numPr>
          <w:ilvl w:val="1"/>
          <w:numId w:val="105"/>
        </w:numPr>
      </w:pPr>
      <w:r>
        <w:t>Technical Proposal Evaluation Criteria</w:t>
      </w:r>
      <w:bookmarkEnd w:id="216"/>
    </w:p>
    <w:p w14:paraId="732821AA" w14:textId="77777777" w:rsidR="00B30A20" w:rsidRDefault="002460E2" w:rsidP="00746E6E">
      <w:pPr>
        <w:pStyle w:val="Normal1"/>
        <w:pBdr>
          <w:top w:val="nil"/>
          <w:left w:val="nil"/>
          <w:bottom w:val="nil"/>
          <w:right w:val="nil"/>
          <w:between w:val="nil"/>
        </w:pBdr>
        <w:spacing w:before="120" w:after="120"/>
        <w:rPr>
          <w:color w:val="000000"/>
          <w:sz w:val="22"/>
          <w:szCs w:val="22"/>
        </w:rPr>
      </w:pPr>
      <w:r>
        <w:rPr>
          <w:color w:val="000000"/>
          <w:sz w:val="22"/>
          <w:szCs w:val="22"/>
        </w:rPr>
        <w:t>The criteria to be used to evaluate each Technical Proposal are list</w:t>
      </w:r>
      <w:r w:rsidR="00746E6E">
        <w:rPr>
          <w:color w:val="000000"/>
          <w:sz w:val="22"/>
          <w:szCs w:val="22"/>
        </w:rPr>
        <w:t xml:space="preserve">ed below in descending order of </w:t>
      </w:r>
      <w:r>
        <w:rPr>
          <w:color w:val="000000"/>
          <w:sz w:val="22"/>
          <w:szCs w:val="22"/>
        </w:rPr>
        <w:t>importance. Unless stated otherwise, any sub-criteria within each criterion have equal weight.</w:t>
      </w:r>
    </w:p>
    <w:p w14:paraId="65A07755" w14:textId="77777777" w:rsidR="00134D04" w:rsidRPr="004C6B98" w:rsidRDefault="00134D04" w:rsidP="00134D04">
      <w:pPr>
        <w:pStyle w:val="Normal1"/>
        <w:numPr>
          <w:ilvl w:val="2"/>
          <w:numId w:val="105"/>
        </w:numPr>
        <w:pBdr>
          <w:top w:val="nil"/>
          <w:left w:val="nil"/>
          <w:bottom w:val="nil"/>
          <w:right w:val="nil"/>
          <w:between w:val="nil"/>
        </w:pBdr>
        <w:tabs>
          <w:tab w:val="left" w:pos="900"/>
        </w:tabs>
        <w:spacing w:before="120" w:after="120"/>
      </w:pPr>
      <w:r w:rsidRPr="00E1D142">
        <w:rPr>
          <w:color w:val="000000" w:themeColor="text1"/>
          <w:sz w:val="22"/>
          <w:szCs w:val="22"/>
        </w:rPr>
        <w:t xml:space="preserve">Experience and Qualifications of Proposed Staff (See RFP </w:t>
      </w:r>
      <w:r w:rsidRPr="00E1D142">
        <w:rPr>
          <w:b/>
          <w:bCs/>
          <w:color w:val="000000" w:themeColor="text1"/>
          <w:sz w:val="22"/>
          <w:szCs w:val="22"/>
        </w:rPr>
        <w:t>§ 5.3.2.G</w:t>
      </w:r>
      <w:r w:rsidRPr="00E1D142">
        <w:rPr>
          <w:color w:val="000000" w:themeColor="text1"/>
          <w:sz w:val="22"/>
          <w:szCs w:val="22"/>
        </w:rPr>
        <w:t>)</w:t>
      </w:r>
    </w:p>
    <w:p w14:paraId="580EEC64" w14:textId="77777777" w:rsidR="00B30A20" w:rsidRDefault="00134D04" w:rsidP="004C6B98">
      <w:pPr>
        <w:pStyle w:val="Normal1"/>
        <w:numPr>
          <w:ilvl w:val="2"/>
          <w:numId w:val="105"/>
        </w:numPr>
        <w:pBdr>
          <w:top w:val="nil"/>
          <w:left w:val="nil"/>
          <w:bottom w:val="nil"/>
          <w:right w:val="nil"/>
          <w:between w:val="nil"/>
        </w:pBdr>
        <w:tabs>
          <w:tab w:val="left" w:pos="900"/>
        </w:tabs>
        <w:spacing w:before="120" w:after="120"/>
      </w:pPr>
      <w:r>
        <w:rPr>
          <w:color w:val="000000" w:themeColor="text1"/>
          <w:sz w:val="22"/>
          <w:szCs w:val="22"/>
        </w:rPr>
        <w:t xml:space="preserve">Offeror’s </w:t>
      </w:r>
      <w:r w:rsidR="00E1D142" w:rsidRPr="00E1D142">
        <w:rPr>
          <w:color w:val="000000" w:themeColor="text1"/>
          <w:sz w:val="22"/>
          <w:szCs w:val="22"/>
        </w:rPr>
        <w:t xml:space="preserve">Technical Response to Requirements and Work Plan (See RFP </w:t>
      </w:r>
      <w:r w:rsidR="00E1D142" w:rsidRPr="00E1D142">
        <w:rPr>
          <w:b/>
          <w:bCs/>
          <w:color w:val="000000" w:themeColor="text1"/>
          <w:sz w:val="22"/>
          <w:szCs w:val="22"/>
        </w:rPr>
        <w:t>§ 5.3.2.F</w:t>
      </w:r>
      <w:r w:rsidR="00E1D142" w:rsidRPr="00E1D142">
        <w:rPr>
          <w:color w:val="000000" w:themeColor="text1"/>
          <w:sz w:val="22"/>
          <w:szCs w:val="22"/>
        </w:rPr>
        <w:t>)</w:t>
      </w:r>
    </w:p>
    <w:p w14:paraId="4F8FA37A" w14:textId="77777777" w:rsidR="00B30A20" w:rsidRDefault="002460E2" w:rsidP="00746E6E">
      <w:pPr>
        <w:pStyle w:val="Normal1"/>
        <w:pBdr>
          <w:top w:val="nil"/>
          <w:left w:val="nil"/>
          <w:bottom w:val="nil"/>
          <w:right w:val="nil"/>
          <w:between w:val="nil"/>
        </w:pBdr>
        <w:spacing w:before="120" w:after="120"/>
        <w:rPr>
          <w:color w:val="000000"/>
          <w:sz w:val="22"/>
          <w:szCs w:val="22"/>
        </w:rPr>
      </w:pPr>
      <w:r>
        <w:rPr>
          <w:color w:val="000000"/>
          <w:sz w:val="22"/>
          <w:szCs w:val="22"/>
        </w:rPr>
        <w:t>The State prefers the Offeror’s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w:t>
      </w:r>
    </w:p>
    <w:p w14:paraId="547F4F6B" w14:textId="77777777" w:rsidR="00B30A20" w:rsidRPr="00B1688D" w:rsidRDefault="00E1D142" w:rsidP="004C6B98">
      <w:pPr>
        <w:pStyle w:val="Normal1"/>
        <w:numPr>
          <w:ilvl w:val="2"/>
          <w:numId w:val="105"/>
        </w:numPr>
        <w:pBdr>
          <w:top w:val="nil"/>
          <w:left w:val="nil"/>
          <w:bottom w:val="nil"/>
          <w:right w:val="nil"/>
          <w:between w:val="nil"/>
        </w:pBdr>
        <w:tabs>
          <w:tab w:val="left" w:pos="900"/>
        </w:tabs>
        <w:spacing w:before="120" w:after="120"/>
      </w:pPr>
      <w:r w:rsidRPr="00E1D142">
        <w:rPr>
          <w:color w:val="000000" w:themeColor="text1"/>
          <w:sz w:val="22"/>
          <w:szCs w:val="22"/>
        </w:rPr>
        <w:t>Offeror Qualifications and Capabilities, including proposed subcontractors (See RFP</w:t>
      </w:r>
      <w:r w:rsidRPr="00E1D142">
        <w:rPr>
          <w:b/>
          <w:bCs/>
          <w:color w:val="000000" w:themeColor="text1"/>
          <w:sz w:val="22"/>
          <w:szCs w:val="22"/>
        </w:rPr>
        <w:t xml:space="preserve"> § 5.3.2.H</w:t>
      </w:r>
      <w:r w:rsidRPr="00E1D142">
        <w:rPr>
          <w:color w:val="000000" w:themeColor="text1"/>
          <w:sz w:val="22"/>
          <w:szCs w:val="22"/>
        </w:rPr>
        <w:t>)</w:t>
      </w:r>
    </w:p>
    <w:p w14:paraId="33169C61" w14:textId="77777777" w:rsidR="00B30A20" w:rsidRDefault="00E1D142" w:rsidP="004C6B98">
      <w:pPr>
        <w:pStyle w:val="Heading2"/>
        <w:numPr>
          <w:ilvl w:val="1"/>
          <w:numId w:val="105"/>
        </w:numPr>
      </w:pPr>
      <w:bookmarkStart w:id="217" w:name="_1gf8i83" w:colFirst="0" w:colLast="0"/>
      <w:bookmarkStart w:id="218" w:name="_Toc39145238"/>
      <w:bookmarkEnd w:id="217"/>
      <w:r>
        <w:t>Financial Proposal Evaluation Criteria</w:t>
      </w:r>
      <w:bookmarkEnd w:id="218"/>
    </w:p>
    <w:p w14:paraId="057A0D48" w14:textId="4B9D502D" w:rsidR="00B30A20" w:rsidRDefault="002460E2" w:rsidP="00915637">
      <w:pPr>
        <w:pStyle w:val="Normal1"/>
        <w:pBdr>
          <w:top w:val="nil"/>
          <w:left w:val="nil"/>
          <w:bottom w:val="nil"/>
          <w:right w:val="nil"/>
          <w:between w:val="nil"/>
        </w:pBdr>
        <w:spacing w:before="120" w:after="120"/>
        <w:rPr>
          <w:color w:val="000000"/>
          <w:sz w:val="22"/>
          <w:szCs w:val="22"/>
        </w:rPr>
      </w:pPr>
      <w:r>
        <w:rPr>
          <w:color w:val="000000"/>
          <w:sz w:val="22"/>
          <w:szCs w:val="22"/>
        </w:rPr>
        <w:t xml:space="preserve">All Qualified Offerors (see </w:t>
      </w:r>
      <w:r>
        <w:rPr>
          <w:b/>
          <w:color w:val="000000"/>
          <w:sz w:val="22"/>
          <w:szCs w:val="22"/>
        </w:rPr>
        <w:t>Section 6.5.2.D</w:t>
      </w:r>
      <w:r>
        <w:rPr>
          <w:color w:val="000000"/>
          <w:sz w:val="22"/>
          <w:szCs w:val="22"/>
        </w:rPr>
        <w:t xml:space="preserve">) will be ranked from the lowest to the highest price based on the Total Proposal Price within the stated guidelines set forth in this RFP and as submitted on </w:t>
      </w:r>
      <w:r>
        <w:rPr>
          <w:b/>
          <w:color w:val="000000"/>
          <w:sz w:val="22"/>
          <w:szCs w:val="22"/>
        </w:rPr>
        <w:t>Attachment</w:t>
      </w:r>
      <w:r>
        <w:rPr>
          <w:color w:val="000000"/>
          <w:sz w:val="22"/>
          <w:szCs w:val="22"/>
        </w:rPr>
        <w:t xml:space="preserve"> </w:t>
      </w:r>
      <w:r>
        <w:rPr>
          <w:b/>
          <w:color w:val="000000"/>
          <w:sz w:val="22"/>
          <w:szCs w:val="22"/>
        </w:rPr>
        <w:t>B</w:t>
      </w:r>
      <w:r>
        <w:rPr>
          <w:color w:val="000000"/>
          <w:sz w:val="22"/>
          <w:szCs w:val="22"/>
        </w:rPr>
        <w:t xml:space="preserve"> - Financial Proposal Form.</w:t>
      </w:r>
    </w:p>
    <w:p w14:paraId="0D1E3A34" w14:textId="77777777" w:rsidR="00B30A20" w:rsidRDefault="00E1D142" w:rsidP="004C6B98">
      <w:pPr>
        <w:pStyle w:val="Heading2"/>
        <w:numPr>
          <w:ilvl w:val="1"/>
          <w:numId w:val="105"/>
        </w:numPr>
      </w:pPr>
      <w:bookmarkStart w:id="219" w:name="_40ew0vw" w:colFirst="0" w:colLast="0"/>
      <w:bookmarkStart w:id="220" w:name="_Toc39145239"/>
      <w:bookmarkEnd w:id="219"/>
      <w:r>
        <w:t>Reciprocal Preference</w:t>
      </w:r>
      <w:bookmarkEnd w:id="220"/>
    </w:p>
    <w:p w14:paraId="5BABA21F" w14:textId="77777777" w:rsidR="00B30A20" w:rsidRDefault="00E1D142" w:rsidP="00915637">
      <w:pPr>
        <w:pStyle w:val="Normal1"/>
        <w:pBdr>
          <w:top w:val="nil"/>
          <w:left w:val="nil"/>
          <w:bottom w:val="nil"/>
          <w:right w:val="nil"/>
          <w:between w:val="nil"/>
        </w:pBdr>
        <w:tabs>
          <w:tab w:val="left" w:pos="900"/>
        </w:tabs>
        <w:spacing w:before="120" w:after="120"/>
      </w:pPr>
      <w:r w:rsidRPr="00E1D142">
        <w:rPr>
          <w:color w:val="000000" w:themeColor="text1"/>
          <w:sz w:val="22"/>
          <w:szCs w:val="22"/>
        </w:rPr>
        <w:t>Although Maryland law does not authorize procuring agencies to favor resident Offerors in awarding procurement contracts, many other states do grant their resident businesses preferences over Maryland contractors. COMAR 21.05.01.04 permits procuring agencies to apply a reciprocal preference under the following conditions:</w:t>
      </w:r>
    </w:p>
    <w:p w14:paraId="6277792B" w14:textId="77777777" w:rsidR="00B30A20" w:rsidRDefault="002460E2" w:rsidP="00A31C4E">
      <w:pPr>
        <w:pStyle w:val="Normal1"/>
        <w:numPr>
          <w:ilvl w:val="0"/>
          <w:numId w:val="43"/>
        </w:numPr>
        <w:pBdr>
          <w:top w:val="nil"/>
          <w:left w:val="nil"/>
          <w:bottom w:val="nil"/>
          <w:right w:val="nil"/>
          <w:between w:val="nil"/>
        </w:pBdr>
        <w:spacing w:before="120" w:after="120"/>
      </w:pPr>
      <w:r>
        <w:rPr>
          <w:color w:val="000000"/>
          <w:sz w:val="22"/>
          <w:szCs w:val="22"/>
        </w:rPr>
        <w:t>The Maryland resident business is a responsible Offeror;</w:t>
      </w:r>
    </w:p>
    <w:p w14:paraId="1C7054C5" w14:textId="77777777" w:rsidR="00B30A20" w:rsidRDefault="002460E2" w:rsidP="00A31C4E">
      <w:pPr>
        <w:pStyle w:val="Normal1"/>
        <w:numPr>
          <w:ilvl w:val="0"/>
          <w:numId w:val="43"/>
        </w:numPr>
        <w:pBdr>
          <w:top w:val="nil"/>
          <w:left w:val="nil"/>
          <w:bottom w:val="nil"/>
          <w:right w:val="nil"/>
          <w:between w:val="nil"/>
        </w:pBdr>
        <w:spacing w:before="120" w:after="120"/>
      </w:pPr>
      <w:r>
        <w:rPr>
          <w:color w:val="000000"/>
          <w:sz w:val="22"/>
          <w:szCs w:val="22"/>
        </w:rPr>
        <w:t>The most advantageous Proposal is from a responsible Offeror whose principal office, or principal base of operations is in another state;</w:t>
      </w:r>
    </w:p>
    <w:p w14:paraId="1C70BD7F" w14:textId="77777777" w:rsidR="00B30A20" w:rsidRDefault="002460E2" w:rsidP="00A31C4E">
      <w:pPr>
        <w:pStyle w:val="Normal1"/>
        <w:numPr>
          <w:ilvl w:val="0"/>
          <w:numId w:val="43"/>
        </w:numPr>
        <w:pBdr>
          <w:top w:val="nil"/>
          <w:left w:val="nil"/>
          <w:bottom w:val="nil"/>
          <w:right w:val="nil"/>
          <w:between w:val="nil"/>
        </w:pBdr>
        <w:spacing w:before="120" w:after="120"/>
      </w:pPr>
      <w:r>
        <w:rPr>
          <w:color w:val="000000"/>
          <w:sz w:val="22"/>
          <w:szCs w:val="22"/>
        </w:rPr>
        <w:lastRenderedPageBreak/>
        <w:t>The other state gives a preference to its resident businesses through law, policy, or practice; and</w:t>
      </w:r>
    </w:p>
    <w:p w14:paraId="2C225FE5" w14:textId="77777777" w:rsidR="00B30A20" w:rsidRDefault="002460E2" w:rsidP="00A31C4E">
      <w:pPr>
        <w:pStyle w:val="Normal1"/>
        <w:numPr>
          <w:ilvl w:val="0"/>
          <w:numId w:val="43"/>
        </w:numPr>
        <w:pBdr>
          <w:top w:val="nil"/>
          <w:left w:val="nil"/>
          <w:bottom w:val="nil"/>
          <w:right w:val="nil"/>
          <w:between w:val="nil"/>
        </w:pBdr>
        <w:spacing w:before="120" w:after="120"/>
      </w:pPr>
      <w:r>
        <w:rPr>
          <w:color w:val="000000"/>
          <w:sz w:val="22"/>
          <w:szCs w:val="22"/>
        </w:rPr>
        <w:t xml:space="preserve">The preference does not conflict with a federal law or grant affecting the procurement Contract. </w:t>
      </w:r>
    </w:p>
    <w:p w14:paraId="3DC594DB" w14:textId="77777777" w:rsidR="00B30A20" w:rsidRDefault="00E1D142" w:rsidP="00915637">
      <w:pPr>
        <w:pStyle w:val="Normal1"/>
        <w:pBdr>
          <w:top w:val="nil"/>
          <w:left w:val="nil"/>
          <w:bottom w:val="nil"/>
          <w:right w:val="nil"/>
          <w:between w:val="nil"/>
        </w:pBdr>
        <w:tabs>
          <w:tab w:val="left" w:pos="900"/>
        </w:tabs>
        <w:spacing w:before="120" w:after="120"/>
      </w:pPr>
      <w:r w:rsidRPr="00E1D142">
        <w:rPr>
          <w:color w:val="000000" w:themeColor="text1"/>
          <w:sz w:val="22"/>
          <w:szCs w:val="22"/>
        </w:rPr>
        <w:t>The preference given shall be identical to the preference that the other state, through law, policy, or practice gives to its resident businesses.</w:t>
      </w:r>
    </w:p>
    <w:p w14:paraId="5FEC6608" w14:textId="77777777" w:rsidR="00B30A20" w:rsidRDefault="00E1D142" w:rsidP="004C6B98">
      <w:pPr>
        <w:pStyle w:val="Heading2"/>
        <w:numPr>
          <w:ilvl w:val="1"/>
          <w:numId w:val="105"/>
        </w:numPr>
      </w:pPr>
      <w:bookmarkStart w:id="221" w:name="_2fk6b3p" w:colFirst="0" w:colLast="0"/>
      <w:bookmarkStart w:id="222" w:name="_Toc39145240"/>
      <w:bookmarkEnd w:id="221"/>
      <w:r>
        <w:t>Selection Procedures</w:t>
      </w:r>
      <w:bookmarkEnd w:id="222"/>
    </w:p>
    <w:p w14:paraId="0B131DE5" w14:textId="77777777" w:rsidR="00B30A20" w:rsidRPr="00A106D5" w:rsidRDefault="00E1D142" w:rsidP="004C6B98">
      <w:pPr>
        <w:pStyle w:val="Heading3"/>
        <w:numPr>
          <w:ilvl w:val="2"/>
          <w:numId w:val="105"/>
        </w:numPr>
        <w:rPr>
          <w:sz w:val="24"/>
          <w:szCs w:val="24"/>
        </w:rPr>
      </w:pPr>
      <w:bookmarkStart w:id="223" w:name="_Toc39145241"/>
      <w:r w:rsidRPr="00A106D5">
        <w:rPr>
          <w:sz w:val="24"/>
          <w:szCs w:val="24"/>
        </w:rPr>
        <w:t>General</w:t>
      </w:r>
      <w:bookmarkEnd w:id="223"/>
    </w:p>
    <w:p w14:paraId="776E9DA0" w14:textId="77777777" w:rsidR="00B30A20" w:rsidRDefault="002460E2" w:rsidP="00A31C4E">
      <w:pPr>
        <w:pStyle w:val="Normal1"/>
        <w:numPr>
          <w:ilvl w:val="0"/>
          <w:numId w:val="49"/>
        </w:numPr>
        <w:pBdr>
          <w:top w:val="nil"/>
          <w:left w:val="nil"/>
          <w:bottom w:val="nil"/>
          <w:right w:val="nil"/>
          <w:between w:val="nil"/>
        </w:pBdr>
        <w:spacing w:before="120" w:after="120"/>
      </w:pPr>
      <w:r>
        <w:rPr>
          <w:color w:val="000000"/>
          <w:sz w:val="22"/>
          <w:szCs w:val="22"/>
        </w:rPr>
        <w:t>The Contract will be awarded in accordance with the Competitive Sealed Proposals (CSP) method found at COMAR 21.05.03. The CSP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14:paraId="69A1EF3F" w14:textId="77777777" w:rsidR="00B30A20" w:rsidRDefault="002460E2" w:rsidP="00A31C4E">
      <w:pPr>
        <w:pStyle w:val="Normal1"/>
        <w:numPr>
          <w:ilvl w:val="0"/>
          <w:numId w:val="49"/>
        </w:numPr>
        <w:pBdr>
          <w:top w:val="nil"/>
          <w:left w:val="nil"/>
          <w:bottom w:val="nil"/>
          <w:right w:val="nil"/>
          <w:between w:val="nil"/>
        </w:pBdr>
        <w:spacing w:before="120" w:after="120"/>
      </w:pPr>
      <w:r>
        <w:rPr>
          <w:color w:val="000000"/>
          <w:sz w:val="22"/>
          <w:szCs w:val="22"/>
        </w:rPr>
        <w:t xml:space="preserve">With or without discussions, the State may determine the Offeror to be not responsible or the Offeror’s Proposal to be not reasonably susceptible of being selected for award at any time after the initial closing date for receipt of Proposals and prior to Contract award. </w:t>
      </w:r>
    </w:p>
    <w:p w14:paraId="046421ED" w14:textId="77777777" w:rsidR="00B30A20" w:rsidRPr="00A106D5" w:rsidRDefault="00E1D142" w:rsidP="004C6B98">
      <w:pPr>
        <w:pStyle w:val="Heading3"/>
        <w:numPr>
          <w:ilvl w:val="2"/>
          <w:numId w:val="105"/>
        </w:numPr>
        <w:rPr>
          <w:sz w:val="24"/>
          <w:szCs w:val="24"/>
        </w:rPr>
      </w:pPr>
      <w:bookmarkStart w:id="224" w:name="_Toc39145242"/>
      <w:r w:rsidRPr="00A106D5">
        <w:rPr>
          <w:sz w:val="24"/>
          <w:szCs w:val="24"/>
        </w:rPr>
        <w:t>Selection Process Sequence</w:t>
      </w:r>
      <w:bookmarkEnd w:id="224"/>
    </w:p>
    <w:p w14:paraId="10763301" w14:textId="77777777" w:rsidR="00B30A20" w:rsidRDefault="002460E2" w:rsidP="00A31C4E">
      <w:pPr>
        <w:pStyle w:val="Normal1"/>
        <w:numPr>
          <w:ilvl w:val="0"/>
          <w:numId w:val="48"/>
        </w:numPr>
        <w:pBdr>
          <w:top w:val="nil"/>
          <w:left w:val="nil"/>
          <w:bottom w:val="nil"/>
          <w:right w:val="nil"/>
          <w:between w:val="nil"/>
        </w:pBdr>
        <w:spacing w:before="120" w:after="120"/>
      </w:pPr>
      <w:r>
        <w:rPr>
          <w:color w:val="000000"/>
          <w:sz w:val="22"/>
          <w:szCs w:val="22"/>
        </w:rPr>
        <w:t>A determination is made that the MDOT Certified MBE Utilization and Fair Solicitation Affidavit (</w:t>
      </w:r>
      <w:r>
        <w:rPr>
          <w:b/>
          <w:color w:val="000000"/>
          <w:sz w:val="22"/>
          <w:szCs w:val="22"/>
        </w:rPr>
        <w:t>Attachment</w:t>
      </w:r>
      <w:r>
        <w:rPr>
          <w:color w:val="000000"/>
          <w:sz w:val="22"/>
          <w:szCs w:val="22"/>
        </w:rPr>
        <w:t xml:space="preserve"> </w:t>
      </w:r>
      <w:r>
        <w:rPr>
          <w:b/>
          <w:color w:val="000000"/>
          <w:sz w:val="22"/>
          <w:szCs w:val="22"/>
        </w:rPr>
        <w:t>D-1A</w:t>
      </w:r>
      <w:r>
        <w:rPr>
          <w:color w:val="000000"/>
          <w:sz w:val="22"/>
          <w:szCs w:val="22"/>
        </w:rPr>
        <w:t>) is included and is properly completed, if there is a MBE goal. In addition, a determination is made that the VSBE Utilization Affidavit and subcontractor Participation Schedule (</w:t>
      </w:r>
      <w:r>
        <w:rPr>
          <w:b/>
          <w:color w:val="000000"/>
          <w:sz w:val="22"/>
          <w:szCs w:val="22"/>
        </w:rPr>
        <w:t>Attachment</w:t>
      </w:r>
      <w:r>
        <w:rPr>
          <w:color w:val="000000"/>
          <w:sz w:val="22"/>
          <w:szCs w:val="22"/>
        </w:rPr>
        <w:t xml:space="preserve"> </w:t>
      </w:r>
      <w:r>
        <w:rPr>
          <w:b/>
          <w:color w:val="000000"/>
          <w:sz w:val="22"/>
          <w:szCs w:val="22"/>
        </w:rPr>
        <w:t>E-1</w:t>
      </w:r>
      <w:r>
        <w:rPr>
          <w:color w:val="000000"/>
          <w:sz w:val="22"/>
          <w:szCs w:val="22"/>
        </w:rPr>
        <w:t>) is included and is properly completed, if there is a VSBE goal.</w:t>
      </w:r>
    </w:p>
    <w:p w14:paraId="218F5FCB" w14:textId="77777777" w:rsidR="00B30A20" w:rsidRDefault="002460E2" w:rsidP="00A31C4E">
      <w:pPr>
        <w:pStyle w:val="Normal1"/>
        <w:numPr>
          <w:ilvl w:val="0"/>
          <w:numId w:val="48"/>
        </w:numPr>
        <w:pBdr>
          <w:top w:val="nil"/>
          <w:left w:val="nil"/>
          <w:bottom w:val="nil"/>
          <w:right w:val="nil"/>
          <w:between w:val="nil"/>
        </w:pBdr>
        <w:spacing w:before="120" w:after="120"/>
      </w:pPr>
      <w:r>
        <w:rPr>
          <w:color w:val="000000"/>
          <w:sz w:val="22"/>
          <w:szCs w:val="22"/>
        </w:rPr>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14:paraId="145AAB97" w14:textId="12827698" w:rsidR="00B30A20" w:rsidRDefault="002460E2" w:rsidP="00A31C4E">
      <w:pPr>
        <w:pStyle w:val="Normal1"/>
        <w:numPr>
          <w:ilvl w:val="0"/>
          <w:numId w:val="48"/>
        </w:numPr>
        <w:pBdr>
          <w:top w:val="nil"/>
          <w:left w:val="nil"/>
          <w:bottom w:val="nil"/>
          <w:right w:val="nil"/>
          <w:between w:val="nil"/>
        </w:pBdr>
        <w:spacing w:before="120" w:after="120"/>
      </w:pPr>
      <w:r>
        <w:rPr>
          <w:color w:val="000000"/>
          <w:sz w:val="22"/>
          <w:szCs w:val="22"/>
        </w:rPr>
        <w:t xml:space="preserve">Offerors must confirm in writing any substantive </w:t>
      </w:r>
      <w:r w:rsidR="00C07925">
        <w:rPr>
          <w:color w:val="000000"/>
          <w:sz w:val="22"/>
          <w:szCs w:val="22"/>
        </w:rPr>
        <w:t xml:space="preserve">written or </w:t>
      </w:r>
      <w:r>
        <w:rPr>
          <w:color w:val="000000"/>
          <w:sz w:val="22"/>
          <w:szCs w:val="22"/>
        </w:rPr>
        <w:t>oral clarifications of, or changes in, their Technical Proposals made in the course of discussions</w:t>
      </w:r>
      <w:r w:rsidR="00C07925">
        <w:rPr>
          <w:color w:val="000000"/>
          <w:sz w:val="22"/>
          <w:szCs w:val="22"/>
        </w:rPr>
        <w:t xml:space="preserve"> and review</w:t>
      </w:r>
      <w:r>
        <w:rPr>
          <w:color w:val="000000"/>
          <w:sz w:val="22"/>
          <w:szCs w:val="22"/>
        </w:rPr>
        <w:t>. Any such written clarifications or changes then become part of the Offeror’s Technical Proposal. Technical Proposals are given a final review and ranked.</w:t>
      </w:r>
    </w:p>
    <w:p w14:paraId="75758636" w14:textId="77777777" w:rsidR="00B30A20" w:rsidRDefault="002460E2" w:rsidP="00A31C4E">
      <w:pPr>
        <w:pStyle w:val="Normal1"/>
        <w:numPr>
          <w:ilvl w:val="0"/>
          <w:numId w:val="48"/>
        </w:numPr>
        <w:pBdr>
          <w:top w:val="nil"/>
          <w:left w:val="nil"/>
          <w:bottom w:val="nil"/>
          <w:right w:val="nil"/>
          <w:between w:val="nil"/>
        </w:pBdr>
        <w:spacing w:before="120" w:after="120"/>
      </w:pPr>
      <w:r>
        <w:rPr>
          <w:color w:val="000000"/>
          <w:sz w:val="22"/>
          <w:szCs w:val="22"/>
        </w:rPr>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14:paraId="38AAB4F6" w14:textId="77777777" w:rsidR="00B30A20" w:rsidRDefault="002460E2" w:rsidP="00A31C4E">
      <w:pPr>
        <w:pStyle w:val="Normal1"/>
        <w:numPr>
          <w:ilvl w:val="0"/>
          <w:numId w:val="48"/>
        </w:numPr>
        <w:pBdr>
          <w:top w:val="nil"/>
          <w:left w:val="nil"/>
          <w:bottom w:val="nil"/>
          <w:right w:val="nil"/>
          <w:between w:val="nil"/>
        </w:pBdr>
        <w:spacing w:before="120" w:after="120"/>
      </w:pPr>
      <w:r>
        <w:rPr>
          <w:color w:val="000000"/>
          <w:sz w:val="22"/>
          <w:szCs w:val="22"/>
        </w:rPr>
        <w:lastRenderedPageBreak/>
        <w:t xml:space="preserve">When in the best interest of the State, the Procurement Officer may permit Qualified Offerors to revise their initial Proposals and submit, in writing, Best and Final Offers (BAFOs). The State may make an award without issuing a request for a BAFO. </w:t>
      </w:r>
      <w:r>
        <w:rPr>
          <w:b/>
          <w:color w:val="000000"/>
          <w:sz w:val="22"/>
          <w:szCs w:val="22"/>
        </w:rPr>
        <w:t>Offerors may only perform limited substitutions of proposed personnel as allowed in Section 3.11 (Substitution of Personnel</w:t>
      </w:r>
      <w:r>
        <w:rPr>
          <w:color w:val="000000"/>
          <w:sz w:val="22"/>
          <w:szCs w:val="22"/>
        </w:rPr>
        <w:t>).</w:t>
      </w:r>
    </w:p>
    <w:p w14:paraId="07ED1836" w14:textId="77777777" w:rsidR="00B30A20" w:rsidRPr="004D57F8" w:rsidRDefault="00E1D142" w:rsidP="004C6B98">
      <w:pPr>
        <w:pStyle w:val="Heading3"/>
        <w:numPr>
          <w:ilvl w:val="2"/>
          <w:numId w:val="105"/>
        </w:numPr>
        <w:rPr>
          <w:sz w:val="24"/>
          <w:szCs w:val="24"/>
        </w:rPr>
      </w:pPr>
      <w:bookmarkStart w:id="225" w:name="_Toc39145243"/>
      <w:r w:rsidRPr="004D57F8">
        <w:rPr>
          <w:sz w:val="24"/>
          <w:szCs w:val="24"/>
        </w:rPr>
        <w:t>Award Determination</w:t>
      </w:r>
      <w:bookmarkEnd w:id="225"/>
    </w:p>
    <w:p w14:paraId="2DC6971A" w14:textId="77777777" w:rsidR="00915637" w:rsidRDefault="00915637" w:rsidP="00915637">
      <w:pPr>
        <w:pStyle w:val="MDText0"/>
      </w:pPr>
      <w:bookmarkStart w:id="226" w:name="_upglbi" w:colFirst="0" w:colLast="0"/>
      <w:bookmarkStart w:id="227" w:name="_Toc39145244"/>
      <w:bookmarkEnd w:id="226"/>
      <w:r>
        <w:t xml:space="preserve">Upon completion of the Technical Proposal and Financial Proposal evaluations and rankings, each Offeror will receive an overall ranking. The Procurement Officer will recommend award of the Contract to the responsible Offeror that submitted the Proposal determined to be the most advantageous to the State. In making this most advantageous Proposal determination, technical factors will receive </w:t>
      </w:r>
      <w:r w:rsidR="00830490">
        <w:t xml:space="preserve">greater weight than </w:t>
      </w:r>
      <w:r w:rsidRPr="00634B9B">
        <w:t>financial factors</w:t>
      </w:r>
      <w:r>
        <w:t>.</w:t>
      </w:r>
      <w:r w:rsidRPr="00B13D22">
        <w:t xml:space="preserve"> </w:t>
      </w:r>
      <w:r>
        <w:t xml:space="preserve">  </w:t>
      </w:r>
    </w:p>
    <w:p w14:paraId="369F7EDD" w14:textId="77777777" w:rsidR="00B30A20" w:rsidRDefault="00E1D142" w:rsidP="004C6B98">
      <w:pPr>
        <w:pStyle w:val="Heading2"/>
        <w:numPr>
          <w:ilvl w:val="1"/>
          <w:numId w:val="105"/>
        </w:numPr>
      </w:pPr>
      <w:r>
        <w:t>Documents Required upon Notice of Recommendation for Contract Award</w:t>
      </w:r>
      <w:bookmarkEnd w:id="227"/>
    </w:p>
    <w:p w14:paraId="1FD2A387" w14:textId="320C5F11" w:rsidR="00B30A20" w:rsidRDefault="002460E2" w:rsidP="00915637">
      <w:pPr>
        <w:pStyle w:val="Normal1"/>
        <w:pBdr>
          <w:top w:val="nil"/>
          <w:left w:val="nil"/>
          <w:bottom w:val="nil"/>
          <w:right w:val="nil"/>
          <w:between w:val="nil"/>
        </w:pBdr>
        <w:spacing w:before="120" w:after="120"/>
        <w:rPr>
          <w:color w:val="000000"/>
          <w:sz w:val="22"/>
          <w:szCs w:val="22"/>
        </w:rPr>
      </w:pPr>
      <w:r>
        <w:rPr>
          <w:color w:val="000000"/>
          <w:sz w:val="22"/>
          <w:szCs w:val="22"/>
        </w:rPr>
        <w:t xml:space="preserve">Upon receipt of a Notification of Recommendation for Contract award, the apparent awardee shall complete and furnish the documents and attestations as directed in Table 1 of </w:t>
      </w:r>
      <w:r>
        <w:rPr>
          <w:b/>
          <w:color w:val="000000"/>
          <w:sz w:val="22"/>
          <w:szCs w:val="22"/>
        </w:rPr>
        <w:t>Section 7</w:t>
      </w:r>
      <w:r>
        <w:rPr>
          <w:color w:val="000000"/>
          <w:sz w:val="22"/>
          <w:szCs w:val="22"/>
        </w:rPr>
        <w:t xml:space="preserve"> – </w:t>
      </w:r>
      <w:r>
        <w:rPr>
          <w:b/>
          <w:color w:val="000000"/>
          <w:sz w:val="22"/>
          <w:szCs w:val="22"/>
        </w:rPr>
        <w:t>RFP Attachments and Appendices</w:t>
      </w:r>
      <w:r>
        <w:rPr>
          <w:color w:val="000000"/>
          <w:sz w:val="22"/>
          <w:szCs w:val="22"/>
        </w:rPr>
        <w:t>.</w:t>
      </w:r>
    </w:p>
    <w:p w14:paraId="1FA7CB58" w14:textId="77777777" w:rsidR="00C07925" w:rsidRDefault="00C07925" w:rsidP="00915637">
      <w:pPr>
        <w:pStyle w:val="Normal1"/>
        <w:pBdr>
          <w:top w:val="nil"/>
          <w:left w:val="nil"/>
          <w:bottom w:val="nil"/>
          <w:right w:val="nil"/>
          <w:between w:val="nil"/>
        </w:pBdr>
        <w:spacing w:before="120" w:after="120"/>
        <w:rPr>
          <w:color w:val="000000"/>
          <w:sz w:val="22"/>
          <w:szCs w:val="22"/>
        </w:rPr>
      </w:pPr>
    </w:p>
    <w:p w14:paraId="6ED83134" w14:textId="77777777" w:rsidR="00B30A20" w:rsidRDefault="002460E2">
      <w:pPr>
        <w:pStyle w:val="Normal1"/>
        <w:pBdr>
          <w:top w:val="nil"/>
          <w:left w:val="nil"/>
          <w:bottom w:val="nil"/>
          <w:right w:val="nil"/>
          <w:between w:val="nil"/>
        </w:pBdr>
        <w:spacing w:before="120" w:after="120" w:line="360" w:lineRule="auto"/>
        <w:jc w:val="center"/>
        <w:rPr>
          <w:b/>
          <w:smallCaps/>
          <w:color w:val="000000"/>
          <w:sz w:val="22"/>
          <w:szCs w:val="22"/>
        </w:rPr>
      </w:pPr>
      <w:r>
        <w:rPr>
          <w:b/>
          <w:smallCaps/>
          <w:color w:val="000000"/>
          <w:sz w:val="22"/>
          <w:szCs w:val="22"/>
        </w:rPr>
        <w:t>THE REMAINDER OF THIS PAGE IS INTENTIONALLY LEFT BLANK.</w:t>
      </w:r>
    </w:p>
    <w:p w14:paraId="76E49CCF" w14:textId="77777777" w:rsidR="00B30A20" w:rsidRDefault="002460E2" w:rsidP="004C6B98">
      <w:pPr>
        <w:pStyle w:val="Heading1"/>
        <w:numPr>
          <w:ilvl w:val="0"/>
          <w:numId w:val="105"/>
        </w:numPr>
      </w:pPr>
      <w:bookmarkStart w:id="228" w:name="_3ep43zb" w:colFirst="0" w:colLast="0"/>
      <w:bookmarkEnd w:id="228"/>
      <w:r>
        <w:br w:type="page"/>
      </w:r>
      <w:r w:rsidR="00E1D142">
        <w:lastRenderedPageBreak/>
        <w:t>RFP ATTACHMENTS AND APPENDICES</w:t>
      </w:r>
      <w:bookmarkStart w:id="229" w:name="_Toc39145245"/>
      <w:bookmarkEnd w:id="229"/>
    </w:p>
    <w:p w14:paraId="3B60BA65" w14:textId="77777777" w:rsidR="00B30A20" w:rsidRPr="00CF0411" w:rsidRDefault="002460E2">
      <w:pPr>
        <w:pStyle w:val="Normal1"/>
        <w:pBdr>
          <w:top w:val="nil"/>
          <w:left w:val="nil"/>
          <w:bottom w:val="nil"/>
          <w:right w:val="nil"/>
          <w:between w:val="nil"/>
        </w:pBdr>
        <w:spacing w:before="120" w:after="120"/>
        <w:ind w:left="144" w:hanging="144"/>
        <w:rPr>
          <w:b/>
          <w:color w:val="000000"/>
          <w:sz w:val="22"/>
          <w:szCs w:val="22"/>
        </w:rPr>
      </w:pPr>
      <w:bookmarkStart w:id="230" w:name="_1tuee74" w:colFirst="0" w:colLast="0"/>
      <w:bookmarkEnd w:id="230"/>
      <w:r w:rsidRPr="00CF0411">
        <w:rPr>
          <w:b/>
          <w:color w:val="000000"/>
          <w:sz w:val="22"/>
          <w:szCs w:val="22"/>
        </w:rPr>
        <w:t>Instructions Page</w:t>
      </w:r>
    </w:p>
    <w:p w14:paraId="08DB7EA6" w14:textId="77777777" w:rsidR="00B30A20" w:rsidRPr="00CF0411" w:rsidRDefault="002460E2" w:rsidP="00915637">
      <w:pPr>
        <w:pStyle w:val="Normal1"/>
        <w:pBdr>
          <w:top w:val="nil"/>
          <w:left w:val="nil"/>
          <w:bottom w:val="nil"/>
          <w:right w:val="nil"/>
          <w:between w:val="nil"/>
        </w:pBdr>
        <w:spacing w:before="120" w:after="120"/>
        <w:rPr>
          <w:color w:val="000000"/>
          <w:sz w:val="22"/>
          <w:szCs w:val="22"/>
        </w:rPr>
      </w:pPr>
      <w:r w:rsidRPr="00CF0411">
        <w:rPr>
          <w:color w:val="000000"/>
          <w:sz w:val="22"/>
          <w:szCs w:val="22"/>
        </w:rPr>
        <w:t>A Proposal submitted by the Offeror must be accompanied by the completed forms and/or affidavits identified as “with Proposal” in the “When to Submit” column in Table 1 below. All forms and affidavits applicable to this RFP, including any applicable instructions and/or terms, are identified in the “Applies” and “Label” columns in Table 1.</w:t>
      </w:r>
    </w:p>
    <w:p w14:paraId="6796647E" w14:textId="77777777" w:rsidR="00B30A20" w:rsidRPr="00CF0411" w:rsidRDefault="002460E2">
      <w:pPr>
        <w:pStyle w:val="Normal1"/>
        <w:pBdr>
          <w:top w:val="nil"/>
          <w:left w:val="nil"/>
          <w:bottom w:val="nil"/>
          <w:right w:val="nil"/>
          <w:between w:val="nil"/>
        </w:pBdr>
        <w:spacing w:before="120" w:after="120"/>
        <w:ind w:left="144" w:hanging="144"/>
        <w:rPr>
          <w:color w:val="000000"/>
          <w:sz w:val="22"/>
          <w:szCs w:val="22"/>
        </w:rPr>
      </w:pPr>
      <w:r w:rsidRPr="00CF0411">
        <w:rPr>
          <w:color w:val="000000"/>
          <w:sz w:val="22"/>
          <w:szCs w:val="22"/>
        </w:rPr>
        <w:t>For documents required as part of the Proposal:</w:t>
      </w:r>
    </w:p>
    <w:p w14:paraId="0F9A2CD6" w14:textId="77777777" w:rsidR="00B30A20" w:rsidRPr="00CF0411" w:rsidRDefault="002460E2" w:rsidP="00A31C4E">
      <w:pPr>
        <w:pStyle w:val="Normal1"/>
        <w:numPr>
          <w:ilvl w:val="0"/>
          <w:numId w:val="50"/>
        </w:numPr>
        <w:pBdr>
          <w:top w:val="nil"/>
          <w:left w:val="nil"/>
          <w:bottom w:val="nil"/>
          <w:right w:val="nil"/>
          <w:between w:val="nil"/>
        </w:pBdr>
        <w:spacing w:after="160" w:line="259" w:lineRule="auto"/>
        <w:ind w:hanging="431"/>
      </w:pPr>
      <w:r w:rsidRPr="00CF0411">
        <w:rPr>
          <w:color w:val="000000"/>
          <w:sz w:val="22"/>
          <w:szCs w:val="22"/>
        </w:rPr>
        <w:t>For e-mail submissions, submit one (1) copy of each with signatures.</w:t>
      </w:r>
    </w:p>
    <w:p w14:paraId="28B6D946" w14:textId="77777777" w:rsidR="00B30A20" w:rsidRPr="00CF0411" w:rsidRDefault="002460E2" w:rsidP="00A31C4E">
      <w:pPr>
        <w:pStyle w:val="Normal1"/>
        <w:numPr>
          <w:ilvl w:val="0"/>
          <w:numId w:val="50"/>
        </w:numPr>
        <w:pBdr>
          <w:top w:val="nil"/>
          <w:left w:val="nil"/>
          <w:bottom w:val="nil"/>
          <w:right w:val="nil"/>
          <w:between w:val="nil"/>
        </w:pBdr>
        <w:spacing w:after="160" w:line="259" w:lineRule="auto"/>
        <w:ind w:hanging="431"/>
      </w:pPr>
      <w:r w:rsidRPr="00CF0411">
        <w:rPr>
          <w:color w:val="000000"/>
          <w:sz w:val="22"/>
          <w:szCs w:val="22"/>
        </w:rPr>
        <w:t>For paper submissions, submit two (2) copies of each with original signatures. All signatures must be clearly visible.</w:t>
      </w:r>
    </w:p>
    <w:p w14:paraId="09BA0981" w14:textId="77777777" w:rsidR="00B30A20" w:rsidRPr="00CF0411" w:rsidRDefault="002460E2" w:rsidP="00915637">
      <w:pPr>
        <w:pStyle w:val="Normal1"/>
        <w:pBdr>
          <w:top w:val="nil"/>
          <w:left w:val="nil"/>
          <w:bottom w:val="nil"/>
          <w:right w:val="nil"/>
          <w:between w:val="nil"/>
        </w:pBdr>
        <w:spacing w:before="120" w:after="120"/>
        <w:rPr>
          <w:color w:val="000000"/>
          <w:sz w:val="22"/>
          <w:szCs w:val="22"/>
        </w:rPr>
      </w:pPr>
      <w:r w:rsidRPr="00CF0411">
        <w:rPr>
          <w:color w:val="000000"/>
          <w:sz w:val="22"/>
          <w:szCs w:val="22"/>
        </w:rPr>
        <w:t>All Offerors are advised that if a Contract is awarded as a result of this solicitation, the successful Offeror will be required to complete certain forms and affidavits after notification of recommended award. The list of forms and affidavits that must be provided is described in Table 1 below in the “When to Submit” column.</w:t>
      </w:r>
    </w:p>
    <w:p w14:paraId="410B60BF" w14:textId="77777777" w:rsidR="00B30A20" w:rsidRPr="00CF0411" w:rsidRDefault="002460E2" w:rsidP="00915637">
      <w:pPr>
        <w:pStyle w:val="Normal1"/>
        <w:pBdr>
          <w:top w:val="nil"/>
          <w:left w:val="nil"/>
          <w:bottom w:val="nil"/>
          <w:right w:val="nil"/>
          <w:between w:val="nil"/>
        </w:pBdr>
        <w:spacing w:before="120" w:after="120"/>
        <w:rPr>
          <w:color w:val="000000"/>
          <w:sz w:val="22"/>
          <w:szCs w:val="22"/>
        </w:rPr>
      </w:pPr>
      <w:r w:rsidRPr="00CF0411">
        <w:rPr>
          <w:color w:val="000000"/>
          <w:sz w:val="22"/>
          <w:szCs w:val="22"/>
        </w:rPr>
        <w:t>For documents required after award, submit three (3) copies of each document within the appropriate number of days after notification of recommended award, as listed in Table 1 below in the “When to Submit” column.</w:t>
      </w:r>
    </w:p>
    <w:p w14:paraId="6C8B52C8" w14:textId="77777777" w:rsidR="00B30A20" w:rsidRDefault="002460E2">
      <w:pPr>
        <w:pStyle w:val="Normal1"/>
        <w:keepNext/>
        <w:pBdr>
          <w:top w:val="nil"/>
          <w:left w:val="nil"/>
          <w:bottom w:val="nil"/>
          <w:right w:val="nil"/>
          <w:between w:val="nil"/>
        </w:pBdr>
        <w:spacing w:after="200"/>
        <w:jc w:val="center"/>
        <w:rPr>
          <w:b/>
          <w:color w:val="000000"/>
          <w:sz w:val="22"/>
          <w:szCs w:val="22"/>
        </w:rPr>
      </w:pPr>
      <w:r>
        <w:rPr>
          <w:b/>
          <w:color w:val="000000"/>
          <w:sz w:val="22"/>
          <w:szCs w:val="22"/>
        </w:rPr>
        <w:t>Table 1: RFP ATTACHMENTS AND APPENDICES</w:t>
      </w:r>
    </w:p>
    <w:tbl>
      <w:tblPr>
        <w:tblStyle w:val="a4"/>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913"/>
        <w:gridCol w:w="1057"/>
        <w:gridCol w:w="5243"/>
      </w:tblGrid>
      <w:tr w:rsidR="00B30A20" w14:paraId="3CF5ADD2" w14:textId="77777777" w:rsidTr="00851AA6">
        <w:trPr>
          <w:trHeight w:val="1259"/>
        </w:trPr>
        <w:tc>
          <w:tcPr>
            <w:tcW w:w="1255" w:type="dxa"/>
            <w:shd w:val="clear" w:color="auto" w:fill="BFBFBF"/>
          </w:tcPr>
          <w:p w14:paraId="37F3A2DD" w14:textId="77777777" w:rsidR="00B30A20" w:rsidRDefault="002460E2">
            <w:pPr>
              <w:pStyle w:val="Normal1"/>
              <w:pBdr>
                <w:top w:val="nil"/>
                <w:left w:val="nil"/>
                <w:bottom w:val="nil"/>
                <w:right w:val="nil"/>
                <w:between w:val="nil"/>
              </w:pBdr>
              <w:spacing w:before="60" w:after="60"/>
              <w:ind w:left="113" w:right="113"/>
              <w:jc w:val="center"/>
              <w:rPr>
                <w:b/>
                <w:color w:val="000000"/>
                <w:sz w:val="22"/>
                <w:szCs w:val="22"/>
              </w:rPr>
            </w:pPr>
            <w:r w:rsidRPr="00851AA6">
              <w:rPr>
                <w:b/>
                <w:color w:val="000000"/>
                <w:sz w:val="22"/>
                <w:szCs w:val="22"/>
              </w:rPr>
              <w:t>Applies</w:t>
            </w:r>
            <w:r>
              <w:rPr>
                <w:b/>
                <w:color w:val="000000"/>
                <w:sz w:val="22"/>
                <w:szCs w:val="22"/>
              </w:rPr>
              <w:t>?</w:t>
            </w:r>
          </w:p>
        </w:tc>
        <w:tc>
          <w:tcPr>
            <w:tcW w:w="1913" w:type="dxa"/>
            <w:shd w:val="clear" w:color="auto" w:fill="BFBFBF"/>
            <w:vAlign w:val="bottom"/>
          </w:tcPr>
          <w:p w14:paraId="18BBDAD2" w14:textId="77777777" w:rsidR="00B30A20" w:rsidRDefault="002460E2">
            <w:pPr>
              <w:pStyle w:val="Normal1"/>
              <w:pBdr>
                <w:top w:val="nil"/>
                <w:left w:val="nil"/>
                <w:bottom w:val="nil"/>
                <w:right w:val="nil"/>
                <w:between w:val="nil"/>
              </w:pBdr>
              <w:spacing w:before="60" w:after="60"/>
              <w:jc w:val="center"/>
              <w:rPr>
                <w:b/>
                <w:color w:val="000000"/>
                <w:sz w:val="22"/>
                <w:szCs w:val="22"/>
              </w:rPr>
            </w:pPr>
            <w:r>
              <w:rPr>
                <w:b/>
                <w:color w:val="000000"/>
                <w:sz w:val="22"/>
                <w:szCs w:val="22"/>
              </w:rPr>
              <w:t>When to Submit</w:t>
            </w:r>
          </w:p>
        </w:tc>
        <w:tc>
          <w:tcPr>
            <w:tcW w:w="1057" w:type="dxa"/>
            <w:shd w:val="clear" w:color="auto" w:fill="BFBFBF"/>
          </w:tcPr>
          <w:p w14:paraId="79C6584B" w14:textId="77777777" w:rsidR="00B30A20" w:rsidRDefault="002460E2">
            <w:pPr>
              <w:pStyle w:val="Normal1"/>
              <w:pBdr>
                <w:top w:val="nil"/>
                <w:left w:val="nil"/>
                <w:bottom w:val="nil"/>
                <w:right w:val="nil"/>
                <w:between w:val="nil"/>
              </w:pBdr>
              <w:spacing w:before="60" w:after="60"/>
              <w:ind w:left="113" w:right="113"/>
              <w:jc w:val="center"/>
              <w:rPr>
                <w:b/>
                <w:color w:val="000000"/>
                <w:sz w:val="22"/>
                <w:szCs w:val="22"/>
              </w:rPr>
            </w:pPr>
            <w:r>
              <w:rPr>
                <w:b/>
                <w:color w:val="000000"/>
                <w:sz w:val="22"/>
                <w:szCs w:val="22"/>
              </w:rPr>
              <w:t>Label</w:t>
            </w:r>
          </w:p>
        </w:tc>
        <w:tc>
          <w:tcPr>
            <w:tcW w:w="5243" w:type="dxa"/>
            <w:shd w:val="clear" w:color="auto" w:fill="BFBFBF"/>
            <w:vAlign w:val="bottom"/>
          </w:tcPr>
          <w:p w14:paraId="49362351" w14:textId="77777777" w:rsidR="00B30A20" w:rsidRDefault="002460E2">
            <w:pPr>
              <w:pStyle w:val="Normal1"/>
              <w:pBdr>
                <w:top w:val="nil"/>
                <w:left w:val="nil"/>
                <w:bottom w:val="nil"/>
                <w:right w:val="nil"/>
                <w:between w:val="nil"/>
              </w:pBdr>
              <w:spacing w:before="60" w:after="60"/>
              <w:jc w:val="center"/>
              <w:rPr>
                <w:b/>
                <w:color w:val="000000"/>
                <w:sz w:val="22"/>
                <w:szCs w:val="22"/>
              </w:rPr>
            </w:pPr>
            <w:r>
              <w:rPr>
                <w:b/>
                <w:color w:val="000000"/>
                <w:sz w:val="22"/>
                <w:szCs w:val="22"/>
              </w:rPr>
              <w:t>Attachment Name</w:t>
            </w:r>
          </w:p>
        </w:tc>
      </w:tr>
      <w:tr w:rsidR="00B30A20" w14:paraId="35134E01" w14:textId="77777777" w:rsidTr="00851AA6">
        <w:tc>
          <w:tcPr>
            <w:tcW w:w="1255" w:type="dxa"/>
            <w:shd w:val="clear" w:color="auto" w:fill="auto"/>
          </w:tcPr>
          <w:p w14:paraId="381A317F" w14:textId="77777777" w:rsidR="00B30A20" w:rsidRDefault="002460E2" w:rsidP="00915637">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5FE9B7AA"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Before Proposal</w:t>
            </w:r>
          </w:p>
        </w:tc>
        <w:tc>
          <w:tcPr>
            <w:tcW w:w="1057" w:type="dxa"/>
            <w:shd w:val="clear" w:color="auto" w:fill="auto"/>
          </w:tcPr>
          <w:p w14:paraId="2437EF7E"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A</w:t>
            </w:r>
          </w:p>
        </w:tc>
        <w:tc>
          <w:tcPr>
            <w:tcW w:w="5243" w:type="dxa"/>
            <w:shd w:val="clear" w:color="auto" w:fill="auto"/>
          </w:tcPr>
          <w:p w14:paraId="10EB7C7C"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Pre-Proposal Conference Response Form</w:t>
            </w:r>
          </w:p>
        </w:tc>
      </w:tr>
      <w:tr w:rsidR="00B30A20" w14:paraId="10A9C013" w14:textId="77777777" w:rsidTr="00851AA6">
        <w:tc>
          <w:tcPr>
            <w:tcW w:w="1255" w:type="dxa"/>
            <w:shd w:val="clear" w:color="auto" w:fill="auto"/>
          </w:tcPr>
          <w:p w14:paraId="40A4559A"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7B74DB98"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4D195094"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B</w:t>
            </w:r>
          </w:p>
        </w:tc>
        <w:tc>
          <w:tcPr>
            <w:tcW w:w="5243" w:type="dxa"/>
            <w:shd w:val="clear" w:color="auto" w:fill="auto"/>
          </w:tcPr>
          <w:p w14:paraId="5F350911"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Financial Proposal Instructions </w:t>
            </w:r>
            <w:r w:rsidR="003F3899">
              <w:rPr>
                <w:color w:val="000000"/>
                <w:sz w:val="22"/>
                <w:szCs w:val="22"/>
              </w:rPr>
              <w:t>and Form</w:t>
            </w:r>
            <w:r w:rsidR="00936FF9">
              <w:rPr>
                <w:color w:val="000000"/>
                <w:sz w:val="22"/>
                <w:szCs w:val="22"/>
              </w:rPr>
              <w:t xml:space="preserve"> </w:t>
            </w:r>
            <w:r w:rsidR="00936FF9">
              <w:t>(included with this RFP)</w:t>
            </w:r>
          </w:p>
        </w:tc>
      </w:tr>
      <w:tr w:rsidR="00B30A20" w14:paraId="1CFDA86C" w14:textId="77777777" w:rsidTr="00851AA6">
        <w:tc>
          <w:tcPr>
            <w:tcW w:w="1255" w:type="dxa"/>
            <w:shd w:val="clear" w:color="auto" w:fill="auto"/>
          </w:tcPr>
          <w:p w14:paraId="5B3A45C8"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6594024A"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7A28BBA7"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C</w:t>
            </w:r>
          </w:p>
        </w:tc>
        <w:tc>
          <w:tcPr>
            <w:tcW w:w="5243" w:type="dxa"/>
            <w:shd w:val="clear" w:color="auto" w:fill="auto"/>
          </w:tcPr>
          <w:p w14:paraId="07B3EFA8"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Bid/Proposal Affidavit (see link at </w:t>
            </w:r>
            <w:hyperlink r:id="rId36">
              <w:r>
                <w:rPr>
                  <w:color w:val="0563C1"/>
                  <w:sz w:val="22"/>
                  <w:szCs w:val="22"/>
                  <w:u w:val="single"/>
                </w:rPr>
                <w:t>http://procurement.maryland.gov/wp-content/uploads/sites/12/2018/04/AttachmentC-Bid_Proposal-Affidavit.pdf</w:t>
              </w:r>
            </w:hyperlink>
            <w:r>
              <w:rPr>
                <w:color w:val="000000"/>
                <w:sz w:val="22"/>
                <w:szCs w:val="22"/>
              </w:rPr>
              <w:t>)</w:t>
            </w:r>
          </w:p>
        </w:tc>
      </w:tr>
      <w:tr w:rsidR="00B30A20" w14:paraId="331ACC31" w14:textId="77777777" w:rsidTr="00851AA6">
        <w:tc>
          <w:tcPr>
            <w:tcW w:w="1255" w:type="dxa"/>
            <w:shd w:val="clear" w:color="auto" w:fill="auto"/>
          </w:tcPr>
          <w:p w14:paraId="4A32E70A" w14:textId="77777777" w:rsidR="00B30A20" w:rsidRDefault="00690AB7">
            <w:pPr>
              <w:pStyle w:val="Normal1"/>
              <w:pBdr>
                <w:top w:val="nil"/>
                <w:left w:val="nil"/>
                <w:bottom w:val="nil"/>
                <w:right w:val="nil"/>
                <w:between w:val="nil"/>
              </w:pBdr>
              <w:rPr>
                <w:color w:val="000000"/>
                <w:sz w:val="22"/>
                <w:szCs w:val="22"/>
              </w:rPr>
            </w:pPr>
            <w:r>
              <w:rPr>
                <w:color w:val="000000"/>
                <w:sz w:val="22"/>
                <w:szCs w:val="22"/>
              </w:rPr>
              <w:t>N</w:t>
            </w:r>
          </w:p>
        </w:tc>
        <w:tc>
          <w:tcPr>
            <w:tcW w:w="1913" w:type="dxa"/>
            <w:shd w:val="clear" w:color="auto" w:fill="auto"/>
          </w:tcPr>
          <w:p w14:paraId="1DD64021"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p w14:paraId="3F66EF21" w14:textId="77777777" w:rsidR="00B30A20" w:rsidRDefault="00B30A20">
            <w:pPr>
              <w:pStyle w:val="Normal1"/>
              <w:pBdr>
                <w:top w:val="nil"/>
                <w:left w:val="nil"/>
                <w:bottom w:val="nil"/>
                <w:right w:val="nil"/>
                <w:between w:val="nil"/>
              </w:pBdr>
              <w:spacing w:before="60" w:after="60"/>
              <w:rPr>
                <w:color w:val="000000"/>
                <w:sz w:val="22"/>
                <w:szCs w:val="22"/>
              </w:rPr>
            </w:pPr>
          </w:p>
        </w:tc>
        <w:tc>
          <w:tcPr>
            <w:tcW w:w="1057" w:type="dxa"/>
            <w:shd w:val="clear" w:color="auto" w:fill="auto"/>
          </w:tcPr>
          <w:p w14:paraId="6AF0A738"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D</w:t>
            </w:r>
          </w:p>
        </w:tc>
        <w:tc>
          <w:tcPr>
            <w:tcW w:w="5243" w:type="dxa"/>
            <w:shd w:val="clear" w:color="auto" w:fill="auto"/>
          </w:tcPr>
          <w:p w14:paraId="2D4BEE34"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MBE Forms D-1A (see link at </w:t>
            </w:r>
            <w:hyperlink r:id="rId37">
              <w:r>
                <w:rPr>
                  <w:color w:val="0563C1"/>
                  <w:sz w:val="22"/>
                  <w:szCs w:val="22"/>
                  <w:u w:val="single"/>
                </w:rPr>
                <w:t>http://procurement.maryland.gov/wp-content/uploads/sites/12/2018/05/AttachmentDMBE-Forms-1.pdf</w:t>
              </w:r>
            </w:hyperlink>
            <w:r>
              <w:rPr>
                <w:color w:val="000000"/>
                <w:sz w:val="22"/>
                <w:szCs w:val="22"/>
              </w:rPr>
              <w:t>)</w:t>
            </w:r>
          </w:p>
          <w:p w14:paraId="54FE193B" w14:textId="77777777" w:rsidR="00B30A20" w:rsidRDefault="002460E2">
            <w:pPr>
              <w:pStyle w:val="Normal1"/>
              <w:pBdr>
                <w:top w:val="nil"/>
                <w:left w:val="nil"/>
                <w:bottom w:val="nil"/>
                <w:right w:val="nil"/>
                <w:between w:val="nil"/>
              </w:pBdr>
              <w:spacing w:before="60" w:after="60"/>
              <w:rPr>
                <w:color w:val="000000"/>
                <w:sz w:val="22"/>
                <w:szCs w:val="22"/>
              </w:rPr>
            </w:pPr>
            <w:r>
              <w:rPr>
                <w:b/>
                <w:color w:val="000000"/>
                <w:sz w:val="22"/>
                <w:szCs w:val="22"/>
              </w:rPr>
              <w:t>IMPORTANT:</w:t>
            </w:r>
            <w:r>
              <w:rPr>
                <w:color w:val="000000"/>
                <w:sz w:val="22"/>
                <w:szCs w:val="22"/>
              </w:rPr>
              <w:t xml:space="preserve">  If this RFP contains different Functional Areas or Service Categories.  A separate </w:t>
            </w:r>
            <w:r>
              <w:rPr>
                <w:color w:val="000000"/>
                <w:sz w:val="22"/>
                <w:szCs w:val="22"/>
              </w:rPr>
              <w:lastRenderedPageBreak/>
              <w:t>Attachment D-1A is to be submitted for each Functional Area or Service Category where there is a MBE goal.</w:t>
            </w:r>
          </w:p>
        </w:tc>
      </w:tr>
      <w:tr w:rsidR="00B30A20" w14:paraId="30545107" w14:textId="77777777" w:rsidTr="00851AA6">
        <w:tc>
          <w:tcPr>
            <w:tcW w:w="1255" w:type="dxa"/>
            <w:shd w:val="clear" w:color="auto" w:fill="auto"/>
          </w:tcPr>
          <w:p w14:paraId="261852E3" w14:textId="77777777" w:rsidR="00B30A20" w:rsidRDefault="00690AB7" w:rsidP="00915637">
            <w:pPr>
              <w:pStyle w:val="Normal1"/>
              <w:pBdr>
                <w:top w:val="nil"/>
                <w:left w:val="nil"/>
                <w:bottom w:val="nil"/>
                <w:right w:val="nil"/>
                <w:between w:val="nil"/>
              </w:pBdr>
              <w:rPr>
                <w:color w:val="000000"/>
                <w:sz w:val="22"/>
                <w:szCs w:val="22"/>
              </w:rPr>
            </w:pPr>
            <w:r>
              <w:rPr>
                <w:color w:val="000000"/>
                <w:sz w:val="22"/>
                <w:szCs w:val="22"/>
              </w:rPr>
              <w:lastRenderedPageBreak/>
              <w:t>N</w:t>
            </w:r>
          </w:p>
        </w:tc>
        <w:tc>
          <w:tcPr>
            <w:tcW w:w="1913" w:type="dxa"/>
            <w:shd w:val="clear" w:color="auto" w:fill="auto"/>
          </w:tcPr>
          <w:p w14:paraId="0E309533"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10 Business Days after recommended award</w:t>
            </w:r>
          </w:p>
        </w:tc>
        <w:tc>
          <w:tcPr>
            <w:tcW w:w="1057" w:type="dxa"/>
            <w:shd w:val="clear" w:color="auto" w:fill="auto"/>
          </w:tcPr>
          <w:p w14:paraId="78D88AFC"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D</w:t>
            </w:r>
          </w:p>
        </w:tc>
        <w:tc>
          <w:tcPr>
            <w:tcW w:w="5243" w:type="dxa"/>
            <w:shd w:val="clear" w:color="auto" w:fill="auto"/>
          </w:tcPr>
          <w:p w14:paraId="2658CE00"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MBE Forms D-1B, D-1C,D-2, D-3A, D-3B (see link at </w:t>
            </w:r>
            <w:hyperlink r:id="rId38">
              <w:r>
                <w:rPr>
                  <w:color w:val="0563C1"/>
                  <w:sz w:val="22"/>
                  <w:szCs w:val="22"/>
                  <w:u w:val="single"/>
                </w:rPr>
                <w:t>http://procurement.maryland.gov/wp-content/uploads/sites/12/2018/05/AttachmentDMBE-Forms-1.pdf</w:t>
              </w:r>
            </w:hyperlink>
            <w:r>
              <w:rPr>
                <w:color w:val="000000"/>
                <w:sz w:val="22"/>
                <w:szCs w:val="22"/>
              </w:rPr>
              <w:t xml:space="preserve">) </w:t>
            </w:r>
          </w:p>
          <w:p w14:paraId="37E39192" w14:textId="77777777" w:rsidR="00B30A20" w:rsidRDefault="002460E2">
            <w:pPr>
              <w:pStyle w:val="Normal1"/>
              <w:pBdr>
                <w:top w:val="nil"/>
                <w:left w:val="nil"/>
                <w:bottom w:val="nil"/>
                <w:right w:val="nil"/>
                <w:between w:val="nil"/>
              </w:pBdr>
              <w:spacing w:before="60" w:after="60"/>
              <w:rPr>
                <w:color w:val="000000"/>
                <w:sz w:val="22"/>
                <w:szCs w:val="22"/>
              </w:rPr>
            </w:pPr>
            <w:r>
              <w:rPr>
                <w:b/>
                <w:color w:val="000000"/>
                <w:sz w:val="22"/>
                <w:szCs w:val="22"/>
              </w:rPr>
              <w:t>Important:</w:t>
            </w:r>
            <w:r>
              <w:rPr>
                <w:color w:val="000000"/>
                <w:sz w:val="22"/>
                <w:szCs w:val="22"/>
              </w:rPr>
              <w:t xml:space="preserve">  Attachment D-1C, if a waiver has been requested, is also required within 10 days of recommended award.</w:t>
            </w:r>
          </w:p>
        </w:tc>
      </w:tr>
      <w:tr w:rsidR="00B30A20" w14:paraId="11E1A5FE" w14:textId="77777777" w:rsidTr="00851AA6">
        <w:tc>
          <w:tcPr>
            <w:tcW w:w="1255" w:type="dxa"/>
            <w:shd w:val="clear" w:color="auto" w:fill="auto"/>
          </w:tcPr>
          <w:p w14:paraId="2DB53BDB" w14:textId="77777777" w:rsidR="00B30A20" w:rsidRDefault="002460E2" w:rsidP="00915637">
            <w:pPr>
              <w:pStyle w:val="Normal1"/>
              <w:pBdr>
                <w:top w:val="nil"/>
                <w:left w:val="nil"/>
                <w:bottom w:val="nil"/>
                <w:right w:val="nil"/>
                <w:between w:val="nil"/>
              </w:pBdr>
              <w:rPr>
                <w:color w:val="000000"/>
                <w:sz w:val="22"/>
                <w:szCs w:val="22"/>
              </w:rPr>
            </w:pPr>
            <w:r>
              <w:rPr>
                <w:color w:val="000000"/>
                <w:sz w:val="22"/>
                <w:szCs w:val="22"/>
              </w:rPr>
              <w:t>N</w:t>
            </w:r>
          </w:p>
        </w:tc>
        <w:tc>
          <w:tcPr>
            <w:tcW w:w="1913" w:type="dxa"/>
            <w:shd w:val="clear" w:color="auto" w:fill="auto"/>
          </w:tcPr>
          <w:p w14:paraId="1CC610E2"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As directed in forms</w:t>
            </w:r>
          </w:p>
        </w:tc>
        <w:tc>
          <w:tcPr>
            <w:tcW w:w="1057" w:type="dxa"/>
            <w:shd w:val="clear" w:color="auto" w:fill="auto"/>
          </w:tcPr>
          <w:p w14:paraId="75827D26"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D</w:t>
            </w:r>
          </w:p>
        </w:tc>
        <w:tc>
          <w:tcPr>
            <w:tcW w:w="5243" w:type="dxa"/>
            <w:shd w:val="clear" w:color="auto" w:fill="auto"/>
          </w:tcPr>
          <w:p w14:paraId="2A080CD9"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MBE Forms D-4A, D-4B, D-5  (see link at </w:t>
            </w:r>
            <w:hyperlink r:id="rId39">
              <w:r>
                <w:rPr>
                  <w:color w:val="0563C1"/>
                  <w:sz w:val="22"/>
                  <w:szCs w:val="22"/>
                  <w:u w:val="single"/>
                </w:rPr>
                <w:t>http://procurement.maryland.gov/wp-content/uploads/sites/12/2018/05/AttachmentDMBE-Forms-1.pdf</w:t>
              </w:r>
            </w:hyperlink>
            <w:r>
              <w:rPr>
                <w:color w:val="000000"/>
                <w:sz w:val="22"/>
                <w:szCs w:val="22"/>
              </w:rPr>
              <w:t>)</w:t>
            </w:r>
          </w:p>
        </w:tc>
      </w:tr>
      <w:tr w:rsidR="00B30A20" w14:paraId="2B86D86A" w14:textId="77777777" w:rsidTr="00851AA6">
        <w:tc>
          <w:tcPr>
            <w:tcW w:w="1255" w:type="dxa"/>
            <w:shd w:val="clear" w:color="auto" w:fill="auto"/>
          </w:tcPr>
          <w:p w14:paraId="18A9CDDA" w14:textId="77777777" w:rsidR="00B30A20" w:rsidRDefault="002460E2" w:rsidP="00915637">
            <w:pPr>
              <w:pStyle w:val="Normal1"/>
              <w:pBdr>
                <w:top w:val="nil"/>
                <w:left w:val="nil"/>
                <w:bottom w:val="nil"/>
                <w:right w:val="nil"/>
                <w:between w:val="nil"/>
              </w:pBdr>
              <w:rPr>
                <w:color w:val="000000"/>
                <w:sz w:val="22"/>
                <w:szCs w:val="22"/>
              </w:rPr>
            </w:pPr>
            <w:r>
              <w:rPr>
                <w:color w:val="000000"/>
                <w:sz w:val="22"/>
                <w:szCs w:val="22"/>
              </w:rPr>
              <w:t>N</w:t>
            </w:r>
          </w:p>
        </w:tc>
        <w:tc>
          <w:tcPr>
            <w:tcW w:w="1913" w:type="dxa"/>
            <w:shd w:val="clear" w:color="auto" w:fill="auto"/>
          </w:tcPr>
          <w:p w14:paraId="454AF019"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With Proposal </w:t>
            </w:r>
          </w:p>
        </w:tc>
        <w:tc>
          <w:tcPr>
            <w:tcW w:w="1057" w:type="dxa"/>
            <w:shd w:val="clear" w:color="auto" w:fill="auto"/>
          </w:tcPr>
          <w:p w14:paraId="66E9C8FE"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E</w:t>
            </w:r>
          </w:p>
        </w:tc>
        <w:tc>
          <w:tcPr>
            <w:tcW w:w="5243" w:type="dxa"/>
            <w:shd w:val="clear" w:color="auto" w:fill="auto"/>
          </w:tcPr>
          <w:p w14:paraId="31D0B747"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Veteran-Owned Small Business Enterprise (VSBE) Form E-1A (see link at </w:t>
            </w:r>
            <w:hyperlink r:id="rId40">
              <w:r>
                <w:rPr>
                  <w:color w:val="0563C1"/>
                  <w:sz w:val="22"/>
                  <w:szCs w:val="22"/>
                  <w:u w:val="single"/>
                </w:rPr>
                <w:t>http://procurement.maryland.gov/wp-content/uploads/sites/12/2018/04/AttachmentE-VSBEForms.pdf</w:t>
              </w:r>
            </w:hyperlink>
            <w:r>
              <w:rPr>
                <w:color w:val="000000"/>
                <w:sz w:val="22"/>
                <w:szCs w:val="22"/>
              </w:rPr>
              <w:t xml:space="preserve">) </w:t>
            </w:r>
          </w:p>
          <w:p w14:paraId="2F13F410" w14:textId="77777777" w:rsidR="00B30A20" w:rsidRDefault="002460E2">
            <w:pPr>
              <w:pStyle w:val="Normal1"/>
              <w:pBdr>
                <w:top w:val="nil"/>
                <w:left w:val="nil"/>
                <w:bottom w:val="nil"/>
                <w:right w:val="nil"/>
                <w:between w:val="nil"/>
              </w:pBdr>
              <w:spacing w:before="60" w:after="60"/>
              <w:rPr>
                <w:color w:val="000000"/>
                <w:sz w:val="22"/>
                <w:szCs w:val="22"/>
              </w:rPr>
            </w:pPr>
            <w:r>
              <w:rPr>
                <w:b/>
                <w:color w:val="000000"/>
                <w:sz w:val="22"/>
                <w:szCs w:val="22"/>
              </w:rPr>
              <w:t>IMPORTANT:</w:t>
            </w:r>
            <w:r>
              <w:rPr>
                <w:color w:val="000000"/>
                <w:sz w:val="22"/>
                <w:szCs w:val="22"/>
              </w:rPr>
              <w:t xml:space="preserve">  If this RFP contains different Functional Areas or Service Categories.  A separate Attachment E-1A is to be submitted for each Functional Area or Service Category where there is a VSBE goal.</w:t>
            </w:r>
          </w:p>
        </w:tc>
      </w:tr>
      <w:tr w:rsidR="00B30A20" w14:paraId="43DDACAA" w14:textId="77777777" w:rsidTr="00851AA6">
        <w:tc>
          <w:tcPr>
            <w:tcW w:w="1255" w:type="dxa"/>
            <w:shd w:val="clear" w:color="auto" w:fill="auto"/>
          </w:tcPr>
          <w:p w14:paraId="6F2922BC" w14:textId="77777777" w:rsidR="00B30A20" w:rsidRDefault="00690AB7">
            <w:pPr>
              <w:pStyle w:val="Normal1"/>
              <w:pBdr>
                <w:top w:val="nil"/>
                <w:left w:val="nil"/>
                <w:bottom w:val="nil"/>
                <w:right w:val="nil"/>
                <w:between w:val="nil"/>
              </w:pBdr>
              <w:rPr>
                <w:color w:val="000000"/>
                <w:sz w:val="22"/>
                <w:szCs w:val="22"/>
              </w:rPr>
            </w:pPr>
            <w:r>
              <w:rPr>
                <w:color w:val="000000"/>
                <w:sz w:val="22"/>
                <w:szCs w:val="22"/>
              </w:rPr>
              <w:t>N</w:t>
            </w:r>
          </w:p>
        </w:tc>
        <w:tc>
          <w:tcPr>
            <w:tcW w:w="1913" w:type="dxa"/>
            <w:shd w:val="clear" w:color="auto" w:fill="auto"/>
          </w:tcPr>
          <w:p w14:paraId="18268A66"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19982786"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E</w:t>
            </w:r>
          </w:p>
        </w:tc>
        <w:tc>
          <w:tcPr>
            <w:tcW w:w="5243" w:type="dxa"/>
            <w:shd w:val="clear" w:color="auto" w:fill="auto"/>
          </w:tcPr>
          <w:p w14:paraId="7D31098E"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VSBE Forms E-1B, E-2, E-3 (see link at </w:t>
            </w:r>
            <w:hyperlink r:id="rId41">
              <w:r>
                <w:rPr>
                  <w:color w:val="0563C1"/>
                  <w:sz w:val="22"/>
                  <w:szCs w:val="22"/>
                  <w:u w:val="single"/>
                </w:rPr>
                <w:t>http://procurement.maryland.gov/wp-content/uploads/sites/12/2018/04/AttachmentE-VSBEForms.pdf</w:t>
              </w:r>
            </w:hyperlink>
            <w:r>
              <w:rPr>
                <w:color w:val="000000"/>
                <w:sz w:val="22"/>
                <w:szCs w:val="22"/>
              </w:rPr>
              <w:t xml:space="preserve">) </w:t>
            </w:r>
          </w:p>
          <w:p w14:paraId="5D489088" w14:textId="77777777" w:rsidR="00B30A20" w:rsidRDefault="002460E2">
            <w:pPr>
              <w:pStyle w:val="Normal1"/>
              <w:pBdr>
                <w:top w:val="nil"/>
                <w:left w:val="nil"/>
                <w:bottom w:val="nil"/>
                <w:right w:val="nil"/>
                <w:between w:val="nil"/>
              </w:pBdr>
              <w:spacing w:before="60" w:after="60"/>
              <w:rPr>
                <w:color w:val="000000"/>
                <w:sz w:val="22"/>
                <w:szCs w:val="22"/>
              </w:rPr>
            </w:pPr>
            <w:r>
              <w:rPr>
                <w:b/>
                <w:color w:val="000000"/>
                <w:sz w:val="22"/>
                <w:szCs w:val="22"/>
              </w:rPr>
              <w:t>Important:</w:t>
            </w:r>
            <w:r>
              <w:rPr>
                <w:color w:val="000000"/>
                <w:sz w:val="22"/>
                <w:szCs w:val="22"/>
              </w:rPr>
              <w:t xml:space="preserve"> Attachment E-1B, if a waiver has been requested, is also required within 10 days of recommended award.</w:t>
            </w:r>
          </w:p>
        </w:tc>
      </w:tr>
      <w:tr w:rsidR="00B30A20" w14:paraId="29B87258" w14:textId="77777777" w:rsidTr="00851AA6">
        <w:tc>
          <w:tcPr>
            <w:tcW w:w="1255" w:type="dxa"/>
            <w:shd w:val="clear" w:color="auto" w:fill="auto"/>
          </w:tcPr>
          <w:p w14:paraId="2A35C7E2" w14:textId="77777777" w:rsidR="00B30A20" w:rsidRDefault="00851AA6" w:rsidP="00690AB7">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6C41DF92"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362AE644"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F</w:t>
            </w:r>
          </w:p>
        </w:tc>
        <w:tc>
          <w:tcPr>
            <w:tcW w:w="5243" w:type="dxa"/>
            <w:shd w:val="clear" w:color="auto" w:fill="auto"/>
          </w:tcPr>
          <w:p w14:paraId="26D08CDB"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Maryland Living Wage Requirements for Service Contracts and Affidavit of Agreement (see link at </w:t>
            </w:r>
            <w:hyperlink r:id="rId42">
              <w:r>
                <w:rPr>
                  <w:color w:val="0563C1"/>
                  <w:sz w:val="22"/>
                  <w:szCs w:val="22"/>
                  <w:u w:val="single"/>
                </w:rPr>
                <w:t>http://procurement.maryland.gov/wp-content/uploads/sites/12/2018/04/AttachmentF-LivingWageAffidavit.pdf</w:t>
              </w:r>
            </w:hyperlink>
            <w:r>
              <w:rPr>
                <w:color w:val="000000"/>
                <w:sz w:val="22"/>
                <w:szCs w:val="22"/>
              </w:rPr>
              <w:t xml:space="preserve">) </w:t>
            </w:r>
          </w:p>
        </w:tc>
      </w:tr>
      <w:tr w:rsidR="00B30A20" w14:paraId="75B4C5B9" w14:textId="77777777" w:rsidTr="00851AA6">
        <w:tc>
          <w:tcPr>
            <w:tcW w:w="1255" w:type="dxa"/>
            <w:shd w:val="clear" w:color="auto" w:fill="auto"/>
          </w:tcPr>
          <w:p w14:paraId="24076A12" w14:textId="77777777" w:rsidR="00B30A20" w:rsidRDefault="00874CEC" w:rsidP="00690AB7">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4B7CEEAF"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12DD879E"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G</w:t>
            </w:r>
          </w:p>
        </w:tc>
        <w:tc>
          <w:tcPr>
            <w:tcW w:w="5243" w:type="dxa"/>
            <w:shd w:val="clear" w:color="auto" w:fill="auto"/>
          </w:tcPr>
          <w:p w14:paraId="57A87C48"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Federal Funds Attachments (see link at </w:t>
            </w:r>
            <w:hyperlink r:id="rId43">
              <w:r>
                <w:rPr>
                  <w:color w:val="0563C1"/>
                  <w:sz w:val="22"/>
                  <w:szCs w:val="22"/>
                  <w:u w:val="single"/>
                </w:rPr>
                <w:t>http://procurement.maryland.gov/wp-content/uploads/sites/12/2018/04/AttachmentG-FederalFundsAttachment.pdf</w:t>
              </w:r>
            </w:hyperlink>
            <w:r>
              <w:rPr>
                <w:color w:val="000000"/>
                <w:sz w:val="22"/>
                <w:szCs w:val="22"/>
              </w:rPr>
              <w:t xml:space="preserve">) </w:t>
            </w:r>
          </w:p>
        </w:tc>
      </w:tr>
      <w:tr w:rsidR="00B30A20" w14:paraId="690BF2F2" w14:textId="77777777" w:rsidTr="00851AA6">
        <w:tc>
          <w:tcPr>
            <w:tcW w:w="1255" w:type="dxa"/>
            <w:shd w:val="clear" w:color="auto" w:fill="auto"/>
          </w:tcPr>
          <w:p w14:paraId="331235CE"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lastRenderedPageBreak/>
              <w:t>Y</w:t>
            </w:r>
          </w:p>
        </w:tc>
        <w:tc>
          <w:tcPr>
            <w:tcW w:w="1913" w:type="dxa"/>
            <w:shd w:val="clear" w:color="auto" w:fill="auto"/>
          </w:tcPr>
          <w:p w14:paraId="5CA6F361"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0BD3BE63"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H</w:t>
            </w:r>
          </w:p>
        </w:tc>
        <w:tc>
          <w:tcPr>
            <w:tcW w:w="5243" w:type="dxa"/>
            <w:shd w:val="clear" w:color="auto" w:fill="auto"/>
          </w:tcPr>
          <w:p w14:paraId="553B8FE4"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Conflict of Interest Affidavit and Disclosure (see link at </w:t>
            </w:r>
            <w:hyperlink r:id="rId44">
              <w:r>
                <w:rPr>
                  <w:color w:val="0563C1"/>
                  <w:sz w:val="22"/>
                  <w:szCs w:val="22"/>
                  <w:u w:val="single"/>
                </w:rPr>
                <w:t>http://procurement.maryland.gov/wp-content/uploads/sites/12/2018/05/AttachmentH-Conflict-of-InterestAffidavit.pdf</w:t>
              </w:r>
            </w:hyperlink>
            <w:r>
              <w:rPr>
                <w:color w:val="000000"/>
                <w:sz w:val="22"/>
                <w:szCs w:val="22"/>
              </w:rPr>
              <w:t>)</w:t>
            </w:r>
          </w:p>
        </w:tc>
      </w:tr>
    </w:tbl>
    <w:tbl>
      <w:tblPr>
        <w:tblStyle w:val="a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430"/>
        <w:gridCol w:w="1057"/>
        <w:gridCol w:w="5243"/>
      </w:tblGrid>
      <w:tr w:rsidR="00B30A20" w14:paraId="57615B35" w14:textId="77777777">
        <w:tc>
          <w:tcPr>
            <w:tcW w:w="738" w:type="dxa"/>
            <w:shd w:val="clear" w:color="auto" w:fill="auto"/>
          </w:tcPr>
          <w:p w14:paraId="0A7414F2" w14:textId="77777777" w:rsidR="00B30A20" w:rsidRDefault="002460E2">
            <w:pPr>
              <w:pStyle w:val="Normal1"/>
              <w:pBdr>
                <w:top w:val="nil"/>
                <w:left w:val="nil"/>
                <w:bottom w:val="nil"/>
                <w:right w:val="nil"/>
                <w:between w:val="nil"/>
              </w:pBdr>
              <w:rPr>
                <w:color w:val="000000"/>
                <w:sz w:val="22"/>
                <w:szCs w:val="22"/>
              </w:rPr>
            </w:pPr>
            <w:r>
              <w:br w:type="page"/>
            </w:r>
            <w:r>
              <w:rPr>
                <w:color w:val="000000"/>
                <w:sz w:val="22"/>
                <w:szCs w:val="22"/>
              </w:rPr>
              <w:t>Y</w:t>
            </w:r>
          </w:p>
        </w:tc>
        <w:tc>
          <w:tcPr>
            <w:tcW w:w="2430" w:type="dxa"/>
            <w:shd w:val="clear" w:color="auto" w:fill="auto"/>
          </w:tcPr>
          <w:p w14:paraId="22543207"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5 Business Days after recommended award – However, suggested with Proposal</w:t>
            </w:r>
          </w:p>
        </w:tc>
        <w:tc>
          <w:tcPr>
            <w:tcW w:w="1057" w:type="dxa"/>
            <w:shd w:val="clear" w:color="auto" w:fill="auto"/>
          </w:tcPr>
          <w:p w14:paraId="130FED2B"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I</w:t>
            </w:r>
          </w:p>
        </w:tc>
        <w:tc>
          <w:tcPr>
            <w:tcW w:w="5243" w:type="dxa"/>
            <w:shd w:val="clear" w:color="auto" w:fill="auto"/>
          </w:tcPr>
          <w:p w14:paraId="650A4E0E"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Non-Disclosure Agreement (Contractor) (see link at </w:t>
            </w:r>
            <w:hyperlink r:id="rId45">
              <w:r>
                <w:rPr>
                  <w:color w:val="0563C1"/>
                  <w:sz w:val="22"/>
                  <w:szCs w:val="22"/>
                  <w:u w:val="single"/>
                </w:rPr>
                <w:t>http://procurement.maryland.gov/wp-content/uploads/sites/12/2018/04/Attachment-I-Non-DisclosureAgreementContractor.pdf</w:t>
              </w:r>
            </w:hyperlink>
            <w:r>
              <w:rPr>
                <w:color w:val="000000"/>
                <w:sz w:val="22"/>
                <w:szCs w:val="22"/>
              </w:rPr>
              <w:t xml:space="preserve">) </w:t>
            </w:r>
          </w:p>
        </w:tc>
      </w:tr>
      <w:tr w:rsidR="00B30A20" w14:paraId="73884995" w14:textId="77777777">
        <w:tc>
          <w:tcPr>
            <w:tcW w:w="738" w:type="dxa"/>
            <w:shd w:val="clear" w:color="auto" w:fill="auto"/>
          </w:tcPr>
          <w:p w14:paraId="4CF4DE37" w14:textId="77777777" w:rsidR="00B30A20" w:rsidRDefault="002460E2" w:rsidP="00690AB7">
            <w:pPr>
              <w:pStyle w:val="Normal1"/>
              <w:pBdr>
                <w:top w:val="nil"/>
                <w:left w:val="nil"/>
                <w:bottom w:val="nil"/>
                <w:right w:val="nil"/>
                <w:between w:val="nil"/>
              </w:pBdr>
              <w:rPr>
                <w:color w:val="000000"/>
                <w:sz w:val="22"/>
                <w:szCs w:val="22"/>
              </w:rPr>
            </w:pPr>
            <w:r>
              <w:rPr>
                <w:color w:val="000000"/>
                <w:sz w:val="22"/>
                <w:szCs w:val="22"/>
              </w:rPr>
              <w:t>N</w:t>
            </w:r>
          </w:p>
        </w:tc>
        <w:tc>
          <w:tcPr>
            <w:tcW w:w="2430" w:type="dxa"/>
            <w:shd w:val="clear" w:color="auto" w:fill="auto"/>
          </w:tcPr>
          <w:p w14:paraId="68FDB547"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5 Business Days after recommended award – However, suggested with Proposal</w:t>
            </w:r>
          </w:p>
        </w:tc>
        <w:tc>
          <w:tcPr>
            <w:tcW w:w="1057" w:type="dxa"/>
            <w:shd w:val="clear" w:color="auto" w:fill="auto"/>
          </w:tcPr>
          <w:p w14:paraId="682041B4"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J</w:t>
            </w:r>
          </w:p>
        </w:tc>
        <w:tc>
          <w:tcPr>
            <w:tcW w:w="5243" w:type="dxa"/>
            <w:shd w:val="clear" w:color="auto" w:fill="auto"/>
          </w:tcPr>
          <w:p w14:paraId="38857939"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HIPAA Business Associate Agreement (see link at </w:t>
            </w:r>
            <w:hyperlink r:id="rId46">
              <w:r>
                <w:rPr>
                  <w:color w:val="0563C1"/>
                  <w:sz w:val="22"/>
                  <w:szCs w:val="22"/>
                  <w:u w:val="single"/>
                </w:rPr>
                <w:t>http://procurement.maryland.gov/wp-content/uploads/sites/12/2018/04/Attachment-J-HIPAABusinessAssociateAgreement.pdf</w:t>
              </w:r>
            </w:hyperlink>
            <w:r>
              <w:rPr>
                <w:color w:val="000000"/>
                <w:sz w:val="22"/>
                <w:szCs w:val="22"/>
              </w:rPr>
              <w:t xml:space="preserve">) </w:t>
            </w:r>
          </w:p>
        </w:tc>
      </w:tr>
      <w:tr w:rsidR="00B30A20" w14:paraId="23B85C36" w14:textId="77777777">
        <w:tc>
          <w:tcPr>
            <w:tcW w:w="738" w:type="dxa"/>
            <w:shd w:val="clear" w:color="auto" w:fill="auto"/>
          </w:tcPr>
          <w:p w14:paraId="4E7BDD14" w14:textId="77777777" w:rsidR="00B30A20" w:rsidRDefault="002460E2" w:rsidP="00690AB7">
            <w:pPr>
              <w:pStyle w:val="Normal1"/>
              <w:pBdr>
                <w:top w:val="nil"/>
                <w:left w:val="nil"/>
                <w:bottom w:val="nil"/>
                <w:right w:val="nil"/>
                <w:between w:val="nil"/>
              </w:pBdr>
              <w:rPr>
                <w:color w:val="000000"/>
                <w:sz w:val="22"/>
                <w:szCs w:val="22"/>
              </w:rPr>
            </w:pPr>
            <w:r>
              <w:rPr>
                <w:color w:val="000000"/>
                <w:sz w:val="22"/>
                <w:szCs w:val="22"/>
              </w:rPr>
              <w:t>N</w:t>
            </w:r>
          </w:p>
        </w:tc>
        <w:tc>
          <w:tcPr>
            <w:tcW w:w="2430" w:type="dxa"/>
            <w:shd w:val="clear" w:color="auto" w:fill="auto"/>
          </w:tcPr>
          <w:p w14:paraId="00DD1D2A"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3DB48004"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K</w:t>
            </w:r>
          </w:p>
        </w:tc>
        <w:tc>
          <w:tcPr>
            <w:tcW w:w="5243" w:type="dxa"/>
            <w:shd w:val="clear" w:color="auto" w:fill="auto"/>
          </w:tcPr>
          <w:p w14:paraId="509FF64A"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Mercury Affidavit (see link at </w:t>
            </w:r>
            <w:hyperlink r:id="rId47">
              <w:r>
                <w:rPr>
                  <w:color w:val="0563C1"/>
                  <w:sz w:val="22"/>
                  <w:szCs w:val="22"/>
                  <w:u w:val="single"/>
                </w:rPr>
                <w:t>http://procurement.maryland.gov/wp-content/uploads/sites/12/2018/04/Attachment-K-MercuryAffidavit.pdf</w:t>
              </w:r>
            </w:hyperlink>
            <w:r>
              <w:rPr>
                <w:color w:val="000000"/>
                <w:sz w:val="22"/>
                <w:szCs w:val="22"/>
              </w:rPr>
              <w:t xml:space="preserve">) </w:t>
            </w:r>
          </w:p>
        </w:tc>
      </w:tr>
      <w:tr w:rsidR="00B30A20" w14:paraId="19B82754" w14:textId="77777777">
        <w:tc>
          <w:tcPr>
            <w:tcW w:w="738" w:type="dxa"/>
            <w:shd w:val="clear" w:color="auto" w:fill="auto"/>
          </w:tcPr>
          <w:p w14:paraId="72B64999" w14:textId="77777777" w:rsidR="00B30A20" w:rsidRDefault="002460E2" w:rsidP="00690AB7">
            <w:pPr>
              <w:pStyle w:val="Normal1"/>
              <w:pBdr>
                <w:top w:val="nil"/>
                <w:left w:val="nil"/>
                <w:bottom w:val="nil"/>
                <w:right w:val="nil"/>
                <w:between w:val="nil"/>
              </w:pBdr>
              <w:rPr>
                <w:color w:val="000000"/>
                <w:sz w:val="22"/>
                <w:szCs w:val="22"/>
              </w:rPr>
            </w:pPr>
            <w:r>
              <w:rPr>
                <w:color w:val="000000"/>
                <w:sz w:val="22"/>
                <w:szCs w:val="22"/>
              </w:rPr>
              <w:t>N</w:t>
            </w:r>
          </w:p>
        </w:tc>
        <w:tc>
          <w:tcPr>
            <w:tcW w:w="2430" w:type="dxa"/>
            <w:shd w:val="clear" w:color="auto" w:fill="auto"/>
          </w:tcPr>
          <w:p w14:paraId="56326572"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666AB1C9"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L</w:t>
            </w:r>
          </w:p>
        </w:tc>
        <w:tc>
          <w:tcPr>
            <w:tcW w:w="5243" w:type="dxa"/>
            <w:shd w:val="clear" w:color="auto" w:fill="auto"/>
          </w:tcPr>
          <w:p w14:paraId="26335106"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Location of the Performance of Services Disclosure (see link at </w:t>
            </w:r>
            <w:hyperlink r:id="rId48">
              <w:r>
                <w:rPr>
                  <w:color w:val="0563C1"/>
                  <w:sz w:val="22"/>
                  <w:szCs w:val="22"/>
                  <w:u w:val="single"/>
                </w:rPr>
                <w:t>http://procurement.maryland.gov/wp-content/uploads/sites/12/2018/04/Attachment-L-PerformanceofServicesDisclosure.pdf</w:t>
              </w:r>
            </w:hyperlink>
            <w:r>
              <w:rPr>
                <w:color w:val="000000"/>
                <w:sz w:val="22"/>
                <w:szCs w:val="22"/>
              </w:rPr>
              <w:t xml:space="preserve">) </w:t>
            </w:r>
          </w:p>
        </w:tc>
      </w:tr>
      <w:tr w:rsidR="00B30A20" w14:paraId="4DF771BE" w14:textId="77777777">
        <w:tc>
          <w:tcPr>
            <w:tcW w:w="738" w:type="dxa"/>
            <w:shd w:val="clear" w:color="auto" w:fill="auto"/>
          </w:tcPr>
          <w:p w14:paraId="48C97451"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Y</w:t>
            </w:r>
          </w:p>
        </w:tc>
        <w:tc>
          <w:tcPr>
            <w:tcW w:w="2430" w:type="dxa"/>
            <w:shd w:val="clear" w:color="auto" w:fill="auto"/>
          </w:tcPr>
          <w:p w14:paraId="7380271B"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1669354A"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M</w:t>
            </w:r>
          </w:p>
        </w:tc>
        <w:tc>
          <w:tcPr>
            <w:tcW w:w="5243" w:type="dxa"/>
            <w:shd w:val="clear" w:color="auto" w:fill="auto"/>
          </w:tcPr>
          <w:p w14:paraId="5D2E22BC"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Sample Contract (included in this RFP)</w:t>
            </w:r>
          </w:p>
        </w:tc>
      </w:tr>
      <w:tr w:rsidR="00B30A20" w14:paraId="66A3146B" w14:textId="77777777">
        <w:tc>
          <w:tcPr>
            <w:tcW w:w="738" w:type="dxa"/>
            <w:shd w:val="clear" w:color="auto" w:fill="auto"/>
          </w:tcPr>
          <w:p w14:paraId="28D371FF"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Y</w:t>
            </w:r>
          </w:p>
        </w:tc>
        <w:tc>
          <w:tcPr>
            <w:tcW w:w="2430" w:type="dxa"/>
            <w:shd w:val="clear" w:color="auto" w:fill="auto"/>
          </w:tcPr>
          <w:p w14:paraId="52C913A9"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070413F0"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N</w:t>
            </w:r>
          </w:p>
        </w:tc>
        <w:tc>
          <w:tcPr>
            <w:tcW w:w="5243" w:type="dxa"/>
            <w:shd w:val="clear" w:color="auto" w:fill="auto"/>
          </w:tcPr>
          <w:p w14:paraId="427D93FC"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Contract Affidavit (see link at </w:t>
            </w:r>
            <w:hyperlink r:id="rId49">
              <w:r>
                <w:rPr>
                  <w:color w:val="0563C1"/>
                  <w:sz w:val="22"/>
                  <w:szCs w:val="22"/>
                  <w:u w:val="single"/>
                </w:rPr>
                <w:t>http://procurement.maryland.gov/wp-content/uploads/sites/12/2018/04/Attachment-N-ContractAffidavit.pdf</w:t>
              </w:r>
            </w:hyperlink>
            <w:r>
              <w:rPr>
                <w:color w:val="000000"/>
                <w:sz w:val="22"/>
                <w:szCs w:val="22"/>
              </w:rPr>
              <w:t xml:space="preserve">) </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690AB7" w:rsidRPr="009B6EAE" w14:paraId="3D45A6A3" w14:textId="77777777" w:rsidTr="001C06E9">
        <w:tc>
          <w:tcPr>
            <w:tcW w:w="738" w:type="dxa"/>
            <w:shd w:val="clear" w:color="auto" w:fill="auto"/>
          </w:tcPr>
          <w:p w14:paraId="19533FF7" w14:textId="77777777" w:rsidR="00690AB7" w:rsidRPr="009B6EAE" w:rsidRDefault="00851AA6" w:rsidP="001C06E9">
            <w:pPr>
              <w:pStyle w:val="MDTableText0"/>
            </w:pPr>
            <w:r>
              <w:t>Y</w:t>
            </w:r>
          </w:p>
        </w:tc>
        <w:tc>
          <w:tcPr>
            <w:tcW w:w="2430" w:type="dxa"/>
            <w:shd w:val="clear" w:color="auto" w:fill="auto"/>
          </w:tcPr>
          <w:p w14:paraId="29C99A35" w14:textId="77777777" w:rsidR="00690AB7" w:rsidRPr="009B6EAE" w:rsidRDefault="00690AB7" w:rsidP="001C06E9">
            <w:pPr>
              <w:pStyle w:val="MDTableText1"/>
            </w:pPr>
            <w:r w:rsidRPr="009B6EAE">
              <w:t>5 Business Days after recommended award</w:t>
            </w:r>
          </w:p>
        </w:tc>
        <w:tc>
          <w:tcPr>
            <w:tcW w:w="1057" w:type="dxa"/>
            <w:shd w:val="clear" w:color="auto" w:fill="auto"/>
          </w:tcPr>
          <w:p w14:paraId="362DB4ED" w14:textId="77777777" w:rsidR="00690AB7" w:rsidRPr="009B6EAE" w:rsidRDefault="00690AB7" w:rsidP="001C06E9">
            <w:pPr>
              <w:pStyle w:val="MDTableText1"/>
              <w:jc w:val="center"/>
            </w:pPr>
            <w:r w:rsidRPr="009B6EAE">
              <w:t>O</w:t>
            </w:r>
          </w:p>
        </w:tc>
        <w:tc>
          <w:tcPr>
            <w:tcW w:w="5243" w:type="dxa"/>
            <w:shd w:val="clear" w:color="auto" w:fill="auto"/>
          </w:tcPr>
          <w:p w14:paraId="1282C17D" w14:textId="77777777" w:rsidR="00690AB7" w:rsidRPr="009B6EAE" w:rsidRDefault="00690AB7" w:rsidP="001C06E9">
            <w:pPr>
              <w:pStyle w:val="MDTableText1"/>
            </w:pPr>
            <w:r w:rsidRPr="009B6EAE">
              <w:t>DHS Hiring Agreement</w:t>
            </w:r>
            <w:r>
              <w:t xml:space="preserve"> (see link at </w:t>
            </w:r>
            <w:hyperlink r:id="rId50" w:history="1">
              <w:r w:rsidRPr="00E95B69">
                <w:rPr>
                  <w:rStyle w:val="Hyperlink"/>
                </w:rPr>
                <w:t>http://procurement.maryland.gov/wp-content/uploads/sites/12/2018/04/Attachment-O-DHSHiringAgreement.pdf</w:t>
              </w:r>
            </w:hyperlink>
            <w:r>
              <w:t xml:space="preserve">) </w:t>
            </w:r>
          </w:p>
        </w:tc>
      </w:tr>
      <w:tr w:rsidR="00690AB7" w:rsidRPr="009B6EAE" w14:paraId="575E77C1" w14:textId="77777777" w:rsidTr="001C06E9">
        <w:tc>
          <w:tcPr>
            <w:tcW w:w="738" w:type="dxa"/>
            <w:shd w:val="clear" w:color="auto" w:fill="auto"/>
          </w:tcPr>
          <w:p w14:paraId="341686F8" w14:textId="77777777" w:rsidR="00690AB7" w:rsidRPr="009B6EAE" w:rsidRDefault="00690AB7" w:rsidP="001C06E9">
            <w:pPr>
              <w:pStyle w:val="MDTableText0"/>
            </w:pPr>
            <w:r w:rsidRPr="009B6EAE">
              <w:t>Y</w:t>
            </w:r>
          </w:p>
        </w:tc>
        <w:tc>
          <w:tcPr>
            <w:tcW w:w="2430" w:type="dxa"/>
            <w:shd w:val="clear" w:color="auto" w:fill="auto"/>
          </w:tcPr>
          <w:p w14:paraId="5F44A412" w14:textId="77777777" w:rsidR="00690AB7" w:rsidRPr="009B6EAE" w:rsidRDefault="00690AB7" w:rsidP="001C06E9">
            <w:pPr>
              <w:pStyle w:val="MDTableText1"/>
            </w:pPr>
            <w:r w:rsidRPr="009B6EAE">
              <w:t>With Proposal</w:t>
            </w:r>
          </w:p>
        </w:tc>
        <w:tc>
          <w:tcPr>
            <w:tcW w:w="1057" w:type="dxa"/>
            <w:shd w:val="clear" w:color="auto" w:fill="auto"/>
          </w:tcPr>
          <w:p w14:paraId="6757276B" w14:textId="77777777" w:rsidR="00690AB7" w:rsidRPr="009B6EAE" w:rsidRDefault="00690AB7" w:rsidP="001C06E9">
            <w:pPr>
              <w:pStyle w:val="MDTableText1"/>
              <w:jc w:val="center"/>
            </w:pPr>
            <w:r>
              <w:t>P</w:t>
            </w:r>
          </w:p>
        </w:tc>
        <w:tc>
          <w:tcPr>
            <w:tcW w:w="5243" w:type="dxa"/>
            <w:shd w:val="clear" w:color="auto" w:fill="auto"/>
          </w:tcPr>
          <w:p w14:paraId="15902EC2" w14:textId="77777777" w:rsidR="00690AB7" w:rsidRPr="009B6EAE" w:rsidRDefault="00690AB7" w:rsidP="001C06E9">
            <w:pPr>
              <w:pStyle w:val="MDTableText1"/>
            </w:pPr>
            <w:r w:rsidRPr="0021260E">
              <w:t>Projected Staffing Form</w:t>
            </w:r>
            <w:r>
              <w:t xml:space="preserve"> (included with this RFP)</w:t>
            </w:r>
          </w:p>
        </w:tc>
      </w:tr>
      <w:tr w:rsidR="00690AB7" w:rsidRPr="009B6EAE" w14:paraId="00554324" w14:textId="77777777" w:rsidTr="001C06E9">
        <w:tc>
          <w:tcPr>
            <w:tcW w:w="738" w:type="dxa"/>
            <w:shd w:val="clear" w:color="auto" w:fill="auto"/>
          </w:tcPr>
          <w:p w14:paraId="5E25188E" w14:textId="77777777" w:rsidR="00690AB7" w:rsidRDefault="00690AB7" w:rsidP="001C06E9">
            <w:r w:rsidRPr="00616480">
              <w:t>Y</w:t>
            </w:r>
          </w:p>
        </w:tc>
        <w:tc>
          <w:tcPr>
            <w:tcW w:w="2430" w:type="dxa"/>
            <w:shd w:val="clear" w:color="auto" w:fill="auto"/>
          </w:tcPr>
          <w:p w14:paraId="502BD993" w14:textId="77777777" w:rsidR="00690AB7" w:rsidRPr="009B6EAE" w:rsidRDefault="00690AB7" w:rsidP="001C06E9">
            <w:pPr>
              <w:pStyle w:val="MDTableText1"/>
            </w:pPr>
            <w:r>
              <w:t>N/A</w:t>
            </w:r>
          </w:p>
        </w:tc>
        <w:tc>
          <w:tcPr>
            <w:tcW w:w="1057" w:type="dxa"/>
            <w:shd w:val="clear" w:color="auto" w:fill="auto"/>
          </w:tcPr>
          <w:p w14:paraId="3D46BC03" w14:textId="77777777" w:rsidR="00690AB7" w:rsidRDefault="00690AB7" w:rsidP="001C06E9">
            <w:pPr>
              <w:pStyle w:val="MDTableText1"/>
              <w:jc w:val="center"/>
            </w:pPr>
            <w:r>
              <w:t>Q</w:t>
            </w:r>
          </w:p>
        </w:tc>
        <w:tc>
          <w:tcPr>
            <w:tcW w:w="5243" w:type="dxa"/>
            <w:shd w:val="clear" w:color="auto" w:fill="auto"/>
          </w:tcPr>
          <w:p w14:paraId="5DA7903C" w14:textId="77777777" w:rsidR="00690AB7" w:rsidRPr="009B6EAE" w:rsidRDefault="00690AB7" w:rsidP="001C06E9">
            <w:pPr>
              <w:pStyle w:val="MDTableText1"/>
            </w:pPr>
            <w:r w:rsidRPr="0021260E">
              <w:t>FCCIP Guidelines</w:t>
            </w:r>
            <w:r>
              <w:t xml:space="preserve"> (included with this RFP)</w:t>
            </w:r>
          </w:p>
        </w:tc>
      </w:tr>
      <w:tr w:rsidR="00690AB7" w:rsidRPr="009B6EAE" w14:paraId="0880B095" w14:textId="77777777" w:rsidTr="001C06E9">
        <w:tc>
          <w:tcPr>
            <w:tcW w:w="738" w:type="dxa"/>
            <w:shd w:val="clear" w:color="auto" w:fill="auto"/>
          </w:tcPr>
          <w:p w14:paraId="61FD5A6C" w14:textId="77777777" w:rsidR="00690AB7" w:rsidRDefault="00690AB7" w:rsidP="001C06E9">
            <w:r w:rsidRPr="00616480">
              <w:t>Y</w:t>
            </w:r>
          </w:p>
        </w:tc>
        <w:tc>
          <w:tcPr>
            <w:tcW w:w="2430" w:type="dxa"/>
            <w:shd w:val="clear" w:color="auto" w:fill="auto"/>
          </w:tcPr>
          <w:p w14:paraId="4F82D0BA" w14:textId="77777777" w:rsidR="00690AB7" w:rsidRPr="009B6EAE" w:rsidRDefault="00690AB7" w:rsidP="001C06E9">
            <w:pPr>
              <w:pStyle w:val="MDTableText1"/>
            </w:pPr>
            <w:r w:rsidRPr="009B6EAE">
              <w:t>As directed in forms</w:t>
            </w:r>
          </w:p>
        </w:tc>
        <w:tc>
          <w:tcPr>
            <w:tcW w:w="1057" w:type="dxa"/>
            <w:shd w:val="clear" w:color="auto" w:fill="auto"/>
          </w:tcPr>
          <w:p w14:paraId="688E6295" w14:textId="77777777" w:rsidR="00690AB7" w:rsidRDefault="00690AB7" w:rsidP="001C06E9">
            <w:pPr>
              <w:pStyle w:val="MDTableText1"/>
              <w:jc w:val="center"/>
            </w:pPr>
            <w:r>
              <w:t>R</w:t>
            </w:r>
          </w:p>
        </w:tc>
        <w:tc>
          <w:tcPr>
            <w:tcW w:w="5243" w:type="dxa"/>
            <w:shd w:val="clear" w:color="auto" w:fill="auto"/>
          </w:tcPr>
          <w:p w14:paraId="3968E75D" w14:textId="77777777" w:rsidR="00690AB7" w:rsidRPr="009B6EAE" w:rsidRDefault="00690AB7" w:rsidP="001C06E9">
            <w:pPr>
              <w:pStyle w:val="MDTableText1"/>
            </w:pPr>
            <w:r w:rsidRPr="0021260E">
              <w:t>Annual Training Verification Form</w:t>
            </w:r>
            <w:r>
              <w:t xml:space="preserve"> (included with this RFP)</w:t>
            </w:r>
          </w:p>
        </w:tc>
      </w:tr>
      <w:tr w:rsidR="00690AB7" w:rsidRPr="009B6EAE" w14:paraId="6056902E" w14:textId="77777777" w:rsidTr="001C06E9">
        <w:tc>
          <w:tcPr>
            <w:tcW w:w="738" w:type="dxa"/>
            <w:shd w:val="clear" w:color="auto" w:fill="auto"/>
          </w:tcPr>
          <w:p w14:paraId="4C02F6C8" w14:textId="77777777" w:rsidR="00690AB7" w:rsidRDefault="00690AB7" w:rsidP="001C06E9">
            <w:r w:rsidRPr="00616480">
              <w:t>Y</w:t>
            </w:r>
          </w:p>
        </w:tc>
        <w:tc>
          <w:tcPr>
            <w:tcW w:w="2430" w:type="dxa"/>
            <w:shd w:val="clear" w:color="auto" w:fill="auto"/>
          </w:tcPr>
          <w:p w14:paraId="28C22868" w14:textId="77777777" w:rsidR="00690AB7" w:rsidRPr="009B6EAE" w:rsidRDefault="00690AB7" w:rsidP="001C06E9">
            <w:pPr>
              <w:pStyle w:val="MDTableText1"/>
            </w:pPr>
            <w:r w:rsidRPr="009B6EAE">
              <w:t>As directed in forms</w:t>
            </w:r>
          </w:p>
        </w:tc>
        <w:tc>
          <w:tcPr>
            <w:tcW w:w="1057" w:type="dxa"/>
            <w:shd w:val="clear" w:color="auto" w:fill="auto"/>
          </w:tcPr>
          <w:p w14:paraId="3B94D7C7" w14:textId="77777777" w:rsidR="00690AB7" w:rsidRDefault="00690AB7" w:rsidP="001C06E9">
            <w:pPr>
              <w:pStyle w:val="MDTableText1"/>
              <w:jc w:val="center"/>
            </w:pPr>
            <w:r>
              <w:t>R-1</w:t>
            </w:r>
          </w:p>
        </w:tc>
        <w:tc>
          <w:tcPr>
            <w:tcW w:w="5243" w:type="dxa"/>
            <w:shd w:val="clear" w:color="auto" w:fill="auto"/>
          </w:tcPr>
          <w:p w14:paraId="5826B765" w14:textId="77777777" w:rsidR="00690AB7" w:rsidRPr="009B6EAE" w:rsidRDefault="00690AB7" w:rsidP="001C06E9">
            <w:pPr>
              <w:pStyle w:val="MDTableText1"/>
            </w:pPr>
            <w:r w:rsidRPr="0021260E">
              <w:t>Annual Continuing Legal Education and Training Certification Letter</w:t>
            </w:r>
            <w:r>
              <w:t xml:space="preserve"> (included with this RFP)</w:t>
            </w:r>
          </w:p>
        </w:tc>
      </w:tr>
      <w:tr w:rsidR="00690AB7" w:rsidRPr="009B6EAE" w14:paraId="3B994DE9" w14:textId="77777777" w:rsidTr="001C06E9">
        <w:tc>
          <w:tcPr>
            <w:tcW w:w="738" w:type="dxa"/>
            <w:shd w:val="clear" w:color="auto" w:fill="auto"/>
          </w:tcPr>
          <w:p w14:paraId="73E62387" w14:textId="77777777" w:rsidR="00690AB7" w:rsidRDefault="00690AB7" w:rsidP="001C06E9">
            <w:r w:rsidRPr="00616480">
              <w:lastRenderedPageBreak/>
              <w:t>Y</w:t>
            </w:r>
          </w:p>
        </w:tc>
        <w:tc>
          <w:tcPr>
            <w:tcW w:w="2430" w:type="dxa"/>
            <w:shd w:val="clear" w:color="auto" w:fill="auto"/>
          </w:tcPr>
          <w:p w14:paraId="5EEDE4AF" w14:textId="77777777" w:rsidR="00690AB7" w:rsidRPr="009B6EAE" w:rsidRDefault="00690AB7" w:rsidP="001C06E9">
            <w:pPr>
              <w:pStyle w:val="MDTableText1"/>
            </w:pPr>
            <w:r w:rsidRPr="009B6EAE">
              <w:t>As directed in forms</w:t>
            </w:r>
          </w:p>
        </w:tc>
        <w:tc>
          <w:tcPr>
            <w:tcW w:w="1057" w:type="dxa"/>
            <w:shd w:val="clear" w:color="auto" w:fill="auto"/>
          </w:tcPr>
          <w:p w14:paraId="676AE41D" w14:textId="77777777" w:rsidR="00690AB7" w:rsidRDefault="00690AB7" w:rsidP="001C06E9">
            <w:pPr>
              <w:pStyle w:val="MDTableText1"/>
              <w:jc w:val="center"/>
            </w:pPr>
            <w:r>
              <w:t>S</w:t>
            </w:r>
          </w:p>
        </w:tc>
        <w:tc>
          <w:tcPr>
            <w:tcW w:w="5243" w:type="dxa"/>
            <w:shd w:val="clear" w:color="auto" w:fill="auto"/>
          </w:tcPr>
          <w:p w14:paraId="0ABE24E0" w14:textId="77777777" w:rsidR="00690AB7" w:rsidRPr="009B6EAE" w:rsidRDefault="00690AB7" w:rsidP="001C06E9">
            <w:pPr>
              <w:pStyle w:val="MDTableText1"/>
            </w:pPr>
            <w:r w:rsidRPr="00024249">
              <w:t>Changes in Staffing Report Form</w:t>
            </w:r>
            <w:r>
              <w:t xml:space="preserve"> (included with this RFP)</w:t>
            </w:r>
          </w:p>
        </w:tc>
      </w:tr>
      <w:tr w:rsidR="00690AB7" w:rsidRPr="009B6EAE" w14:paraId="1EDF6829" w14:textId="77777777" w:rsidTr="001C06E9">
        <w:tc>
          <w:tcPr>
            <w:tcW w:w="738" w:type="dxa"/>
            <w:shd w:val="clear" w:color="auto" w:fill="auto"/>
          </w:tcPr>
          <w:p w14:paraId="034EC7C1" w14:textId="77777777" w:rsidR="00690AB7" w:rsidRDefault="00690AB7" w:rsidP="001C06E9">
            <w:r w:rsidRPr="00616480">
              <w:t>Y</w:t>
            </w:r>
          </w:p>
        </w:tc>
        <w:tc>
          <w:tcPr>
            <w:tcW w:w="2430" w:type="dxa"/>
            <w:shd w:val="clear" w:color="auto" w:fill="auto"/>
          </w:tcPr>
          <w:p w14:paraId="0051DE01" w14:textId="77777777" w:rsidR="00690AB7" w:rsidRPr="009B6EAE" w:rsidRDefault="00690AB7" w:rsidP="001C06E9">
            <w:pPr>
              <w:pStyle w:val="MDTableText1"/>
            </w:pPr>
            <w:r w:rsidRPr="009B6EAE">
              <w:t>As directed in forms</w:t>
            </w:r>
          </w:p>
        </w:tc>
        <w:tc>
          <w:tcPr>
            <w:tcW w:w="1057" w:type="dxa"/>
            <w:shd w:val="clear" w:color="auto" w:fill="auto"/>
          </w:tcPr>
          <w:p w14:paraId="5FBE8A41" w14:textId="77777777" w:rsidR="00690AB7" w:rsidRDefault="00690AB7" w:rsidP="001C06E9">
            <w:pPr>
              <w:pStyle w:val="MDTableText1"/>
              <w:jc w:val="center"/>
            </w:pPr>
            <w:r>
              <w:t>T</w:t>
            </w:r>
          </w:p>
        </w:tc>
        <w:tc>
          <w:tcPr>
            <w:tcW w:w="5243" w:type="dxa"/>
            <w:shd w:val="clear" w:color="auto" w:fill="auto"/>
          </w:tcPr>
          <w:p w14:paraId="2BCAD1CD" w14:textId="77777777" w:rsidR="00690AB7" w:rsidRPr="009B6EAE" w:rsidRDefault="0032743C" w:rsidP="001C06E9">
            <w:pPr>
              <w:pStyle w:val="MDTableText1"/>
            </w:pPr>
            <w:r>
              <w:t>Postponement Report (included with this RFP)</w:t>
            </w:r>
          </w:p>
        </w:tc>
      </w:tr>
      <w:tr w:rsidR="00690AB7" w:rsidRPr="009B6EAE" w14:paraId="08B4CFFB" w14:textId="77777777" w:rsidTr="001C06E9">
        <w:tc>
          <w:tcPr>
            <w:tcW w:w="738" w:type="dxa"/>
            <w:shd w:val="clear" w:color="auto" w:fill="auto"/>
          </w:tcPr>
          <w:p w14:paraId="7BABB9B1" w14:textId="77777777" w:rsidR="00690AB7" w:rsidRDefault="00690AB7" w:rsidP="001C06E9">
            <w:r w:rsidRPr="00616480">
              <w:t>Y</w:t>
            </w:r>
          </w:p>
        </w:tc>
        <w:tc>
          <w:tcPr>
            <w:tcW w:w="2430" w:type="dxa"/>
            <w:shd w:val="clear" w:color="auto" w:fill="auto"/>
          </w:tcPr>
          <w:p w14:paraId="05FFC27A" w14:textId="77777777" w:rsidR="00690AB7" w:rsidRPr="009B6EAE" w:rsidRDefault="00690AB7" w:rsidP="001C06E9">
            <w:pPr>
              <w:pStyle w:val="MDTableText1"/>
            </w:pPr>
            <w:r w:rsidRPr="009B6EAE">
              <w:t>As directed in forms</w:t>
            </w:r>
          </w:p>
        </w:tc>
        <w:tc>
          <w:tcPr>
            <w:tcW w:w="1057" w:type="dxa"/>
            <w:shd w:val="clear" w:color="auto" w:fill="auto"/>
          </w:tcPr>
          <w:p w14:paraId="3FD46982" w14:textId="77777777" w:rsidR="00690AB7" w:rsidRDefault="00690AB7" w:rsidP="001C06E9">
            <w:pPr>
              <w:pStyle w:val="MDTableText1"/>
              <w:jc w:val="center"/>
            </w:pPr>
            <w:r>
              <w:t>T-1</w:t>
            </w:r>
          </w:p>
        </w:tc>
        <w:tc>
          <w:tcPr>
            <w:tcW w:w="5243" w:type="dxa"/>
            <w:shd w:val="clear" w:color="auto" w:fill="auto"/>
          </w:tcPr>
          <w:p w14:paraId="52E079FD" w14:textId="77777777" w:rsidR="00690AB7" w:rsidRPr="009B6EAE" w:rsidRDefault="0032743C" w:rsidP="001C06E9">
            <w:pPr>
              <w:pStyle w:val="MDTableText1"/>
            </w:pPr>
            <w:r>
              <w:t xml:space="preserve"> Client Case List Import Template</w:t>
            </w:r>
            <w:r w:rsidR="00690AB7">
              <w:t xml:space="preserve"> (included with this RFP)</w:t>
            </w:r>
          </w:p>
        </w:tc>
      </w:tr>
      <w:tr w:rsidR="00690AB7" w:rsidRPr="009B6EAE" w14:paraId="22AD03D4" w14:textId="77777777" w:rsidTr="001C06E9">
        <w:tc>
          <w:tcPr>
            <w:tcW w:w="738" w:type="dxa"/>
            <w:shd w:val="clear" w:color="auto" w:fill="auto"/>
          </w:tcPr>
          <w:p w14:paraId="1B9B8755" w14:textId="77777777" w:rsidR="00690AB7" w:rsidRDefault="00690AB7" w:rsidP="001C06E9">
            <w:r w:rsidRPr="00616480">
              <w:t>Y</w:t>
            </w:r>
          </w:p>
        </w:tc>
        <w:tc>
          <w:tcPr>
            <w:tcW w:w="2430" w:type="dxa"/>
            <w:shd w:val="clear" w:color="auto" w:fill="auto"/>
          </w:tcPr>
          <w:p w14:paraId="38A395BB" w14:textId="77777777" w:rsidR="00690AB7" w:rsidRPr="009B6EAE" w:rsidRDefault="00690AB7" w:rsidP="001C06E9">
            <w:pPr>
              <w:pStyle w:val="MDTableText1"/>
            </w:pPr>
            <w:r w:rsidRPr="009B6EAE">
              <w:t>As directed in forms</w:t>
            </w:r>
          </w:p>
        </w:tc>
        <w:tc>
          <w:tcPr>
            <w:tcW w:w="1057" w:type="dxa"/>
            <w:shd w:val="clear" w:color="auto" w:fill="auto"/>
          </w:tcPr>
          <w:p w14:paraId="76B3F634" w14:textId="77777777" w:rsidR="00690AB7" w:rsidRDefault="00690AB7" w:rsidP="001C06E9">
            <w:pPr>
              <w:pStyle w:val="MDTableText1"/>
              <w:jc w:val="center"/>
            </w:pPr>
            <w:r>
              <w:t>U</w:t>
            </w:r>
          </w:p>
        </w:tc>
        <w:tc>
          <w:tcPr>
            <w:tcW w:w="5243" w:type="dxa"/>
            <w:shd w:val="clear" w:color="auto" w:fill="auto"/>
          </w:tcPr>
          <w:p w14:paraId="70F92FD5" w14:textId="77777777" w:rsidR="00690AB7" w:rsidRPr="009B6EAE" w:rsidRDefault="00690AB7" w:rsidP="001C06E9">
            <w:pPr>
              <w:pStyle w:val="MDTableText1"/>
            </w:pPr>
            <w:r w:rsidRPr="005B0E57">
              <w:t>Annual Case Activity Update Form</w:t>
            </w:r>
            <w:r>
              <w:t xml:space="preserve"> (included with this RFP)</w:t>
            </w:r>
          </w:p>
        </w:tc>
      </w:tr>
      <w:tr w:rsidR="00690AB7" w:rsidRPr="009B6EAE" w14:paraId="335633C4" w14:textId="77777777" w:rsidTr="001C06E9">
        <w:tc>
          <w:tcPr>
            <w:tcW w:w="738" w:type="dxa"/>
            <w:shd w:val="clear" w:color="auto" w:fill="auto"/>
          </w:tcPr>
          <w:p w14:paraId="6278A2D2" w14:textId="77777777" w:rsidR="00690AB7" w:rsidRDefault="00690AB7" w:rsidP="001C06E9">
            <w:r w:rsidRPr="00616480">
              <w:t>Y</w:t>
            </w:r>
          </w:p>
        </w:tc>
        <w:tc>
          <w:tcPr>
            <w:tcW w:w="2430" w:type="dxa"/>
            <w:shd w:val="clear" w:color="auto" w:fill="auto"/>
          </w:tcPr>
          <w:p w14:paraId="490B4514" w14:textId="77777777" w:rsidR="00690AB7" w:rsidRPr="009B6EAE" w:rsidRDefault="00690AB7" w:rsidP="001C06E9">
            <w:pPr>
              <w:pStyle w:val="MDTableText1"/>
            </w:pPr>
            <w:r w:rsidRPr="009B6EAE">
              <w:t>As directed in forms</w:t>
            </w:r>
          </w:p>
        </w:tc>
        <w:tc>
          <w:tcPr>
            <w:tcW w:w="1057" w:type="dxa"/>
            <w:shd w:val="clear" w:color="auto" w:fill="auto"/>
          </w:tcPr>
          <w:p w14:paraId="5065F498" w14:textId="77777777" w:rsidR="00690AB7" w:rsidRDefault="00690AB7" w:rsidP="001C06E9">
            <w:pPr>
              <w:pStyle w:val="MDTableText1"/>
              <w:jc w:val="center"/>
            </w:pPr>
            <w:r>
              <w:t>V</w:t>
            </w:r>
          </w:p>
        </w:tc>
        <w:tc>
          <w:tcPr>
            <w:tcW w:w="5243" w:type="dxa"/>
            <w:shd w:val="clear" w:color="auto" w:fill="auto"/>
          </w:tcPr>
          <w:p w14:paraId="72654D5F" w14:textId="77777777" w:rsidR="00690AB7" w:rsidRPr="009B6EAE" w:rsidRDefault="00690AB7" w:rsidP="001C06E9">
            <w:pPr>
              <w:pStyle w:val="MDTableText1"/>
            </w:pPr>
            <w:r w:rsidRPr="005B0E57">
              <w:t>Annual Monitoring Report</w:t>
            </w:r>
            <w:r>
              <w:t xml:space="preserve"> (included with this RFP)</w:t>
            </w:r>
          </w:p>
        </w:tc>
      </w:tr>
      <w:tr w:rsidR="00690AB7" w:rsidRPr="009B6EAE" w14:paraId="593E1F39" w14:textId="77777777" w:rsidTr="001C06E9">
        <w:tc>
          <w:tcPr>
            <w:tcW w:w="738" w:type="dxa"/>
            <w:shd w:val="clear" w:color="auto" w:fill="auto"/>
          </w:tcPr>
          <w:p w14:paraId="0D0CC298" w14:textId="77777777" w:rsidR="00690AB7" w:rsidRDefault="00690AB7" w:rsidP="001C06E9">
            <w:r w:rsidRPr="00616480">
              <w:t>Y</w:t>
            </w:r>
          </w:p>
        </w:tc>
        <w:tc>
          <w:tcPr>
            <w:tcW w:w="2430" w:type="dxa"/>
            <w:shd w:val="clear" w:color="auto" w:fill="auto"/>
          </w:tcPr>
          <w:p w14:paraId="3D91F345" w14:textId="77777777" w:rsidR="00690AB7" w:rsidRPr="009B6EAE" w:rsidRDefault="00690AB7" w:rsidP="001C06E9">
            <w:pPr>
              <w:pStyle w:val="MDTableText1"/>
            </w:pPr>
            <w:r w:rsidRPr="009B6EAE">
              <w:t>As directed in forms</w:t>
            </w:r>
          </w:p>
        </w:tc>
        <w:tc>
          <w:tcPr>
            <w:tcW w:w="1057" w:type="dxa"/>
            <w:shd w:val="clear" w:color="auto" w:fill="auto"/>
          </w:tcPr>
          <w:p w14:paraId="232E84CC" w14:textId="77777777" w:rsidR="00690AB7" w:rsidRDefault="00690AB7" w:rsidP="001C06E9">
            <w:pPr>
              <w:pStyle w:val="MDTableText1"/>
              <w:jc w:val="center"/>
            </w:pPr>
            <w:r>
              <w:t>W</w:t>
            </w:r>
          </w:p>
        </w:tc>
        <w:tc>
          <w:tcPr>
            <w:tcW w:w="5243" w:type="dxa"/>
            <w:shd w:val="clear" w:color="auto" w:fill="auto"/>
          </w:tcPr>
          <w:p w14:paraId="4AA93AB5" w14:textId="77777777" w:rsidR="00690AB7" w:rsidRPr="009B6EAE" w:rsidRDefault="00690AB7" w:rsidP="001C06E9">
            <w:pPr>
              <w:pStyle w:val="MDTableText1"/>
            </w:pPr>
            <w:r w:rsidRPr="005B0E57">
              <w:t>Monitoring Results Memorandum</w:t>
            </w:r>
            <w:r>
              <w:t xml:space="preserve"> (included with this RFP)</w:t>
            </w:r>
          </w:p>
        </w:tc>
      </w:tr>
      <w:tr w:rsidR="00690AB7" w:rsidRPr="009B6EAE" w14:paraId="1E48CA37" w14:textId="77777777" w:rsidTr="001C06E9">
        <w:tc>
          <w:tcPr>
            <w:tcW w:w="738" w:type="dxa"/>
            <w:shd w:val="clear" w:color="auto" w:fill="auto"/>
          </w:tcPr>
          <w:p w14:paraId="3F40B602" w14:textId="77777777" w:rsidR="00690AB7" w:rsidRDefault="00690AB7" w:rsidP="001C06E9">
            <w:r w:rsidRPr="007822E4">
              <w:t>Y</w:t>
            </w:r>
          </w:p>
        </w:tc>
        <w:tc>
          <w:tcPr>
            <w:tcW w:w="2430" w:type="dxa"/>
            <w:shd w:val="clear" w:color="auto" w:fill="auto"/>
          </w:tcPr>
          <w:p w14:paraId="30933E93" w14:textId="77777777" w:rsidR="00690AB7" w:rsidRPr="009B6EAE" w:rsidRDefault="00690AB7" w:rsidP="001C06E9">
            <w:pPr>
              <w:pStyle w:val="MDTableText1"/>
            </w:pPr>
            <w:r w:rsidRPr="009B6EAE">
              <w:t>With Proposal</w:t>
            </w:r>
          </w:p>
        </w:tc>
        <w:tc>
          <w:tcPr>
            <w:tcW w:w="1057" w:type="dxa"/>
            <w:shd w:val="clear" w:color="auto" w:fill="auto"/>
          </w:tcPr>
          <w:p w14:paraId="1BD44AB2" w14:textId="77777777" w:rsidR="00690AB7" w:rsidRDefault="00690AB7" w:rsidP="001C06E9">
            <w:pPr>
              <w:pStyle w:val="MDTableText1"/>
              <w:jc w:val="center"/>
            </w:pPr>
            <w:r>
              <w:t>X</w:t>
            </w:r>
          </w:p>
        </w:tc>
        <w:tc>
          <w:tcPr>
            <w:tcW w:w="5243" w:type="dxa"/>
            <w:shd w:val="clear" w:color="auto" w:fill="auto"/>
          </w:tcPr>
          <w:p w14:paraId="3A425878" w14:textId="77777777" w:rsidR="00690AB7" w:rsidRPr="009B6EAE" w:rsidRDefault="00690AB7" w:rsidP="001C06E9">
            <w:pPr>
              <w:pStyle w:val="MDTableText1"/>
            </w:pPr>
            <w:r w:rsidRPr="005B0E57">
              <w:t>Requested Caseload Form</w:t>
            </w:r>
            <w:r>
              <w:t xml:space="preserve"> (included with this RFP)</w:t>
            </w:r>
          </w:p>
        </w:tc>
      </w:tr>
      <w:tr w:rsidR="00690AB7" w:rsidRPr="009B6EAE" w14:paraId="04E46BCB" w14:textId="77777777" w:rsidTr="001C06E9">
        <w:tc>
          <w:tcPr>
            <w:tcW w:w="738" w:type="dxa"/>
            <w:shd w:val="clear" w:color="auto" w:fill="auto"/>
          </w:tcPr>
          <w:p w14:paraId="6982528E" w14:textId="77777777" w:rsidR="00690AB7" w:rsidRDefault="00690AB7" w:rsidP="001C06E9">
            <w:r w:rsidRPr="007822E4">
              <w:t>Y</w:t>
            </w:r>
          </w:p>
        </w:tc>
        <w:tc>
          <w:tcPr>
            <w:tcW w:w="2430" w:type="dxa"/>
            <w:shd w:val="clear" w:color="auto" w:fill="auto"/>
          </w:tcPr>
          <w:p w14:paraId="47A602BA" w14:textId="77777777" w:rsidR="00690AB7" w:rsidRPr="009B6EAE" w:rsidRDefault="00690AB7" w:rsidP="001C06E9">
            <w:pPr>
              <w:pStyle w:val="MDTableText1"/>
            </w:pPr>
            <w:r w:rsidRPr="009B6EAE">
              <w:t>With Proposal</w:t>
            </w:r>
          </w:p>
        </w:tc>
        <w:tc>
          <w:tcPr>
            <w:tcW w:w="1057" w:type="dxa"/>
            <w:shd w:val="clear" w:color="auto" w:fill="auto"/>
          </w:tcPr>
          <w:p w14:paraId="46C37E0D" w14:textId="77777777" w:rsidR="00690AB7" w:rsidRDefault="00690AB7" w:rsidP="001C06E9">
            <w:pPr>
              <w:pStyle w:val="MDTableText1"/>
              <w:jc w:val="center"/>
            </w:pPr>
            <w:r>
              <w:t>Y</w:t>
            </w:r>
          </w:p>
        </w:tc>
        <w:tc>
          <w:tcPr>
            <w:tcW w:w="5243" w:type="dxa"/>
            <w:shd w:val="clear" w:color="auto" w:fill="auto"/>
          </w:tcPr>
          <w:p w14:paraId="54C78273" w14:textId="77777777" w:rsidR="00690AB7" w:rsidRPr="009B6EAE" w:rsidRDefault="00690AB7" w:rsidP="001C06E9">
            <w:pPr>
              <w:pStyle w:val="MDTableText1"/>
            </w:pPr>
            <w:r w:rsidRPr="005B0E57">
              <w:t>Financial Stability Worksheet</w:t>
            </w:r>
            <w:r>
              <w:t xml:space="preserve"> (included with this RFP)</w:t>
            </w:r>
          </w:p>
        </w:tc>
      </w:tr>
      <w:tr w:rsidR="00690AB7" w:rsidRPr="009B6EAE" w14:paraId="20C7F71A" w14:textId="77777777" w:rsidTr="001C06E9">
        <w:tc>
          <w:tcPr>
            <w:tcW w:w="738" w:type="dxa"/>
            <w:shd w:val="clear" w:color="auto" w:fill="auto"/>
          </w:tcPr>
          <w:p w14:paraId="4A080172" w14:textId="77777777" w:rsidR="00690AB7" w:rsidRDefault="00690AB7" w:rsidP="001C06E9">
            <w:r w:rsidRPr="007822E4">
              <w:t>Y</w:t>
            </w:r>
          </w:p>
        </w:tc>
        <w:tc>
          <w:tcPr>
            <w:tcW w:w="2430" w:type="dxa"/>
            <w:shd w:val="clear" w:color="auto" w:fill="auto"/>
          </w:tcPr>
          <w:p w14:paraId="302C3CD2" w14:textId="77777777" w:rsidR="00690AB7" w:rsidRPr="009B6EAE" w:rsidRDefault="00690AB7" w:rsidP="001C06E9">
            <w:pPr>
              <w:pStyle w:val="MDTableText1"/>
            </w:pPr>
            <w:r w:rsidRPr="009B6EAE">
              <w:t>With Proposal</w:t>
            </w:r>
          </w:p>
        </w:tc>
        <w:tc>
          <w:tcPr>
            <w:tcW w:w="1057" w:type="dxa"/>
            <w:shd w:val="clear" w:color="auto" w:fill="auto"/>
          </w:tcPr>
          <w:p w14:paraId="2C2605EE" w14:textId="77777777" w:rsidR="00690AB7" w:rsidRDefault="00690AB7" w:rsidP="001C06E9">
            <w:pPr>
              <w:pStyle w:val="MDTableText1"/>
              <w:jc w:val="center"/>
            </w:pPr>
            <w:r>
              <w:t>Y-1</w:t>
            </w:r>
          </w:p>
        </w:tc>
        <w:tc>
          <w:tcPr>
            <w:tcW w:w="5243" w:type="dxa"/>
            <w:shd w:val="clear" w:color="auto" w:fill="auto"/>
          </w:tcPr>
          <w:p w14:paraId="49BE336F" w14:textId="77777777" w:rsidR="00690AB7" w:rsidRPr="009B6EAE" w:rsidRDefault="00690AB7" w:rsidP="001C06E9">
            <w:pPr>
              <w:pStyle w:val="MDTableText1"/>
            </w:pPr>
            <w:r>
              <w:t xml:space="preserve">Allocation </w:t>
            </w:r>
            <w:r w:rsidRPr="005B0E57">
              <w:t>of Personnel Worksheet</w:t>
            </w:r>
            <w:r>
              <w:t xml:space="preserve"> (included with this RFP)</w:t>
            </w:r>
          </w:p>
        </w:tc>
      </w:tr>
      <w:tr w:rsidR="00690AB7" w:rsidRPr="009B6EAE" w14:paraId="6115A6F3" w14:textId="77777777" w:rsidTr="001C06E9">
        <w:tc>
          <w:tcPr>
            <w:tcW w:w="738" w:type="dxa"/>
            <w:shd w:val="clear" w:color="auto" w:fill="auto"/>
          </w:tcPr>
          <w:p w14:paraId="325F68C1" w14:textId="77777777" w:rsidR="00690AB7" w:rsidRDefault="00690AB7" w:rsidP="001C06E9">
            <w:r w:rsidRPr="007822E4">
              <w:t>Y</w:t>
            </w:r>
          </w:p>
        </w:tc>
        <w:tc>
          <w:tcPr>
            <w:tcW w:w="2430" w:type="dxa"/>
            <w:shd w:val="clear" w:color="auto" w:fill="auto"/>
          </w:tcPr>
          <w:p w14:paraId="11427275" w14:textId="77777777" w:rsidR="00690AB7" w:rsidRPr="009B6EAE" w:rsidRDefault="00F93552" w:rsidP="001C06E9">
            <w:pPr>
              <w:pStyle w:val="MDTableText1"/>
            </w:pPr>
            <w:r w:rsidRPr="009B6EAE">
              <w:t>With Proposal</w:t>
            </w:r>
          </w:p>
        </w:tc>
        <w:tc>
          <w:tcPr>
            <w:tcW w:w="1057" w:type="dxa"/>
            <w:shd w:val="clear" w:color="auto" w:fill="auto"/>
          </w:tcPr>
          <w:p w14:paraId="3D2DAAC7" w14:textId="77777777" w:rsidR="00690AB7" w:rsidRDefault="00690AB7" w:rsidP="001C06E9">
            <w:pPr>
              <w:pStyle w:val="MDTableText1"/>
              <w:jc w:val="center"/>
            </w:pPr>
            <w:r>
              <w:t>Y-2</w:t>
            </w:r>
          </w:p>
        </w:tc>
        <w:tc>
          <w:tcPr>
            <w:tcW w:w="5243" w:type="dxa"/>
            <w:shd w:val="clear" w:color="auto" w:fill="auto"/>
          </w:tcPr>
          <w:p w14:paraId="1BFD5795" w14:textId="77777777" w:rsidR="00690AB7" w:rsidRPr="009B6EAE" w:rsidRDefault="00690AB7" w:rsidP="001C06E9">
            <w:pPr>
              <w:pStyle w:val="MDTableText1"/>
            </w:pPr>
            <w:r w:rsidRPr="005B0E57">
              <w:t>Allocation of Personnel Example Worksheet</w:t>
            </w:r>
            <w:r>
              <w:t xml:space="preserve"> (included with this RFP)</w:t>
            </w:r>
          </w:p>
        </w:tc>
      </w:tr>
      <w:tr w:rsidR="00690AB7" w:rsidRPr="009B6EAE" w14:paraId="69527B12" w14:textId="77777777" w:rsidTr="001C06E9">
        <w:tc>
          <w:tcPr>
            <w:tcW w:w="738" w:type="dxa"/>
            <w:shd w:val="clear" w:color="auto" w:fill="auto"/>
          </w:tcPr>
          <w:p w14:paraId="16B29E7B" w14:textId="77777777" w:rsidR="00690AB7" w:rsidRDefault="00690AB7" w:rsidP="001C06E9">
            <w:r w:rsidRPr="007822E4">
              <w:t>Y</w:t>
            </w:r>
          </w:p>
        </w:tc>
        <w:tc>
          <w:tcPr>
            <w:tcW w:w="2430" w:type="dxa"/>
            <w:shd w:val="clear" w:color="auto" w:fill="auto"/>
          </w:tcPr>
          <w:p w14:paraId="5D76A53B" w14:textId="77777777" w:rsidR="00690AB7" w:rsidRPr="009B6EAE" w:rsidRDefault="00F93552" w:rsidP="001C06E9">
            <w:pPr>
              <w:pStyle w:val="MDTableText1"/>
            </w:pPr>
            <w:r w:rsidRPr="009B6EAE">
              <w:t>With Proposal</w:t>
            </w:r>
          </w:p>
        </w:tc>
        <w:tc>
          <w:tcPr>
            <w:tcW w:w="1057" w:type="dxa"/>
            <w:shd w:val="clear" w:color="auto" w:fill="auto"/>
          </w:tcPr>
          <w:p w14:paraId="2BADAC64" w14:textId="77777777" w:rsidR="00690AB7" w:rsidRDefault="00690AB7" w:rsidP="001C06E9">
            <w:pPr>
              <w:pStyle w:val="MDTableText1"/>
              <w:jc w:val="center"/>
            </w:pPr>
            <w:r>
              <w:t>Z</w:t>
            </w:r>
          </w:p>
        </w:tc>
        <w:tc>
          <w:tcPr>
            <w:tcW w:w="5243" w:type="dxa"/>
            <w:shd w:val="clear" w:color="auto" w:fill="auto"/>
          </w:tcPr>
          <w:p w14:paraId="40BB37A5" w14:textId="77777777" w:rsidR="00690AB7" w:rsidRPr="009B6EAE" w:rsidRDefault="00690AB7" w:rsidP="001C06E9">
            <w:pPr>
              <w:pStyle w:val="MDTableText1"/>
            </w:pPr>
            <w:r w:rsidRPr="005B0E57">
              <w:t>Potential Contract Awards</w:t>
            </w:r>
            <w:r>
              <w:t xml:space="preserve"> (included with this RFP)</w:t>
            </w:r>
          </w:p>
        </w:tc>
      </w:tr>
      <w:tr w:rsidR="00690AB7" w:rsidRPr="009B6EAE" w14:paraId="728647C4" w14:textId="77777777" w:rsidTr="001C06E9">
        <w:tc>
          <w:tcPr>
            <w:tcW w:w="738" w:type="dxa"/>
            <w:shd w:val="clear" w:color="auto" w:fill="auto"/>
          </w:tcPr>
          <w:p w14:paraId="1C486258" w14:textId="77777777" w:rsidR="00690AB7" w:rsidRDefault="00690AB7" w:rsidP="001C06E9">
            <w:r w:rsidRPr="007822E4">
              <w:t>Y</w:t>
            </w:r>
          </w:p>
        </w:tc>
        <w:tc>
          <w:tcPr>
            <w:tcW w:w="2430" w:type="dxa"/>
            <w:shd w:val="clear" w:color="auto" w:fill="auto"/>
          </w:tcPr>
          <w:p w14:paraId="1FF186AA" w14:textId="77777777" w:rsidR="00690AB7" w:rsidRPr="009B6EAE" w:rsidRDefault="00690AB7" w:rsidP="001C06E9">
            <w:pPr>
              <w:pStyle w:val="MDTableText1"/>
            </w:pPr>
            <w:r w:rsidRPr="009B6EAE">
              <w:t>As directed in forms</w:t>
            </w:r>
          </w:p>
        </w:tc>
        <w:tc>
          <w:tcPr>
            <w:tcW w:w="1057" w:type="dxa"/>
            <w:shd w:val="clear" w:color="auto" w:fill="auto"/>
          </w:tcPr>
          <w:p w14:paraId="0FC7E02F" w14:textId="77777777" w:rsidR="00690AB7" w:rsidRDefault="00690AB7" w:rsidP="001C06E9">
            <w:pPr>
              <w:pStyle w:val="MDTableText1"/>
              <w:jc w:val="center"/>
            </w:pPr>
            <w:r>
              <w:t>AA</w:t>
            </w:r>
          </w:p>
        </w:tc>
        <w:tc>
          <w:tcPr>
            <w:tcW w:w="5243" w:type="dxa"/>
            <w:shd w:val="clear" w:color="auto" w:fill="auto"/>
          </w:tcPr>
          <w:p w14:paraId="01F015F0" w14:textId="77777777" w:rsidR="00690AB7" w:rsidRPr="009B6EAE" w:rsidRDefault="00690AB7" w:rsidP="001C06E9">
            <w:pPr>
              <w:pStyle w:val="MDTableText1"/>
            </w:pPr>
            <w:r w:rsidRPr="00FF6085">
              <w:t>CINA-TPR Client Intake Form</w:t>
            </w:r>
            <w:r>
              <w:t xml:space="preserve"> (included with this RFP)</w:t>
            </w:r>
          </w:p>
        </w:tc>
      </w:tr>
      <w:tr w:rsidR="00690AB7" w:rsidRPr="009B6EAE" w14:paraId="5DD7C0B4" w14:textId="77777777" w:rsidTr="001C06E9">
        <w:tc>
          <w:tcPr>
            <w:tcW w:w="738" w:type="dxa"/>
            <w:shd w:val="clear" w:color="auto" w:fill="auto"/>
          </w:tcPr>
          <w:p w14:paraId="247C1129" w14:textId="77777777" w:rsidR="00690AB7" w:rsidRDefault="00690AB7" w:rsidP="001C06E9">
            <w:r w:rsidRPr="007822E4">
              <w:t>Y</w:t>
            </w:r>
          </w:p>
        </w:tc>
        <w:tc>
          <w:tcPr>
            <w:tcW w:w="2430" w:type="dxa"/>
            <w:shd w:val="clear" w:color="auto" w:fill="auto"/>
          </w:tcPr>
          <w:p w14:paraId="46AB0C1D" w14:textId="77777777" w:rsidR="00690AB7" w:rsidRPr="009B6EAE" w:rsidRDefault="00F93552" w:rsidP="001C06E9">
            <w:pPr>
              <w:pStyle w:val="MDTableText1"/>
            </w:pPr>
            <w:r w:rsidRPr="009B6EAE">
              <w:t>With Proposal</w:t>
            </w:r>
          </w:p>
        </w:tc>
        <w:tc>
          <w:tcPr>
            <w:tcW w:w="1057" w:type="dxa"/>
            <w:shd w:val="clear" w:color="auto" w:fill="auto"/>
          </w:tcPr>
          <w:p w14:paraId="2AFC938C" w14:textId="77777777" w:rsidR="00690AB7" w:rsidRDefault="00690AB7" w:rsidP="001C06E9">
            <w:pPr>
              <w:pStyle w:val="MDTableText1"/>
              <w:jc w:val="center"/>
            </w:pPr>
            <w:r>
              <w:t>BB</w:t>
            </w:r>
          </w:p>
        </w:tc>
        <w:tc>
          <w:tcPr>
            <w:tcW w:w="5243" w:type="dxa"/>
            <w:shd w:val="clear" w:color="auto" w:fill="auto"/>
          </w:tcPr>
          <w:p w14:paraId="36B521A0" w14:textId="77777777" w:rsidR="00690AB7" w:rsidRPr="009B6EAE" w:rsidRDefault="00690AB7" w:rsidP="001C06E9">
            <w:pPr>
              <w:pStyle w:val="MDTableText1"/>
            </w:pPr>
            <w:r>
              <w:t>CINA</w:t>
            </w:r>
            <w:r w:rsidRPr="00FF6085">
              <w:t>-TPR Projected Caseload Chart</w:t>
            </w:r>
            <w:r w:rsidR="00192D9D">
              <w:t xml:space="preserve"> Part 1</w:t>
            </w:r>
            <w:r>
              <w:t xml:space="preserve"> </w:t>
            </w:r>
            <w:r w:rsidR="00192D9D">
              <w:t xml:space="preserve">(Functional Area I) </w:t>
            </w:r>
            <w:r>
              <w:t>(included with this RFP)</w:t>
            </w:r>
          </w:p>
        </w:tc>
      </w:tr>
      <w:tr w:rsidR="00690AB7" w:rsidRPr="009B6EAE" w14:paraId="1BD116FA" w14:textId="77777777" w:rsidTr="001C06E9">
        <w:tc>
          <w:tcPr>
            <w:tcW w:w="738" w:type="dxa"/>
            <w:shd w:val="clear" w:color="auto" w:fill="auto"/>
          </w:tcPr>
          <w:p w14:paraId="3908A177" w14:textId="77777777" w:rsidR="00690AB7" w:rsidRDefault="00690AB7" w:rsidP="001C06E9">
            <w:r w:rsidRPr="007822E4">
              <w:t>Y</w:t>
            </w:r>
          </w:p>
        </w:tc>
        <w:tc>
          <w:tcPr>
            <w:tcW w:w="2430" w:type="dxa"/>
            <w:shd w:val="clear" w:color="auto" w:fill="auto"/>
          </w:tcPr>
          <w:p w14:paraId="1B273789" w14:textId="77777777" w:rsidR="00690AB7" w:rsidRPr="009B6EAE" w:rsidRDefault="00F93552" w:rsidP="001C06E9">
            <w:pPr>
              <w:pStyle w:val="MDTableText1"/>
            </w:pPr>
            <w:r w:rsidRPr="009B6EAE">
              <w:t>With Proposal</w:t>
            </w:r>
          </w:p>
        </w:tc>
        <w:tc>
          <w:tcPr>
            <w:tcW w:w="1057" w:type="dxa"/>
            <w:shd w:val="clear" w:color="auto" w:fill="auto"/>
          </w:tcPr>
          <w:p w14:paraId="4A8A4C6C" w14:textId="77777777" w:rsidR="00690AB7" w:rsidRDefault="00192D9D" w:rsidP="001C06E9">
            <w:pPr>
              <w:pStyle w:val="MDTableText1"/>
              <w:jc w:val="center"/>
            </w:pPr>
            <w:r>
              <w:t>BB</w:t>
            </w:r>
            <w:r w:rsidR="00B22050">
              <w:t>1</w:t>
            </w:r>
          </w:p>
        </w:tc>
        <w:tc>
          <w:tcPr>
            <w:tcW w:w="5243" w:type="dxa"/>
            <w:shd w:val="clear" w:color="auto" w:fill="auto"/>
          </w:tcPr>
          <w:p w14:paraId="36A2BA47" w14:textId="77777777" w:rsidR="00690AB7" w:rsidRPr="009B6EAE" w:rsidRDefault="00690AB7" w:rsidP="001C06E9">
            <w:pPr>
              <w:pStyle w:val="MDTableText1"/>
            </w:pPr>
            <w:r w:rsidRPr="00FF6085">
              <w:t>CINA-TPR</w:t>
            </w:r>
            <w:r w:rsidR="00192D9D">
              <w:t xml:space="preserve"> Projected Caseload Chart Part 2 (Functional Area II</w:t>
            </w:r>
            <w:r w:rsidRPr="00FF6085">
              <w:t>)</w:t>
            </w:r>
            <w:r>
              <w:t xml:space="preserve"> (included with this RFP)</w:t>
            </w:r>
          </w:p>
        </w:tc>
      </w:tr>
      <w:tr w:rsidR="00690AB7" w:rsidRPr="009B6EAE" w14:paraId="1EA402E4" w14:textId="77777777" w:rsidTr="001C06E9">
        <w:tc>
          <w:tcPr>
            <w:tcW w:w="738" w:type="dxa"/>
            <w:shd w:val="clear" w:color="auto" w:fill="auto"/>
          </w:tcPr>
          <w:p w14:paraId="3F6B3EDA" w14:textId="77777777" w:rsidR="00690AB7" w:rsidRDefault="00690AB7" w:rsidP="001C06E9">
            <w:r w:rsidRPr="007822E4">
              <w:t>Y</w:t>
            </w:r>
          </w:p>
        </w:tc>
        <w:tc>
          <w:tcPr>
            <w:tcW w:w="2430" w:type="dxa"/>
            <w:shd w:val="clear" w:color="auto" w:fill="auto"/>
          </w:tcPr>
          <w:p w14:paraId="1056F65B" w14:textId="77777777" w:rsidR="00690AB7" w:rsidRPr="009B6EAE" w:rsidRDefault="00690AB7" w:rsidP="001C06E9">
            <w:pPr>
              <w:pStyle w:val="MDTableText1"/>
            </w:pPr>
            <w:r w:rsidRPr="009B6EAE">
              <w:t>As directed in forms</w:t>
            </w:r>
          </w:p>
        </w:tc>
        <w:tc>
          <w:tcPr>
            <w:tcW w:w="1057" w:type="dxa"/>
            <w:shd w:val="clear" w:color="auto" w:fill="auto"/>
          </w:tcPr>
          <w:p w14:paraId="7335CDA2" w14:textId="77777777" w:rsidR="00690AB7" w:rsidRDefault="00690AB7" w:rsidP="001C06E9">
            <w:pPr>
              <w:pStyle w:val="MDTableText1"/>
              <w:jc w:val="center"/>
            </w:pPr>
            <w:r>
              <w:t>CC</w:t>
            </w:r>
          </w:p>
        </w:tc>
        <w:tc>
          <w:tcPr>
            <w:tcW w:w="5243" w:type="dxa"/>
            <w:shd w:val="clear" w:color="auto" w:fill="auto"/>
          </w:tcPr>
          <w:p w14:paraId="721EB21D" w14:textId="77777777" w:rsidR="00690AB7" w:rsidRPr="009B6EAE" w:rsidRDefault="00690AB7" w:rsidP="001C06E9">
            <w:pPr>
              <w:pStyle w:val="MDTableText1"/>
            </w:pPr>
            <w:r w:rsidRPr="00FF6085">
              <w:t>Certification of Attendance</w:t>
            </w:r>
            <w:r>
              <w:t xml:space="preserve"> (included with this RFP)</w:t>
            </w:r>
          </w:p>
        </w:tc>
      </w:tr>
      <w:tr w:rsidR="00690AB7" w:rsidRPr="009B6EAE" w14:paraId="1E18A729" w14:textId="77777777" w:rsidTr="001C06E9">
        <w:tc>
          <w:tcPr>
            <w:tcW w:w="738" w:type="dxa"/>
            <w:shd w:val="clear" w:color="auto" w:fill="auto"/>
          </w:tcPr>
          <w:p w14:paraId="150F9E27" w14:textId="77777777" w:rsidR="00690AB7" w:rsidRPr="007822E4" w:rsidRDefault="00690AB7" w:rsidP="001C06E9">
            <w:r>
              <w:t>Y</w:t>
            </w:r>
          </w:p>
        </w:tc>
        <w:tc>
          <w:tcPr>
            <w:tcW w:w="2430" w:type="dxa"/>
            <w:shd w:val="clear" w:color="auto" w:fill="auto"/>
          </w:tcPr>
          <w:p w14:paraId="1332EFEC" w14:textId="77777777" w:rsidR="00690AB7" w:rsidRPr="009B6EAE" w:rsidRDefault="00690AB7" w:rsidP="001C06E9">
            <w:pPr>
              <w:pStyle w:val="MDTableText1"/>
            </w:pPr>
            <w:r>
              <w:t>As directed in forms</w:t>
            </w:r>
          </w:p>
        </w:tc>
        <w:tc>
          <w:tcPr>
            <w:tcW w:w="1057" w:type="dxa"/>
            <w:shd w:val="clear" w:color="auto" w:fill="auto"/>
          </w:tcPr>
          <w:p w14:paraId="242AFB97" w14:textId="77777777" w:rsidR="00690AB7" w:rsidRDefault="00690AB7" w:rsidP="001C06E9">
            <w:pPr>
              <w:pStyle w:val="MDTableText1"/>
              <w:jc w:val="center"/>
            </w:pPr>
            <w:r>
              <w:t>DD</w:t>
            </w:r>
          </w:p>
        </w:tc>
        <w:tc>
          <w:tcPr>
            <w:tcW w:w="5243" w:type="dxa"/>
            <w:shd w:val="clear" w:color="auto" w:fill="auto"/>
          </w:tcPr>
          <w:p w14:paraId="200294F1" w14:textId="77777777" w:rsidR="00690AB7" w:rsidRPr="00FF6085" w:rsidRDefault="00690AB7" w:rsidP="001C06E9">
            <w:pPr>
              <w:pStyle w:val="MDTableText1"/>
            </w:pPr>
            <w:r>
              <w:t>Criminal Background Check Affidavit</w:t>
            </w:r>
          </w:p>
        </w:tc>
      </w:tr>
    </w:tbl>
    <w:tbl>
      <w:tblPr>
        <w:tblStyle w:val="a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913"/>
        <w:gridCol w:w="1057"/>
        <w:gridCol w:w="5243"/>
      </w:tblGrid>
      <w:tr w:rsidR="00B30A20" w14:paraId="67FE6DCE" w14:textId="77777777">
        <w:tc>
          <w:tcPr>
            <w:tcW w:w="9468" w:type="dxa"/>
            <w:gridSpan w:val="4"/>
            <w:shd w:val="clear" w:color="auto" w:fill="BFBFBF"/>
          </w:tcPr>
          <w:p w14:paraId="32D19FEB" w14:textId="77777777" w:rsidR="00B30A20" w:rsidRDefault="002460E2">
            <w:pPr>
              <w:pStyle w:val="Normal1"/>
              <w:pBdr>
                <w:top w:val="nil"/>
                <w:left w:val="nil"/>
                <w:bottom w:val="nil"/>
                <w:right w:val="nil"/>
                <w:between w:val="nil"/>
              </w:pBdr>
              <w:spacing w:before="60" w:after="60"/>
              <w:jc w:val="center"/>
              <w:rPr>
                <w:b/>
                <w:color w:val="000000"/>
                <w:sz w:val="22"/>
                <w:szCs w:val="22"/>
              </w:rPr>
            </w:pPr>
            <w:r>
              <w:rPr>
                <w:b/>
                <w:color w:val="000000"/>
                <w:sz w:val="22"/>
                <w:szCs w:val="22"/>
              </w:rPr>
              <w:t>Appendices</w:t>
            </w:r>
          </w:p>
          <w:p w14:paraId="2EF0D3E9" w14:textId="77777777" w:rsidR="00B30A20" w:rsidRDefault="00B30A20">
            <w:pPr>
              <w:pStyle w:val="Normal1"/>
              <w:pBdr>
                <w:top w:val="nil"/>
                <w:left w:val="nil"/>
                <w:bottom w:val="nil"/>
                <w:right w:val="nil"/>
                <w:between w:val="nil"/>
              </w:pBdr>
              <w:spacing w:before="60" w:after="60"/>
              <w:jc w:val="center"/>
              <w:rPr>
                <w:b/>
                <w:color w:val="000000"/>
                <w:sz w:val="22"/>
                <w:szCs w:val="22"/>
              </w:rPr>
            </w:pPr>
          </w:p>
        </w:tc>
      </w:tr>
      <w:tr w:rsidR="00B30A20" w14:paraId="497EA10D" w14:textId="77777777" w:rsidTr="00851AA6">
        <w:trPr>
          <w:trHeight w:val="1088"/>
        </w:trPr>
        <w:tc>
          <w:tcPr>
            <w:tcW w:w="1255" w:type="dxa"/>
            <w:shd w:val="clear" w:color="auto" w:fill="BFBFBF"/>
          </w:tcPr>
          <w:p w14:paraId="26C761B6" w14:textId="77777777" w:rsidR="00B30A20" w:rsidRDefault="002460E2">
            <w:pPr>
              <w:pStyle w:val="Normal1"/>
              <w:pBdr>
                <w:top w:val="nil"/>
                <w:left w:val="nil"/>
                <w:bottom w:val="nil"/>
                <w:right w:val="nil"/>
                <w:between w:val="nil"/>
              </w:pBdr>
              <w:spacing w:before="60" w:after="60"/>
              <w:ind w:left="113" w:right="113"/>
              <w:jc w:val="center"/>
              <w:rPr>
                <w:b/>
                <w:color w:val="000000"/>
                <w:sz w:val="22"/>
                <w:szCs w:val="22"/>
              </w:rPr>
            </w:pPr>
            <w:r>
              <w:rPr>
                <w:b/>
                <w:color w:val="000000"/>
                <w:sz w:val="22"/>
                <w:szCs w:val="22"/>
              </w:rPr>
              <w:t>Applies?</w:t>
            </w:r>
          </w:p>
        </w:tc>
        <w:tc>
          <w:tcPr>
            <w:tcW w:w="1913" w:type="dxa"/>
            <w:shd w:val="clear" w:color="auto" w:fill="BFBFBF"/>
            <w:vAlign w:val="bottom"/>
          </w:tcPr>
          <w:p w14:paraId="49FC4FD8" w14:textId="77777777" w:rsidR="00B30A20" w:rsidRDefault="002460E2">
            <w:pPr>
              <w:pStyle w:val="Normal1"/>
              <w:pBdr>
                <w:top w:val="nil"/>
                <w:left w:val="nil"/>
                <w:bottom w:val="nil"/>
                <w:right w:val="nil"/>
                <w:between w:val="nil"/>
              </w:pBdr>
              <w:spacing w:before="60" w:after="60"/>
              <w:jc w:val="center"/>
              <w:rPr>
                <w:b/>
                <w:color w:val="000000"/>
                <w:sz w:val="22"/>
                <w:szCs w:val="22"/>
              </w:rPr>
            </w:pPr>
            <w:r>
              <w:rPr>
                <w:b/>
                <w:color w:val="000000"/>
                <w:sz w:val="22"/>
                <w:szCs w:val="22"/>
              </w:rPr>
              <w:t>When to Submit</w:t>
            </w:r>
          </w:p>
        </w:tc>
        <w:tc>
          <w:tcPr>
            <w:tcW w:w="1057" w:type="dxa"/>
            <w:shd w:val="clear" w:color="auto" w:fill="BFBFBF"/>
          </w:tcPr>
          <w:p w14:paraId="6F8FEB4E" w14:textId="77777777" w:rsidR="00B30A20" w:rsidRDefault="002460E2">
            <w:pPr>
              <w:pStyle w:val="Normal1"/>
              <w:pBdr>
                <w:top w:val="nil"/>
                <w:left w:val="nil"/>
                <w:bottom w:val="nil"/>
                <w:right w:val="nil"/>
                <w:between w:val="nil"/>
              </w:pBdr>
              <w:spacing w:before="60" w:after="60"/>
              <w:ind w:left="113" w:right="113"/>
              <w:jc w:val="center"/>
              <w:rPr>
                <w:b/>
                <w:color w:val="000000"/>
                <w:sz w:val="22"/>
                <w:szCs w:val="22"/>
              </w:rPr>
            </w:pPr>
            <w:r>
              <w:rPr>
                <w:b/>
                <w:color w:val="000000"/>
                <w:sz w:val="22"/>
                <w:szCs w:val="22"/>
              </w:rPr>
              <w:t>Label</w:t>
            </w:r>
          </w:p>
        </w:tc>
        <w:tc>
          <w:tcPr>
            <w:tcW w:w="5243" w:type="dxa"/>
            <w:shd w:val="clear" w:color="auto" w:fill="BFBFBF"/>
            <w:vAlign w:val="bottom"/>
          </w:tcPr>
          <w:p w14:paraId="7F43075E" w14:textId="77777777" w:rsidR="00B30A20" w:rsidRDefault="002460E2">
            <w:pPr>
              <w:pStyle w:val="Normal1"/>
              <w:pBdr>
                <w:top w:val="nil"/>
                <w:left w:val="nil"/>
                <w:bottom w:val="nil"/>
                <w:right w:val="nil"/>
                <w:between w:val="nil"/>
              </w:pBdr>
              <w:spacing w:before="60" w:after="60"/>
              <w:jc w:val="center"/>
              <w:rPr>
                <w:b/>
                <w:color w:val="000000"/>
                <w:sz w:val="22"/>
                <w:szCs w:val="22"/>
              </w:rPr>
            </w:pPr>
            <w:r>
              <w:rPr>
                <w:b/>
                <w:color w:val="000000"/>
                <w:sz w:val="22"/>
                <w:szCs w:val="22"/>
              </w:rPr>
              <w:t>Attachment Name</w:t>
            </w:r>
          </w:p>
        </w:tc>
      </w:tr>
      <w:tr w:rsidR="00B30A20" w14:paraId="504C18F0" w14:textId="77777777" w:rsidTr="00851AA6">
        <w:tc>
          <w:tcPr>
            <w:tcW w:w="1255" w:type="dxa"/>
            <w:shd w:val="clear" w:color="auto" w:fill="auto"/>
          </w:tcPr>
          <w:p w14:paraId="19F54BF6"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726FE6D8"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n/a</w:t>
            </w:r>
          </w:p>
        </w:tc>
        <w:tc>
          <w:tcPr>
            <w:tcW w:w="1057" w:type="dxa"/>
            <w:shd w:val="clear" w:color="auto" w:fill="auto"/>
          </w:tcPr>
          <w:p w14:paraId="49F7DB70"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1</w:t>
            </w:r>
          </w:p>
        </w:tc>
        <w:tc>
          <w:tcPr>
            <w:tcW w:w="5243" w:type="dxa"/>
            <w:shd w:val="clear" w:color="auto" w:fill="auto"/>
          </w:tcPr>
          <w:p w14:paraId="44AA31FA"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Abbreviations and Definitions (included in this RFP)</w:t>
            </w:r>
          </w:p>
        </w:tc>
      </w:tr>
      <w:tr w:rsidR="00B30A20" w14:paraId="5A4F0F5B" w14:textId="77777777" w:rsidTr="00851AA6">
        <w:tc>
          <w:tcPr>
            <w:tcW w:w="1255" w:type="dxa"/>
            <w:shd w:val="clear" w:color="auto" w:fill="auto"/>
          </w:tcPr>
          <w:p w14:paraId="12659638" w14:textId="77777777" w:rsidR="00B30A20" w:rsidRDefault="002460E2">
            <w:pPr>
              <w:pStyle w:val="Normal1"/>
            </w:pPr>
            <w:r>
              <w:t>Y</w:t>
            </w:r>
          </w:p>
        </w:tc>
        <w:tc>
          <w:tcPr>
            <w:tcW w:w="1913" w:type="dxa"/>
            <w:shd w:val="clear" w:color="auto" w:fill="auto"/>
          </w:tcPr>
          <w:p w14:paraId="5E408C74"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Proposal</w:t>
            </w:r>
          </w:p>
        </w:tc>
        <w:tc>
          <w:tcPr>
            <w:tcW w:w="1057" w:type="dxa"/>
            <w:shd w:val="clear" w:color="auto" w:fill="auto"/>
          </w:tcPr>
          <w:p w14:paraId="6D591B20"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2</w:t>
            </w:r>
          </w:p>
        </w:tc>
        <w:tc>
          <w:tcPr>
            <w:tcW w:w="5243" w:type="dxa"/>
            <w:shd w:val="clear" w:color="auto" w:fill="auto"/>
          </w:tcPr>
          <w:p w14:paraId="0E72846D"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 xml:space="preserve">Offeror Information Sheet (see link at </w:t>
            </w:r>
            <w:hyperlink r:id="rId51">
              <w:r>
                <w:rPr>
                  <w:color w:val="0563C1"/>
                  <w:sz w:val="22"/>
                  <w:szCs w:val="22"/>
                  <w:u w:val="single"/>
                </w:rPr>
                <w:t>http://procurement.maryland.gov/wp-</w:t>
              </w:r>
              <w:r>
                <w:rPr>
                  <w:color w:val="0563C1"/>
                  <w:sz w:val="22"/>
                  <w:szCs w:val="22"/>
                  <w:u w:val="single"/>
                </w:rPr>
                <w:lastRenderedPageBreak/>
                <w:t>content/uploads/sites/12/2018/04/Appendix2-Bidder_OfferorInformationSheet.pdf</w:t>
              </w:r>
            </w:hyperlink>
            <w:r>
              <w:rPr>
                <w:color w:val="000000"/>
                <w:sz w:val="22"/>
                <w:szCs w:val="22"/>
              </w:rPr>
              <w:t xml:space="preserve">) </w:t>
            </w:r>
          </w:p>
        </w:tc>
      </w:tr>
      <w:tr w:rsidR="00B30A20" w14:paraId="59FA351D" w14:textId="77777777">
        <w:tc>
          <w:tcPr>
            <w:tcW w:w="9468" w:type="dxa"/>
            <w:gridSpan w:val="4"/>
            <w:shd w:val="clear" w:color="auto" w:fill="BFBFBF"/>
          </w:tcPr>
          <w:p w14:paraId="260CF405" w14:textId="77777777" w:rsidR="00B30A20" w:rsidRDefault="002460E2">
            <w:pPr>
              <w:pStyle w:val="Normal1"/>
              <w:pBdr>
                <w:top w:val="nil"/>
                <w:left w:val="nil"/>
                <w:bottom w:val="nil"/>
                <w:right w:val="nil"/>
                <w:between w:val="nil"/>
              </w:pBdr>
              <w:spacing w:before="60" w:after="60"/>
              <w:jc w:val="center"/>
              <w:rPr>
                <w:b/>
                <w:color w:val="000000"/>
                <w:sz w:val="22"/>
                <w:szCs w:val="22"/>
              </w:rPr>
            </w:pPr>
            <w:r>
              <w:rPr>
                <w:b/>
                <w:color w:val="000000"/>
                <w:sz w:val="22"/>
                <w:szCs w:val="22"/>
              </w:rPr>
              <w:lastRenderedPageBreak/>
              <w:t>Additional Submissions</w:t>
            </w:r>
          </w:p>
        </w:tc>
      </w:tr>
      <w:tr w:rsidR="00B30A20" w14:paraId="303B0818" w14:textId="77777777" w:rsidTr="00851AA6">
        <w:trPr>
          <w:trHeight w:val="1088"/>
        </w:trPr>
        <w:tc>
          <w:tcPr>
            <w:tcW w:w="1255" w:type="dxa"/>
            <w:shd w:val="clear" w:color="auto" w:fill="BFBFBF"/>
          </w:tcPr>
          <w:p w14:paraId="6ED47672" w14:textId="77777777" w:rsidR="00B30A20" w:rsidRDefault="002460E2">
            <w:pPr>
              <w:pStyle w:val="Normal1"/>
              <w:pBdr>
                <w:top w:val="nil"/>
                <w:left w:val="nil"/>
                <w:bottom w:val="nil"/>
                <w:right w:val="nil"/>
                <w:between w:val="nil"/>
              </w:pBdr>
              <w:spacing w:before="60" w:after="60"/>
              <w:ind w:left="113" w:right="113"/>
              <w:jc w:val="center"/>
              <w:rPr>
                <w:b/>
                <w:color w:val="000000"/>
                <w:sz w:val="22"/>
                <w:szCs w:val="22"/>
              </w:rPr>
            </w:pPr>
            <w:r>
              <w:rPr>
                <w:b/>
                <w:color w:val="000000"/>
                <w:sz w:val="22"/>
                <w:szCs w:val="22"/>
              </w:rPr>
              <w:t>Applies?</w:t>
            </w:r>
          </w:p>
        </w:tc>
        <w:tc>
          <w:tcPr>
            <w:tcW w:w="1913" w:type="dxa"/>
            <w:shd w:val="clear" w:color="auto" w:fill="BFBFBF"/>
            <w:vAlign w:val="bottom"/>
          </w:tcPr>
          <w:p w14:paraId="67D0D63E" w14:textId="77777777" w:rsidR="00B30A20" w:rsidRDefault="002460E2">
            <w:pPr>
              <w:pStyle w:val="Normal1"/>
              <w:pBdr>
                <w:top w:val="nil"/>
                <w:left w:val="nil"/>
                <w:bottom w:val="nil"/>
                <w:right w:val="nil"/>
                <w:between w:val="nil"/>
              </w:pBdr>
              <w:spacing w:before="60" w:after="60"/>
              <w:jc w:val="center"/>
              <w:rPr>
                <w:b/>
                <w:color w:val="000000"/>
                <w:sz w:val="22"/>
                <w:szCs w:val="22"/>
              </w:rPr>
            </w:pPr>
            <w:r>
              <w:rPr>
                <w:b/>
                <w:color w:val="000000"/>
                <w:sz w:val="22"/>
                <w:szCs w:val="22"/>
              </w:rPr>
              <w:t>When to Submit</w:t>
            </w:r>
          </w:p>
        </w:tc>
        <w:tc>
          <w:tcPr>
            <w:tcW w:w="1057" w:type="dxa"/>
            <w:shd w:val="clear" w:color="auto" w:fill="BFBFBF"/>
          </w:tcPr>
          <w:p w14:paraId="51B7F8D7" w14:textId="77777777" w:rsidR="00B30A20" w:rsidRDefault="002460E2">
            <w:pPr>
              <w:pStyle w:val="Normal1"/>
              <w:pBdr>
                <w:top w:val="nil"/>
                <w:left w:val="nil"/>
                <w:bottom w:val="nil"/>
                <w:right w:val="nil"/>
                <w:between w:val="nil"/>
              </w:pBdr>
              <w:spacing w:before="60" w:after="60"/>
              <w:ind w:left="113" w:right="113"/>
              <w:jc w:val="center"/>
              <w:rPr>
                <w:b/>
                <w:color w:val="000000"/>
                <w:sz w:val="22"/>
                <w:szCs w:val="22"/>
              </w:rPr>
            </w:pPr>
            <w:r>
              <w:rPr>
                <w:b/>
                <w:color w:val="000000"/>
                <w:sz w:val="22"/>
                <w:szCs w:val="22"/>
              </w:rPr>
              <w:t>Label</w:t>
            </w:r>
          </w:p>
        </w:tc>
        <w:tc>
          <w:tcPr>
            <w:tcW w:w="5243" w:type="dxa"/>
            <w:shd w:val="clear" w:color="auto" w:fill="BFBFBF"/>
            <w:vAlign w:val="bottom"/>
          </w:tcPr>
          <w:p w14:paraId="19D234A9" w14:textId="77777777" w:rsidR="00B30A20" w:rsidRDefault="002460E2">
            <w:pPr>
              <w:pStyle w:val="Normal1"/>
              <w:pBdr>
                <w:top w:val="nil"/>
                <w:left w:val="nil"/>
                <w:bottom w:val="nil"/>
                <w:right w:val="nil"/>
                <w:between w:val="nil"/>
              </w:pBdr>
              <w:spacing w:before="60" w:after="60"/>
              <w:jc w:val="center"/>
              <w:rPr>
                <w:b/>
                <w:color w:val="000000"/>
                <w:sz w:val="22"/>
                <w:szCs w:val="22"/>
              </w:rPr>
            </w:pPr>
            <w:r>
              <w:rPr>
                <w:b/>
                <w:color w:val="000000"/>
                <w:sz w:val="22"/>
                <w:szCs w:val="22"/>
              </w:rPr>
              <w:t>Document Name</w:t>
            </w:r>
          </w:p>
        </w:tc>
      </w:tr>
      <w:tr w:rsidR="00B30A20" w14:paraId="56BF16F7" w14:textId="77777777" w:rsidTr="00851AA6">
        <w:tc>
          <w:tcPr>
            <w:tcW w:w="1255" w:type="dxa"/>
            <w:shd w:val="clear" w:color="auto" w:fill="auto"/>
          </w:tcPr>
          <w:p w14:paraId="63B24C3F"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4A23EA52"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5 Business Days after recommended award</w:t>
            </w:r>
          </w:p>
        </w:tc>
        <w:tc>
          <w:tcPr>
            <w:tcW w:w="1057" w:type="dxa"/>
            <w:shd w:val="clear" w:color="auto" w:fill="auto"/>
          </w:tcPr>
          <w:p w14:paraId="5EE13908" w14:textId="77777777" w:rsidR="00B30A20" w:rsidRDefault="00B30A20">
            <w:pPr>
              <w:pStyle w:val="Normal1"/>
              <w:pBdr>
                <w:top w:val="nil"/>
                <w:left w:val="nil"/>
                <w:bottom w:val="nil"/>
                <w:right w:val="nil"/>
                <w:between w:val="nil"/>
              </w:pBdr>
              <w:spacing w:before="60" w:after="60"/>
              <w:jc w:val="center"/>
              <w:rPr>
                <w:color w:val="000000"/>
                <w:sz w:val="22"/>
                <w:szCs w:val="22"/>
              </w:rPr>
            </w:pPr>
          </w:p>
        </w:tc>
        <w:tc>
          <w:tcPr>
            <w:tcW w:w="5243" w:type="dxa"/>
            <w:shd w:val="clear" w:color="auto" w:fill="auto"/>
          </w:tcPr>
          <w:p w14:paraId="0155E1AB" w14:textId="77777777" w:rsidR="00B30A20" w:rsidRDefault="002460E2">
            <w:pPr>
              <w:pStyle w:val="Normal1"/>
              <w:rPr>
                <w:sz w:val="22"/>
                <w:szCs w:val="22"/>
              </w:rPr>
            </w:pPr>
            <w:r>
              <w:rPr>
                <w:sz w:val="22"/>
                <w:szCs w:val="22"/>
              </w:rPr>
              <w:t xml:space="preserve">Evidence of meeting insurance requirements (see </w:t>
            </w:r>
            <w:r>
              <w:rPr>
                <w:b/>
                <w:sz w:val="22"/>
                <w:szCs w:val="22"/>
              </w:rPr>
              <w:t>Section 3.6</w:t>
            </w:r>
            <w:r>
              <w:rPr>
                <w:sz w:val="22"/>
                <w:szCs w:val="22"/>
              </w:rPr>
              <w:t>); 1 copy</w:t>
            </w:r>
          </w:p>
        </w:tc>
      </w:tr>
      <w:tr w:rsidR="00B30A20" w14:paraId="0E461E7C" w14:textId="77777777" w:rsidTr="00851AA6">
        <w:tc>
          <w:tcPr>
            <w:tcW w:w="1255" w:type="dxa"/>
            <w:shd w:val="clear" w:color="auto" w:fill="auto"/>
          </w:tcPr>
          <w:p w14:paraId="7BE0E442"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7DA1BE2B"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10 Business Days after recommended award</w:t>
            </w:r>
          </w:p>
        </w:tc>
        <w:tc>
          <w:tcPr>
            <w:tcW w:w="1057" w:type="dxa"/>
            <w:shd w:val="clear" w:color="auto" w:fill="auto"/>
          </w:tcPr>
          <w:p w14:paraId="4109841D" w14:textId="77777777" w:rsidR="00B30A20" w:rsidRDefault="00B30A20">
            <w:pPr>
              <w:pStyle w:val="Normal1"/>
              <w:pBdr>
                <w:top w:val="nil"/>
                <w:left w:val="nil"/>
                <w:bottom w:val="nil"/>
                <w:right w:val="nil"/>
                <w:between w:val="nil"/>
              </w:pBdr>
              <w:spacing w:before="60" w:after="60"/>
              <w:ind w:left="-58"/>
              <w:jc w:val="center"/>
              <w:rPr>
                <w:color w:val="000000"/>
                <w:sz w:val="22"/>
                <w:szCs w:val="22"/>
              </w:rPr>
            </w:pPr>
          </w:p>
        </w:tc>
        <w:tc>
          <w:tcPr>
            <w:tcW w:w="5243" w:type="dxa"/>
            <w:shd w:val="clear" w:color="auto" w:fill="auto"/>
          </w:tcPr>
          <w:p w14:paraId="251E1631" w14:textId="77777777" w:rsidR="00B30A20" w:rsidRDefault="002460E2" w:rsidP="005A2479">
            <w:pPr>
              <w:pStyle w:val="Normal1"/>
              <w:pBdr>
                <w:top w:val="nil"/>
                <w:left w:val="nil"/>
                <w:bottom w:val="nil"/>
                <w:right w:val="nil"/>
                <w:between w:val="nil"/>
              </w:pBdr>
              <w:spacing w:before="60" w:after="60"/>
              <w:rPr>
                <w:color w:val="000000"/>
                <w:sz w:val="22"/>
                <w:szCs w:val="22"/>
              </w:rPr>
            </w:pPr>
            <w:r>
              <w:rPr>
                <w:color w:val="000000"/>
                <w:sz w:val="22"/>
                <w:szCs w:val="22"/>
              </w:rPr>
              <w:t>P</w:t>
            </w:r>
            <w:r w:rsidR="005A2479">
              <w:rPr>
                <w:color w:val="000000"/>
                <w:sz w:val="22"/>
                <w:szCs w:val="22"/>
              </w:rPr>
              <w:t>roblem Escalation Procedure;</w:t>
            </w:r>
            <w:r>
              <w:rPr>
                <w:color w:val="000000"/>
                <w:sz w:val="22"/>
                <w:szCs w:val="22"/>
              </w:rPr>
              <w:t xml:space="preserve"> 1 copy</w:t>
            </w:r>
          </w:p>
        </w:tc>
      </w:tr>
      <w:tr w:rsidR="00B30A20" w14:paraId="10F2BC91" w14:textId="77777777" w:rsidTr="00851AA6">
        <w:tc>
          <w:tcPr>
            <w:tcW w:w="1255" w:type="dxa"/>
            <w:shd w:val="clear" w:color="auto" w:fill="auto"/>
          </w:tcPr>
          <w:p w14:paraId="330C35DE" w14:textId="77777777" w:rsidR="00B30A20" w:rsidRDefault="00851AA6" w:rsidP="005A2479">
            <w:pPr>
              <w:pStyle w:val="Normal1"/>
              <w:pBdr>
                <w:top w:val="nil"/>
                <w:left w:val="nil"/>
                <w:bottom w:val="nil"/>
                <w:right w:val="nil"/>
                <w:between w:val="nil"/>
              </w:pBdr>
              <w:rPr>
                <w:color w:val="000000"/>
                <w:sz w:val="22"/>
                <w:szCs w:val="22"/>
              </w:rPr>
            </w:pPr>
            <w:r>
              <w:rPr>
                <w:color w:val="000000"/>
                <w:sz w:val="22"/>
                <w:szCs w:val="22"/>
              </w:rPr>
              <w:t>Y</w:t>
            </w:r>
          </w:p>
        </w:tc>
        <w:tc>
          <w:tcPr>
            <w:tcW w:w="1913" w:type="dxa"/>
            <w:shd w:val="clear" w:color="auto" w:fill="auto"/>
          </w:tcPr>
          <w:p w14:paraId="767B4FAD" w14:textId="77777777" w:rsidR="00B30A20" w:rsidRDefault="002460E2">
            <w:pPr>
              <w:pStyle w:val="Normal1"/>
              <w:pBdr>
                <w:top w:val="nil"/>
                <w:left w:val="nil"/>
                <w:bottom w:val="nil"/>
                <w:right w:val="nil"/>
                <w:between w:val="nil"/>
              </w:pBdr>
              <w:spacing w:before="60" w:after="60"/>
              <w:rPr>
                <w:color w:val="000000"/>
                <w:sz w:val="22"/>
                <w:szCs w:val="22"/>
              </w:rPr>
            </w:pPr>
            <w:r>
              <w:rPr>
                <w:color w:val="000000"/>
                <w:sz w:val="22"/>
                <w:szCs w:val="22"/>
              </w:rPr>
              <w:t>With deliverables</w:t>
            </w:r>
          </w:p>
        </w:tc>
        <w:tc>
          <w:tcPr>
            <w:tcW w:w="1057" w:type="dxa"/>
            <w:shd w:val="clear" w:color="auto" w:fill="auto"/>
          </w:tcPr>
          <w:p w14:paraId="73AC8B5E" w14:textId="77777777" w:rsidR="00B30A20" w:rsidRDefault="002460E2">
            <w:pPr>
              <w:pStyle w:val="Normal1"/>
              <w:pBdr>
                <w:top w:val="nil"/>
                <w:left w:val="nil"/>
                <w:bottom w:val="nil"/>
                <w:right w:val="nil"/>
                <w:between w:val="nil"/>
              </w:pBdr>
              <w:spacing w:before="60" w:after="60"/>
              <w:ind w:left="-58"/>
              <w:jc w:val="center"/>
              <w:rPr>
                <w:color w:val="000000"/>
                <w:sz w:val="22"/>
                <w:szCs w:val="22"/>
              </w:rPr>
            </w:pPr>
            <w:r>
              <w:rPr>
                <w:color w:val="000000"/>
                <w:sz w:val="22"/>
                <w:szCs w:val="22"/>
              </w:rPr>
              <w:t>--</w:t>
            </w:r>
          </w:p>
        </w:tc>
        <w:tc>
          <w:tcPr>
            <w:tcW w:w="5243" w:type="dxa"/>
            <w:shd w:val="clear" w:color="auto" w:fill="auto"/>
          </w:tcPr>
          <w:p w14:paraId="3D6B882A" w14:textId="77777777" w:rsidR="00B30A20" w:rsidRDefault="002460E2">
            <w:pPr>
              <w:pStyle w:val="Normal1"/>
              <w:rPr>
                <w:rFonts w:ascii="Times" w:eastAsia="Times" w:hAnsi="Times" w:cs="Times"/>
                <w:sz w:val="20"/>
                <w:szCs w:val="20"/>
              </w:rPr>
            </w:pPr>
            <w:r>
              <w:t xml:space="preserve">Deliverable Product Acceptance Form (DPAF) (see online at </w:t>
            </w:r>
            <w:hyperlink r:id="rId52">
              <w:r>
                <w:rPr>
                  <w:color w:val="1155CC"/>
                  <w:u w:val="single"/>
                </w:rPr>
                <w:t>http://doit.maryland.gov/contracts/Documents/_procurementForms/DeliverableProductAcceptanceForm-DPAFsample.pdf</w:t>
              </w:r>
            </w:hyperlink>
          </w:p>
          <w:p w14:paraId="61538634" w14:textId="77777777" w:rsidR="00B30A20" w:rsidRDefault="00B30A20">
            <w:pPr>
              <w:pStyle w:val="Normal1"/>
              <w:pBdr>
                <w:top w:val="nil"/>
                <w:left w:val="nil"/>
                <w:bottom w:val="nil"/>
                <w:right w:val="nil"/>
                <w:between w:val="nil"/>
              </w:pBdr>
              <w:spacing w:before="60" w:after="60"/>
              <w:rPr>
                <w:color w:val="000000"/>
                <w:sz w:val="22"/>
                <w:szCs w:val="22"/>
              </w:rPr>
            </w:pPr>
          </w:p>
          <w:p w14:paraId="5C5055A7" w14:textId="77777777" w:rsidR="00B30A20" w:rsidRDefault="00B30A20">
            <w:pPr>
              <w:pStyle w:val="Normal1"/>
              <w:pBdr>
                <w:top w:val="nil"/>
                <w:left w:val="nil"/>
                <w:bottom w:val="nil"/>
                <w:right w:val="nil"/>
                <w:between w:val="nil"/>
              </w:pBdr>
              <w:spacing w:before="60" w:after="60"/>
              <w:rPr>
                <w:color w:val="000000"/>
                <w:sz w:val="22"/>
                <w:szCs w:val="22"/>
              </w:rPr>
            </w:pPr>
          </w:p>
        </w:tc>
      </w:tr>
      <w:tr w:rsidR="00B30A20" w14:paraId="32335288" w14:textId="77777777" w:rsidTr="00851AA6">
        <w:tc>
          <w:tcPr>
            <w:tcW w:w="1255" w:type="dxa"/>
            <w:shd w:val="clear" w:color="auto" w:fill="auto"/>
          </w:tcPr>
          <w:p w14:paraId="4B38B26F" w14:textId="77777777" w:rsidR="00B30A20" w:rsidRDefault="00B30A20">
            <w:pPr>
              <w:pStyle w:val="Normal1"/>
              <w:pBdr>
                <w:top w:val="nil"/>
                <w:left w:val="nil"/>
                <w:bottom w:val="nil"/>
                <w:right w:val="nil"/>
                <w:between w:val="nil"/>
              </w:pBdr>
              <w:rPr>
                <w:color w:val="000000"/>
                <w:sz w:val="22"/>
                <w:szCs w:val="22"/>
              </w:rPr>
            </w:pPr>
          </w:p>
        </w:tc>
        <w:tc>
          <w:tcPr>
            <w:tcW w:w="1913" w:type="dxa"/>
            <w:shd w:val="clear" w:color="auto" w:fill="auto"/>
          </w:tcPr>
          <w:p w14:paraId="59222929" w14:textId="77777777" w:rsidR="00B30A20" w:rsidRDefault="00B30A20">
            <w:pPr>
              <w:pStyle w:val="Normal1"/>
              <w:pBdr>
                <w:top w:val="nil"/>
                <w:left w:val="nil"/>
                <w:bottom w:val="nil"/>
                <w:right w:val="nil"/>
                <w:between w:val="nil"/>
              </w:pBdr>
              <w:spacing w:before="60" w:after="60"/>
              <w:rPr>
                <w:color w:val="000000"/>
                <w:sz w:val="22"/>
                <w:szCs w:val="22"/>
              </w:rPr>
            </w:pPr>
          </w:p>
        </w:tc>
        <w:tc>
          <w:tcPr>
            <w:tcW w:w="1057" w:type="dxa"/>
            <w:shd w:val="clear" w:color="auto" w:fill="auto"/>
          </w:tcPr>
          <w:p w14:paraId="0E91E5C3" w14:textId="77777777" w:rsidR="00B30A20" w:rsidRDefault="00B30A20">
            <w:pPr>
              <w:pStyle w:val="Normal1"/>
              <w:pBdr>
                <w:top w:val="nil"/>
                <w:left w:val="nil"/>
                <w:bottom w:val="nil"/>
                <w:right w:val="nil"/>
                <w:between w:val="nil"/>
              </w:pBdr>
              <w:spacing w:before="60" w:after="60"/>
              <w:ind w:left="-58"/>
              <w:jc w:val="center"/>
              <w:rPr>
                <w:color w:val="000000"/>
                <w:sz w:val="22"/>
                <w:szCs w:val="22"/>
              </w:rPr>
            </w:pPr>
          </w:p>
        </w:tc>
        <w:tc>
          <w:tcPr>
            <w:tcW w:w="5243" w:type="dxa"/>
            <w:shd w:val="clear" w:color="auto" w:fill="auto"/>
          </w:tcPr>
          <w:p w14:paraId="0E28117B" w14:textId="77777777" w:rsidR="00B30A20" w:rsidRDefault="00B30A20">
            <w:pPr>
              <w:pStyle w:val="Normal1"/>
              <w:pBdr>
                <w:top w:val="nil"/>
                <w:left w:val="nil"/>
                <w:bottom w:val="nil"/>
                <w:right w:val="nil"/>
                <w:between w:val="nil"/>
              </w:pBdr>
              <w:spacing w:before="60" w:after="60"/>
              <w:rPr>
                <w:color w:val="000000"/>
                <w:sz w:val="22"/>
                <w:szCs w:val="22"/>
              </w:rPr>
            </w:pPr>
          </w:p>
        </w:tc>
      </w:tr>
    </w:tbl>
    <w:p w14:paraId="75F203BE" w14:textId="77777777" w:rsidR="00B30A20" w:rsidRDefault="00B30A20">
      <w:pPr>
        <w:pStyle w:val="Normal1"/>
      </w:pPr>
      <w:bookmarkStart w:id="231" w:name="_4du1wux" w:colFirst="0" w:colLast="0"/>
      <w:bookmarkEnd w:id="231"/>
    </w:p>
    <w:p w14:paraId="60869625" w14:textId="77777777" w:rsidR="00B30A20" w:rsidRDefault="00B30A20">
      <w:pPr>
        <w:pStyle w:val="Normal1"/>
      </w:pPr>
    </w:p>
    <w:p w14:paraId="263AE8AD"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32" w:name="_2szc72q" w:colFirst="0" w:colLast="0"/>
      <w:bookmarkEnd w:id="232"/>
      <w:r>
        <w:br w:type="page"/>
      </w:r>
      <w:r>
        <w:rPr>
          <w:rFonts w:ascii="Times" w:eastAsia="Times" w:hAnsi="Times" w:cs="Times"/>
          <w:b/>
          <w:color w:val="000000"/>
          <w:sz w:val="28"/>
          <w:szCs w:val="28"/>
        </w:rPr>
        <w:lastRenderedPageBreak/>
        <w:t>Pre-Proposal Conference Response Form</w:t>
      </w:r>
    </w:p>
    <w:p w14:paraId="3CFD0984" w14:textId="77777777" w:rsidR="005A2479" w:rsidRPr="000521BE" w:rsidRDefault="005A2479" w:rsidP="005A2479">
      <w:pPr>
        <w:pStyle w:val="MDContractText0"/>
        <w:ind w:left="360"/>
        <w:jc w:val="center"/>
        <w:rPr>
          <w:b/>
        </w:rPr>
      </w:pPr>
      <w:r w:rsidRPr="000521BE">
        <w:rPr>
          <w:b/>
        </w:rPr>
        <w:t>Solicitation Number</w:t>
      </w:r>
      <w:r>
        <w:rPr>
          <w:b/>
        </w:rPr>
        <w:t xml:space="preserve">: </w:t>
      </w:r>
      <w:r w:rsidR="001C06E9">
        <w:rPr>
          <w:b/>
        </w:rPr>
        <w:t>OS/MLSP-2</w:t>
      </w:r>
      <w:r w:rsidR="00F93552">
        <w:rPr>
          <w:b/>
        </w:rPr>
        <w:t>1</w:t>
      </w:r>
      <w:r w:rsidR="001C06E9">
        <w:rPr>
          <w:b/>
        </w:rPr>
        <w:t>-</w:t>
      </w:r>
      <w:r w:rsidR="00F93552">
        <w:rPr>
          <w:b/>
        </w:rPr>
        <w:t>5</w:t>
      </w:r>
      <w:r w:rsidR="001C06E9">
        <w:rPr>
          <w:b/>
        </w:rPr>
        <w:t>00</w:t>
      </w:r>
      <w:r w:rsidRPr="00D81422">
        <w:rPr>
          <w:b/>
        </w:rPr>
        <w:t>-S</w:t>
      </w:r>
    </w:p>
    <w:p w14:paraId="5262F088" w14:textId="77777777" w:rsidR="005A2479" w:rsidRPr="005063ED" w:rsidRDefault="005A2479" w:rsidP="005A2479">
      <w:pPr>
        <w:pStyle w:val="MDContractText0"/>
        <w:jc w:val="center"/>
      </w:pPr>
      <w:r>
        <w:t>LEGAL REPRESENTATION SERVICES FOR CHILDREN INVOLVED IN CHILD IN NEED OF ASSISTANCE (CINA), TERMINATION OF PARENTAL RIGHTS (TPR) AND RELATED PROCEEDINGS</w:t>
      </w:r>
    </w:p>
    <w:p w14:paraId="38B27A9B" w14:textId="77777777" w:rsidR="005A2479" w:rsidRDefault="005A2479" w:rsidP="005A2479">
      <w:pPr>
        <w:pStyle w:val="MDContractText0"/>
      </w:pPr>
      <w:r w:rsidRPr="008F01CE">
        <w:t>A Pre-</w:t>
      </w:r>
      <w:r>
        <w:t xml:space="preserve">Proposal Teleconference will be held </w:t>
      </w:r>
      <w:r w:rsidRPr="008F01CE">
        <w:t xml:space="preserve">on </w:t>
      </w:r>
      <w:r w:rsidR="007877A1">
        <w:t>_____</w:t>
      </w:r>
      <w:r w:rsidRPr="001A6256">
        <w:t>, at.,</w:t>
      </w:r>
      <w:r w:rsidRPr="008F01CE">
        <w:t xml:space="preserve"> </w:t>
      </w:r>
      <w:r>
        <w:t>via telephone/web conference</w:t>
      </w:r>
      <w:r w:rsidRPr="008F01CE">
        <w:t>.</w:t>
      </w:r>
    </w:p>
    <w:p w14:paraId="3216670C" w14:textId="77777777" w:rsidR="005A2479" w:rsidRPr="001E2E2E" w:rsidRDefault="005A2479" w:rsidP="005A2479">
      <w:pPr>
        <w:pStyle w:val="MDContractText0"/>
      </w:pPr>
      <w:r w:rsidRPr="001E2E2E">
        <w:t xml:space="preserve">Please return this form by </w:t>
      </w:r>
      <w:r w:rsidR="007877A1">
        <w:t>______</w:t>
      </w:r>
      <w:r>
        <w:t xml:space="preserve"> p.m., </w:t>
      </w:r>
      <w:r w:rsidRPr="001E2E2E">
        <w:t>advising whether or not you</w:t>
      </w:r>
      <w:r>
        <w:t>r firm</w:t>
      </w:r>
      <w:r w:rsidRPr="001E2E2E">
        <w:t xml:space="preserve"> plan</w:t>
      </w:r>
      <w:r>
        <w:t>s</w:t>
      </w:r>
      <w:r w:rsidRPr="001E2E2E">
        <w:t xml:space="preserve"> to attend.</w:t>
      </w:r>
      <w:r>
        <w:t xml:space="preserve"> </w:t>
      </w:r>
      <w:r w:rsidRPr="0079767C">
        <w:t xml:space="preserve">The completed form should be returned via e-mail </w:t>
      </w:r>
      <w:r>
        <w:t>to the Procurement Officer at the contact information below:</w:t>
      </w:r>
    </w:p>
    <w:p w14:paraId="207C0FED" w14:textId="77777777" w:rsidR="005A2479" w:rsidRPr="001234DC" w:rsidRDefault="005A2479" w:rsidP="005A2479">
      <w:pPr>
        <w:pStyle w:val="MDContractNo2"/>
        <w:spacing w:before="0" w:after="0"/>
        <w:ind w:left="1080" w:firstLine="360"/>
      </w:pPr>
      <w:r w:rsidRPr="001234DC">
        <w:t xml:space="preserve">Rufus Berry </w:t>
      </w:r>
    </w:p>
    <w:p w14:paraId="527BC566" w14:textId="77777777" w:rsidR="005A2479" w:rsidRPr="001234DC" w:rsidRDefault="005A2479" w:rsidP="005A2479">
      <w:pPr>
        <w:pStyle w:val="MDContractNo2"/>
        <w:spacing w:before="0" w:after="0"/>
        <w:ind w:left="720" w:firstLine="720"/>
      </w:pPr>
      <w:r w:rsidRPr="001234DC">
        <w:t>DHS</w:t>
      </w:r>
    </w:p>
    <w:p w14:paraId="7150ACC6" w14:textId="77777777" w:rsidR="005A2479" w:rsidRPr="001234DC" w:rsidRDefault="005A2479" w:rsidP="005A2479">
      <w:pPr>
        <w:pStyle w:val="MDContractNo2"/>
        <w:spacing w:before="0" w:after="0"/>
        <w:ind w:left="1080" w:firstLine="360"/>
      </w:pPr>
      <w:r w:rsidRPr="001234DC">
        <w:t>E-mail: Rufus.Berry@maryland.gov</w:t>
      </w:r>
    </w:p>
    <w:p w14:paraId="3F011626" w14:textId="77777777" w:rsidR="005A2479" w:rsidRDefault="005A2479" w:rsidP="005A2479">
      <w:pPr>
        <w:pStyle w:val="MDContractNo2"/>
        <w:spacing w:before="0" w:after="0"/>
        <w:ind w:left="720" w:firstLine="720"/>
      </w:pPr>
      <w:r w:rsidRPr="001234DC">
        <w:t>Fax #: 410</w:t>
      </w:r>
      <w:r>
        <w:t>-333-0258</w:t>
      </w:r>
    </w:p>
    <w:p w14:paraId="27BB9123"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Please indicate:</w:t>
      </w:r>
    </w:p>
    <w:tbl>
      <w:tblPr>
        <w:tblStyle w:val="a6"/>
        <w:tblW w:w="892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8100"/>
      </w:tblGrid>
      <w:tr w:rsidR="00B30A20" w14:paraId="192E281A" w14:textId="77777777">
        <w:tc>
          <w:tcPr>
            <w:tcW w:w="828" w:type="dxa"/>
            <w:tcBorders>
              <w:top w:val="nil"/>
              <w:bottom w:val="single" w:sz="4" w:space="0" w:color="000000"/>
              <w:right w:val="nil"/>
            </w:tcBorders>
            <w:shd w:val="clear" w:color="auto" w:fill="auto"/>
          </w:tcPr>
          <w:p w14:paraId="61BBC3AE" w14:textId="77777777" w:rsidR="00B30A20" w:rsidRDefault="00B30A20">
            <w:pPr>
              <w:pStyle w:val="Normal1"/>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7B4ECD7D"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 xml:space="preserve">Yes, the following representatives will be in attendance. </w:t>
            </w:r>
          </w:p>
        </w:tc>
      </w:tr>
      <w:tr w:rsidR="00B30A20" w14:paraId="531D61C8" w14:textId="77777777">
        <w:tc>
          <w:tcPr>
            <w:tcW w:w="828" w:type="dxa"/>
            <w:tcBorders>
              <w:top w:val="single" w:sz="4" w:space="0" w:color="000000"/>
              <w:bottom w:val="nil"/>
              <w:right w:val="nil"/>
            </w:tcBorders>
            <w:shd w:val="clear" w:color="auto" w:fill="auto"/>
          </w:tcPr>
          <w:p w14:paraId="1AC5324F" w14:textId="77777777" w:rsidR="00B30A20" w:rsidRDefault="00B30A20">
            <w:pPr>
              <w:pStyle w:val="Normal1"/>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1A27B168" w14:textId="77777777" w:rsidR="00B30A20" w:rsidRDefault="002460E2">
            <w:pPr>
              <w:pStyle w:val="Normal1"/>
              <w:pBdr>
                <w:top w:val="nil"/>
                <w:left w:val="nil"/>
                <w:bottom w:val="nil"/>
                <w:right w:val="nil"/>
                <w:between w:val="nil"/>
              </w:pBdr>
              <w:ind w:left="810" w:hanging="480"/>
              <w:jc w:val="both"/>
              <w:rPr>
                <w:color w:val="000000"/>
                <w:sz w:val="22"/>
                <w:szCs w:val="22"/>
              </w:rPr>
            </w:pPr>
            <w:r>
              <w:rPr>
                <w:color w:val="000000"/>
                <w:sz w:val="22"/>
                <w:szCs w:val="22"/>
              </w:rPr>
              <w:t>Attendees (Check the RFP for limits to the number of attendees allowed):</w:t>
            </w:r>
          </w:p>
          <w:p w14:paraId="7FCD98CD" w14:textId="77777777" w:rsidR="00B30A20" w:rsidRDefault="002460E2">
            <w:pPr>
              <w:pStyle w:val="Normal1"/>
              <w:pBdr>
                <w:top w:val="nil"/>
                <w:left w:val="nil"/>
                <w:bottom w:val="nil"/>
                <w:right w:val="nil"/>
                <w:between w:val="nil"/>
              </w:pBdr>
              <w:ind w:left="810" w:hanging="480"/>
              <w:jc w:val="both"/>
              <w:rPr>
                <w:color w:val="000000"/>
                <w:sz w:val="22"/>
                <w:szCs w:val="22"/>
              </w:rPr>
            </w:pPr>
            <w:r>
              <w:rPr>
                <w:color w:val="000000"/>
                <w:sz w:val="22"/>
                <w:szCs w:val="22"/>
              </w:rPr>
              <w:t>1.</w:t>
            </w:r>
          </w:p>
          <w:p w14:paraId="0D6BEF41" w14:textId="77777777" w:rsidR="00B30A20" w:rsidRDefault="002460E2">
            <w:pPr>
              <w:pStyle w:val="Normal1"/>
              <w:pBdr>
                <w:top w:val="nil"/>
                <w:left w:val="nil"/>
                <w:bottom w:val="nil"/>
                <w:right w:val="nil"/>
                <w:between w:val="nil"/>
              </w:pBdr>
              <w:ind w:left="810" w:hanging="480"/>
              <w:jc w:val="both"/>
              <w:rPr>
                <w:color w:val="000000"/>
                <w:sz w:val="22"/>
                <w:szCs w:val="22"/>
              </w:rPr>
            </w:pPr>
            <w:r>
              <w:rPr>
                <w:color w:val="000000"/>
                <w:sz w:val="22"/>
                <w:szCs w:val="22"/>
              </w:rPr>
              <w:t>2.</w:t>
            </w:r>
          </w:p>
          <w:p w14:paraId="00C650FB" w14:textId="77777777" w:rsidR="00B30A20" w:rsidRDefault="002460E2">
            <w:pPr>
              <w:pStyle w:val="Normal1"/>
              <w:pBdr>
                <w:top w:val="nil"/>
                <w:left w:val="nil"/>
                <w:bottom w:val="nil"/>
                <w:right w:val="nil"/>
                <w:between w:val="nil"/>
              </w:pBdr>
              <w:ind w:left="810" w:hanging="480"/>
              <w:jc w:val="both"/>
              <w:rPr>
                <w:color w:val="000000"/>
                <w:sz w:val="22"/>
                <w:szCs w:val="22"/>
              </w:rPr>
            </w:pPr>
            <w:r>
              <w:rPr>
                <w:color w:val="000000"/>
                <w:sz w:val="22"/>
                <w:szCs w:val="22"/>
              </w:rPr>
              <w:t>3.</w:t>
            </w:r>
          </w:p>
        </w:tc>
      </w:tr>
      <w:tr w:rsidR="00B30A20" w14:paraId="33BFA628" w14:textId="77777777">
        <w:tc>
          <w:tcPr>
            <w:tcW w:w="828" w:type="dxa"/>
            <w:tcBorders>
              <w:top w:val="nil"/>
              <w:right w:val="nil"/>
            </w:tcBorders>
            <w:shd w:val="clear" w:color="auto" w:fill="auto"/>
          </w:tcPr>
          <w:p w14:paraId="293D2321" w14:textId="77777777" w:rsidR="00B30A20" w:rsidRDefault="00B30A20">
            <w:pPr>
              <w:pStyle w:val="Normal1"/>
              <w:pBdr>
                <w:top w:val="nil"/>
                <w:left w:val="nil"/>
                <w:bottom w:val="nil"/>
                <w:right w:val="nil"/>
                <w:between w:val="nil"/>
              </w:pBdr>
              <w:rPr>
                <w:color w:val="000000"/>
                <w:sz w:val="22"/>
                <w:szCs w:val="22"/>
              </w:rPr>
            </w:pPr>
          </w:p>
        </w:tc>
        <w:tc>
          <w:tcPr>
            <w:tcW w:w="8100" w:type="dxa"/>
            <w:tcBorders>
              <w:top w:val="nil"/>
              <w:left w:val="nil"/>
              <w:bottom w:val="nil"/>
            </w:tcBorders>
            <w:shd w:val="clear" w:color="auto" w:fill="auto"/>
          </w:tcPr>
          <w:p w14:paraId="29797664"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No, we will not be in attendance.</w:t>
            </w:r>
          </w:p>
        </w:tc>
      </w:tr>
    </w:tbl>
    <w:p w14:paraId="5A561F7A" w14:textId="77777777" w:rsidR="00B30A20" w:rsidRDefault="00B30A20">
      <w:pPr>
        <w:pStyle w:val="Normal1"/>
        <w:pBdr>
          <w:top w:val="nil"/>
          <w:left w:val="nil"/>
          <w:bottom w:val="nil"/>
          <w:right w:val="nil"/>
          <w:between w:val="nil"/>
        </w:pBdr>
        <w:rPr>
          <w:color w:val="000000"/>
          <w:sz w:val="22"/>
          <w:szCs w:val="22"/>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720"/>
        <w:gridCol w:w="2852"/>
      </w:tblGrid>
      <w:tr w:rsidR="00B30A20" w14:paraId="4CB660CD" w14:textId="77777777">
        <w:tc>
          <w:tcPr>
            <w:tcW w:w="9350" w:type="dxa"/>
            <w:gridSpan w:val="3"/>
            <w:shd w:val="clear" w:color="auto" w:fill="auto"/>
          </w:tcPr>
          <w:p w14:paraId="35026815" w14:textId="77777777" w:rsidR="00B30A20" w:rsidRDefault="002460E2">
            <w:pPr>
              <w:pStyle w:val="Normal1"/>
              <w:pBdr>
                <w:top w:val="nil"/>
                <w:left w:val="nil"/>
                <w:bottom w:val="nil"/>
                <w:right w:val="nil"/>
                <w:between w:val="nil"/>
              </w:pBdr>
              <w:rPr>
                <w:color w:val="000000"/>
                <w:sz w:val="22"/>
                <w:szCs w:val="22"/>
              </w:rPr>
            </w:pPr>
            <w:r>
              <w:rPr>
                <w:color w:val="000000"/>
                <w:sz w:val="22"/>
                <w:szCs w:val="22"/>
              </w:rPr>
              <w:t>Please specify whether any reasonable accommodations are requested (see RFP § 4.1“Pre-Proposal conference”):</w:t>
            </w:r>
          </w:p>
          <w:p w14:paraId="385FC286" w14:textId="77777777" w:rsidR="00B30A20" w:rsidRDefault="00B30A20">
            <w:pPr>
              <w:pStyle w:val="Normal1"/>
              <w:pBdr>
                <w:top w:val="nil"/>
                <w:left w:val="nil"/>
                <w:bottom w:val="nil"/>
                <w:right w:val="nil"/>
                <w:between w:val="nil"/>
              </w:pBdr>
              <w:rPr>
                <w:color w:val="000000"/>
                <w:sz w:val="22"/>
                <w:szCs w:val="22"/>
              </w:rPr>
            </w:pPr>
          </w:p>
        </w:tc>
      </w:tr>
      <w:tr w:rsidR="00B30A20" w14:paraId="654FE950" w14:textId="77777777">
        <w:trPr>
          <w:gridAfter w:val="1"/>
          <w:wAfter w:w="2852" w:type="dxa"/>
        </w:trPr>
        <w:tc>
          <w:tcPr>
            <w:tcW w:w="5778" w:type="dxa"/>
            <w:tcBorders>
              <w:top w:val="nil"/>
              <w:left w:val="nil"/>
              <w:right w:val="nil"/>
            </w:tcBorders>
            <w:shd w:val="clear" w:color="auto" w:fill="auto"/>
          </w:tcPr>
          <w:p w14:paraId="0BAC7550" w14:textId="77777777" w:rsidR="00B30A20" w:rsidRDefault="002460E2">
            <w:pPr>
              <w:pStyle w:val="Normal1"/>
              <w:pBdr>
                <w:top w:val="nil"/>
                <w:left w:val="nil"/>
                <w:bottom w:val="nil"/>
                <w:right w:val="nil"/>
                <w:between w:val="nil"/>
              </w:pBdr>
              <w:spacing w:before="120"/>
              <w:rPr>
                <w:color w:val="000000"/>
                <w:sz w:val="22"/>
                <w:szCs w:val="22"/>
              </w:rPr>
            </w:pPr>
            <w:r>
              <w:rPr>
                <w:color w:val="000000"/>
                <w:sz w:val="22"/>
                <w:szCs w:val="22"/>
              </w:rPr>
              <w:t xml:space="preserve">Offeror: </w:t>
            </w:r>
          </w:p>
        </w:tc>
        <w:tc>
          <w:tcPr>
            <w:tcW w:w="720" w:type="dxa"/>
            <w:tcBorders>
              <w:top w:val="nil"/>
              <w:left w:val="nil"/>
              <w:bottom w:val="nil"/>
              <w:right w:val="nil"/>
            </w:tcBorders>
            <w:shd w:val="clear" w:color="auto" w:fill="auto"/>
          </w:tcPr>
          <w:p w14:paraId="721D338F" w14:textId="77777777" w:rsidR="00B30A20" w:rsidRDefault="00B30A20">
            <w:pPr>
              <w:pStyle w:val="Normal1"/>
              <w:pBdr>
                <w:top w:val="nil"/>
                <w:left w:val="nil"/>
                <w:bottom w:val="nil"/>
                <w:right w:val="nil"/>
                <w:between w:val="nil"/>
              </w:pBdr>
              <w:spacing w:before="120"/>
              <w:rPr>
                <w:color w:val="000000"/>
                <w:sz w:val="22"/>
                <w:szCs w:val="22"/>
              </w:rPr>
            </w:pPr>
          </w:p>
        </w:tc>
      </w:tr>
      <w:tr w:rsidR="00B30A20" w14:paraId="10956738" w14:textId="77777777">
        <w:trPr>
          <w:gridAfter w:val="1"/>
          <w:wAfter w:w="2852" w:type="dxa"/>
        </w:trPr>
        <w:tc>
          <w:tcPr>
            <w:tcW w:w="5778" w:type="dxa"/>
            <w:tcBorders>
              <w:left w:val="nil"/>
              <w:bottom w:val="nil"/>
              <w:right w:val="nil"/>
            </w:tcBorders>
            <w:shd w:val="clear" w:color="auto" w:fill="auto"/>
          </w:tcPr>
          <w:p w14:paraId="45B67F59" w14:textId="77777777" w:rsidR="00B30A20" w:rsidRDefault="002460E2">
            <w:pPr>
              <w:pStyle w:val="Normal1"/>
              <w:pBdr>
                <w:top w:val="nil"/>
                <w:left w:val="nil"/>
                <w:bottom w:val="nil"/>
                <w:right w:val="nil"/>
                <w:between w:val="nil"/>
              </w:pBdr>
              <w:jc w:val="center"/>
              <w:rPr>
                <w:i/>
                <w:color w:val="000000"/>
                <w:sz w:val="18"/>
                <w:szCs w:val="18"/>
              </w:rPr>
            </w:pPr>
            <w:r>
              <w:rPr>
                <w:i/>
                <w:color w:val="000000"/>
                <w:sz w:val="18"/>
                <w:szCs w:val="18"/>
              </w:rPr>
              <w:t>Offeror Name (please print or type)</w:t>
            </w:r>
          </w:p>
        </w:tc>
        <w:tc>
          <w:tcPr>
            <w:tcW w:w="720" w:type="dxa"/>
            <w:tcBorders>
              <w:top w:val="nil"/>
              <w:left w:val="nil"/>
              <w:bottom w:val="nil"/>
              <w:right w:val="nil"/>
            </w:tcBorders>
            <w:shd w:val="clear" w:color="auto" w:fill="auto"/>
          </w:tcPr>
          <w:p w14:paraId="054058A5" w14:textId="77777777" w:rsidR="00B30A20" w:rsidRDefault="00B30A20">
            <w:pPr>
              <w:pStyle w:val="Normal1"/>
              <w:pBdr>
                <w:top w:val="nil"/>
                <w:left w:val="nil"/>
                <w:bottom w:val="nil"/>
                <w:right w:val="nil"/>
                <w:between w:val="nil"/>
              </w:pBdr>
              <w:jc w:val="center"/>
              <w:rPr>
                <w:i/>
                <w:color w:val="000000"/>
                <w:sz w:val="18"/>
                <w:szCs w:val="18"/>
              </w:rPr>
            </w:pPr>
          </w:p>
        </w:tc>
      </w:tr>
      <w:tr w:rsidR="00B30A20" w14:paraId="4AAC538E" w14:textId="77777777">
        <w:trPr>
          <w:gridAfter w:val="1"/>
          <w:wAfter w:w="2852" w:type="dxa"/>
        </w:trPr>
        <w:tc>
          <w:tcPr>
            <w:tcW w:w="5778" w:type="dxa"/>
            <w:tcBorders>
              <w:top w:val="nil"/>
              <w:left w:val="nil"/>
              <w:right w:val="nil"/>
            </w:tcBorders>
            <w:shd w:val="clear" w:color="auto" w:fill="auto"/>
          </w:tcPr>
          <w:p w14:paraId="4EA58870" w14:textId="77777777" w:rsidR="00B30A20" w:rsidRDefault="002460E2">
            <w:pPr>
              <w:pStyle w:val="Normal1"/>
              <w:pBdr>
                <w:top w:val="nil"/>
                <w:left w:val="nil"/>
                <w:bottom w:val="nil"/>
                <w:right w:val="nil"/>
                <w:between w:val="nil"/>
              </w:pBdr>
              <w:spacing w:before="120"/>
              <w:rPr>
                <w:color w:val="000000"/>
                <w:sz w:val="22"/>
                <w:szCs w:val="22"/>
              </w:rPr>
            </w:pPr>
            <w:r>
              <w:rPr>
                <w:color w:val="000000"/>
                <w:sz w:val="22"/>
                <w:szCs w:val="22"/>
              </w:rPr>
              <w:t>By:</w:t>
            </w:r>
          </w:p>
        </w:tc>
        <w:tc>
          <w:tcPr>
            <w:tcW w:w="720" w:type="dxa"/>
            <w:tcBorders>
              <w:top w:val="nil"/>
              <w:left w:val="nil"/>
              <w:bottom w:val="nil"/>
              <w:right w:val="nil"/>
            </w:tcBorders>
            <w:shd w:val="clear" w:color="auto" w:fill="auto"/>
          </w:tcPr>
          <w:p w14:paraId="3F701A43" w14:textId="77777777" w:rsidR="00B30A20" w:rsidRDefault="00B30A20">
            <w:pPr>
              <w:pStyle w:val="Normal1"/>
              <w:pBdr>
                <w:top w:val="nil"/>
                <w:left w:val="nil"/>
                <w:bottom w:val="nil"/>
                <w:right w:val="nil"/>
                <w:between w:val="nil"/>
              </w:pBdr>
              <w:spacing w:before="120"/>
              <w:rPr>
                <w:color w:val="000000"/>
                <w:sz w:val="22"/>
                <w:szCs w:val="22"/>
              </w:rPr>
            </w:pPr>
          </w:p>
        </w:tc>
      </w:tr>
      <w:tr w:rsidR="00B30A20" w14:paraId="2B59E367" w14:textId="77777777">
        <w:trPr>
          <w:gridAfter w:val="1"/>
          <w:wAfter w:w="2852" w:type="dxa"/>
        </w:trPr>
        <w:tc>
          <w:tcPr>
            <w:tcW w:w="5778" w:type="dxa"/>
            <w:tcBorders>
              <w:left w:val="nil"/>
              <w:bottom w:val="nil"/>
              <w:right w:val="nil"/>
            </w:tcBorders>
            <w:shd w:val="clear" w:color="auto" w:fill="auto"/>
          </w:tcPr>
          <w:p w14:paraId="500E58E9" w14:textId="77777777" w:rsidR="00B30A20" w:rsidRDefault="002460E2">
            <w:pPr>
              <w:pStyle w:val="Normal1"/>
              <w:pBdr>
                <w:top w:val="nil"/>
                <w:left w:val="nil"/>
                <w:bottom w:val="nil"/>
                <w:right w:val="nil"/>
                <w:between w:val="nil"/>
              </w:pBdr>
              <w:jc w:val="center"/>
              <w:rPr>
                <w:i/>
                <w:color w:val="000000"/>
                <w:sz w:val="18"/>
                <w:szCs w:val="18"/>
              </w:rPr>
            </w:pPr>
            <w:r>
              <w:rPr>
                <w:i/>
                <w:color w:val="000000"/>
                <w:sz w:val="18"/>
                <w:szCs w:val="18"/>
              </w:rPr>
              <w:t>Signature/Seal</w:t>
            </w:r>
          </w:p>
        </w:tc>
        <w:tc>
          <w:tcPr>
            <w:tcW w:w="720" w:type="dxa"/>
            <w:tcBorders>
              <w:top w:val="nil"/>
              <w:left w:val="nil"/>
              <w:bottom w:val="nil"/>
              <w:right w:val="nil"/>
            </w:tcBorders>
            <w:shd w:val="clear" w:color="auto" w:fill="auto"/>
          </w:tcPr>
          <w:p w14:paraId="5175B2D1" w14:textId="77777777" w:rsidR="00B30A20" w:rsidRDefault="00B30A20">
            <w:pPr>
              <w:pStyle w:val="Normal1"/>
              <w:pBdr>
                <w:top w:val="nil"/>
                <w:left w:val="nil"/>
                <w:bottom w:val="nil"/>
                <w:right w:val="nil"/>
                <w:between w:val="nil"/>
              </w:pBdr>
              <w:jc w:val="center"/>
              <w:rPr>
                <w:i/>
                <w:color w:val="000000"/>
                <w:sz w:val="18"/>
                <w:szCs w:val="18"/>
              </w:rPr>
            </w:pPr>
          </w:p>
        </w:tc>
      </w:tr>
      <w:tr w:rsidR="00B30A20" w14:paraId="16BC8D56" w14:textId="77777777">
        <w:trPr>
          <w:gridAfter w:val="1"/>
          <w:wAfter w:w="2852" w:type="dxa"/>
        </w:trPr>
        <w:tc>
          <w:tcPr>
            <w:tcW w:w="5778" w:type="dxa"/>
            <w:tcBorders>
              <w:top w:val="nil"/>
              <w:left w:val="nil"/>
              <w:right w:val="nil"/>
            </w:tcBorders>
            <w:shd w:val="clear" w:color="auto" w:fill="auto"/>
          </w:tcPr>
          <w:p w14:paraId="3275BA57" w14:textId="77777777" w:rsidR="00B30A20" w:rsidRDefault="002460E2">
            <w:pPr>
              <w:pStyle w:val="Normal1"/>
              <w:pBdr>
                <w:top w:val="nil"/>
                <w:left w:val="nil"/>
                <w:bottom w:val="nil"/>
                <w:right w:val="nil"/>
                <w:between w:val="nil"/>
              </w:pBdr>
              <w:spacing w:before="120"/>
              <w:rPr>
                <w:color w:val="000000"/>
                <w:sz w:val="22"/>
                <w:szCs w:val="22"/>
              </w:rPr>
            </w:pPr>
            <w:r>
              <w:rPr>
                <w:color w:val="000000"/>
                <w:sz w:val="22"/>
                <w:szCs w:val="22"/>
              </w:rPr>
              <w:t xml:space="preserve">Printed Name: </w:t>
            </w:r>
          </w:p>
        </w:tc>
        <w:tc>
          <w:tcPr>
            <w:tcW w:w="720" w:type="dxa"/>
            <w:tcBorders>
              <w:top w:val="nil"/>
              <w:left w:val="nil"/>
              <w:bottom w:val="nil"/>
              <w:right w:val="nil"/>
            </w:tcBorders>
            <w:shd w:val="clear" w:color="auto" w:fill="auto"/>
          </w:tcPr>
          <w:p w14:paraId="697A5FDD" w14:textId="77777777" w:rsidR="00B30A20" w:rsidRDefault="00B30A20">
            <w:pPr>
              <w:pStyle w:val="Normal1"/>
              <w:pBdr>
                <w:top w:val="nil"/>
                <w:left w:val="nil"/>
                <w:bottom w:val="nil"/>
                <w:right w:val="nil"/>
                <w:between w:val="nil"/>
              </w:pBdr>
              <w:spacing w:before="120"/>
              <w:rPr>
                <w:color w:val="000000"/>
                <w:sz w:val="22"/>
                <w:szCs w:val="22"/>
              </w:rPr>
            </w:pPr>
          </w:p>
        </w:tc>
      </w:tr>
      <w:tr w:rsidR="00B30A20" w14:paraId="24DCC480" w14:textId="77777777">
        <w:trPr>
          <w:gridAfter w:val="1"/>
          <w:wAfter w:w="2852" w:type="dxa"/>
        </w:trPr>
        <w:tc>
          <w:tcPr>
            <w:tcW w:w="5778" w:type="dxa"/>
            <w:tcBorders>
              <w:left w:val="nil"/>
              <w:bottom w:val="nil"/>
              <w:right w:val="nil"/>
            </w:tcBorders>
            <w:shd w:val="clear" w:color="auto" w:fill="auto"/>
          </w:tcPr>
          <w:p w14:paraId="5A86CCDF" w14:textId="77777777" w:rsidR="00B30A20" w:rsidRDefault="002460E2">
            <w:pPr>
              <w:pStyle w:val="Normal1"/>
              <w:pBdr>
                <w:top w:val="nil"/>
                <w:left w:val="nil"/>
                <w:bottom w:val="nil"/>
                <w:right w:val="nil"/>
                <w:between w:val="nil"/>
              </w:pBdr>
              <w:jc w:val="center"/>
              <w:rPr>
                <w:i/>
                <w:color w:val="000000"/>
                <w:sz w:val="18"/>
                <w:szCs w:val="18"/>
              </w:rPr>
            </w:pPr>
            <w:r>
              <w:rPr>
                <w:i/>
                <w:color w:val="000000"/>
                <w:sz w:val="18"/>
                <w:szCs w:val="18"/>
              </w:rPr>
              <w:t>Printed Name</w:t>
            </w:r>
          </w:p>
        </w:tc>
        <w:tc>
          <w:tcPr>
            <w:tcW w:w="720" w:type="dxa"/>
            <w:tcBorders>
              <w:top w:val="nil"/>
              <w:left w:val="nil"/>
              <w:bottom w:val="nil"/>
              <w:right w:val="nil"/>
            </w:tcBorders>
            <w:shd w:val="clear" w:color="auto" w:fill="auto"/>
          </w:tcPr>
          <w:p w14:paraId="006E5C6F" w14:textId="77777777" w:rsidR="00B30A20" w:rsidRDefault="00B30A20">
            <w:pPr>
              <w:pStyle w:val="Normal1"/>
              <w:pBdr>
                <w:top w:val="nil"/>
                <w:left w:val="nil"/>
                <w:bottom w:val="nil"/>
                <w:right w:val="nil"/>
                <w:between w:val="nil"/>
              </w:pBdr>
              <w:jc w:val="center"/>
              <w:rPr>
                <w:i/>
                <w:color w:val="000000"/>
                <w:sz w:val="18"/>
                <w:szCs w:val="18"/>
              </w:rPr>
            </w:pPr>
          </w:p>
        </w:tc>
      </w:tr>
      <w:tr w:rsidR="00B30A20" w14:paraId="5650B017" w14:textId="77777777">
        <w:trPr>
          <w:gridAfter w:val="1"/>
          <w:wAfter w:w="2852" w:type="dxa"/>
        </w:trPr>
        <w:tc>
          <w:tcPr>
            <w:tcW w:w="5778" w:type="dxa"/>
            <w:tcBorders>
              <w:top w:val="nil"/>
              <w:left w:val="nil"/>
              <w:bottom w:val="single" w:sz="4" w:space="0" w:color="000000"/>
              <w:right w:val="nil"/>
            </w:tcBorders>
            <w:shd w:val="clear" w:color="auto" w:fill="auto"/>
          </w:tcPr>
          <w:p w14:paraId="446B227D" w14:textId="77777777" w:rsidR="00B30A20" w:rsidRDefault="002460E2">
            <w:pPr>
              <w:pStyle w:val="Normal1"/>
              <w:pBdr>
                <w:top w:val="nil"/>
                <w:left w:val="nil"/>
                <w:bottom w:val="nil"/>
                <w:right w:val="nil"/>
                <w:between w:val="nil"/>
              </w:pBdr>
              <w:spacing w:before="120"/>
              <w:rPr>
                <w:color w:val="000000"/>
                <w:sz w:val="22"/>
                <w:szCs w:val="22"/>
              </w:rPr>
            </w:pPr>
            <w:r>
              <w:rPr>
                <w:color w:val="000000"/>
                <w:sz w:val="22"/>
                <w:szCs w:val="22"/>
              </w:rPr>
              <w:t xml:space="preserve">Title: </w:t>
            </w:r>
          </w:p>
        </w:tc>
        <w:tc>
          <w:tcPr>
            <w:tcW w:w="720" w:type="dxa"/>
            <w:tcBorders>
              <w:top w:val="nil"/>
              <w:left w:val="nil"/>
              <w:bottom w:val="nil"/>
              <w:right w:val="nil"/>
            </w:tcBorders>
            <w:shd w:val="clear" w:color="auto" w:fill="auto"/>
          </w:tcPr>
          <w:p w14:paraId="5D16FF65" w14:textId="77777777" w:rsidR="00B30A20" w:rsidRDefault="00B30A20">
            <w:pPr>
              <w:pStyle w:val="Normal1"/>
              <w:pBdr>
                <w:top w:val="nil"/>
                <w:left w:val="nil"/>
                <w:bottom w:val="nil"/>
                <w:right w:val="nil"/>
                <w:between w:val="nil"/>
              </w:pBdr>
              <w:spacing w:before="120"/>
              <w:rPr>
                <w:color w:val="000000"/>
                <w:sz w:val="22"/>
                <w:szCs w:val="22"/>
              </w:rPr>
            </w:pPr>
          </w:p>
        </w:tc>
      </w:tr>
      <w:tr w:rsidR="00B30A20" w14:paraId="385BD638" w14:textId="77777777">
        <w:trPr>
          <w:gridAfter w:val="1"/>
          <w:wAfter w:w="2852" w:type="dxa"/>
        </w:trPr>
        <w:tc>
          <w:tcPr>
            <w:tcW w:w="5778" w:type="dxa"/>
            <w:tcBorders>
              <w:left w:val="nil"/>
              <w:bottom w:val="nil"/>
              <w:right w:val="nil"/>
            </w:tcBorders>
            <w:shd w:val="clear" w:color="auto" w:fill="auto"/>
          </w:tcPr>
          <w:p w14:paraId="7080397F" w14:textId="77777777" w:rsidR="00B30A20" w:rsidRDefault="002460E2">
            <w:pPr>
              <w:pStyle w:val="Normal1"/>
              <w:pBdr>
                <w:top w:val="nil"/>
                <w:left w:val="nil"/>
                <w:bottom w:val="nil"/>
                <w:right w:val="nil"/>
                <w:between w:val="nil"/>
              </w:pBdr>
              <w:jc w:val="center"/>
              <w:rPr>
                <w:i/>
                <w:color w:val="000000"/>
                <w:sz w:val="18"/>
                <w:szCs w:val="18"/>
              </w:rPr>
            </w:pPr>
            <w:r>
              <w:rPr>
                <w:i/>
                <w:color w:val="000000"/>
                <w:sz w:val="18"/>
                <w:szCs w:val="18"/>
              </w:rPr>
              <w:t>Title</w:t>
            </w:r>
          </w:p>
        </w:tc>
        <w:tc>
          <w:tcPr>
            <w:tcW w:w="720" w:type="dxa"/>
            <w:tcBorders>
              <w:top w:val="nil"/>
              <w:left w:val="nil"/>
              <w:bottom w:val="nil"/>
              <w:right w:val="nil"/>
            </w:tcBorders>
            <w:shd w:val="clear" w:color="auto" w:fill="auto"/>
          </w:tcPr>
          <w:p w14:paraId="022AA07F" w14:textId="77777777" w:rsidR="00B30A20" w:rsidRDefault="00B30A20">
            <w:pPr>
              <w:pStyle w:val="Normal1"/>
              <w:pBdr>
                <w:top w:val="nil"/>
                <w:left w:val="nil"/>
                <w:bottom w:val="nil"/>
                <w:right w:val="nil"/>
                <w:between w:val="nil"/>
              </w:pBdr>
              <w:jc w:val="center"/>
              <w:rPr>
                <w:i/>
                <w:color w:val="000000"/>
                <w:sz w:val="18"/>
                <w:szCs w:val="18"/>
              </w:rPr>
            </w:pPr>
          </w:p>
        </w:tc>
      </w:tr>
      <w:tr w:rsidR="00B30A20" w14:paraId="27EE175E" w14:textId="77777777">
        <w:trPr>
          <w:gridAfter w:val="1"/>
          <w:wAfter w:w="2852" w:type="dxa"/>
        </w:trPr>
        <w:tc>
          <w:tcPr>
            <w:tcW w:w="5778" w:type="dxa"/>
            <w:tcBorders>
              <w:top w:val="nil"/>
              <w:left w:val="nil"/>
              <w:right w:val="nil"/>
            </w:tcBorders>
            <w:shd w:val="clear" w:color="auto" w:fill="auto"/>
          </w:tcPr>
          <w:p w14:paraId="3635F106" w14:textId="77777777" w:rsidR="00B30A20" w:rsidRDefault="002460E2">
            <w:pPr>
              <w:pStyle w:val="Normal1"/>
              <w:pBdr>
                <w:top w:val="nil"/>
                <w:left w:val="nil"/>
                <w:bottom w:val="nil"/>
                <w:right w:val="nil"/>
                <w:between w:val="nil"/>
              </w:pBdr>
              <w:spacing w:before="120"/>
              <w:rPr>
                <w:color w:val="000000"/>
                <w:sz w:val="22"/>
                <w:szCs w:val="22"/>
              </w:rPr>
            </w:pPr>
            <w:r>
              <w:rPr>
                <w:color w:val="000000"/>
                <w:sz w:val="22"/>
                <w:szCs w:val="22"/>
              </w:rPr>
              <w:t>Date:</w:t>
            </w:r>
          </w:p>
        </w:tc>
        <w:tc>
          <w:tcPr>
            <w:tcW w:w="720" w:type="dxa"/>
            <w:tcBorders>
              <w:top w:val="nil"/>
              <w:left w:val="nil"/>
              <w:bottom w:val="nil"/>
              <w:right w:val="nil"/>
            </w:tcBorders>
            <w:shd w:val="clear" w:color="auto" w:fill="auto"/>
          </w:tcPr>
          <w:p w14:paraId="4E6C3305" w14:textId="77777777" w:rsidR="00B30A20" w:rsidRDefault="00B30A20">
            <w:pPr>
              <w:pStyle w:val="Normal1"/>
              <w:pBdr>
                <w:top w:val="nil"/>
                <w:left w:val="nil"/>
                <w:bottom w:val="nil"/>
                <w:right w:val="nil"/>
                <w:between w:val="nil"/>
              </w:pBdr>
              <w:spacing w:before="120"/>
              <w:rPr>
                <w:color w:val="000000"/>
                <w:sz w:val="22"/>
                <w:szCs w:val="22"/>
              </w:rPr>
            </w:pPr>
          </w:p>
        </w:tc>
      </w:tr>
      <w:tr w:rsidR="00B30A20" w14:paraId="58D845D0" w14:textId="77777777">
        <w:trPr>
          <w:gridAfter w:val="1"/>
          <w:wAfter w:w="2852" w:type="dxa"/>
        </w:trPr>
        <w:tc>
          <w:tcPr>
            <w:tcW w:w="5778" w:type="dxa"/>
            <w:tcBorders>
              <w:left w:val="nil"/>
              <w:bottom w:val="nil"/>
              <w:right w:val="nil"/>
            </w:tcBorders>
            <w:shd w:val="clear" w:color="auto" w:fill="auto"/>
          </w:tcPr>
          <w:p w14:paraId="74032EBD" w14:textId="77777777" w:rsidR="00B30A20" w:rsidRDefault="002460E2">
            <w:pPr>
              <w:pStyle w:val="Normal1"/>
              <w:pBdr>
                <w:top w:val="nil"/>
                <w:left w:val="nil"/>
                <w:bottom w:val="nil"/>
                <w:right w:val="nil"/>
                <w:between w:val="nil"/>
              </w:pBdr>
              <w:jc w:val="center"/>
              <w:rPr>
                <w:i/>
                <w:color w:val="000000"/>
                <w:sz w:val="18"/>
                <w:szCs w:val="18"/>
              </w:rPr>
            </w:pPr>
            <w:r>
              <w:rPr>
                <w:i/>
                <w:color w:val="000000"/>
                <w:sz w:val="18"/>
                <w:szCs w:val="18"/>
              </w:rPr>
              <w:t>Date</w:t>
            </w:r>
          </w:p>
        </w:tc>
        <w:tc>
          <w:tcPr>
            <w:tcW w:w="720" w:type="dxa"/>
            <w:tcBorders>
              <w:top w:val="nil"/>
              <w:left w:val="nil"/>
              <w:bottom w:val="nil"/>
              <w:right w:val="nil"/>
            </w:tcBorders>
            <w:shd w:val="clear" w:color="auto" w:fill="auto"/>
          </w:tcPr>
          <w:p w14:paraId="3924EE57" w14:textId="77777777" w:rsidR="00B30A20" w:rsidRDefault="00B30A20">
            <w:pPr>
              <w:pStyle w:val="Normal1"/>
              <w:pBdr>
                <w:top w:val="nil"/>
                <w:left w:val="nil"/>
                <w:bottom w:val="nil"/>
                <w:right w:val="nil"/>
                <w:between w:val="nil"/>
              </w:pBdr>
              <w:jc w:val="center"/>
              <w:rPr>
                <w:i/>
                <w:color w:val="000000"/>
                <w:sz w:val="18"/>
                <w:szCs w:val="18"/>
              </w:rPr>
            </w:pPr>
          </w:p>
        </w:tc>
      </w:tr>
    </w:tbl>
    <w:p w14:paraId="7BFB1DF7" w14:textId="77777777" w:rsidR="00B30A20" w:rsidRDefault="002460E2" w:rsidP="00F70341">
      <w:pPr>
        <w:pStyle w:val="Normal1"/>
        <w:numPr>
          <w:ilvl w:val="0"/>
          <w:numId w:val="25"/>
        </w:numPr>
        <w:pBdr>
          <w:top w:val="single" w:sz="4" w:space="1" w:color="000000"/>
          <w:left w:val="single" w:sz="4" w:space="0" w:color="000000"/>
          <w:bottom w:val="single" w:sz="4" w:space="1" w:color="000000"/>
          <w:right w:val="single" w:sz="4" w:space="4" w:color="000000"/>
          <w:between w:val="nil"/>
        </w:pBdr>
        <w:shd w:val="clear" w:color="auto" w:fill="DFDFDF"/>
        <w:tabs>
          <w:tab w:val="left" w:pos="2400"/>
        </w:tabs>
        <w:spacing w:before="240" w:after="240"/>
      </w:pPr>
      <w:bookmarkStart w:id="233" w:name="_184mhaj" w:colFirst="0" w:colLast="0"/>
      <w:bookmarkEnd w:id="233"/>
      <w:r>
        <w:br w:type="page"/>
      </w:r>
      <w:r>
        <w:rPr>
          <w:rFonts w:ascii="Times" w:eastAsia="Times" w:hAnsi="Times" w:cs="Times"/>
          <w:b/>
          <w:color w:val="000000"/>
          <w:sz w:val="28"/>
          <w:szCs w:val="28"/>
        </w:rPr>
        <w:lastRenderedPageBreak/>
        <w:t>Financial Proposal Instructions</w:t>
      </w:r>
      <w:r w:rsidR="003559B9">
        <w:rPr>
          <w:rFonts w:ascii="Times" w:eastAsia="Times" w:hAnsi="Times" w:cs="Times"/>
          <w:b/>
          <w:color w:val="000000"/>
          <w:sz w:val="28"/>
          <w:szCs w:val="28"/>
        </w:rPr>
        <w:t xml:space="preserve"> &amp; Form </w:t>
      </w:r>
    </w:p>
    <w:p w14:paraId="6BB99207" w14:textId="77777777" w:rsidR="00B30A20" w:rsidRDefault="002460E2">
      <w:pPr>
        <w:pStyle w:val="Normal1"/>
        <w:pBdr>
          <w:top w:val="nil"/>
          <w:left w:val="nil"/>
          <w:bottom w:val="nil"/>
          <w:right w:val="nil"/>
          <w:between w:val="nil"/>
        </w:pBdr>
        <w:shd w:val="clear" w:color="auto" w:fill="DEEAF6"/>
        <w:spacing w:before="120" w:after="120"/>
        <w:jc w:val="center"/>
        <w:rPr>
          <w:b/>
          <w:color w:val="000000"/>
          <w:sz w:val="22"/>
          <w:szCs w:val="22"/>
        </w:rPr>
      </w:pPr>
      <w:bookmarkStart w:id="234" w:name="_3s49zyc" w:colFirst="0" w:colLast="0"/>
      <w:bookmarkEnd w:id="234"/>
      <w:r>
        <w:rPr>
          <w:b/>
          <w:color w:val="000000"/>
          <w:sz w:val="22"/>
          <w:szCs w:val="22"/>
        </w:rPr>
        <w:t>B-1 Financial Proposal Instructions</w:t>
      </w:r>
    </w:p>
    <w:p w14:paraId="4923F5C7"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In order to assist Offerors in the preparation of their Financial Proposal and to comply with the requirements of this solicitation, Financial Proposal Instructions and a Financial Proposal Form have been prepared. Offerors shall submit their Financial Proposal on the Financial Proposal Form in accordance with the instructions on the Financial Proposal Form</w:t>
      </w:r>
      <w:r w:rsidR="00851AA6">
        <w:rPr>
          <w:color w:val="000000"/>
          <w:sz w:val="22"/>
          <w:szCs w:val="22"/>
        </w:rPr>
        <w:t xml:space="preserve"> </w:t>
      </w:r>
      <w:r>
        <w:rPr>
          <w:color w:val="000000"/>
          <w:sz w:val="22"/>
          <w:szCs w:val="22"/>
        </w:rPr>
        <w:t>and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w:t>
      </w:r>
    </w:p>
    <w:p w14:paraId="0398A80A"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The Financial Proposal Form is used to calculate the Offeror’s TOTAL Proposal PRICE. Follow these instructions carefully when completing your Financial Proposal Form:</w:t>
      </w:r>
    </w:p>
    <w:p w14:paraId="12734BD2"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A)</w:t>
      </w:r>
      <w:r>
        <w:rPr>
          <w:color w:val="000000"/>
          <w:sz w:val="22"/>
          <w:szCs w:val="22"/>
        </w:rPr>
        <w:tab/>
        <w:t>All Unit and Extended Prices must be clearly entered in dollars, e.g., $24.</w:t>
      </w:r>
      <w:r w:rsidR="001A0200">
        <w:rPr>
          <w:color w:val="000000"/>
          <w:sz w:val="22"/>
          <w:szCs w:val="22"/>
        </w:rPr>
        <w:t>00</w:t>
      </w:r>
      <w:r>
        <w:rPr>
          <w:color w:val="000000"/>
          <w:sz w:val="22"/>
          <w:szCs w:val="22"/>
        </w:rPr>
        <w:t>. Make your decimal points clear and distinct.</w:t>
      </w:r>
    </w:p>
    <w:p w14:paraId="6C307600"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B)</w:t>
      </w:r>
      <w:r>
        <w:rPr>
          <w:color w:val="000000"/>
          <w:sz w:val="22"/>
          <w:szCs w:val="22"/>
        </w:rPr>
        <w:tab/>
        <w:t>All Unit Prices must be the actual price per unit the State will pay for the specific item or service identified in this RFP and may not be contingent on any other factor or condition in any manner.</w:t>
      </w:r>
    </w:p>
    <w:p w14:paraId="1A2BDF7B"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C)</w:t>
      </w:r>
      <w:r>
        <w:rPr>
          <w:color w:val="000000"/>
          <w:sz w:val="22"/>
          <w:szCs w:val="22"/>
        </w:rPr>
        <w:tab/>
        <w:t xml:space="preserve">All calculations shall be rounded to the nearest </w:t>
      </w:r>
      <w:r w:rsidR="001A0200">
        <w:rPr>
          <w:color w:val="000000"/>
          <w:sz w:val="22"/>
          <w:szCs w:val="22"/>
        </w:rPr>
        <w:t>dollar</w:t>
      </w:r>
      <w:r>
        <w:rPr>
          <w:color w:val="000000"/>
          <w:sz w:val="22"/>
          <w:szCs w:val="22"/>
        </w:rPr>
        <w:t>, e.g., .344 shall be .34 and .345 shall be .35.</w:t>
      </w:r>
    </w:p>
    <w:p w14:paraId="2029205E"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D)</w:t>
      </w:r>
      <w:r>
        <w:rPr>
          <w:color w:val="000000"/>
          <w:sz w:val="22"/>
          <w:szCs w:val="22"/>
        </w:rPr>
        <w:tab/>
        <w:t xml:space="preserve">Any goods or services required through this RFP and proposed by the vendor at </w:t>
      </w:r>
      <w:r>
        <w:rPr>
          <w:b/>
          <w:color w:val="000000"/>
          <w:sz w:val="22"/>
          <w:szCs w:val="22"/>
        </w:rPr>
        <w:t>No Cost to the State</w:t>
      </w:r>
      <w:r>
        <w:rPr>
          <w:color w:val="000000"/>
          <w:sz w:val="22"/>
          <w:szCs w:val="22"/>
        </w:rPr>
        <w:t xml:space="preserve"> must be clearly entered in the Unit Price, if appropriate, and Extended Price with </w:t>
      </w:r>
      <w:r>
        <w:rPr>
          <w:b/>
          <w:color w:val="000000"/>
          <w:sz w:val="22"/>
          <w:szCs w:val="22"/>
        </w:rPr>
        <w:t>$0.00</w:t>
      </w:r>
      <w:r>
        <w:rPr>
          <w:color w:val="000000"/>
          <w:sz w:val="22"/>
          <w:szCs w:val="22"/>
        </w:rPr>
        <w:t>.</w:t>
      </w:r>
    </w:p>
    <w:p w14:paraId="64CB6FD7"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E)</w:t>
      </w:r>
      <w:r>
        <w:rPr>
          <w:color w:val="000000"/>
          <w:sz w:val="22"/>
          <w:szCs w:val="22"/>
        </w:rPr>
        <w:tab/>
        <w:t>Every blank in every Financial Proposal Form shall be filled in. Any changes or corrections made to the Financial Proposal Form by the Offeror prior to submission shall be initialed and dated.</w:t>
      </w:r>
    </w:p>
    <w:p w14:paraId="6B8E860F"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F)</w:t>
      </w:r>
      <w:r>
        <w:rPr>
          <w:color w:val="000000"/>
          <w:sz w:val="22"/>
          <w:szCs w:val="22"/>
        </w:rPr>
        <w:tab/>
        <w:t>Except as instructed on the Financial Proposal Form, nothing shall be entered on or attached to the Financial Proposal Form that alters or proposes conditions or contingencies on the prices. Alterations and/or conditions may render the Proposal not reasonably susceptible of being selected for award.</w:t>
      </w:r>
    </w:p>
    <w:p w14:paraId="55B9F06C"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G)</w:t>
      </w:r>
      <w:r>
        <w:rPr>
          <w:color w:val="000000"/>
          <w:sz w:val="22"/>
          <w:szCs w:val="22"/>
        </w:rPr>
        <w:tab/>
        <w:t>It is imperative that the prices included on the Financial Proposal Form</w:t>
      </w:r>
      <w:r w:rsidR="001A0200">
        <w:rPr>
          <w:color w:val="000000"/>
          <w:sz w:val="22"/>
          <w:szCs w:val="22"/>
        </w:rPr>
        <w:t xml:space="preserve"> </w:t>
      </w:r>
      <w:r>
        <w:rPr>
          <w:color w:val="000000"/>
          <w:sz w:val="22"/>
          <w:szCs w:val="22"/>
        </w:rPr>
        <w:t>have been entered correctly and calculated accurately by the Offeror and that the respective total prices agree with the entries on the Financial Proposal Form. Any incorrect entries or inaccurate calculations by the Offeror will be treated as provided in COMAR 21.05.03.03.F, and may cause the Proposal to be rejected.</w:t>
      </w:r>
    </w:p>
    <w:p w14:paraId="59494C8E"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H)</w:t>
      </w:r>
      <w:r>
        <w:rPr>
          <w:color w:val="000000"/>
          <w:sz w:val="22"/>
          <w:szCs w:val="22"/>
        </w:rPr>
        <w:tab/>
        <w:t>If option years are included, Offerors must submit pricing for each option year. Any option to renew will be exercised at the sole discretion of the State and comply with all terms and conditions in force at the time the option is exercised. If exercised, the option period shall be for a period identified in the RFP at the prices entered in the Financial Proposal Form.</w:t>
      </w:r>
    </w:p>
    <w:p w14:paraId="6C0ABDF2"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I)</w:t>
      </w:r>
      <w:r>
        <w:rPr>
          <w:color w:val="000000"/>
          <w:sz w:val="22"/>
          <w:szCs w:val="22"/>
        </w:rPr>
        <w:tab/>
        <w:t>All Financial Proposal prices entered below are to be fully loaded prices that include all costs/expenses associated with the provision of services as required by the RFP. The Financial Proposal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14:paraId="7325EF5D"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lastRenderedPageBreak/>
        <w:t>J)</w:t>
      </w:r>
      <w:r>
        <w:rPr>
          <w:color w:val="000000"/>
          <w:sz w:val="22"/>
          <w:szCs w:val="22"/>
        </w:rPr>
        <w:tab/>
        <w:t xml:space="preserve">Unless indicated elsewhere in the RFP, sample amounts used for calculations on the Financial Proposal Form are typically estimates for evaluation purposes only. Unless stated otherwise in the RFP, the </w:t>
      </w:r>
      <w:r w:rsidR="001A0200">
        <w:rPr>
          <w:color w:val="000000"/>
          <w:sz w:val="22"/>
          <w:szCs w:val="22"/>
        </w:rPr>
        <w:t>Department</w:t>
      </w:r>
      <w:r>
        <w:rPr>
          <w:color w:val="000000"/>
          <w:sz w:val="22"/>
          <w:szCs w:val="22"/>
        </w:rPr>
        <w:t xml:space="preserve"> does not guarantee a minimum or maximum number of units or usage in the performance of the Contract.</w:t>
      </w:r>
    </w:p>
    <w:p w14:paraId="115CA5C5" w14:textId="77777777" w:rsidR="00B30A20" w:rsidRDefault="002460E2" w:rsidP="00F70341">
      <w:pPr>
        <w:pStyle w:val="Normal1"/>
        <w:pBdr>
          <w:top w:val="nil"/>
          <w:left w:val="nil"/>
          <w:bottom w:val="nil"/>
          <w:right w:val="nil"/>
          <w:between w:val="nil"/>
        </w:pBdr>
        <w:spacing w:before="120" w:after="120"/>
        <w:rPr>
          <w:b/>
          <w:color w:val="000000"/>
          <w:sz w:val="22"/>
          <w:szCs w:val="22"/>
        </w:rPr>
      </w:pPr>
      <w:r>
        <w:rPr>
          <w:color w:val="000000"/>
          <w:sz w:val="22"/>
          <w:szCs w:val="22"/>
        </w:rPr>
        <w:t>K)</w:t>
      </w:r>
      <w:r>
        <w:rPr>
          <w:color w:val="000000"/>
          <w:sz w:val="22"/>
          <w:szCs w:val="22"/>
        </w:rPr>
        <w:tab/>
        <w:t>Failure to adhere to any of these instructions may result in the Proposal being determined not reasonably susceptible of being selected for award.</w:t>
      </w:r>
      <w:bookmarkStart w:id="235" w:name="_279ka65" w:colFirst="0" w:colLast="0"/>
      <w:bookmarkEnd w:id="235"/>
      <w:r w:rsidR="001A0200">
        <w:rPr>
          <w:color w:val="FF0000"/>
          <w:sz w:val="22"/>
          <w:szCs w:val="22"/>
        </w:rPr>
        <w:br w:type="page"/>
      </w:r>
      <w:r w:rsidR="00B95496" w:rsidRPr="00B95496">
        <w:rPr>
          <w:b/>
          <w:bCs/>
          <w:sz w:val="22"/>
          <w:szCs w:val="22"/>
        </w:rPr>
        <w:lastRenderedPageBreak/>
        <w:t>B-2</w:t>
      </w:r>
      <w:r w:rsidR="00B95496" w:rsidRPr="00B95496">
        <w:rPr>
          <w:sz w:val="22"/>
          <w:szCs w:val="22"/>
        </w:rPr>
        <w:t xml:space="preserve"> </w:t>
      </w:r>
      <w:r>
        <w:rPr>
          <w:b/>
          <w:color w:val="000000"/>
          <w:sz w:val="22"/>
          <w:szCs w:val="22"/>
        </w:rPr>
        <w:t>Financial Proposal Form</w:t>
      </w:r>
    </w:p>
    <w:p w14:paraId="2A502818"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The Financial Proposal Form shall contain all price information in the format specified on these pages. Complete the Financial Proposal Form only as provided in the Financial Proposal Instructions. Do not amend, alter or leave blank any items on the Financial Proposal Form. If option years are included, Offerors must submit pricing for each option year. Failure to adhere to any of these instructions may result in the Proposal being determined not reasonably susceptible of being selected for award.</w:t>
      </w:r>
    </w:p>
    <w:p w14:paraId="601EFD07" w14:textId="77777777" w:rsidR="00B30A20" w:rsidRPr="00F70341" w:rsidRDefault="002460E2" w:rsidP="00F70341">
      <w:pPr>
        <w:pStyle w:val="Normal1"/>
        <w:pBdr>
          <w:top w:val="nil"/>
          <w:left w:val="nil"/>
          <w:bottom w:val="nil"/>
          <w:right w:val="nil"/>
          <w:between w:val="nil"/>
        </w:pBdr>
        <w:spacing w:before="120" w:after="120"/>
        <w:jc w:val="center"/>
        <w:rPr>
          <w:b/>
          <w:bCs/>
          <w:color w:val="000000"/>
        </w:rPr>
      </w:pPr>
      <w:r w:rsidRPr="00F70341">
        <w:rPr>
          <w:b/>
          <w:bCs/>
          <w:color w:val="000000"/>
        </w:rPr>
        <w:t>See separate Excel Financial</w:t>
      </w:r>
      <w:r w:rsidR="00E516DE" w:rsidRPr="00F70341">
        <w:rPr>
          <w:b/>
          <w:bCs/>
          <w:color w:val="000000"/>
        </w:rPr>
        <w:t xml:space="preserve"> Pr</w:t>
      </w:r>
      <w:r w:rsidR="003559B9">
        <w:rPr>
          <w:b/>
          <w:bCs/>
          <w:color w:val="000000"/>
        </w:rPr>
        <w:t xml:space="preserve">oposal </w:t>
      </w:r>
      <w:r w:rsidR="00B95496">
        <w:rPr>
          <w:b/>
          <w:bCs/>
          <w:color w:val="000000"/>
        </w:rPr>
        <w:t xml:space="preserve">and </w:t>
      </w:r>
      <w:r w:rsidR="003559B9">
        <w:rPr>
          <w:b/>
          <w:bCs/>
          <w:color w:val="000000"/>
        </w:rPr>
        <w:t xml:space="preserve">Form labeled Attachment </w:t>
      </w:r>
      <w:r w:rsidR="00283788">
        <w:rPr>
          <w:b/>
          <w:bCs/>
          <w:color w:val="000000"/>
        </w:rPr>
        <w:t>B</w:t>
      </w:r>
      <w:r w:rsidRPr="00F70341">
        <w:rPr>
          <w:b/>
          <w:bCs/>
          <w:color w:val="000000"/>
        </w:rPr>
        <w:t>.</w:t>
      </w:r>
    </w:p>
    <w:p w14:paraId="1FDDED5B" w14:textId="77777777" w:rsidR="00B30A20" w:rsidRDefault="00B30A20">
      <w:pPr>
        <w:pStyle w:val="Normal1"/>
        <w:rPr>
          <w:sz w:val="22"/>
          <w:szCs w:val="22"/>
        </w:rPr>
      </w:pPr>
    </w:p>
    <w:p w14:paraId="1FE7808C" w14:textId="77777777" w:rsidR="00B30A20" w:rsidRDefault="002460E2">
      <w:pPr>
        <w:pStyle w:val="Normal1"/>
        <w:spacing w:after="160" w:line="259" w:lineRule="auto"/>
      </w:pPr>
      <w:r>
        <w:br w:type="page"/>
      </w:r>
    </w:p>
    <w:p w14:paraId="0F3B2F16"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36" w:name="_meukdy" w:colFirst="0" w:colLast="0"/>
      <w:bookmarkEnd w:id="236"/>
      <w:r>
        <w:rPr>
          <w:rFonts w:ascii="Times" w:eastAsia="Times" w:hAnsi="Times" w:cs="Times"/>
          <w:b/>
          <w:color w:val="000000"/>
          <w:sz w:val="28"/>
          <w:szCs w:val="28"/>
        </w:rPr>
        <w:lastRenderedPageBreak/>
        <w:t>Proposal Affidavit</w:t>
      </w:r>
    </w:p>
    <w:p w14:paraId="6C8A299E" w14:textId="77777777" w:rsidR="00B30A20" w:rsidRDefault="002460E2">
      <w:pPr>
        <w:pStyle w:val="Normal1"/>
      </w:pPr>
      <w:r>
        <w:t xml:space="preserve">See link at </w:t>
      </w:r>
      <w:hyperlink r:id="rId53">
        <w:r>
          <w:rPr>
            <w:color w:val="0563C1"/>
            <w:u w:val="single"/>
          </w:rPr>
          <w:t>http://procurement.maryland.gov/wp-content/uploads/sites/12/2018/04/AttachmentC-Bid_Proposal-Affidavit.pdf</w:t>
        </w:r>
      </w:hyperlink>
      <w:r>
        <w:t>.</w:t>
      </w:r>
    </w:p>
    <w:p w14:paraId="0B6B8F4F" w14:textId="77777777" w:rsidR="00B30A20" w:rsidRDefault="00B30A20">
      <w:pPr>
        <w:pStyle w:val="Normal1"/>
      </w:pPr>
    </w:p>
    <w:p w14:paraId="38657562" w14:textId="77777777" w:rsidR="00B30A20" w:rsidRDefault="00B30A20">
      <w:pPr>
        <w:pStyle w:val="Normal1"/>
      </w:pPr>
    </w:p>
    <w:p w14:paraId="27550679" w14:textId="77777777" w:rsidR="00B30A20" w:rsidRDefault="002460E2">
      <w:pPr>
        <w:pStyle w:val="Normal1"/>
      </w:pPr>
      <w:r>
        <w:br w:type="page"/>
      </w:r>
    </w:p>
    <w:p w14:paraId="03E60995"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37" w:name="_36ei31r" w:colFirst="0" w:colLast="0"/>
      <w:bookmarkEnd w:id="237"/>
      <w:r>
        <w:rPr>
          <w:rFonts w:ascii="Times" w:eastAsia="Times" w:hAnsi="Times" w:cs="Times"/>
          <w:b/>
          <w:color w:val="000000"/>
          <w:sz w:val="28"/>
          <w:szCs w:val="28"/>
        </w:rPr>
        <w:lastRenderedPageBreak/>
        <w:t>Minority Business Enterprise (MBE) Forms</w:t>
      </w:r>
    </w:p>
    <w:p w14:paraId="2B0A4065" w14:textId="77777777" w:rsidR="001C06E9" w:rsidRDefault="001C06E9" w:rsidP="001C06E9">
      <w:pPr>
        <w:pStyle w:val="MDContractText0"/>
      </w:pPr>
      <w:r w:rsidRPr="000B3466">
        <w:t>This solicitation does not include a Minority Business Enterprise (MBE) subcontractor participation goal.</w:t>
      </w:r>
    </w:p>
    <w:p w14:paraId="43551D10"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38" w:name="_1ljsd9k" w:colFirst="0" w:colLast="0"/>
      <w:bookmarkEnd w:id="238"/>
      <w:r>
        <w:br w:type="page"/>
      </w:r>
      <w:r>
        <w:rPr>
          <w:rFonts w:ascii="Times" w:eastAsia="Times" w:hAnsi="Times" w:cs="Times"/>
          <w:b/>
          <w:color w:val="000000"/>
          <w:sz w:val="28"/>
          <w:szCs w:val="28"/>
        </w:rPr>
        <w:lastRenderedPageBreak/>
        <w:t>Veteran-Owned Small Business Enterprise (VSBE) Forms</w:t>
      </w:r>
    </w:p>
    <w:p w14:paraId="3348B565"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This solicitation does not include a Veteran-Owned Small Business Enterprise goal.</w:t>
      </w:r>
    </w:p>
    <w:p w14:paraId="0763C195"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39" w:name="_45jfvxd" w:colFirst="0" w:colLast="0"/>
      <w:bookmarkEnd w:id="239"/>
      <w:r>
        <w:br w:type="page"/>
      </w:r>
      <w:r>
        <w:rPr>
          <w:rFonts w:ascii="Times" w:eastAsia="Times" w:hAnsi="Times" w:cs="Times"/>
          <w:b/>
          <w:color w:val="000000"/>
          <w:sz w:val="28"/>
          <w:szCs w:val="28"/>
        </w:rPr>
        <w:lastRenderedPageBreak/>
        <w:t>Maryland Living Wage Affidavit of Agreement for Service Contracts</w:t>
      </w:r>
    </w:p>
    <w:p w14:paraId="19061519" w14:textId="77777777" w:rsidR="00B30A20" w:rsidRDefault="002460E2">
      <w:pPr>
        <w:pStyle w:val="Normal1"/>
        <w:pBdr>
          <w:top w:val="nil"/>
          <w:left w:val="nil"/>
          <w:bottom w:val="nil"/>
          <w:right w:val="nil"/>
          <w:between w:val="nil"/>
        </w:pBdr>
        <w:spacing w:before="120" w:after="120"/>
        <w:jc w:val="both"/>
        <w:rPr>
          <w:color w:val="000000"/>
          <w:sz w:val="22"/>
          <w:szCs w:val="22"/>
        </w:rPr>
      </w:pPr>
      <w:r>
        <w:rPr>
          <w:color w:val="000000"/>
          <w:sz w:val="22"/>
          <w:szCs w:val="22"/>
        </w:rPr>
        <w:t>See link at</w:t>
      </w:r>
      <w:r w:rsidR="00F70341">
        <w:rPr>
          <w:color w:val="000000"/>
          <w:sz w:val="22"/>
          <w:szCs w:val="22"/>
        </w:rPr>
        <w:t>:</w:t>
      </w:r>
      <w:r>
        <w:rPr>
          <w:color w:val="000000"/>
          <w:sz w:val="22"/>
          <w:szCs w:val="22"/>
        </w:rPr>
        <w:t xml:space="preserve"> </w:t>
      </w:r>
      <w:hyperlink r:id="rId54">
        <w:r>
          <w:rPr>
            <w:color w:val="0563C1"/>
            <w:sz w:val="22"/>
            <w:szCs w:val="22"/>
            <w:u w:val="single"/>
          </w:rPr>
          <w:t>http://procurement.maryland.gov/wp-content/uploads/sites/12/2018/04/AttachmentF-LivingWageAffidavit.pdf</w:t>
        </w:r>
      </w:hyperlink>
      <w:r>
        <w:rPr>
          <w:color w:val="000000"/>
          <w:sz w:val="22"/>
          <w:szCs w:val="22"/>
        </w:rPr>
        <w:t xml:space="preserve"> to complete the Affidavit.</w:t>
      </w:r>
    </w:p>
    <w:p w14:paraId="19641AC1" w14:textId="77777777" w:rsidR="00B30A20" w:rsidRDefault="00B30A20">
      <w:pPr>
        <w:pStyle w:val="Normal1"/>
        <w:pBdr>
          <w:top w:val="nil"/>
          <w:left w:val="nil"/>
          <w:bottom w:val="nil"/>
          <w:right w:val="nil"/>
          <w:between w:val="nil"/>
        </w:pBdr>
        <w:spacing w:before="120" w:after="120"/>
        <w:rPr>
          <w:color w:val="000000"/>
          <w:sz w:val="22"/>
          <w:szCs w:val="22"/>
        </w:rPr>
      </w:pPr>
    </w:p>
    <w:p w14:paraId="30631A35"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A.</w:t>
      </w:r>
      <w:r>
        <w:rPr>
          <w:color w:val="000000"/>
          <w:sz w:val="22"/>
          <w:szCs w:val="22"/>
        </w:rPr>
        <w:tab/>
        <w:t>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64F130A7"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B.</w:t>
      </w:r>
      <w:r>
        <w:rPr>
          <w:color w:val="000000"/>
          <w:sz w:val="22"/>
          <w:szCs w:val="22"/>
        </w:rPr>
        <w:tab/>
        <w:t>The Living Wage Law does not apply to:</w:t>
      </w:r>
    </w:p>
    <w:p w14:paraId="13E468DD" w14:textId="77777777" w:rsidR="00B30A20" w:rsidRDefault="002460E2">
      <w:pPr>
        <w:pStyle w:val="Normal1"/>
        <w:pBdr>
          <w:top w:val="nil"/>
          <w:left w:val="nil"/>
          <w:bottom w:val="nil"/>
          <w:right w:val="nil"/>
          <w:between w:val="nil"/>
        </w:pBdr>
        <w:spacing w:before="120" w:after="120"/>
        <w:ind w:left="1080" w:hanging="480"/>
        <w:jc w:val="both"/>
        <w:rPr>
          <w:color w:val="000000"/>
          <w:sz w:val="22"/>
          <w:szCs w:val="22"/>
        </w:rPr>
      </w:pPr>
      <w:r>
        <w:rPr>
          <w:color w:val="000000"/>
          <w:sz w:val="22"/>
          <w:szCs w:val="22"/>
        </w:rPr>
        <w:t>(1)</w:t>
      </w:r>
      <w:r>
        <w:rPr>
          <w:color w:val="000000"/>
          <w:sz w:val="22"/>
          <w:szCs w:val="22"/>
        </w:rPr>
        <w:tab/>
        <w:t>A Contractor who:</w:t>
      </w:r>
    </w:p>
    <w:p w14:paraId="3C9792DE"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Has a State contract for services valued at less than $100,000, or</w:t>
      </w:r>
    </w:p>
    <w:p w14:paraId="1DEA2B69"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Employs 10 or fewer employees and has a State contract for services valued at less than $500,000.</w:t>
      </w:r>
    </w:p>
    <w:p w14:paraId="3B90300A" w14:textId="77777777" w:rsidR="00B30A20" w:rsidRDefault="002460E2">
      <w:pPr>
        <w:pStyle w:val="Normal1"/>
        <w:pBdr>
          <w:top w:val="nil"/>
          <w:left w:val="nil"/>
          <w:bottom w:val="nil"/>
          <w:right w:val="nil"/>
          <w:between w:val="nil"/>
        </w:pBdr>
        <w:spacing w:before="120" w:after="120"/>
        <w:ind w:left="1080" w:hanging="480"/>
        <w:jc w:val="both"/>
        <w:rPr>
          <w:color w:val="000000"/>
          <w:sz w:val="22"/>
          <w:szCs w:val="22"/>
        </w:rPr>
      </w:pPr>
      <w:r>
        <w:rPr>
          <w:color w:val="000000"/>
          <w:sz w:val="22"/>
          <w:szCs w:val="22"/>
        </w:rPr>
        <w:t>(2)</w:t>
      </w:r>
      <w:r>
        <w:rPr>
          <w:color w:val="000000"/>
          <w:sz w:val="22"/>
          <w:szCs w:val="22"/>
        </w:rPr>
        <w:tab/>
        <w:t>A subcontractor who:</w:t>
      </w:r>
    </w:p>
    <w:p w14:paraId="258FC1C2"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Performs work on a State contract for services valued at less than $100,000,</w:t>
      </w:r>
    </w:p>
    <w:p w14:paraId="1708E5F4"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Employs 10 or fewer employees and performs work on a State contract for services valued at less than $500,000, or</w:t>
      </w:r>
    </w:p>
    <w:p w14:paraId="4B6A7724"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Performs work for a Contractor not covered by the Living Wage Law as defined in B(1)(b) above, or B (3) or C below.</w:t>
      </w:r>
    </w:p>
    <w:p w14:paraId="4E696E14" w14:textId="77777777" w:rsidR="00B30A20" w:rsidRDefault="002460E2">
      <w:pPr>
        <w:pStyle w:val="Normal1"/>
        <w:pBdr>
          <w:top w:val="nil"/>
          <w:left w:val="nil"/>
          <w:bottom w:val="nil"/>
          <w:right w:val="nil"/>
          <w:between w:val="nil"/>
        </w:pBdr>
        <w:spacing w:before="120" w:after="120"/>
        <w:ind w:left="1080" w:hanging="480"/>
        <w:jc w:val="both"/>
        <w:rPr>
          <w:color w:val="000000"/>
          <w:sz w:val="22"/>
          <w:szCs w:val="22"/>
        </w:rPr>
      </w:pPr>
      <w:r>
        <w:rPr>
          <w:color w:val="000000"/>
          <w:sz w:val="22"/>
          <w:szCs w:val="22"/>
        </w:rPr>
        <w:t>(3)</w:t>
      </w:r>
      <w:r>
        <w:rPr>
          <w:color w:val="000000"/>
          <w:sz w:val="22"/>
          <w:szCs w:val="22"/>
        </w:rPr>
        <w:tab/>
        <w:t>Service contracts for the following:</w:t>
      </w:r>
    </w:p>
    <w:p w14:paraId="3DB0D27A"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Services with a Public Service Company;</w:t>
      </w:r>
    </w:p>
    <w:p w14:paraId="43876AA9"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Services with a nonprofit organization;</w:t>
      </w:r>
    </w:p>
    <w:p w14:paraId="3D13B527"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Services with an officer or other entity that is in the Executive Branch of the State government and is authorized by law to enter into a procurement (“Unit”); or</w:t>
      </w:r>
    </w:p>
    <w:p w14:paraId="38197841"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(d)</w:t>
      </w:r>
      <w:r>
        <w:rPr>
          <w:color w:val="000000"/>
          <w:sz w:val="22"/>
          <w:szCs w:val="22"/>
        </w:rPr>
        <w:tab/>
        <w:t>Services between a Unit and a County or Baltimore City.</w:t>
      </w:r>
    </w:p>
    <w:p w14:paraId="44271C58"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C.</w:t>
      </w:r>
      <w:r>
        <w:rPr>
          <w:color w:val="000000"/>
          <w:sz w:val="22"/>
          <w:szCs w:val="22"/>
        </w:rPr>
        <w:tab/>
        <w:t>If the Unit responsible for the State contract for services determines that application of the Living Wage would conflict with any applicable Federal program, the Living Wage does not apply to the contract or program.</w:t>
      </w:r>
    </w:p>
    <w:p w14:paraId="2B7747CB"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D.</w:t>
      </w:r>
      <w:r>
        <w:rPr>
          <w:color w:val="000000"/>
          <w:sz w:val="22"/>
          <w:szCs w:val="22"/>
        </w:rPr>
        <w:tab/>
        <w:t xml:space="preserve">A Contractor must not split or subdivide a State contract for services, pay an employee through a third party, or treat an employee as an independent Contractor or assign work to employees to </w:t>
      </w:r>
      <w:r>
        <w:rPr>
          <w:color w:val="000000"/>
          <w:sz w:val="22"/>
          <w:szCs w:val="22"/>
        </w:rPr>
        <w:lastRenderedPageBreak/>
        <w:t>avoid the imposition of any of the requirements of Md. Code Ann., State Finance and Procurement Article, Title 18.</w:t>
      </w:r>
    </w:p>
    <w:p w14:paraId="1A09F8D6"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E.</w:t>
      </w:r>
      <w:r>
        <w:rPr>
          <w:color w:val="000000"/>
          <w:sz w:val="22"/>
          <w:szCs w:val="22"/>
        </w:rP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0B9BE52A"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F.</w:t>
      </w:r>
      <w:r>
        <w:rPr>
          <w:color w:val="000000"/>
          <w:sz w:val="22"/>
          <w:szCs w:val="22"/>
        </w:rP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76B3314E"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G.</w:t>
      </w:r>
      <w:r>
        <w:rPr>
          <w:color w:val="000000"/>
          <w:sz w:val="22"/>
          <w:szCs w:val="22"/>
        </w:rP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53776E41"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H.</w:t>
      </w:r>
      <w:r>
        <w:rPr>
          <w:color w:val="000000"/>
          <w:sz w:val="22"/>
          <w:szCs w:val="22"/>
        </w:rPr>
        <w:tab/>
        <w:t>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w:t>
      </w:r>
    </w:p>
    <w:p w14:paraId="27CD8344"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I.</w:t>
      </w:r>
      <w:r>
        <w:rPr>
          <w:color w:val="000000"/>
          <w:sz w:val="22"/>
          <w:szCs w:val="22"/>
        </w:rP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12317E67" w14:textId="77777777" w:rsidR="00B30A20" w:rsidRDefault="002460E2">
      <w:pPr>
        <w:pStyle w:val="Normal1"/>
        <w:pBdr>
          <w:top w:val="nil"/>
          <w:left w:val="nil"/>
          <w:bottom w:val="nil"/>
          <w:right w:val="nil"/>
          <w:between w:val="nil"/>
        </w:pBdr>
        <w:spacing w:before="120" w:after="120"/>
        <w:ind w:left="810" w:hanging="480"/>
        <w:jc w:val="both"/>
        <w:rPr>
          <w:color w:val="000000"/>
          <w:sz w:val="22"/>
          <w:szCs w:val="22"/>
        </w:rPr>
      </w:pPr>
      <w:r>
        <w:rPr>
          <w:color w:val="000000"/>
          <w:sz w:val="22"/>
          <w:szCs w:val="22"/>
        </w:rPr>
        <w:t>J.</w:t>
      </w:r>
      <w:r>
        <w:rPr>
          <w:color w:val="000000"/>
          <w:sz w:val="22"/>
          <w:szCs w:val="22"/>
        </w:rPr>
        <w:tab/>
        <w:t xml:space="preserve">Information pertaining to reporting obligations may be found by going to the Division of Labor and Industry website </w:t>
      </w:r>
      <w:hyperlink r:id="rId55">
        <w:r>
          <w:rPr>
            <w:color w:val="0563C1"/>
            <w:sz w:val="22"/>
            <w:szCs w:val="22"/>
            <w:u w:val="single"/>
          </w:rPr>
          <w:t>http://www.dllr.state.md.us/labor/prev/livingwage.shmtl</w:t>
        </w:r>
      </w:hyperlink>
      <w:r>
        <w:rPr>
          <w:color w:val="0563C1"/>
          <w:sz w:val="22"/>
          <w:szCs w:val="22"/>
          <w:u w:val="single"/>
        </w:rPr>
        <w:t xml:space="preserve"> </w:t>
      </w:r>
      <w:r>
        <w:rPr>
          <w:color w:val="000000"/>
          <w:sz w:val="22"/>
          <w:szCs w:val="22"/>
        </w:rPr>
        <w:t>and clicking on Living Wage for State Service Contracts.</w:t>
      </w:r>
    </w:p>
    <w:p w14:paraId="0FCAFFD3" w14:textId="77777777" w:rsidR="00B30A20" w:rsidRDefault="002460E2">
      <w:pPr>
        <w:pStyle w:val="Normal1"/>
        <w:rPr>
          <w:sz w:val="22"/>
          <w:szCs w:val="22"/>
        </w:rPr>
      </w:pPr>
      <w:r>
        <w:br w:type="page"/>
      </w:r>
    </w:p>
    <w:p w14:paraId="79C50349"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40" w:name="_2koq656" w:colFirst="0" w:colLast="0"/>
      <w:bookmarkEnd w:id="240"/>
      <w:r>
        <w:rPr>
          <w:rFonts w:ascii="Times" w:eastAsia="Times" w:hAnsi="Times" w:cs="Times"/>
          <w:b/>
          <w:color w:val="000000"/>
          <w:sz w:val="28"/>
          <w:szCs w:val="28"/>
        </w:rPr>
        <w:lastRenderedPageBreak/>
        <w:t>Federal Funds Attachments</w:t>
      </w:r>
    </w:p>
    <w:p w14:paraId="161C0C38"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6">
        <w:r>
          <w:rPr>
            <w:color w:val="0563C1"/>
            <w:sz w:val="22"/>
            <w:szCs w:val="22"/>
            <w:u w:val="single"/>
          </w:rPr>
          <w:t>http://procurement.maryland.gov/wp-content/uploads/sites/12/2018/04/AttachmentG-FederalFundsAttachment.pdf</w:t>
        </w:r>
      </w:hyperlink>
      <w:r>
        <w:rPr>
          <w:color w:val="000000"/>
          <w:sz w:val="22"/>
          <w:szCs w:val="22"/>
        </w:rPr>
        <w:t xml:space="preserve">. </w:t>
      </w:r>
    </w:p>
    <w:p w14:paraId="4D0D8E32" w14:textId="77777777" w:rsidR="00B30A20" w:rsidRDefault="00B30A20">
      <w:pPr>
        <w:pStyle w:val="Normal1"/>
      </w:pPr>
    </w:p>
    <w:p w14:paraId="1C14E371" w14:textId="77777777" w:rsidR="00B30A20" w:rsidRDefault="002460E2">
      <w:pPr>
        <w:pStyle w:val="Normal1"/>
        <w:rPr>
          <w:sz w:val="22"/>
          <w:szCs w:val="22"/>
        </w:rPr>
      </w:pPr>
      <w:r>
        <w:br w:type="page"/>
      </w:r>
    </w:p>
    <w:p w14:paraId="68662045"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41" w:name="_zu0gcz" w:colFirst="0" w:colLast="0"/>
      <w:bookmarkEnd w:id="241"/>
      <w:r>
        <w:rPr>
          <w:rFonts w:ascii="Times" w:eastAsia="Times" w:hAnsi="Times" w:cs="Times"/>
          <w:b/>
          <w:color w:val="000000"/>
          <w:sz w:val="28"/>
          <w:szCs w:val="28"/>
        </w:rPr>
        <w:lastRenderedPageBreak/>
        <w:t>Conflict of Interest Affidavit and Disclosure</w:t>
      </w:r>
    </w:p>
    <w:p w14:paraId="30F0D614"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7">
        <w:r>
          <w:rPr>
            <w:color w:val="0563C1"/>
            <w:sz w:val="22"/>
            <w:szCs w:val="22"/>
            <w:u w:val="single"/>
          </w:rPr>
          <w:t>http://procurement.maryland.gov/wp-content/uploads/sites/12/2018/04/AttachmentH-ConflictofInterestAffidavit.pdf</w:t>
        </w:r>
      </w:hyperlink>
      <w:r>
        <w:rPr>
          <w:color w:val="000000"/>
          <w:sz w:val="22"/>
          <w:szCs w:val="22"/>
        </w:rPr>
        <w:t xml:space="preserve">. </w:t>
      </w:r>
    </w:p>
    <w:p w14:paraId="22517D08" w14:textId="77777777" w:rsidR="00B30A20" w:rsidRDefault="00B30A20">
      <w:pPr>
        <w:pStyle w:val="Normal1"/>
        <w:pBdr>
          <w:top w:val="nil"/>
          <w:left w:val="nil"/>
          <w:bottom w:val="nil"/>
          <w:right w:val="nil"/>
          <w:between w:val="nil"/>
        </w:pBdr>
        <w:spacing w:before="120" w:after="120"/>
        <w:rPr>
          <w:color w:val="000000"/>
          <w:sz w:val="22"/>
          <w:szCs w:val="22"/>
        </w:rPr>
      </w:pPr>
    </w:p>
    <w:p w14:paraId="2B36657D" w14:textId="77777777" w:rsidR="00B30A20" w:rsidRDefault="002460E2">
      <w:pPr>
        <w:pStyle w:val="Normal1"/>
      </w:pPr>
      <w:r>
        <w:br w:type="page"/>
      </w:r>
    </w:p>
    <w:p w14:paraId="60E02E1F"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42" w:name="_3jtnz0s" w:colFirst="0" w:colLast="0"/>
      <w:bookmarkEnd w:id="242"/>
      <w:r>
        <w:rPr>
          <w:rFonts w:ascii="Times" w:eastAsia="Times" w:hAnsi="Times" w:cs="Times"/>
          <w:b/>
          <w:color w:val="000000"/>
          <w:sz w:val="28"/>
          <w:szCs w:val="28"/>
        </w:rPr>
        <w:lastRenderedPageBreak/>
        <w:t>Non-Disclosure Agreement (Contractor)</w:t>
      </w:r>
    </w:p>
    <w:p w14:paraId="13564091"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 xml:space="preserve">See link at </w:t>
      </w:r>
      <w:hyperlink r:id="rId58">
        <w:r>
          <w:rPr>
            <w:color w:val="0563C1"/>
            <w:sz w:val="22"/>
            <w:szCs w:val="22"/>
            <w:u w:val="single"/>
          </w:rPr>
          <w:t>http://procurement.maryland.gov/wp-content/uploads/sites/12/2018/04/Attachment-I-Non-DisclosureAgreementContractor.pdf</w:t>
        </w:r>
      </w:hyperlink>
      <w:r>
        <w:rPr>
          <w:color w:val="000000"/>
          <w:sz w:val="22"/>
          <w:szCs w:val="22"/>
        </w:rPr>
        <w:t xml:space="preserve">. </w:t>
      </w:r>
    </w:p>
    <w:p w14:paraId="6EF7C454" w14:textId="77777777" w:rsidR="00B30A20" w:rsidRDefault="00B30A20">
      <w:pPr>
        <w:pStyle w:val="Normal1"/>
        <w:pBdr>
          <w:top w:val="nil"/>
          <w:left w:val="nil"/>
          <w:bottom w:val="nil"/>
          <w:right w:val="nil"/>
          <w:between w:val="nil"/>
        </w:pBdr>
        <w:spacing w:before="120" w:after="120"/>
        <w:rPr>
          <w:color w:val="000000"/>
          <w:sz w:val="22"/>
          <w:szCs w:val="22"/>
        </w:rPr>
      </w:pPr>
    </w:p>
    <w:p w14:paraId="3233B98F"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43" w:name="_1yyy98l" w:colFirst="0" w:colLast="0"/>
      <w:bookmarkEnd w:id="243"/>
      <w:r>
        <w:br w:type="page"/>
      </w:r>
      <w:r>
        <w:rPr>
          <w:rFonts w:ascii="Times" w:eastAsia="Times" w:hAnsi="Times" w:cs="Times"/>
          <w:b/>
          <w:color w:val="000000"/>
          <w:sz w:val="28"/>
          <w:szCs w:val="28"/>
        </w:rPr>
        <w:lastRenderedPageBreak/>
        <w:t>HIPAA Business Associate Agreement</w:t>
      </w:r>
    </w:p>
    <w:p w14:paraId="05628449"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This solicitation does not require a HIPAA Business Associate Agreement.</w:t>
      </w:r>
    </w:p>
    <w:p w14:paraId="2F799620" w14:textId="77777777" w:rsidR="00B30A20" w:rsidRDefault="002460E2" w:rsidP="001C06E9">
      <w:pPr>
        <w:pStyle w:val="Normal1"/>
        <w:pBdr>
          <w:top w:val="nil"/>
          <w:left w:val="nil"/>
          <w:bottom w:val="nil"/>
          <w:right w:val="nil"/>
          <w:between w:val="nil"/>
        </w:pBdr>
        <w:spacing w:before="120" w:after="120"/>
      </w:pPr>
      <w:r>
        <w:rPr>
          <w:color w:val="FF0000"/>
          <w:sz w:val="22"/>
          <w:szCs w:val="22"/>
        </w:rPr>
        <w:t xml:space="preserve"> </w:t>
      </w:r>
    </w:p>
    <w:p w14:paraId="6681068A" w14:textId="77777777" w:rsidR="00B30A20" w:rsidRDefault="002460E2">
      <w:pPr>
        <w:pStyle w:val="Normal1"/>
        <w:rPr>
          <w:sz w:val="22"/>
          <w:szCs w:val="22"/>
        </w:rPr>
      </w:pPr>
      <w:r>
        <w:br w:type="page"/>
      </w:r>
    </w:p>
    <w:p w14:paraId="7EE4CFD2"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44" w:name="_4iylrwe" w:colFirst="0" w:colLast="0"/>
      <w:bookmarkEnd w:id="244"/>
      <w:r>
        <w:rPr>
          <w:rFonts w:ascii="Times" w:eastAsia="Times" w:hAnsi="Times" w:cs="Times"/>
          <w:b/>
          <w:color w:val="000000"/>
          <w:sz w:val="28"/>
          <w:szCs w:val="28"/>
        </w:rPr>
        <w:lastRenderedPageBreak/>
        <w:t>Mercury Affidavit</w:t>
      </w:r>
    </w:p>
    <w:p w14:paraId="2B059683" w14:textId="77777777" w:rsidR="00B30A20" w:rsidRDefault="002460E2">
      <w:pPr>
        <w:pStyle w:val="Normal1"/>
        <w:pBdr>
          <w:top w:val="nil"/>
          <w:left w:val="nil"/>
          <w:bottom w:val="nil"/>
          <w:right w:val="nil"/>
          <w:between w:val="nil"/>
        </w:pBdr>
        <w:spacing w:before="120" w:after="120"/>
        <w:rPr>
          <w:color w:val="000000"/>
          <w:sz w:val="22"/>
          <w:szCs w:val="22"/>
        </w:rPr>
      </w:pPr>
      <w:r>
        <w:rPr>
          <w:color w:val="FF0000"/>
          <w:sz w:val="22"/>
          <w:szCs w:val="22"/>
        </w:rPr>
        <w:t xml:space="preserve"> </w:t>
      </w:r>
      <w:r>
        <w:rPr>
          <w:color w:val="000000"/>
          <w:sz w:val="22"/>
          <w:szCs w:val="22"/>
        </w:rPr>
        <w:t>This solicitation does not include the procurement of products known to likely include mercury as a component.</w:t>
      </w:r>
    </w:p>
    <w:p w14:paraId="106BF6BC" w14:textId="77777777" w:rsidR="00B30A20" w:rsidRDefault="002460E2">
      <w:pPr>
        <w:pStyle w:val="Normal1"/>
        <w:pBdr>
          <w:top w:val="nil"/>
          <w:left w:val="nil"/>
          <w:bottom w:val="nil"/>
          <w:right w:val="nil"/>
          <w:between w:val="nil"/>
        </w:pBdr>
        <w:spacing w:before="120" w:after="120"/>
        <w:rPr>
          <w:b/>
          <w:color w:val="000000"/>
          <w:sz w:val="22"/>
          <w:szCs w:val="22"/>
        </w:rPr>
      </w:pPr>
      <w:r>
        <w:br w:type="page"/>
      </w:r>
    </w:p>
    <w:p w14:paraId="18E5474B"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45" w:name="_2y3w247" w:colFirst="0" w:colLast="0"/>
      <w:bookmarkEnd w:id="245"/>
      <w:r>
        <w:rPr>
          <w:rFonts w:ascii="Times" w:eastAsia="Times" w:hAnsi="Times" w:cs="Times"/>
          <w:b/>
          <w:color w:val="000000"/>
          <w:sz w:val="28"/>
          <w:szCs w:val="28"/>
        </w:rPr>
        <w:lastRenderedPageBreak/>
        <w:t>Location of the Performance of Services Disclosure</w:t>
      </w:r>
    </w:p>
    <w:p w14:paraId="2EECB62E" w14:textId="77777777" w:rsidR="00B30A20" w:rsidRDefault="002460E2">
      <w:pPr>
        <w:pStyle w:val="Normal1"/>
        <w:pBdr>
          <w:top w:val="nil"/>
          <w:left w:val="nil"/>
          <w:bottom w:val="nil"/>
          <w:right w:val="nil"/>
          <w:between w:val="nil"/>
        </w:pBdr>
        <w:spacing w:before="120" w:after="120"/>
        <w:rPr>
          <w:color w:val="000000"/>
          <w:sz w:val="22"/>
          <w:szCs w:val="22"/>
        </w:rPr>
      </w:pPr>
      <w:r>
        <w:rPr>
          <w:color w:val="FF0000"/>
          <w:sz w:val="22"/>
          <w:szCs w:val="22"/>
        </w:rPr>
        <w:t xml:space="preserve"> </w:t>
      </w:r>
      <w:r>
        <w:rPr>
          <w:color w:val="000000"/>
          <w:sz w:val="22"/>
          <w:szCs w:val="22"/>
        </w:rPr>
        <w:t>This solicitation does not require a Location of the Performance of Services Disclosure.</w:t>
      </w:r>
    </w:p>
    <w:p w14:paraId="4A15C373" w14:textId="77777777" w:rsidR="001C06E9" w:rsidRDefault="001C06E9" w:rsidP="001C06E9">
      <w:pPr>
        <w:pStyle w:val="Normal1"/>
        <w:pBdr>
          <w:top w:val="nil"/>
          <w:left w:val="nil"/>
          <w:bottom w:val="nil"/>
          <w:right w:val="nil"/>
          <w:between w:val="nil"/>
        </w:pBdr>
        <w:spacing w:before="120" w:after="120"/>
        <w:rPr>
          <w:color w:val="000000"/>
          <w:sz w:val="22"/>
          <w:szCs w:val="22"/>
        </w:rPr>
      </w:pPr>
    </w:p>
    <w:p w14:paraId="3FF7EA38"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 xml:space="preserve">. </w:t>
      </w:r>
    </w:p>
    <w:p w14:paraId="24E13F36" w14:textId="77777777" w:rsidR="00B30A20" w:rsidRDefault="002460E2">
      <w:pPr>
        <w:pStyle w:val="Normal1"/>
        <w:pBdr>
          <w:top w:val="nil"/>
          <w:left w:val="nil"/>
          <w:bottom w:val="nil"/>
          <w:right w:val="nil"/>
          <w:between w:val="nil"/>
        </w:pBdr>
        <w:spacing w:before="120" w:after="120"/>
        <w:rPr>
          <w:color w:val="000000"/>
          <w:sz w:val="22"/>
          <w:szCs w:val="22"/>
        </w:rPr>
      </w:pPr>
      <w:r>
        <w:br w:type="page"/>
      </w:r>
    </w:p>
    <w:p w14:paraId="7042BE6D"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46" w:name="_1d96cc0" w:colFirst="0" w:colLast="0"/>
      <w:bookmarkEnd w:id="246"/>
      <w:r>
        <w:rPr>
          <w:rFonts w:ascii="Times" w:eastAsia="Times" w:hAnsi="Times" w:cs="Times"/>
          <w:b/>
          <w:color w:val="000000"/>
          <w:sz w:val="28"/>
          <w:szCs w:val="28"/>
        </w:rPr>
        <w:lastRenderedPageBreak/>
        <w:t>Contract</w:t>
      </w:r>
    </w:p>
    <w:p w14:paraId="4B904432" w14:textId="77777777" w:rsidR="001C06E9" w:rsidRPr="009812EC" w:rsidRDefault="001C06E9" w:rsidP="001C06E9">
      <w:pPr>
        <w:pStyle w:val="MDContractText0"/>
        <w:ind w:left="360"/>
        <w:jc w:val="center"/>
      </w:pPr>
      <w:bookmarkStart w:id="247" w:name="_3x8tuzt" w:colFirst="0" w:colLast="0"/>
      <w:bookmarkEnd w:id="247"/>
      <w:r w:rsidRPr="009812EC">
        <w:t>“</w:t>
      </w:r>
      <w:r>
        <w:t>LEGAL REPRESENTATION SERVICES FOR CHILDREN INVOLVED IN CHILD IN NEED OF ASSISTANCE (CINA), TERMINATION OF PARENTAL RIGHTS (TPR) AND RELATED PROCEEDINGS</w:t>
      </w:r>
      <w:r w:rsidRPr="009812EC">
        <w:t>”</w:t>
      </w:r>
    </w:p>
    <w:p w14:paraId="789521E1" w14:textId="77777777" w:rsidR="001C06E9" w:rsidRPr="009812EC" w:rsidRDefault="001C06E9" w:rsidP="001C06E9">
      <w:pPr>
        <w:pStyle w:val="MDContractText0"/>
        <w:ind w:left="360"/>
        <w:jc w:val="center"/>
      </w:pPr>
      <w:r>
        <w:t>OS/MLSP-20-001-S</w:t>
      </w:r>
    </w:p>
    <w:p w14:paraId="0C41AE47"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THIS CONTRACT (the “Contract”) is made this ____ day of _______________, 20___ by and between ________________ (the “Contractor”) and the STATE OF MARYLAND, acting through the MARYLAND &lt;&lt;ISSUINGAGENCYNAME&gt;&gt; (“&lt;&lt;ISSUINGAGENCYACRONYM&gt;&gt;” or the “&lt;&lt;typeofAgency&gt;&gt;”).</w:t>
      </w:r>
    </w:p>
    <w:p w14:paraId="4EC77EE2"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In consideration of the promises and the covenants herein contained, the adequacy and sufficiency of which are hereby acknowledged by the parties, the parties agree as follows:</w:t>
      </w:r>
    </w:p>
    <w:p w14:paraId="565B7A91"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48" w:name="_2ce457m" w:colFirst="0" w:colLast="0"/>
      <w:bookmarkEnd w:id="248"/>
      <w:r>
        <w:rPr>
          <w:b/>
          <w:color w:val="000000"/>
          <w:sz w:val="22"/>
          <w:szCs w:val="22"/>
        </w:rPr>
        <w:t>1.</w:t>
      </w:r>
      <w:r>
        <w:rPr>
          <w:b/>
          <w:color w:val="000000"/>
          <w:sz w:val="22"/>
          <w:szCs w:val="22"/>
        </w:rPr>
        <w:tab/>
        <w:t>Definitions</w:t>
      </w:r>
    </w:p>
    <w:p w14:paraId="0E79FE0C"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In this Contract, the following words have the meanings indicated:</w:t>
      </w:r>
    </w:p>
    <w:p w14:paraId="7913BF03"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1.1</w:t>
      </w:r>
      <w:r>
        <w:rPr>
          <w:color w:val="000000"/>
          <w:sz w:val="22"/>
          <w:szCs w:val="22"/>
        </w:rPr>
        <w:tab/>
        <w:t>“COMAR” means Code of Maryland Regulations.</w:t>
      </w:r>
    </w:p>
    <w:p w14:paraId="0593E030"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1.2</w:t>
      </w:r>
      <w:r>
        <w:rPr>
          <w:color w:val="000000"/>
          <w:sz w:val="22"/>
          <w:szCs w:val="22"/>
        </w:rPr>
        <w:tab/>
        <w:t xml:space="preserve">“Contractor” means the entity first named above whose principal business address is </w:t>
      </w:r>
      <w:r>
        <w:rPr>
          <w:color w:val="FF0000"/>
          <w:sz w:val="22"/>
          <w:szCs w:val="22"/>
        </w:rPr>
        <w:t>(Contractor’s primary address)</w:t>
      </w:r>
      <w:r>
        <w:rPr>
          <w:color w:val="000000"/>
          <w:sz w:val="22"/>
          <w:szCs w:val="22"/>
        </w:rPr>
        <w:t xml:space="preserve"> and whose principal office in Maryland is </w:t>
      </w:r>
      <w:r>
        <w:rPr>
          <w:color w:val="FF0000"/>
          <w:sz w:val="22"/>
          <w:szCs w:val="22"/>
        </w:rPr>
        <w:t>(Contractor’s local address)</w:t>
      </w:r>
      <w:r>
        <w:rPr>
          <w:color w:val="000000"/>
          <w:sz w:val="22"/>
          <w:szCs w:val="22"/>
        </w:rPr>
        <w:t xml:space="preserve">, whose Federal Employer Identification Number or Social Security Number is </w:t>
      </w:r>
      <w:r>
        <w:rPr>
          <w:color w:val="FF0000"/>
          <w:sz w:val="22"/>
          <w:szCs w:val="22"/>
        </w:rPr>
        <w:t>(Contractor’s FEIN)</w:t>
      </w:r>
      <w:r>
        <w:rPr>
          <w:color w:val="000000"/>
          <w:sz w:val="22"/>
          <w:szCs w:val="22"/>
        </w:rPr>
        <w:t xml:space="preserve">, and whose eMaryland Marketplace Advantage vendor ID number is </w:t>
      </w:r>
      <w:r>
        <w:rPr>
          <w:color w:val="FF0000"/>
          <w:sz w:val="22"/>
          <w:szCs w:val="22"/>
        </w:rPr>
        <w:t>(eMMA Number)</w:t>
      </w:r>
      <w:r>
        <w:rPr>
          <w:color w:val="000000"/>
          <w:sz w:val="22"/>
          <w:szCs w:val="22"/>
        </w:rPr>
        <w:t>.</w:t>
      </w:r>
    </w:p>
    <w:p w14:paraId="150C3BED"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1.3</w:t>
      </w:r>
      <w:r>
        <w:rPr>
          <w:color w:val="000000"/>
          <w:sz w:val="22"/>
          <w:szCs w:val="22"/>
        </w:rPr>
        <w:tab/>
        <w:t xml:space="preserve">“Financial Proposal” means the Contractor’s </w:t>
      </w:r>
      <w:r>
        <w:rPr>
          <w:color w:val="FF0000"/>
          <w:sz w:val="22"/>
          <w:szCs w:val="22"/>
        </w:rPr>
        <w:t xml:space="preserve">[pick one: </w:t>
      </w:r>
      <w:r>
        <w:rPr>
          <w:color w:val="000000"/>
          <w:sz w:val="22"/>
          <w:szCs w:val="22"/>
        </w:rPr>
        <w:t xml:space="preserve">Financial Proposal </w:t>
      </w:r>
      <w:r>
        <w:rPr>
          <w:color w:val="FF0000"/>
          <w:sz w:val="22"/>
          <w:szCs w:val="22"/>
        </w:rPr>
        <w:t xml:space="preserve">or </w:t>
      </w:r>
      <w:r>
        <w:rPr>
          <w:color w:val="000000"/>
          <w:sz w:val="22"/>
          <w:szCs w:val="22"/>
        </w:rPr>
        <w:t>Best and Final Offer (BAFO)</w:t>
      </w:r>
      <w:r>
        <w:rPr>
          <w:color w:val="FF0000"/>
          <w:sz w:val="22"/>
          <w:szCs w:val="22"/>
        </w:rPr>
        <w:t>]</w:t>
      </w:r>
      <w:r>
        <w:rPr>
          <w:color w:val="000000"/>
          <w:sz w:val="22"/>
          <w:szCs w:val="22"/>
        </w:rPr>
        <w:t xml:space="preserve"> dated _________</w:t>
      </w:r>
      <w:r>
        <w:rPr>
          <w:color w:val="FF0000"/>
          <w:sz w:val="22"/>
          <w:szCs w:val="22"/>
        </w:rPr>
        <w:t>(Financial Proposal date or BAFO date)</w:t>
      </w:r>
      <w:r>
        <w:rPr>
          <w:color w:val="000000"/>
          <w:sz w:val="22"/>
          <w:szCs w:val="22"/>
        </w:rPr>
        <w:t>.</w:t>
      </w:r>
    </w:p>
    <w:p w14:paraId="1163A634"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1.4</w:t>
      </w:r>
      <w:r>
        <w:rPr>
          <w:color w:val="000000"/>
          <w:sz w:val="22"/>
          <w:szCs w:val="22"/>
        </w:rPr>
        <w:tab/>
        <w:t>Minority Business Enterprise (MBE) – Any legal entity certified as defined at COMAR 21.01.02.01B (54) which is certified by the Maryland Department of Transportation under COMAR 21.11.03.</w:t>
      </w:r>
    </w:p>
    <w:p w14:paraId="36EBC7B9"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1.5</w:t>
      </w:r>
      <w:r>
        <w:rPr>
          <w:color w:val="000000"/>
          <w:sz w:val="22"/>
          <w:szCs w:val="22"/>
        </w:rPr>
        <w:tab/>
        <w:t>“RFP” means the Request for Proposals for &lt;&lt;solicitationTitle&gt;&gt;, Solicitation # &lt;&lt;solicitationNumber&gt;&gt;, and any amendments, addenda, and attachments thereto issued in writing by the State.</w:t>
      </w:r>
    </w:p>
    <w:p w14:paraId="0E59CBD8"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1.6</w:t>
      </w:r>
      <w:r>
        <w:rPr>
          <w:color w:val="000000"/>
          <w:sz w:val="22"/>
          <w:szCs w:val="22"/>
        </w:rPr>
        <w:tab/>
        <w:t>“State” means the State of Maryland.</w:t>
      </w:r>
    </w:p>
    <w:p w14:paraId="25EDC376"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1.7</w:t>
      </w:r>
      <w:r>
        <w:rPr>
          <w:color w:val="000000"/>
          <w:sz w:val="22"/>
          <w:szCs w:val="22"/>
        </w:rPr>
        <w:tab/>
        <w:t xml:space="preserve">“Technical Proposal” means the Contractor’s Technical Proposal dated. ____________ </w:t>
      </w:r>
      <w:r>
        <w:rPr>
          <w:color w:val="FF0000"/>
          <w:sz w:val="22"/>
          <w:szCs w:val="22"/>
        </w:rPr>
        <w:t>(Technical Proposal date)</w:t>
      </w:r>
      <w:r>
        <w:rPr>
          <w:color w:val="000000"/>
          <w:sz w:val="22"/>
          <w:szCs w:val="22"/>
        </w:rPr>
        <w:t>, as modified and supplemented by the Contractor’s responses to requests clarifications and requests for cure, and by any Best and Final Offer.</w:t>
      </w:r>
    </w:p>
    <w:p w14:paraId="2D703CDE"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1.8</w:t>
      </w:r>
      <w:r>
        <w:rPr>
          <w:color w:val="000000"/>
          <w:sz w:val="22"/>
          <w:szCs w:val="22"/>
        </w:rPr>
        <w:tab/>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45DBD090"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1.9</w:t>
      </w:r>
      <w:r>
        <w:rPr>
          <w:color w:val="000000"/>
          <w:sz w:val="22"/>
          <w:szCs w:val="22"/>
        </w:rPr>
        <w:tab/>
        <w:t>Capitalized terms not defined herein shall be ascribed the meaning given to them in the RFP.</w:t>
      </w:r>
    </w:p>
    <w:p w14:paraId="1CDCFBD5"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49" w:name="_rjefff" w:colFirst="0" w:colLast="0"/>
      <w:bookmarkEnd w:id="249"/>
      <w:r>
        <w:rPr>
          <w:b/>
          <w:color w:val="000000"/>
          <w:sz w:val="22"/>
          <w:szCs w:val="22"/>
        </w:rPr>
        <w:t>2.</w:t>
      </w:r>
      <w:r>
        <w:rPr>
          <w:b/>
          <w:color w:val="000000"/>
          <w:sz w:val="22"/>
          <w:szCs w:val="22"/>
        </w:rPr>
        <w:tab/>
        <w:t>Scope of Contract</w:t>
      </w:r>
    </w:p>
    <w:p w14:paraId="64B5D3D9"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2.1</w:t>
      </w:r>
      <w:r>
        <w:rPr>
          <w:color w:val="000000"/>
          <w:sz w:val="22"/>
          <w:szCs w:val="22"/>
        </w:rPr>
        <w:tab/>
        <w:t>The Contractor shall perform in accordance with this Contract and Exhibits A-D, which are listed below and incorporated herein by reference. If there is any conflict between this Contract and the Exhibits, the terms of the Contract shall control. If there is any conflict among the Exhibits, the following order of precedence shall determine the prevailing provision:</w:t>
      </w:r>
    </w:p>
    <w:p w14:paraId="2E8D11E3"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Exhibit A – The RFP</w:t>
      </w:r>
    </w:p>
    <w:p w14:paraId="74F3F413"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 xml:space="preserve">Exhibit B – The Contract Affidavit, executed by the Contractor and dated </w:t>
      </w:r>
      <w:r>
        <w:rPr>
          <w:color w:val="FF0000"/>
          <w:sz w:val="22"/>
          <w:szCs w:val="22"/>
        </w:rPr>
        <w:t>(date of Attachment C)</w:t>
      </w:r>
    </w:p>
    <w:p w14:paraId="4DE76919"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Exhibit C – The Technical Proposal</w:t>
      </w:r>
    </w:p>
    <w:p w14:paraId="41B7C903"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Exhibit D – The Financial Proposal</w:t>
      </w:r>
    </w:p>
    <w:p w14:paraId="42A74544"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2.2</w:t>
      </w:r>
      <w:r>
        <w:rPr>
          <w:color w:val="000000"/>
          <w:sz w:val="22"/>
          <w:szCs w:val="22"/>
        </w:rPr>
        <w:tab/>
        <w:t>The Procurement Officer may, at any time, by written order, make unilateral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14:paraId="26191EFE"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2.3</w:t>
      </w:r>
      <w:r>
        <w:rPr>
          <w:color w:val="000000"/>
          <w:sz w:val="22"/>
          <w:szCs w:val="22"/>
        </w:rPr>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2CC6AF38"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0" w:name="_3bj1y38" w:colFirst="0" w:colLast="0"/>
      <w:bookmarkEnd w:id="250"/>
      <w:r>
        <w:rPr>
          <w:b/>
          <w:color w:val="000000"/>
          <w:sz w:val="22"/>
          <w:szCs w:val="22"/>
        </w:rPr>
        <w:t>3.</w:t>
      </w:r>
      <w:r>
        <w:rPr>
          <w:b/>
          <w:color w:val="000000"/>
          <w:sz w:val="22"/>
          <w:szCs w:val="22"/>
        </w:rPr>
        <w:tab/>
        <w:t>Period of Performance</w:t>
      </w:r>
    </w:p>
    <w:p w14:paraId="5D3CD2FB"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3.1</w:t>
      </w:r>
      <w:r>
        <w:rPr>
          <w:color w:val="000000"/>
          <w:sz w:val="22"/>
          <w:szCs w:val="22"/>
        </w:rPr>
        <w:tab/>
        <w:t>The term of this Contract begins on the date the Contract is signed by the &lt;&lt;typeofAgency&gt;&gt; following any required prior approvals, including approval by the Board of Public Works, if such approval is required (the “Effective Date”) and shall continue until ______________ (“Initial Term”).</w:t>
      </w:r>
    </w:p>
    <w:p w14:paraId="0176C6A5"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3.2 </w:t>
      </w:r>
      <w:r>
        <w:rPr>
          <w:color w:val="000000"/>
          <w:sz w:val="22"/>
          <w:szCs w:val="22"/>
        </w:rPr>
        <w:tab/>
        <w:t>In its sole discretion, the &lt;&lt;typeofAgency&gt;&gt; shall have the unilateral right to extend the Contract for &lt;&lt;enter the number of periods &gt;&gt;, successive &lt;&lt;enter the length of the period&gt;&gt; - &lt;&lt;select either year(s), month(s), or day(s)&gt;&gt; renewal options (each a “Renewal Term”) at the prices established in the Contract. “Term” means the Initial Term and any Renewal Term(s).</w:t>
      </w:r>
      <w:r>
        <w:rPr>
          <w:color w:val="FF0000"/>
          <w:sz w:val="22"/>
          <w:szCs w:val="22"/>
        </w:rPr>
        <w:t xml:space="preserve"> [[Delete this section if there are no Option Years, and change the numbering of the next section to 3.]] </w:t>
      </w:r>
    </w:p>
    <w:p w14:paraId="44AF6B27"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3.3.</w:t>
      </w:r>
      <w:r>
        <w:rPr>
          <w:color w:val="000000"/>
          <w:sz w:val="22"/>
          <w:szCs w:val="22"/>
        </w:rPr>
        <w:tab/>
        <w:t>The Contractor’s performance under the Contract shall commence as of the date provided in a written NTP.</w:t>
      </w:r>
    </w:p>
    <w:p w14:paraId="18AE8E63"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3.4</w:t>
      </w:r>
      <w:r>
        <w:rPr>
          <w:color w:val="000000"/>
          <w:sz w:val="22"/>
          <w:szCs w:val="22"/>
        </w:rPr>
        <w:tab/>
        <w:t>The Contractor’s obligation to pay invoices to subcontractors providing products/services in connection with this Contract, as well as the audit; confidentiality; document retention; patents, copyrights &amp; intellectual property; warranty; indemnification obligations; and limitations of liability under this Contract; and any other obligations specifically identified, shall survive expiration or termination of the Contract.</w:t>
      </w:r>
    </w:p>
    <w:p w14:paraId="7B993B63"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1" w:name="_1qoc8b1" w:colFirst="0" w:colLast="0"/>
      <w:bookmarkEnd w:id="251"/>
      <w:r>
        <w:rPr>
          <w:b/>
          <w:color w:val="000000"/>
          <w:sz w:val="22"/>
          <w:szCs w:val="22"/>
        </w:rPr>
        <w:t>4.</w:t>
      </w:r>
      <w:r>
        <w:rPr>
          <w:b/>
          <w:color w:val="000000"/>
          <w:sz w:val="22"/>
          <w:szCs w:val="22"/>
        </w:rPr>
        <w:tab/>
        <w:t>Consideration and Payment</w:t>
      </w:r>
    </w:p>
    <w:p w14:paraId="4088337C"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4.1</w:t>
      </w:r>
      <w:r>
        <w:rPr>
          <w:color w:val="000000"/>
          <w:sz w:val="22"/>
          <w:szCs w:val="22"/>
        </w:rPr>
        <w:tab/>
        <w:t>In consideration of the satisfactory performance of the work set forth in this Contract, the &lt;&lt;typeofAgency&gt;&gt; shall pay the Contractor in accordance with the terms of this Contract and at the prices quoted in the Financial Proposal. Unless properly modified (see above Section 2), payment to the Contractor pursuant to this Contract, including the Initial Term and any Renewal Term, shall not exceed the Contracted amount.</w:t>
      </w:r>
    </w:p>
    <w:p w14:paraId="442BF2E4" w14:textId="77777777" w:rsidR="00B30A20" w:rsidRDefault="002460E2">
      <w:pPr>
        <w:pStyle w:val="Normal1"/>
        <w:pBdr>
          <w:top w:val="nil"/>
          <w:left w:val="nil"/>
          <w:bottom w:val="nil"/>
          <w:right w:val="nil"/>
          <w:between w:val="nil"/>
        </w:pBdr>
        <w:spacing w:before="120" w:after="120"/>
        <w:ind w:left="691"/>
        <w:jc w:val="both"/>
        <w:rPr>
          <w:color w:val="000000"/>
          <w:sz w:val="22"/>
          <w:szCs w:val="22"/>
        </w:rPr>
      </w:pPr>
      <w:r>
        <w:rPr>
          <w:color w:val="FF0000"/>
          <w:sz w:val="22"/>
          <w:szCs w:val="22"/>
        </w:rPr>
        <w:t>[[Use this paragraph for a fixed price contract or a contract that has a fixed price component.]]</w:t>
      </w:r>
      <w:r>
        <w:rPr>
          <w:color w:val="000000"/>
          <w:sz w:val="22"/>
          <w:szCs w:val="22"/>
        </w:rPr>
        <w:t>The total payment under a fixed price Contract or the fixed price element of a combined fixed price – time and materials Contract shall be the firm fixed price submitted by the Contractor in its Financial Proposal.</w:t>
      </w:r>
    </w:p>
    <w:p w14:paraId="6511DC4F" w14:textId="77777777" w:rsidR="00B30A20" w:rsidRDefault="002460E2">
      <w:pPr>
        <w:pStyle w:val="Normal1"/>
        <w:pBdr>
          <w:top w:val="nil"/>
          <w:left w:val="nil"/>
          <w:bottom w:val="nil"/>
          <w:right w:val="nil"/>
          <w:between w:val="nil"/>
        </w:pBdr>
        <w:spacing w:before="120" w:after="120"/>
        <w:ind w:left="691"/>
        <w:jc w:val="both"/>
        <w:rPr>
          <w:color w:val="000000"/>
          <w:sz w:val="22"/>
          <w:szCs w:val="22"/>
        </w:rPr>
      </w:pPr>
      <w:r>
        <w:rPr>
          <w:color w:val="FF0000"/>
          <w:sz w:val="22"/>
          <w:szCs w:val="22"/>
        </w:rPr>
        <w:t>[[Use this paragraph for a contract with a time and materials component or has an indefinite quantity (IDIQ) component.]]</w:t>
      </w:r>
      <w:r>
        <w:rPr>
          <w:color w:val="000000"/>
          <w:sz w:val="22"/>
          <w:szCs w:val="22"/>
        </w:rPr>
        <w:t>For time and materials Contracts, IDIQ Contracts, or Contracts which include either or both a time and materials or IDIQ element(s), total payments to the Contractor pursuant to this Contract for the time and materials and IDIQ portion(s) may not exceed $_________________ (the “NTE Amount”), which includes $_______________ for the Initial Term</w:t>
      </w:r>
      <w:r>
        <w:rPr>
          <w:color w:val="FF0000"/>
          <w:sz w:val="22"/>
          <w:szCs w:val="22"/>
        </w:rPr>
        <w:t>[[If one or more option periods exist, then include:]]</w:t>
      </w:r>
      <w:r>
        <w:rPr>
          <w:color w:val="000000"/>
          <w:sz w:val="22"/>
          <w:szCs w:val="22"/>
        </w:rPr>
        <w:t xml:space="preserve"> and $_____________ for the Renewal Term(s).</w:t>
      </w:r>
    </w:p>
    <w:p w14:paraId="793DA779" w14:textId="77777777" w:rsidR="00B30A20" w:rsidRDefault="002460E2">
      <w:pPr>
        <w:pStyle w:val="Normal1"/>
        <w:pBdr>
          <w:top w:val="nil"/>
          <w:left w:val="nil"/>
          <w:bottom w:val="nil"/>
          <w:right w:val="nil"/>
          <w:between w:val="nil"/>
        </w:pBdr>
        <w:spacing w:before="120" w:after="120"/>
        <w:ind w:left="691"/>
        <w:jc w:val="both"/>
        <w:rPr>
          <w:color w:val="000000"/>
          <w:sz w:val="22"/>
          <w:szCs w:val="22"/>
        </w:rPr>
      </w:pPr>
      <w:r>
        <w:rPr>
          <w:color w:val="FF0000"/>
          <w:sz w:val="22"/>
          <w:szCs w:val="22"/>
        </w:rPr>
        <w:t xml:space="preserve">[[Use this paragraph for a contract with a time and materials component, labor hour component, or has an indefinite quantity (IDIQ) component]] </w:t>
      </w:r>
      <w:r>
        <w:rPr>
          <w:color w:val="000000"/>
          <w:sz w:val="22"/>
          <w:szCs w:val="22"/>
        </w:rPr>
        <w:t>Contractor shall notify the Contract Monitor, in writing, at least sixty (60) days before payments reach the NTE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and work in good faith with the &lt;&lt;typeofAgency&gt;&gt;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4D4ED8EC"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4.2</w:t>
      </w:r>
      <w:r>
        <w:rPr>
          <w:color w:val="000000"/>
          <w:sz w:val="22"/>
          <w:szCs w:val="22"/>
        </w:rPr>
        <w:tab/>
        <w:t>Unless a payment is unauthorized, deferred, delayed, or set-off under COMAR 21.02.07, payments to the Contractor pursuant to this Contract shall be made no later than 30 days after the &lt;&lt;typeofAgency&gt;&gt;’s receipt of a proper invoice from the Contractor as required by RFP section 3.3.</w:t>
      </w:r>
    </w:p>
    <w:p w14:paraId="64E4BB43"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The Contractor may be eligible to receive late payment interest at the rate of 9% per annum if:</w:t>
      </w:r>
    </w:p>
    <w:p w14:paraId="35F0D7E6"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lastRenderedPageBreak/>
        <w:t>(1) The Contractor submits an invoice for the late payment interest within thirty days after the date of the State’s payment of the amount on which the interest accrued; and</w:t>
      </w:r>
    </w:p>
    <w:p w14:paraId="7397753C"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(2) A contract claim has not been filed under State Finance and Procurement Article, Title 15, Subtitle 2, Annotated Code of Maryland.</w:t>
      </w:r>
    </w:p>
    <w:p w14:paraId="1479611B"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The State is not liable for interest:</w:t>
      </w:r>
    </w:p>
    <w:p w14:paraId="0F8F0847"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(1) Accruing more than one year after the 31st day after the agency receives the proper invoice; or</w:t>
      </w:r>
    </w:p>
    <w:p w14:paraId="7D3D397F"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30D3B5B3"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Final payment under this Contract will not be made until after certification is received from the Comptroller of the State that all taxes have been paid.</w:t>
      </w:r>
    </w:p>
    <w:p w14:paraId="44EE518B"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Electronic funds transfer shall be used by the State to pay Contractor pursuant to this Contract and any other State payments due Contractor unless the State Comptroller’s Office grants Contractor an exemption.</w:t>
      </w:r>
    </w:p>
    <w:p w14:paraId="05BB2036"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4.3</w:t>
      </w:r>
      <w:r>
        <w:rPr>
          <w:color w:val="000000"/>
          <w:sz w:val="22"/>
          <w:szCs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76CF5B81"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4.4</w:t>
      </w:r>
      <w:r>
        <w:rPr>
          <w:color w:val="000000"/>
          <w:sz w:val="22"/>
          <w:szCs w:val="22"/>
        </w:rPr>
        <w:tab/>
        <w:t>Payment of an invoice by the &lt;&lt;typeofAgency&gt;&gt; is not evidence that services were rendered as required under this Contract.</w:t>
      </w:r>
    </w:p>
    <w:p w14:paraId="0BF6644B"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2" w:name="_4anzqyu" w:colFirst="0" w:colLast="0"/>
      <w:bookmarkEnd w:id="252"/>
      <w:r>
        <w:rPr>
          <w:b/>
          <w:color w:val="000000"/>
          <w:sz w:val="22"/>
          <w:szCs w:val="22"/>
        </w:rPr>
        <w:t>5.</w:t>
      </w:r>
      <w:r>
        <w:rPr>
          <w:b/>
          <w:color w:val="000000"/>
          <w:sz w:val="22"/>
          <w:szCs w:val="22"/>
        </w:rPr>
        <w:tab/>
        <w:t>Rights to Records</w:t>
      </w:r>
    </w:p>
    <w:p w14:paraId="0672519D"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5.1</w:t>
      </w:r>
      <w:r>
        <w:rPr>
          <w:color w:val="000000"/>
          <w:sz w:val="22"/>
          <w:szCs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14:paraId="6AB1A8A2"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5.2</w:t>
      </w:r>
      <w:r>
        <w:rPr>
          <w:color w:val="000000"/>
          <w:sz w:val="22"/>
          <w:szCs w:val="22"/>
        </w:rPr>
        <w:tab/>
        <w:t xml:space="preserve">The Contractor agrees that at all times during the term of this Contract and thereafter, works created as a Deliverable under this Contract (as defined in </w:t>
      </w:r>
      <w:r>
        <w:rPr>
          <w:b/>
          <w:color w:val="000000"/>
          <w:sz w:val="22"/>
          <w:szCs w:val="22"/>
        </w:rPr>
        <w:t>Section 7.2</w:t>
      </w:r>
      <w:r>
        <w:rPr>
          <w:color w:val="000000"/>
          <w:sz w:val="22"/>
          <w:szCs w:val="22"/>
        </w:rPr>
        <w:t xml:space="preserve">),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w:t>
      </w:r>
      <w:r>
        <w:rPr>
          <w:color w:val="000000"/>
          <w:sz w:val="22"/>
          <w:szCs w:val="22"/>
        </w:rPr>
        <w:lastRenderedPageBreak/>
        <w:t>Contract, and will cooperate reasonably with the State in effectuating and registering any necessary assignments.</w:t>
      </w:r>
    </w:p>
    <w:p w14:paraId="3C9F3C53"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5.3</w:t>
      </w:r>
      <w:r>
        <w:rPr>
          <w:color w:val="000000"/>
          <w:sz w:val="22"/>
          <w:szCs w:val="22"/>
        </w:rPr>
        <w:tab/>
        <w:t>The Contractor shall report to the Contract Monitor, promptly and in written detail, each notice or claim of copyright infringement received by the Contractor with respect to all data delivered under this Contract.</w:t>
      </w:r>
    </w:p>
    <w:p w14:paraId="43D9FE17"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5.4</w:t>
      </w:r>
      <w:r>
        <w:rPr>
          <w:color w:val="000000"/>
          <w:sz w:val="22"/>
          <w:szCs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1CF58C34"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5.5</w:t>
      </w:r>
      <w:r>
        <w:rPr>
          <w:color w:val="000000"/>
          <w:sz w:val="22"/>
          <w:szCs w:val="22"/>
        </w:rPr>
        <w:tab/>
        <w:t>Upon termination or expiration of the Contract, the Contractor, at its own expense, shall deliver any equipment, software or other property provided by the State to the place designated by the Procurement Officer.</w:t>
      </w:r>
    </w:p>
    <w:p w14:paraId="1310642F"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3" w:name="_2pta16n" w:colFirst="0" w:colLast="0"/>
      <w:bookmarkEnd w:id="253"/>
      <w:r>
        <w:rPr>
          <w:b/>
          <w:color w:val="000000"/>
          <w:sz w:val="22"/>
          <w:szCs w:val="22"/>
        </w:rPr>
        <w:t>6.</w:t>
      </w:r>
      <w:r>
        <w:rPr>
          <w:b/>
          <w:color w:val="000000"/>
          <w:sz w:val="22"/>
          <w:szCs w:val="22"/>
        </w:rPr>
        <w:tab/>
        <w:t>Exclusive Use</w:t>
      </w:r>
    </w:p>
    <w:p w14:paraId="76E028E0"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6.1</w:t>
      </w:r>
      <w:r>
        <w:rPr>
          <w:color w:val="000000"/>
          <w:sz w:val="22"/>
          <w:szCs w:val="22"/>
        </w:rPr>
        <w:tab/>
        <w:t>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of being copyrighted, the State shall be the copyright owner and Contractor may copyright material connected with this project only with the express written approval of the State.</w:t>
      </w:r>
    </w:p>
    <w:p w14:paraId="108D165C"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6.2</w:t>
      </w:r>
      <w:r>
        <w:rPr>
          <w:color w:val="000000"/>
          <w:sz w:val="22"/>
          <w:szCs w:val="22"/>
        </w:rPr>
        <w:tab/>
        <w:t xml:space="preserve">Except as may otherwise be set forth in this Contract, Contractor shall not use, sell, sub-lease, assign, give, or otherwise transfer to any third party any other information or material provided to Contractor by the &lt;&lt;typeofAgency&gt;&gt; or developed by Contractor relating to the Contract, except as provided for in </w:t>
      </w:r>
      <w:r>
        <w:rPr>
          <w:b/>
          <w:color w:val="000000"/>
          <w:sz w:val="22"/>
          <w:szCs w:val="22"/>
        </w:rPr>
        <w:t>Section 8</w:t>
      </w:r>
      <w:r>
        <w:rPr>
          <w:color w:val="000000"/>
          <w:sz w:val="22"/>
          <w:szCs w:val="22"/>
        </w:rPr>
        <w:t xml:space="preserve">. </w:t>
      </w:r>
      <w:r>
        <w:rPr>
          <w:b/>
          <w:color w:val="000000"/>
          <w:sz w:val="22"/>
          <w:szCs w:val="22"/>
        </w:rPr>
        <w:t>Confidential or Proprietary Information and Documentation</w:t>
      </w:r>
      <w:r>
        <w:rPr>
          <w:color w:val="000000"/>
          <w:sz w:val="22"/>
          <w:szCs w:val="22"/>
        </w:rPr>
        <w:t>.</w:t>
      </w:r>
    </w:p>
    <w:p w14:paraId="0F9F7A00"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4" w:name="_14ykbeg" w:colFirst="0" w:colLast="0"/>
      <w:bookmarkEnd w:id="254"/>
      <w:r>
        <w:rPr>
          <w:b/>
          <w:color w:val="000000"/>
          <w:sz w:val="22"/>
          <w:szCs w:val="22"/>
        </w:rPr>
        <w:t>7.</w:t>
      </w:r>
      <w:r>
        <w:rPr>
          <w:b/>
          <w:color w:val="000000"/>
          <w:sz w:val="22"/>
          <w:szCs w:val="22"/>
        </w:rPr>
        <w:tab/>
        <w:t>Patents, Copyrights, and Intellectual Property</w:t>
      </w:r>
    </w:p>
    <w:p w14:paraId="74181CC7"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7.1.</w:t>
      </w:r>
      <w:r>
        <w:rPr>
          <w:color w:val="000000"/>
          <w:sz w:val="22"/>
          <w:szCs w:val="22"/>
        </w:rPr>
        <w:tab/>
        <w:t>All copyrights, patents, trademarks, trade secrets, and any other intellectual property rights existing prior to the Effective Date of this Contract shall belong to the party that owned such rights immediately prior to the Effective Date (“Pre-Existing Intellectual Property”). 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5C14E2C5"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7.2</w:t>
      </w:r>
      <w:r>
        <w:rPr>
          <w:color w:val="000000"/>
          <w:sz w:val="22"/>
          <w:szCs w:val="22"/>
        </w:rPr>
        <w:tab/>
        <w:t xml:space="preserve">Except for (1) information created or otherwise owned by the &lt;&lt;typeofAgency&gt;&gt; or licensed by the &lt;&lt;typeofAgency&gt;&gt; from third parties, including all information provided by the &lt;&lt;typeofAgency&gt;&gt; to Contractor; (2) materials created by Contractor or its subcontractor(s) specifically for the State under the Contract (“Deliverables”), except for any Contractor Pre-Existing Intellectual Property included therein; and (3) the license rights granted to the State, all right, title, and interest in the intellectual property embodied in the solution, including the know-how and methods by which the solution is provided and the processes that make up the solution, will belong solely and exclusively to Contractor and its licensors, and the &lt;&lt;typeofAgency&gt;&gt; will have no rights to the same except as expressly granted in this Contract. Any SaaS Software </w:t>
      </w:r>
      <w:r>
        <w:rPr>
          <w:color w:val="000000"/>
          <w:sz w:val="22"/>
          <w:szCs w:val="22"/>
        </w:rPr>
        <w:lastRenderedPageBreak/>
        <w:t>developed by Contractor during the performance of the Contract will belong solely and exclusively to Contractor and its licensors. For all Software provided by the Contractor under the Contract, Contractor hereby grants to the State a nonexclusive, irrevocable, unlimited, perpetual, non-cancelable, and non-terminable right to use and make copies of the Software and any modifications to the Software. For all Contractor Pre-Existing Intellectual Property embedded in any Deliverables, Contractor grants to the State a license to use such Contractor Pre-Existing Intellectual Property in connection with its permitted use of such Deliverable. 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14:paraId="284C8FBC"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7.3.</w:t>
      </w:r>
      <w:r>
        <w:rPr>
          <w:color w:val="000000"/>
          <w:sz w:val="22"/>
          <w:szCs w:val="22"/>
        </w:rPr>
        <w:tab/>
        <w:t xml:space="preserve">Subject to the terms of </w:t>
      </w:r>
      <w:r>
        <w:rPr>
          <w:b/>
          <w:color w:val="000000"/>
          <w:sz w:val="22"/>
          <w:szCs w:val="22"/>
        </w:rPr>
        <w:t>Section 10</w:t>
      </w:r>
      <w:r>
        <w:rPr>
          <w:color w:val="000000"/>
          <w:sz w:val="22"/>
          <w:szCs w:val="22"/>
        </w:rPr>
        <w:t>, Contractor shall defend, indemnify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third party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1C32F5EB"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7.4</w:t>
      </w:r>
      <w:r>
        <w:rPr>
          <w:color w:val="000000"/>
          <w:sz w:val="22"/>
          <w:szCs w:val="22"/>
        </w:rPr>
        <w:tab/>
        <w:t>Without limiting Contractor’s obligations under Section 5.3,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p>
    <w:p w14:paraId="6A10EAF2"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7.5</w:t>
      </w:r>
      <w:r>
        <w:rPr>
          <w:color w:val="000000"/>
          <w:sz w:val="22"/>
          <w:szCs w:val="22"/>
        </w:rPr>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 as well as all required State approvals.</w:t>
      </w:r>
    </w:p>
    <w:p w14:paraId="2612370F"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7.6</w:t>
      </w:r>
      <w:r>
        <w:rPr>
          <w:color w:val="000000"/>
          <w:sz w:val="22"/>
          <w:szCs w:val="22"/>
        </w:rPr>
        <w:tab/>
        <w:t xml:space="preserve">Without limiting the generality of the foregoing, neither Contractor nor any of its subcontractors shall use 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subcontractors becomes aware of or fails to act in a manner to address any violation or failure to comply therewith. No act by the State or any of its subcontractors </w:t>
      </w:r>
      <w:r>
        <w:rPr>
          <w:color w:val="000000"/>
          <w:sz w:val="22"/>
          <w:szCs w:val="22"/>
        </w:rPr>
        <w:lastRenderedPageBreak/>
        <w:t>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23D6F891"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7.7</w:t>
      </w:r>
      <w:r>
        <w:rPr>
          <w:color w:val="000000"/>
          <w:sz w:val="22"/>
          <w:szCs w:val="22"/>
        </w:rPr>
        <w:tab/>
        <w:t>The Contractor shall report to the &lt;&lt;typeofAgency&gt;&gt;, promptly and in written detail, each notice or claim of copyright infringement received by the Contractor with respect to all Deliverables delivered under this Contract.</w:t>
      </w:r>
    </w:p>
    <w:p w14:paraId="090A9C69"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7.8</w:t>
      </w:r>
      <w:r>
        <w:rPr>
          <w:color w:val="000000"/>
          <w:sz w:val="22"/>
          <w:szCs w:val="22"/>
        </w:rPr>
        <w:tab/>
        <w:t>The Contractor shall not affix (or permit any third party to affix), without the &lt;&lt;typeofAgency&gt;&gt;’s consent, any restrictive markings upon any Deliverables that are owned by the State, and if such markings are affixed, the &lt;&lt;typeofAgency&gt;&gt; shall have the right at any time to modify, remove, obliterate, or ignore such warnings.</w:t>
      </w:r>
    </w:p>
    <w:p w14:paraId="771F116D"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5" w:name="_3oy7u29" w:colFirst="0" w:colLast="0"/>
      <w:bookmarkEnd w:id="255"/>
      <w:r>
        <w:rPr>
          <w:b/>
          <w:color w:val="000000"/>
          <w:sz w:val="22"/>
          <w:szCs w:val="22"/>
        </w:rPr>
        <w:t>8.</w:t>
      </w:r>
      <w:r>
        <w:rPr>
          <w:b/>
          <w:color w:val="000000"/>
          <w:sz w:val="22"/>
          <w:szCs w:val="22"/>
        </w:rPr>
        <w:tab/>
        <w:t>Confidential or Proprietary Information and Documentation</w:t>
      </w:r>
    </w:p>
    <w:p w14:paraId="7DEC8605"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8.1</w:t>
      </w:r>
      <w:r>
        <w:rPr>
          <w:color w:val="000000"/>
          <w:sz w:val="22"/>
          <w:szCs w:val="22"/>
        </w:rPr>
        <w:tab/>
        <w:t>Subject to the Maryland Public Information Act and any other applicable laws including, without limitation, HIPAA, the HI-TECH Act, and the Maryland Medical Records Act and regulations promulgated pursuant thereto, all confidential or proprietary information and documentation relating to either party (including without limitation, any information or data stored within the Contractor’s computer systems or cloud infrastructure, if applicable) shall be held in confidence by the other party. Each party shall, however, be permitted to disclose, as provided by and consistent with applicable law, relevant confidential information to its officers, agents, and Contractor Personnel to the extent that such disclosure is necessary for the performance of their duties under this Contract. Each officer, agent, and Contractor Personnel to whom any of the State’s confidential information is to be disclosed shall be advised by Contractor</w:t>
      </w:r>
      <w:r>
        <w:rPr>
          <w:rFonts w:ascii="Arial" w:eastAsia="Arial" w:hAnsi="Arial" w:cs="Arial"/>
          <w:color w:val="000000"/>
          <w:sz w:val="20"/>
          <w:szCs w:val="20"/>
          <w:highlight w:val="white"/>
        </w:rPr>
        <w:t xml:space="preserve"> </w:t>
      </w:r>
      <w:r>
        <w:rPr>
          <w:color w:val="000000"/>
          <w:sz w:val="22"/>
          <w:szCs w:val="22"/>
        </w:rPr>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75DE5EBB"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8.2 </w:t>
      </w:r>
      <w:r>
        <w:rPr>
          <w:color w:val="000000"/>
          <w:sz w:val="22"/>
          <w:szCs w:val="22"/>
        </w:rPr>
        <w:tab/>
        <w:t>The provisions of this section shall not apply to information that: (a)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6EE521F1"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6" w:name="_243i4a2" w:colFirst="0" w:colLast="0"/>
      <w:bookmarkEnd w:id="256"/>
      <w:r>
        <w:rPr>
          <w:b/>
          <w:color w:val="000000"/>
          <w:sz w:val="22"/>
          <w:szCs w:val="22"/>
        </w:rPr>
        <w:t>9.</w:t>
      </w:r>
      <w:r>
        <w:rPr>
          <w:b/>
          <w:color w:val="000000"/>
          <w:sz w:val="22"/>
          <w:szCs w:val="22"/>
        </w:rPr>
        <w:tab/>
        <w:t>Loss of Data</w:t>
      </w:r>
    </w:p>
    <w:p w14:paraId="67541E0C"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9.1</w:t>
      </w:r>
      <w:r>
        <w:rPr>
          <w:color w:val="000000"/>
          <w:sz w:val="22"/>
          <w:szCs w:val="22"/>
        </w:rPr>
        <w:tab/>
        <w:t>In the event of loss of any State data or records where such loss is due to the act or omission of the Contractor or any of its subcontractors or agents, the Contractor shall be responsible for restoring or recreating, as applicable, such lost data in the manner and on the schedule set by the Contract Monitor. The Contractor shall ensure that all data is backed up and recoverable by the Contractor. At no time shall any Contractor actions (or any failures to act when Contractor has a duty to act) damage or create any vulnerabilities in data bases, systems, platforms, and applications with which the Contractor is working hereunder.</w:t>
      </w:r>
    </w:p>
    <w:p w14:paraId="2111AA2C"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9.2</w:t>
      </w:r>
      <w:r>
        <w:rPr>
          <w:color w:val="000000"/>
          <w:sz w:val="22"/>
          <w:szCs w:val="22"/>
        </w:rPr>
        <w:tab/>
        <w:t xml:space="preserve">In accordance with prevailing federal or state law or regulations, the Contractor shall report the loss of non-public data as directed in </w:t>
      </w:r>
      <w:r>
        <w:rPr>
          <w:b/>
          <w:color w:val="000000"/>
          <w:sz w:val="22"/>
          <w:szCs w:val="22"/>
        </w:rPr>
        <w:t>RFP</w:t>
      </w:r>
      <w:r>
        <w:rPr>
          <w:color w:val="000000"/>
          <w:sz w:val="22"/>
          <w:szCs w:val="22"/>
        </w:rPr>
        <w:t xml:space="preserve"> </w:t>
      </w:r>
      <w:r>
        <w:rPr>
          <w:b/>
          <w:color w:val="000000"/>
          <w:sz w:val="22"/>
          <w:szCs w:val="22"/>
        </w:rPr>
        <w:t>Section 3.7</w:t>
      </w:r>
      <w:r>
        <w:rPr>
          <w:color w:val="000000"/>
          <w:sz w:val="22"/>
          <w:szCs w:val="22"/>
        </w:rPr>
        <w:t>.</w:t>
      </w:r>
    </w:p>
    <w:p w14:paraId="3DBA1E78"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9.3</w:t>
      </w:r>
      <w:r>
        <w:rPr>
          <w:color w:val="000000"/>
          <w:sz w:val="22"/>
          <w:szCs w:val="22"/>
        </w:rPr>
        <w:tab/>
        <w:t xml:space="preserve">Protection of data and personal privacy (as further described and defined in RFP Section 3.8)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 </w:t>
      </w:r>
      <w:r>
        <w:rPr>
          <w:b/>
          <w:color w:val="000000"/>
          <w:sz w:val="22"/>
          <w:szCs w:val="22"/>
        </w:rPr>
        <w:t>RFP</w:t>
      </w:r>
      <w:r>
        <w:rPr>
          <w:color w:val="000000"/>
          <w:sz w:val="22"/>
          <w:szCs w:val="22"/>
        </w:rPr>
        <w:t xml:space="preserve"> </w:t>
      </w:r>
      <w:r>
        <w:rPr>
          <w:b/>
          <w:color w:val="000000"/>
          <w:sz w:val="22"/>
          <w:szCs w:val="22"/>
        </w:rPr>
        <w:t>Section 3.7</w:t>
      </w:r>
      <w:r>
        <w:rPr>
          <w:color w:val="000000"/>
          <w:sz w:val="22"/>
          <w:szCs w:val="22"/>
        </w:rPr>
        <w:t>.</w:t>
      </w:r>
    </w:p>
    <w:p w14:paraId="282FBC2F"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7" w:name="_j8sehv" w:colFirst="0" w:colLast="0"/>
      <w:bookmarkEnd w:id="257"/>
      <w:r>
        <w:rPr>
          <w:b/>
          <w:color w:val="000000"/>
          <w:sz w:val="22"/>
          <w:szCs w:val="22"/>
        </w:rPr>
        <w:t>10.</w:t>
      </w:r>
      <w:r>
        <w:rPr>
          <w:b/>
          <w:color w:val="000000"/>
          <w:sz w:val="22"/>
          <w:szCs w:val="22"/>
        </w:rPr>
        <w:tab/>
        <w:t>Indemnification and Notification of Legal Requests</w:t>
      </w:r>
    </w:p>
    <w:p w14:paraId="4A5321B4"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10.1.</w:t>
      </w:r>
      <w:r>
        <w:rPr>
          <w:color w:val="000000"/>
          <w:sz w:val="22"/>
          <w:szCs w:val="22"/>
        </w:rPr>
        <w:tab/>
        <w:t>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subcontractors’,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7240CCEE"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10.2.</w:t>
      </w:r>
      <w:r>
        <w:rPr>
          <w:color w:val="000000"/>
          <w:sz w:val="22"/>
          <w:szCs w:val="22"/>
        </w:rPr>
        <w:tab/>
        <w:t>The State has no obligation: (i) to provide legal counsel or defense to the Contractor or its subcontractors in the event that a suit, claim or action of any character is brought against the Contractor or its subcontractors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p>
    <w:p w14:paraId="3B02BECC"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10.3. </w:t>
      </w:r>
      <w:r>
        <w:rPr>
          <w:color w:val="000000"/>
          <w:sz w:val="22"/>
          <w:szCs w:val="22"/>
        </w:rPr>
        <w:tab/>
        <w:t>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 .</w:t>
      </w:r>
    </w:p>
    <w:p w14:paraId="735E6728"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8" w:name="_338fx5o" w:colFirst="0" w:colLast="0"/>
      <w:bookmarkEnd w:id="258"/>
      <w:r>
        <w:rPr>
          <w:b/>
          <w:color w:val="000000"/>
          <w:sz w:val="22"/>
          <w:szCs w:val="22"/>
        </w:rPr>
        <w:t>11.</w:t>
      </w:r>
      <w:r>
        <w:rPr>
          <w:b/>
          <w:color w:val="000000"/>
          <w:sz w:val="22"/>
          <w:szCs w:val="22"/>
        </w:rPr>
        <w:tab/>
        <w:t>Non-Hiring of Employees</w:t>
      </w:r>
    </w:p>
    <w:p w14:paraId="07A85B93" w14:textId="77777777" w:rsidR="00B30A20" w:rsidRDefault="002460E2">
      <w:pPr>
        <w:pStyle w:val="Normal1"/>
        <w:pBdr>
          <w:top w:val="nil"/>
          <w:left w:val="nil"/>
          <w:bottom w:val="nil"/>
          <w:right w:val="nil"/>
          <w:between w:val="nil"/>
        </w:pBdr>
        <w:spacing w:before="120" w:after="120"/>
        <w:ind w:left="540"/>
        <w:jc w:val="both"/>
        <w:rPr>
          <w:color w:val="000000"/>
          <w:sz w:val="22"/>
          <w:szCs w:val="22"/>
        </w:rPr>
      </w:pPr>
      <w:r>
        <w:rPr>
          <w:color w:val="000000"/>
          <w:sz w:val="22"/>
          <w:szCs w:val="22"/>
        </w:rPr>
        <w:t>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14:paraId="60CDDB8F"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59" w:name="_1idq7dh" w:colFirst="0" w:colLast="0"/>
      <w:bookmarkEnd w:id="259"/>
      <w:r>
        <w:rPr>
          <w:b/>
          <w:color w:val="000000"/>
          <w:sz w:val="22"/>
          <w:szCs w:val="22"/>
        </w:rPr>
        <w:t>12.</w:t>
      </w:r>
      <w:r>
        <w:rPr>
          <w:b/>
          <w:color w:val="000000"/>
          <w:sz w:val="22"/>
          <w:szCs w:val="22"/>
        </w:rPr>
        <w:tab/>
        <w:t>Disputes</w:t>
      </w:r>
    </w:p>
    <w:p w14:paraId="546CEFE3"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 xml:space="preserve">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w:t>
      </w:r>
      <w:r>
        <w:rPr>
          <w:color w:val="000000"/>
          <w:sz w:val="22"/>
          <w:szCs w:val="22"/>
        </w:rPr>
        <w:lastRenderedPageBreak/>
        <w:t>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723BC9BA"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0" w:name="_42ddq1a" w:colFirst="0" w:colLast="0"/>
      <w:bookmarkEnd w:id="260"/>
      <w:r>
        <w:rPr>
          <w:b/>
          <w:color w:val="000000"/>
          <w:sz w:val="22"/>
          <w:szCs w:val="22"/>
        </w:rPr>
        <w:t>13.</w:t>
      </w:r>
      <w:r>
        <w:rPr>
          <w:b/>
          <w:color w:val="000000"/>
          <w:sz w:val="22"/>
          <w:szCs w:val="22"/>
        </w:rPr>
        <w:tab/>
        <w:t>Maryland Law Prevails</w:t>
      </w:r>
    </w:p>
    <w:p w14:paraId="7AB6E4D8"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13.1</w:t>
      </w:r>
      <w:r>
        <w:rPr>
          <w:color w:val="000000"/>
          <w:sz w:val="22"/>
          <w:szCs w:val="22"/>
        </w:rPr>
        <w:tab/>
        <w:t>This Contract shall be construed, interpreted, and enforced according to the laws of the State of Maryland.</w:t>
      </w:r>
    </w:p>
    <w:p w14:paraId="55763179"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13.2</w:t>
      </w:r>
      <w:r>
        <w:rPr>
          <w:color w:val="000000"/>
          <w:sz w:val="22"/>
          <w:szCs w:val="22"/>
        </w:rPr>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p>
    <w:p w14:paraId="3254C44D"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13.3</w:t>
      </w:r>
      <w:r>
        <w:rPr>
          <w:color w:val="000000"/>
          <w:sz w:val="22"/>
          <w:szCs w:val="22"/>
        </w:rPr>
        <w:tab/>
        <w:t>Any and all references to the Maryland Code, annotated and contained in this Contract shall be construed to refer to such Code sections as are from time to time amended.</w:t>
      </w:r>
    </w:p>
    <w:p w14:paraId="78FB938A"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1" w:name="_2hio093" w:colFirst="0" w:colLast="0"/>
      <w:bookmarkEnd w:id="261"/>
      <w:r>
        <w:rPr>
          <w:b/>
          <w:color w:val="000000"/>
          <w:sz w:val="22"/>
          <w:szCs w:val="22"/>
        </w:rPr>
        <w:t>14.</w:t>
      </w:r>
      <w:r>
        <w:rPr>
          <w:b/>
          <w:color w:val="000000"/>
          <w:sz w:val="22"/>
          <w:szCs w:val="22"/>
        </w:rPr>
        <w:tab/>
        <w:t>Nondiscrimination in Employment</w:t>
      </w:r>
    </w:p>
    <w:p w14:paraId="6657FF9B"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14:paraId="58F5BB7E"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2" w:name="_wnyagw" w:colFirst="0" w:colLast="0"/>
      <w:bookmarkEnd w:id="262"/>
      <w:r>
        <w:rPr>
          <w:b/>
          <w:color w:val="000000"/>
          <w:sz w:val="22"/>
          <w:szCs w:val="22"/>
        </w:rPr>
        <w:t>15.</w:t>
      </w:r>
      <w:r>
        <w:rPr>
          <w:b/>
          <w:color w:val="000000"/>
          <w:sz w:val="22"/>
          <w:szCs w:val="22"/>
        </w:rPr>
        <w:tab/>
        <w:t>Contingent Fee Prohibition</w:t>
      </w:r>
    </w:p>
    <w:p w14:paraId="6626B6F9" w14:textId="77777777" w:rsidR="00B30A20" w:rsidRDefault="002460E2">
      <w:pPr>
        <w:pStyle w:val="Normal1"/>
        <w:pBdr>
          <w:top w:val="nil"/>
          <w:left w:val="nil"/>
          <w:bottom w:val="nil"/>
          <w:right w:val="nil"/>
          <w:between w:val="nil"/>
        </w:pBdr>
        <w:spacing w:before="120" w:after="120"/>
        <w:ind w:left="480" w:hanging="480"/>
        <w:jc w:val="both"/>
        <w:rPr>
          <w:color w:val="000000"/>
          <w:sz w:val="22"/>
          <w:szCs w:val="22"/>
        </w:rPr>
      </w:pPr>
      <w:r>
        <w:rPr>
          <w:color w:val="000000"/>
          <w:sz w:val="22"/>
          <w:szCs w:val="22"/>
        </w:rPr>
        <w:t>The Contractor warrants that it has not employed or retained any person, partnership, corporation, or other entity, other than a bona fide employee or agent working for the Contractor to solicit or secure the Contract, and that the Contractor has not paid or agreed to pay any person, partnership, corporation, or other entity, other than a bona fide employee or agent, any fee or any other consideration contingent on the making of this Contract.</w:t>
      </w:r>
    </w:p>
    <w:p w14:paraId="7646655E"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3" w:name="_3gnlt4p" w:colFirst="0" w:colLast="0"/>
      <w:bookmarkEnd w:id="263"/>
      <w:r>
        <w:rPr>
          <w:b/>
          <w:color w:val="000000"/>
          <w:sz w:val="22"/>
          <w:szCs w:val="22"/>
        </w:rPr>
        <w:t>16.</w:t>
      </w:r>
      <w:r>
        <w:rPr>
          <w:b/>
          <w:color w:val="000000"/>
          <w:sz w:val="22"/>
          <w:szCs w:val="22"/>
        </w:rPr>
        <w:tab/>
        <w:t>Non-Availability of Funding</w:t>
      </w:r>
    </w:p>
    <w:p w14:paraId="05ABAB1B" w14:textId="77777777" w:rsidR="00B30A20" w:rsidRDefault="002460E2">
      <w:pPr>
        <w:pStyle w:val="Normal1"/>
        <w:pBdr>
          <w:top w:val="nil"/>
          <w:left w:val="nil"/>
          <w:bottom w:val="nil"/>
          <w:right w:val="nil"/>
          <w:between w:val="nil"/>
        </w:pBdr>
        <w:spacing w:before="120" w:after="120"/>
        <w:ind w:left="480" w:hanging="480"/>
        <w:jc w:val="both"/>
        <w:rPr>
          <w:color w:val="000000"/>
          <w:sz w:val="22"/>
          <w:szCs w:val="22"/>
        </w:rPr>
      </w:pPr>
      <w:r>
        <w:rPr>
          <w:color w:val="000000"/>
          <w:sz w:val="22"/>
          <w:szCs w:val="22"/>
        </w:rPr>
        <w:t xml:space="preserve">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w:t>
      </w:r>
      <w:r>
        <w:rPr>
          <w:color w:val="000000"/>
          <w:sz w:val="22"/>
          <w:szCs w:val="22"/>
        </w:rPr>
        <w:lastRenderedPageBreak/>
        <w:t>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25CFEA46"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4" w:name="_1vsw3ci" w:colFirst="0" w:colLast="0"/>
      <w:bookmarkEnd w:id="264"/>
      <w:r>
        <w:rPr>
          <w:b/>
          <w:color w:val="000000"/>
          <w:sz w:val="22"/>
          <w:szCs w:val="22"/>
        </w:rPr>
        <w:t>17.</w:t>
      </w:r>
      <w:r>
        <w:rPr>
          <w:b/>
          <w:color w:val="000000"/>
          <w:sz w:val="22"/>
          <w:szCs w:val="22"/>
        </w:rPr>
        <w:tab/>
        <w:t>Termination for Default</w:t>
      </w:r>
    </w:p>
    <w:p w14:paraId="345B5380"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14:paraId="2E9F27B3"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5" w:name="_4fsjm0b" w:colFirst="0" w:colLast="0"/>
      <w:bookmarkEnd w:id="265"/>
      <w:r>
        <w:rPr>
          <w:b/>
          <w:color w:val="000000"/>
          <w:sz w:val="22"/>
          <w:szCs w:val="22"/>
        </w:rPr>
        <w:t>18.</w:t>
      </w:r>
      <w:r>
        <w:rPr>
          <w:b/>
          <w:color w:val="000000"/>
          <w:sz w:val="22"/>
          <w:szCs w:val="22"/>
        </w:rPr>
        <w:tab/>
        <w:t>Termination for Convenience</w:t>
      </w:r>
    </w:p>
    <w:p w14:paraId="2AC2BB78"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 (2).</w:t>
      </w:r>
    </w:p>
    <w:p w14:paraId="0B9EC257"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6" w:name="_2uxtw84" w:colFirst="0" w:colLast="0"/>
      <w:bookmarkEnd w:id="266"/>
      <w:r>
        <w:rPr>
          <w:b/>
          <w:color w:val="000000"/>
          <w:sz w:val="22"/>
          <w:szCs w:val="22"/>
        </w:rPr>
        <w:t>19.</w:t>
      </w:r>
      <w:r>
        <w:rPr>
          <w:b/>
          <w:color w:val="000000"/>
          <w:sz w:val="22"/>
          <w:szCs w:val="22"/>
        </w:rPr>
        <w:tab/>
        <w:t>Delays and Extensions of Time</w:t>
      </w:r>
    </w:p>
    <w:p w14:paraId="64922B9E"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19.1</w:t>
      </w:r>
      <w:r>
        <w:rPr>
          <w:color w:val="000000"/>
          <w:sz w:val="22"/>
          <w:szCs w:val="22"/>
        </w:rPr>
        <w:tab/>
        <w:t>The Contractor agrees to prosecute the work continuously and diligently and no charges or claims for damages shall be made by it for any delays or hindrances from any cause whatsoever during the progress of any portion of the work specified in this Contract.</w:t>
      </w:r>
    </w:p>
    <w:p w14:paraId="56A02616"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19.2</w:t>
      </w:r>
      <w:r>
        <w:rPr>
          <w:color w:val="000000"/>
          <w:sz w:val="22"/>
          <w:szCs w:val="22"/>
        </w:rPr>
        <w:tab/>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14:paraId="58E20417"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7" w:name="_1a346fx" w:colFirst="0" w:colLast="0"/>
      <w:bookmarkEnd w:id="267"/>
      <w:r>
        <w:rPr>
          <w:b/>
          <w:color w:val="000000"/>
          <w:sz w:val="22"/>
          <w:szCs w:val="22"/>
        </w:rPr>
        <w:t>20.</w:t>
      </w:r>
      <w:r>
        <w:rPr>
          <w:b/>
          <w:color w:val="000000"/>
          <w:sz w:val="22"/>
          <w:szCs w:val="22"/>
        </w:rPr>
        <w:tab/>
        <w:t>Suspension of Work</w:t>
      </w:r>
    </w:p>
    <w:p w14:paraId="71C3C7FC"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lastRenderedPageBreak/>
        <w:t>The State unilaterally may order the Contractor in writing to suspend, delay, or interrupt all or any part of its performance for such period of time as the Procurement Officer may determine to be appropriate for the convenience of the State.</w:t>
      </w:r>
    </w:p>
    <w:p w14:paraId="7EDC0262"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8" w:name="_3u2rp3q" w:colFirst="0" w:colLast="0"/>
      <w:bookmarkEnd w:id="268"/>
      <w:r>
        <w:rPr>
          <w:b/>
          <w:color w:val="000000"/>
          <w:sz w:val="22"/>
          <w:szCs w:val="22"/>
        </w:rPr>
        <w:t xml:space="preserve">21. </w:t>
      </w:r>
      <w:r>
        <w:rPr>
          <w:b/>
          <w:color w:val="000000"/>
          <w:sz w:val="22"/>
          <w:szCs w:val="22"/>
        </w:rPr>
        <w:tab/>
        <w:t>Pre-Existing Regulations</w:t>
      </w:r>
    </w:p>
    <w:p w14:paraId="595462E9"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1563617C"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69" w:name="_2981zbj" w:colFirst="0" w:colLast="0"/>
      <w:bookmarkEnd w:id="269"/>
      <w:r>
        <w:rPr>
          <w:b/>
          <w:color w:val="000000"/>
          <w:sz w:val="22"/>
          <w:szCs w:val="22"/>
        </w:rPr>
        <w:t xml:space="preserve">22. </w:t>
      </w:r>
      <w:r>
        <w:rPr>
          <w:b/>
          <w:color w:val="000000"/>
          <w:sz w:val="22"/>
          <w:szCs w:val="22"/>
        </w:rPr>
        <w:tab/>
        <w:t>Financial Disclosure</w:t>
      </w:r>
    </w:p>
    <w:p w14:paraId="209F878C"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14:paraId="231FD3DD"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0" w:name="_odc9jc" w:colFirst="0" w:colLast="0"/>
      <w:bookmarkEnd w:id="270"/>
      <w:r>
        <w:rPr>
          <w:b/>
          <w:color w:val="000000"/>
          <w:sz w:val="22"/>
          <w:szCs w:val="22"/>
        </w:rPr>
        <w:t>23.</w:t>
      </w:r>
      <w:r>
        <w:rPr>
          <w:b/>
          <w:color w:val="000000"/>
          <w:sz w:val="22"/>
          <w:szCs w:val="22"/>
        </w:rPr>
        <w:tab/>
        <w:t>Political Contribution Disclosure</w:t>
      </w:r>
    </w:p>
    <w:p w14:paraId="170F7C23"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 xml:space="preserve">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59">
        <w:r>
          <w:rPr>
            <w:color w:val="0563C1"/>
            <w:sz w:val="22"/>
            <w:szCs w:val="22"/>
            <w:u w:val="single"/>
          </w:rPr>
          <w:t>http://www.elections.state.md.us/campaign_finance/index.html</w:t>
        </w:r>
      </w:hyperlink>
      <w:r>
        <w:rPr>
          <w:color w:val="000000"/>
          <w:sz w:val="22"/>
          <w:szCs w:val="22"/>
        </w:rPr>
        <w:t>.</w:t>
      </w:r>
    </w:p>
    <w:p w14:paraId="4819FCB1"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1" w:name="_38czs75" w:colFirst="0" w:colLast="0"/>
      <w:bookmarkEnd w:id="271"/>
      <w:r>
        <w:rPr>
          <w:b/>
          <w:color w:val="000000"/>
          <w:sz w:val="22"/>
          <w:szCs w:val="22"/>
        </w:rPr>
        <w:t>24.</w:t>
      </w:r>
      <w:r>
        <w:rPr>
          <w:b/>
          <w:color w:val="000000"/>
          <w:sz w:val="22"/>
          <w:szCs w:val="22"/>
        </w:rPr>
        <w:tab/>
        <w:t>Retention of Records</w:t>
      </w:r>
    </w:p>
    <w:p w14:paraId="27FFF210" w14:textId="77777777" w:rsidR="00B30A20" w:rsidRDefault="002460E2">
      <w:pPr>
        <w:pStyle w:val="Normal1"/>
        <w:pBdr>
          <w:top w:val="nil"/>
          <w:left w:val="nil"/>
          <w:bottom w:val="nil"/>
          <w:right w:val="nil"/>
          <w:between w:val="nil"/>
        </w:pBdr>
        <w:spacing w:before="120" w:after="120"/>
        <w:ind w:left="475" w:hanging="720"/>
        <w:rPr>
          <w:color w:val="000000"/>
          <w:sz w:val="22"/>
          <w:szCs w:val="22"/>
        </w:rPr>
      </w:pPr>
      <w:r>
        <w:rPr>
          <w:color w:val="000000"/>
          <w:sz w:val="22"/>
          <w:szCs w:val="22"/>
        </w:rPr>
        <w:t xml:space="preserve">The Contractor and subcontractors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Pr>
          <w:color w:val="000000"/>
          <w:sz w:val="22"/>
          <w:szCs w:val="22"/>
        </w:rPr>
        <w:lastRenderedPageBreak/>
        <w:t>subcontractors under the Contract. All records related in any way to the Contract are to be retained for the entire time provided under this section.</w:t>
      </w:r>
    </w:p>
    <w:p w14:paraId="20F60889"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2" w:name="_1nia2ey" w:colFirst="0" w:colLast="0"/>
      <w:bookmarkEnd w:id="272"/>
      <w:r>
        <w:rPr>
          <w:b/>
          <w:color w:val="000000"/>
          <w:sz w:val="22"/>
          <w:szCs w:val="22"/>
        </w:rPr>
        <w:t>25.</w:t>
      </w:r>
      <w:r>
        <w:rPr>
          <w:b/>
          <w:color w:val="000000"/>
          <w:sz w:val="22"/>
          <w:szCs w:val="22"/>
        </w:rPr>
        <w:tab/>
        <w:t>Right to Audit</w:t>
      </w:r>
    </w:p>
    <w:p w14:paraId="19B23681"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25.1</w:t>
      </w:r>
      <w:r>
        <w:rPr>
          <w:color w:val="000000"/>
          <w:sz w:val="22"/>
          <w:szCs w:val="22"/>
        </w:rPr>
        <w:tab/>
        <w:t>The State reserves the right, at its sole discretion and at any time, to perform an audit of the Contractor’s performance under this Contract. 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services performed pursuant to the Contract.</w:t>
      </w:r>
    </w:p>
    <w:p w14:paraId="64E1B852" w14:textId="77777777" w:rsidR="00DB092B" w:rsidRPr="009812EC" w:rsidRDefault="002460E2" w:rsidP="00DB092B">
      <w:pPr>
        <w:pStyle w:val="MDContractNo1"/>
      </w:pPr>
      <w:r>
        <w:rPr>
          <w:color w:val="000000"/>
        </w:rPr>
        <w:t>25.2</w:t>
      </w:r>
      <w:r>
        <w:rPr>
          <w:color w:val="000000"/>
        </w:rPr>
        <w:tab/>
        <w:t>Upon three (3)</w:t>
      </w:r>
      <w:bookmarkStart w:id="273" w:name="_47hxl2r" w:colFirst="0" w:colLast="0"/>
      <w:bookmarkEnd w:id="273"/>
      <w:r w:rsidR="00DB092B" w:rsidRPr="00DB092B">
        <w:t xml:space="preserve"> </w:t>
      </w:r>
      <w:r w:rsidR="00DB092B" w:rsidRPr="009812EC">
        <w:t>Business Days’ notice, the State shall be provided reasonable access to Contractor’s records to perform any such audits</w:t>
      </w:r>
      <w:r w:rsidR="00DB092B">
        <w:t xml:space="preserve">. </w:t>
      </w:r>
      <w:r w:rsidR="00DB092B" w:rsidRPr="009812EC">
        <w:t>The</w:t>
      </w:r>
      <w:r w:rsidR="00DB092B">
        <w:t xml:space="preserve"> Department</w:t>
      </w:r>
      <w:r w:rsidR="00DB092B" w:rsidRPr="009812EC">
        <w:t xml:space="preserve"> may conduct these audits with any or all of its own internal resources or by securing the services of a third party accounting or audit firm, solely at the </w:t>
      </w:r>
      <w:r w:rsidR="00DB092B">
        <w:t>Department</w:t>
      </w:r>
      <w:r w:rsidR="00DB092B" w:rsidRPr="009812EC">
        <w:t>’s election</w:t>
      </w:r>
      <w:r w:rsidR="00DB092B">
        <w:t xml:space="preserve">. </w:t>
      </w:r>
      <w:r w:rsidR="00DB092B" w:rsidRPr="009812EC">
        <w:t xml:space="preserve">The </w:t>
      </w:r>
      <w:r w:rsidR="00DB092B">
        <w:t>Department</w:t>
      </w:r>
      <w:r w:rsidR="00DB092B" w:rsidRPr="009812EC">
        <w:t xml:space="preserve"> may copy any record related to the services performed pursuant to the Contract. The Contractor agrees to </w:t>
      </w:r>
      <w:r w:rsidR="00DB092B">
        <w:t xml:space="preserve">fully </w:t>
      </w:r>
      <w:r w:rsidR="00DB092B" w:rsidRPr="009812EC">
        <w:t xml:space="preserve">cooperate </w:t>
      </w:r>
      <w:r w:rsidR="00DB092B">
        <w:t xml:space="preserve">and assist </w:t>
      </w:r>
      <w:r w:rsidR="00DB092B"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42690A3D" w14:textId="77777777" w:rsidR="00DB092B" w:rsidRDefault="00DB092B" w:rsidP="00DB092B">
      <w:pPr>
        <w:pStyle w:val="MDContractNo1"/>
      </w:pPr>
      <w:r>
        <w:t>25.3</w:t>
      </w:r>
      <w:r>
        <w:tab/>
      </w:r>
      <w:r w:rsidRPr="009812EC">
        <w:t xml:space="preserve">The right to audit shall include any of the </w:t>
      </w:r>
      <w:r w:rsidRPr="00CF4908">
        <w:t xml:space="preserve">Contractor’s </w:t>
      </w:r>
      <w:r>
        <w:t>subcontractor</w:t>
      </w:r>
      <w:r w:rsidRPr="00CF4908">
        <w:t xml:space="preserve">s including but not limited to any lower tier </w:t>
      </w:r>
      <w:r>
        <w:t>subcontractor</w:t>
      </w:r>
      <w:r w:rsidRPr="00CF4908">
        <w:t>(s)</w:t>
      </w:r>
      <w:r>
        <w:t xml:space="preserve">. </w:t>
      </w:r>
      <w:r w:rsidRPr="00CF4908">
        <w:t xml:space="preserve">The Contractor shall ensure the </w:t>
      </w:r>
      <w:r>
        <w:t>Department</w:t>
      </w:r>
      <w:r w:rsidRPr="00CF4908">
        <w:t xml:space="preserve"> has the right to audit such </w:t>
      </w:r>
      <w:r>
        <w:t>subcontractor</w:t>
      </w:r>
      <w:r w:rsidRPr="00CF4908">
        <w:t>(s).</w:t>
      </w:r>
    </w:p>
    <w:p w14:paraId="52BAA7F1" w14:textId="77777777" w:rsidR="00B30A20" w:rsidRDefault="002460E2" w:rsidP="00DB092B">
      <w:pPr>
        <w:pStyle w:val="Normal1"/>
        <w:pBdr>
          <w:top w:val="nil"/>
          <w:left w:val="nil"/>
          <w:bottom w:val="nil"/>
          <w:right w:val="nil"/>
          <w:between w:val="nil"/>
        </w:pBdr>
        <w:spacing w:before="120" w:after="120"/>
        <w:ind w:hanging="691"/>
        <w:jc w:val="both"/>
        <w:rPr>
          <w:b/>
          <w:color w:val="000000"/>
          <w:sz w:val="22"/>
          <w:szCs w:val="22"/>
        </w:rPr>
      </w:pPr>
      <w:r>
        <w:rPr>
          <w:b/>
          <w:color w:val="000000"/>
          <w:sz w:val="22"/>
          <w:szCs w:val="22"/>
        </w:rPr>
        <w:t>26.</w:t>
      </w:r>
      <w:r>
        <w:rPr>
          <w:b/>
          <w:color w:val="000000"/>
          <w:sz w:val="22"/>
          <w:szCs w:val="22"/>
        </w:rPr>
        <w:tab/>
        <w:t>Compliance with Laws</w:t>
      </w:r>
    </w:p>
    <w:p w14:paraId="5DC9A3F6"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The Contractor hereby represents and warrants that:</w:t>
      </w:r>
    </w:p>
    <w:p w14:paraId="1BA40549" w14:textId="77777777" w:rsidR="00B30A20" w:rsidRDefault="002460E2" w:rsidP="00A31C4E">
      <w:pPr>
        <w:pStyle w:val="Normal1"/>
        <w:numPr>
          <w:ilvl w:val="0"/>
          <w:numId w:val="39"/>
        </w:numPr>
        <w:pBdr>
          <w:top w:val="nil"/>
          <w:left w:val="nil"/>
          <w:bottom w:val="nil"/>
          <w:right w:val="nil"/>
          <w:between w:val="nil"/>
        </w:pBdr>
        <w:spacing w:before="120" w:after="180"/>
      </w:pPr>
      <w:r>
        <w:rPr>
          <w:color w:val="000000"/>
          <w:sz w:val="22"/>
          <w:szCs w:val="22"/>
        </w:rPr>
        <w:t>It is qualified to do business in the State and that it will take such action as, from time to time hereafter, may be necessary to remain so qualified;</w:t>
      </w:r>
    </w:p>
    <w:p w14:paraId="7E6B9117" w14:textId="77777777" w:rsidR="00B30A20" w:rsidRDefault="002460E2" w:rsidP="00A31C4E">
      <w:pPr>
        <w:pStyle w:val="Normal1"/>
        <w:numPr>
          <w:ilvl w:val="0"/>
          <w:numId w:val="39"/>
        </w:numPr>
        <w:pBdr>
          <w:top w:val="nil"/>
          <w:left w:val="nil"/>
          <w:bottom w:val="nil"/>
          <w:right w:val="nil"/>
          <w:between w:val="nil"/>
        </w:pBdr>
        <w:spacing w:before="120" w:after="180"/>
      </w:pPr>
      <w:r>
        <w:rPr>
          <w:color w:val="000000"/>
          <w:sz w:val="22"/>
          <w:szCs w:val="22"/>
        </w:rPr>
        <w:t>It is not in arrears with respect to the payment of any monies due and owing the State, or any department or unit thereof, including but not limited to the payment of taxes and employee benefits, and that it shall not become so in arrears during the Term;</w:t>
      </w:r>
    </w:p>
    <w:p w14:paraId="7FAA1BCF" w14:textId="77777777" w:rsidR="00B30A20" w:rsidRDefault="002460E2" w:rsidP="00A31C4E">
      <w:pPr>
        <w:pStyle w:val="Normal1"/>
        <w:numPr>
          <w:ilvl w:val="0"/>
          <w:numId w:val="39"/>
        </w:numPr>
        <w:pBdr>
          <w:top w:val="nil"/>
          <w:left w:val="nil"/>
          <w:bottom w:val="nil"/>
          <w:right w:val="nil"/>
          <w:between w:val="nil"/>
        </w:pBdr>
        <w:spacing w:before="120" w:after="180"/>
      </w:pPr>
      <w:r>
        <w:rPr>
          <w:color w:val="000000"/>
          <w:sz w:val="22"/>
          <w:szCs w:val="22"/>
        </w:rPr>
        <w:t>It shall comply with all federal, State and local laws, regulations, and ordinances applicable to its activities and obligations under this Contract; and</w:t>
      </w:r>
    </w:p>
    <w:p w14:paraId="3BF9C92A" w14:textId="77777777" w:rsidR="00B30A20" w:rsidRDefault="002460E2" w:rsidP="00A31C4E">
      <w:pPr>
        <w:pStyle w:val="Normal1"/>
        <w:numPr>
          <w:ilvl w:val="0"/>
          <w:numId w:val="39"/>
        </w:numPr>
        <w:pBdr>
          <w:top w:val="nil"/>
          <w:left w:val="nil"/>
          <w:bottom w:val="nil"/>
          <w:right w:val="nil"/>
          <w:between w:val="nil"/>
        </w:pBdr>
        <w:spacing w:before="120" w:after="180"/>
      </w:pPr>
      <w:r>
        <w:rPr>
          <w:color w:val="000000"/>
          <w:sz w:val="22"/>
          <w:szCs w:val="22"/>
        </w:rPr>
        <w:t>It shall obtain, at its expense, all licenses, permits, insurance, and governmental approvals, if any, necessary to the performance of its obligations under this Contract.</w:t>
      </w:r>
    </w:p>
    <w:p w14:paraId="78A7188F"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4" w:name="_2mn7vak" w:colFirst="0" w:colLast="0"/>
      <w:bookmarkEnd w:id="274"/>
      <w:r>
        <w:rPr>
          <w:b/>
          <w:color w:val="000000"/>
          <w:sz w:val="22"/>
          <w:szCs w:val="22"/>
        </w:rPr>
        <w:t>27.</w:t>
      </w:r>
      <w:r>
        <w:rPr>
          <w:b/>
          <w:color w:val="000000"/>
          <w:sz w:val="22"/>
          <w:szCs w:val="22"/>
        </w:rPr>
        <w:tab/>
        <w:t>Cost and Price Certification</w:t>
      </w:r>
    </w:p>
    <w:p w14:paraId="3D663104"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27.1</w:t>
      </w:r>
      <w:r>
        <w:rPr>
          <w:color w:val="000000"/>
          <w:sz w:val="22"/>
          <w:szCs w:val="22"/>
        </w:rPr>
        <w:tab/>
        <w:t>The Contractor, by submitting cost or price information certifies that, to the best of its knowledge, the information submitted is accurate, complete, and current as of the date of its Proposal.</w:t>
      </w:r>
    </w:p>
    <w:p w14:paraId="14734517"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27.2</w:t>
      </w:r>
      <w:r>
        <w:rPr>
          <w:color w:val="000000"/>
          <w:sz w:val="22"/>
          <w:szCs w:val="22"/>
        </w:rPr>
        <w:tab/>
        <w:t>The price under this Contract and any change order or modification hereunder, including profit or fee, shall be adjusted to exclude any significant price increases occurring because the Contractor furnished cost or price information which, as of the date of its Proposal, was inaccurate, incomplete, or not current.</w:t>
      </w:r>
    </w:p>
    <w:p w14:paraId="252E46A5"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5" w:name="_11si5id" w:colFirst="0" w:colLast="0"/>
      <w:bookmarkEnd w:id="275"/>
      <w:r>
        <w:rPr>
          <w:b/>
          <w:color w:val="000000"/>
          <w:sz w:val="22"/>
          <w:szCs w:val="22"/>
        </w:rPr>
        <w:t>28.</w:t>
      </w:r>
      <w:r>
        <w:rPr>
          <w:b/>
          <w:color w:val="000000"/>
          <w:sz w:val="22"/>
          <w:szCs w:val="22"/>
        </w:rPr>
        <w:tab/>
        <w:t>Subcontracting; Assignment</w:t>
      </w:r>
    </w:p>
    <w:p w14:paraId="7B58DFC2" w14:textId="77777777" w:rsidR="00B30A20" w:rsidRDefault="002460E2" w:rsidP="00DB092B">
      <w:pPr>
        <w:pStyle w:val="Normal1"/>
        <w:pBdr>
          <w:top w:val="nil"/>
          <w:left w:val="nil"/>
          <w:bottom w:val="nil"/>
          <w:right w:val="nil"/>
          <w:between w:val="nil"/>
        </w:pBdr>
        <w:spacing w:before="120" w:after="120"/>
        <w:ind w:left="480" w:hanging="30"/>
        <w:rPr>
          <w:color w:val="000000"/>
          <w:sz w:val="22"/>
          <w:szCs w:val="22"/>
        </w:rPr>
      </w:pPr>
      <w:r>
        <w:rPr>
          <w:color w:val="000000"/>
          <w:sz w:val="22"/>
          <w:szCs w:val="22"/>
        </w:rPr>
        <w:t>The Contractor may not subcontract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Contractor’s obligations to its subcontractors.</w:t>
      </w:r>
    </w:p>
    <w:p w14:paraId="1B8D220B"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6" w:name="_3ls5o66" w:colFirst="0" w:colLast="0"/>
      <w:bookmarkEnd w:id="276"/>
      <w:r>
        <w:rPr>
          <w:b/>
          <w:color w:val="000000"/>
          <w:sz w:val="22"/>
          <w:szCs w:val="22"/>
        </w:rPr>
        <w:t>29.</w:t>
      </w:r>
      <w:r>
        <w:rPr>
          <w:b/>
          <w:color w:val="000000"/>
          <w:sz w:val="22"/>
          <w:szCs w:val="22"/>
        </w:rPr>
        <w:tab/>
        <w:t>Limitations of Liability</w:t>
      </w:r>
    </w:p>
    <w:p w14:paraId="105FD08C"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29.1</w:t>
      </w:r>
      <w:r>
        <w:rPr>
          <w:color w:val="000000"/>
          <w:sz w:val="22"/>
          <w:szCs w:val="22"/>
        </w:rPr>
        <w:tab/>
        <w:t>Contractor shall be liable for any loss or damage to the State occasioned by the acts or omissions of Contractor, its subcontractors, agents or employees as follows:</w:t>
      </w:r>
    </w:p>
    <w:p w14:paraId="46D04873"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 xml:space="preserve">For infringement of patents, trademarks, trade secrets and copyrights as provided in </w:t>
      </w:r>
      <w:r>
        <w:rPr>
          <w:b/>
          <w:color w:val="000000"/>
          <w:sz w:val="22"/>
          <w:szCs w:val="22"/>
        </w:rPr>
        <w:t>Section 7 “Patents, Copyrights, Intellectual Property”</w:t>
      </w:r>
      <w:r>
        <w:rPr>
          <w:color w:val="000000"/>
          <w:sz w:val="22"/>
          <w:szCs w:val="22"/>
        </w:rPr>
        <w:t xml:space="preserve"> of this Contract;</w:t>
      </w:r>
    </w:p>
    <w:p w14:paraId="3F784975"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Without limitation for damages for bodily injury (including death) and damage to real property and tangible personal property; and</w:t>
      </w:r>
    </w:p>
    <w:p w14:paraId="04A6D3A4" w14:textId="77777777" w:rsidR="00B30A20" w:rsidRDefault="002460E2">
      <w:pPr>
        <w:pStyle w:val="Normal1"/>
        <w:pBdr>
          <w:top w:val="nil"/>
          <w:left w:val="nil"/>
          <w:bottom w:val="nil"/>
          <w:right w:val="nil"/>
          <w:between w:val="nil"/>
        </w:pBdr>
        <w:spacing w:before="120" w:after="120"/>
        <w:ind w:left="1920" w:hanging="480"/>
        <w:rPr>
          <w:color w:val="FF0000"/>
          <w:sz w:val="22"/>
          <w:szCs w:val="22"/>
        </w:rPr>
      </w:pPr>
      <w:r>
        <w:rPr>
          <w:color w:val="000000"/>
          <w:sz w:val="22"/>
          <w:szCs w:val="22"/>
        </w:rPr>
        <w:t>(c)</w:t>
      </w:r>
      <w:r>
        <w:rPr>
          <w:color w:val="000000"/>
          <w:sz w:val="22"/>
          <w:szCs w:val="22"/>
        </w:rPr>
        <w:tab/>
        <w:t>For all other claims, damages, loss, costs, expenses, suits or actions in any way related to this Contract and regardless of the basis on which the claim is made, Contractor’s liability shall not exceed &lt;&lt;two (2) &gt;&gt;times the total value of the Contract or $1,000,000, whichever is greater. Section 6 (“Indemnification”) of this The above limitation of liability is per incident.</w:t>
      </w:r>
      <w:r>
        <w:rPr>
          <w:color w:val="FF0000"/>
          <w:sz w:val="22"/>
          <w:szCs w:val="22"/>
        </w:rPr>
        <w:t xml:space="preserve"> </w:t>
      </w:r>
    </w:p>
    <w:p w14:paraId="0F11EEA8" w14:textId="77777777" w:rsidR="00B30A20" w:rsidRDefault="00DB092B">
      <w:pPr>
        <w:pStyle w:val="Normal1"/>
        <w:pBdr>
          <w:top w:val="nil"/>
          <w:left w:val="nil"/>
          <w:bottom w:val="nil"/>
          <w:right w:val="nil"/>
          <w:between w:val="nil"/>
        </w:pBdr>
        <w:spacing w:before="120" w:after="120"/>
        <w:ind w:left="1920" w:hanging="480"/>
        <w:rPr>
          <w:color w:val="FF0000"/>
          <w:sz w:val="22"/>
          <w:szCs w:val="22"/>
        </w:rPr>
      </w:pPr>
      <w:r>
        <w:rPr>
          <w:color w:val="000000"/>
          <w:sz w:val="22"/>
          <w:szCs w:val="22"/>
        </w:rPr>
        <w:t xml:space="preserve"> </w:t>
      </w:r>
      <w:r w:rsidR="002460E2">
        <w:rPr>
          <w:color w:val="000000"/>
          <w:sz w:val="22"/>
          <w:szCs w:val="22"/>
        </w:rPr>
        <w:t>(c)</w:t>
      </w:r>
      <w:r w:rsidR="002460E2">
        <w:rPr>
          <w:color w:val="000000"/>
          <w:sz w:val="22"/>
          <w:szCs w:val="22"/>
        </w:rPr>
        <w:tab/>
        <w:t xml:space="preserve">For all other claims, damages, loss, costs, expenses, suits or actions in any way related to this Contract and regardless of the basis on which the claim is made, Contractor’s liability shall be unlimited. </w:t>
      </w:r>
    </w:p>
    <w:p w14:paraId="3DFD5FB9"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(d)</w:t>
      </w:r>
      <w:r>
        <w:rPr>
          <w:color w:val="000000"/>
          <w:sz w:val="22"/>
          <w:szCs w:val="22"/>
        </w:rPr>
        <w:tab/>
        <w:t>In no event shall the existence of a subcontract operate to release or reduce the liability of Contractor hereunder. For purposes of this Contract, Contractor agrees that all subcontractors shall be held to be agents of Contractor.</w:t>
      </w:r>
    </w:p>
    <w:p w14:paraId="3C4E1AFE"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29.2</w:t>
      </w:r>
      <w:r>
        <w:rPr>
          <w:color w:val="000000"/>
          <w:sz w:val="22"/>
          <w:szCs w:val="22"/>
        </w:rPr>
        <w:tab/>
        <w:t>Contractor’s indemnification obligations for Third party claims arising under Section 6 (“Indemnification”) of this Contract are included in this limitation of liability only if the State is immune from liability. Contractor’s indemnification liability for third party claims arising under Section 6 of this Contract shall be unlimited if the State is not immune from liability for claims arising under Section 6.</w:t>
      </w:r>
    </w:p>
    <w:p w14:paraId="1B6E5380"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29.3.</w:t>
      </w:r>
      <w:r>
        <w:rPr>
          <w:color w:val="000000"/>
          <w:sz w:val="22"/>
          <w:szCs w:val="22"/>
        </w:rPr>
        <w:tab/>
        <w:t>In no event shall the existence of a subcontract operate to release or reduce the liability of Contractor hereunder. For purposes of this Contract, Contractor agrees that it is responsible for performance of the services and compliance with the relevant obligations hereunder by its subcontractors.</w:t>
      </w:r>
    </w:p>
    <w:p w14:paraId="72860514"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7" w:name="_20xfydz" w:colFirst="0" w:colLast="0"/>
      <w:bookmarkEnd w:id="277"/>
      <w:r>
        <w:rPr>
          <w:b/>
          <w:color w:val="000000"/>
          <w:sz w:val="22"/>
          <w:szCs w:val="22"/>
        </w:rPr>
        <w:t>30.</w:t>
      </w:r>
      <w:r>
        <w:rPr>
          <w:b/>
          <w:color w:val="000000"/>
          <w:sz w:val="22"/>
          <w:szCs w:val="22"/>
        </w:rPr>
        <w:tab/>
        <w:t>Commercial Nondiscrimination</w:t>
      </w:r>
    </w:p>
    <w:p w14:paraId="1A7DB738"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30.1</w:t>
      </w:r>
      <w:r>
        <w:rPr>
          <w:color w:val="000000"/>
          <w:sz w:val="22"/>
          <w:szCs w:val="22"/>
        </w:rPr>
        <w:tab/>
        <w:t>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 This clause is not enforceable by or for the benefit of, and creates no obligation to, any third party.</w:t>
      </w:r>
    </w:p>
    <w:p w14:paraId="63EAA8FF"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30.3</w:t>
      </w:r>
      <w:r>
        <w:rPr>
          <w:color w:val="000000"/>
          <w:sz w:val="22"/>
          <w:szCs w:val="22"/>
        </w:rPr>
        <w:tab/>
        <w:t>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 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14:paraId="3C622DAE"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30.4</w:t>
      </w:r>
      <w:r>
        <w:rPr>
          <w:color w:val="000000"/>
          <w:sz w:val="22"/>
          <w:szCs w:val="22"/>
        </w:rPr>
        <w:tab/>
        <w:t xml:space="preserve">The Contractor shall include the language from 30.1, or similar clause approved in writing by the </w:t>
      </w:r>
      <w:r w:rsidR="00DB092B">
        <w:rPr>
          <w:color w:val="000000"/>
          <w:sz w:val="22"/>
          <w:szCs w:val="22"/>
        </w:rPr>
        <w:t>Department,</w:t>
      </w:r>
      <w:r>
        <w:rPr>
          <w:color w:val="000000"/>
          <w:sz w:val="22"/>
          <w:szCs w:val="22"/>
        </w:rPr>
        <w:t xml:space="preserve"> in all subcontracts.</w:t>
      </w:r>
    </w:p>
    <w:p w14:paraId="1D7F4D65"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8" w:name="_4kx3h1s" w:colFirst="0" w:colLast="0"/>
      <w:bookmarkEnd w:id="278"/>
      <w:r>
        <w:rPr>
          <w:b/>
          <w:color w:val="000000"/>
          <w:sz w:val="22"/>
          <w:szCs w:val="22"/>
        </w:rPr>
        <w:t>31.</w:t>
      </w:r>
      <w:r>
        <w:rPr>
          <w:b/>
          <w:color w:val="000000"/>
          <w:sz w:val="22"/>
          <w:szCs w:val="22"/>
        </w:rPr>
        <w:tab/>
        <w:t>Prompt Pay Requirements</w:t>
      </w:r>
    </w:p>
    <w:p w14:paraId="37C8E5B9"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31.1 </w:t>
      </w:r>
      <w:r>
        <w:rPr>
          <w:color w:val="000000"/>
          <w:sz w:val="22"/>
          <w:szCs w:val="22"/>
        </w:rPr>
        <w:tab/>
        <w:t xml:space="preserve">If the Contractor withholds payment of an undisputed amount to its subcontractor, the </w:t>
      </w:r>
      <w:r w:rsidR="00DB092B">
        <w:rPr>
          <w:color w:val="000000"/>
          <w:sz w:val="22"/>
          <w:szCs w:val="22"/>
        </w:rPr>
        <w:t>Department,</w:t>
      </w:r>
      <w:r>
        <w:rPr>
          <w:color w:val="000000"/>
          <w:sz w:val="22"/>
          <w:szCs w:val="22"/>
        </w:rPr>
        <w:t xml:space="preserve"> at its option and in its sole discretion, may take one or more of the following actions:</w:t>
      </w:r>
    </w:p>
    <w:p w14:paraId="3121AF5E"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 xml:space="preserve">(a) </w:t>
      </w:r>
      <w:r>
        <w:rPr>
          <w:color w:val="000000"/>
          <w:sz w:val="22"/>
          <w:szCs w:val="22"/>
        </w:rPr>
        <w:tab/>
        <w:t>Not process further payments to the Contractor until payment to the subcontractor is verified;</w:t>
      </w:r>
    </w:p>
    <w:p w14:paraId="745175B9"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lastRenderedPageBreak/>
        <w:t xml:space="preserve">(b) </w:t>
      </w:r>
      <w:r>
        <w:rPr>
          <w:color w:val="000000"/>
          <w:sz w:val="22"/>
          <w:szCs w:val="22"/>
        </w:rPr>
        <w:tab/>
        <w:t>Suspend all or some of the Contract work without affecting the completion date(s) for the Contract work;</w:t>
      </w:r>
    </w:p>
    <w:p w14:paraId="741E2C78"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 xml:space="preserve">(c) </w:t>
      </w:r>
      <w:r>
        <w:rPr>
          <w:color w:val="000000"/>
          <w:sz w:val="22"/>
          <w:szCs w:val="22"/>
        </w:rPr>
        <w:tab/>
        <w:t>Pay or cause payment of the undisputed amount to the subcontractor from monies otherwise due or that may become due to the Contractor;</w:t>
      </w:r>
    </w:p>
    <w:p w14:paraId="449CF7F2"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 xml:space="preserve">(d) </w:t>
      </w:r>
      <w:r>
        <w:rPr>
          <w:color w:val="000000"/>
          <w:sz w:val="22"/>
          <w:szCs w:val="22"/>
        </w:rPr>
        <w:tab/>
        <w:t>Place a payment for an undisputed amount in an interest-bearing escrow account; or</w:t>
      </w:r>
    </w:p>
    <w:p w14:paraId="54E0DE99"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 xml:space="preserve">(e) </w:t>
      </w:r>
      <w:r>
        <w:rPr>
          <w:color w:val="000000"/>
          <w:sz w:val="22"/>
          <w:szCs w:val="22"/>
        </w:rPr>
        <w:tab/>
        <w:t>Take other or further actions as appropriate to resolve the withheld payment.</w:t>
      </w:r>
    </w:p>
    <w:p w14:paraId="51C86BB2"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31.2</w:t>
      </w:r>
      <w:r>
        <w:rPr>
          <w:color w:val="000000"/>
          <w:sz w:val="22"/>
          <w:szCs w:val="22"/>
        </w:rPr>
        <w:tab/>
        <w:t>An “undisputed amount” means an amount owed by the Contractor to a subcontractor for which there is no good faith dispute. Such “undisputed amounts” include, without limitation: (a) retainage which had been withheld and is, by the terms of the agreement between the Contractor and subcontractor, due to be distributed to the subcontractor; and (b) an amount withheld because of issues arising out of an agreement or occurrence unrelated to the agreement under which the amount is withheld.</w:t>
      </w:r>
    </w:p>
    <w:p w14:paraId="10D87CE2"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31.3</w:t>
      </w:r>
      <w:r>
        <w:rPr>
          <w:color w:val="000000"/>
          <w:sz w:val="22"/>
          <w:szCs w:val="22"/>
        </w:rPr>
        <w:tab/>
        <w:t xml:space="preserve">An act, failure to act, or decision of a Procurement Officer or a representative of the </w:t>
      </w:r>
      <w:r w:rsidR="00DB092B">
        <w:rPr>
          <w:color w:val="000000"/>
          <w:sz w:val="22"/>
          <w:szCs w:val="22"/>
        </w:rPr>
        <w:t xml:space="preserve">Department, </w:t>
      </w:r>
      <w:r>
        <w:rPr>
          <w:color w:val="000000"/>
          <w:sz w:val="22"/>
          <w:szCs w:val="22"/>
        </w:rPr>
        <w:t xml:space="preserve">concerning a withheld payment between the Contractor and a subcontractor under this </w:t>
      </w:r>
      <w:r>
        <w:rPr>
          <w:b/>
          <w:color w:val="000000"/>
          <w:sz w:val="22"/>
          <w:szCs w:val="22"/>
        </w:rPr>
        <w:t>section 31</w:t>
      </w:r>
      <w:r>
        <w:rPr>
          <w:color w:val="000000"/>
          <w:sz w:val="22"/>
          <w:szCs w:val="22"/>
        </w:rPr>
        <w:t>, may not:</w:t>
      </w:r>
    </w:p>
    <w:p w14:paraId="5C3BAF2F"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Affect the rights of the contracting parties under any other provision of law;</w:t>
      </w:r>
    </w:p>
    <w:p w14:paraId="78BC8A0B"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 xml:space="preserve">Be used as evidence on the merits of a dispute between the </w:t>
      </w:r>
      <w:r w:rsidR="00DB092B">
        <w:rPr>
          <w:color w:val="000000"/>
          <w:sz w:val="22"/>
          <w:szCs w:val="22"/>
        </w:rPr>
        <w:t xml:space="preserve">Department, </w:t>
      </w:r>
      <w:r>
        <w:rPr>
          <w:color w:val="000000"/>
          <w:sz w:val="22"/>
          <w:szCs w:val="22"/>
        </w:rPr>
        <w:t>and the Contractor in any other proceeding; or</w:t>
      </w:r>
    </w:p>
    <w:p w14:paraId="7408BE61"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 xml:space="preserve">Result in liability against or prejudice the rights of the </w:t>
      </w:r>
      <w:r w:rsidR="00DB092B">
        <w:rPr>
          <w:color w:val="000000"/>
          <w:sz w:val="22"/>
          <w:szCs w:val="22"/>
        </w:rPr>
        <w:t>Department.</w:t>
      </w:r>
    </w:p>
    <w:p w14:paraId="0E7C8F25"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31.4</w:t>
      </w:r>
      <w:r>
        <w:rPr>
          <w:color w:val="000000"/>
          <w:sz w:val="22"/>
          <w:szCs w:val="22"/>
        </w:rPr>
        <w:tab/>
        <w:t>The remedies enumerated above are in addition to those provided under COMAR 21.11.03.13 with respect to subcontractors that have contracted pursuant to the MBE program.</w:t>
      </w:r>
    </w:p>
    <w:p w14:paraId="5B8C3450"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31.5</w:t>
      </w:r>
      <w:r>
        <w:rPr>
          <w:color w:val="000000"/>
          <w:sz w:val="22"/>
          <w:szCs w:val="22"/>
        </w:rPr>
        <w:tab/>
        <w:t xml:space="preserve">To ensure compliance with certified MBE subcontract participation goals, the </w:t>
      </w:r>
      <w:r w:rsidR="00DB092B">
        <w:rPr>
          <w:color w:val="000000"/>
          <w:sz w:val="22"/>
          <w:szCs w:val="22"/>
        </w:rPr>
        <w:t xml:space="preserve">Department </w:t>
      </w:r>
      <w:r>
        <w:rPr>
          <w:color w:val="000000"/>
          <w:sz w:val="22"/>
          <w:szCs w:val="22"/>
        </w:rPr>
        <w:t>may, consistent with COMAR 21.11.03.13, take the following measures:</w:t>
      </w:r>
    </w:p>
    <w:p w14:paraId="2CBFD1E8"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Verify that the certified MBEs listed in the MBE participation schedule actually are performing work and receiving compensation as set forth in the MBE participation schedule. This verification may include, as appropriate:</w:t>
      </w:r>
    </w:p>
    <w:p w14:paraId="55E479E3"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i.</w:t>
      </w:r>
      <w:r>
        <w:rPr>
          <w:color w:val="000000"/>
          <w:sz w:val="22"/>
          <w:szCs w:val="22"/>
        </w:rPr>
        <w:tab/>
        <w:t>Inspecting any relevant records of the Contractor;</w:t>
      </w:r>
    </w:p>
    <w:p w14:paraId="3924D3AE"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ii.</w:t>
      </w:r>
      <w:r>
        <w:rPr>
          <w:color w:val="000000"/>
          <w:sz w:val="22"/>
          <w:szCs w:val="22"/>
        </w:rPr>
        <w:tab/>
        <w:t>Inspecting the jobsite; and</w:t>
      </w:r>
    </w:p>
    <w:p w14:paraId="54D9885C"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iii.</w:t>
      </w:r>
      <w:r>
        <w:rPr>
          <w:color w:val="000000"/>
          <w:sz w:val="22"/>
          <w:szCs w:val="22"/>
        </w:rPr>
        <w:tab/>
        <w:t>Interviewing subcontractors and workers.</w:t>
      </w:r>
    </w:p>
    <w:p w14:paraId="38511C92" w14:textId="77777777" w:rsidR="00B30A20" w:rsidRDefault="002460E2">
      <w:pPr>
        <w:pStyle w:val="Normal1"/>
        <w:pBdr>
          <w:top w:val="nil"/>
          <w:left w:val="nil"/>
          <w:bottom w:val="nil"/>
          <w:right w:val="nil"/>
          <w:between w:val="nil"/>
        </w:pBdr>
        <w:spacing w:before="120" w:after="120"/>
        <w:ind w:left="2880" w:hanging="691"/>
        <w:jc w:val="both"/>
        <w:rPr>
          <w:color w:val="000000"/>
          <w:sz w:val="22"/>
          <w:szCs w:val="22"/>
        </w:rPr>
      </w:pPr>
      <w:r>
        <w:rPr>
          <w:color w:val="000000"/>
          <w:sz w:val="22"/>
          <w:szCs w:val="22"/>
        </w:rPr>
        <w:t>Verification shall include a review of:</w:t>
      </w:r>
    </w:p>
    <w:p w14:paraId="1AC1DD24"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i.</w:t>
      </w:r>
      <w:r>
        <w:rPr>
          <w:color w:val="000000"/>
          <w:sz w:val="22"/>
          <w:szCs w:val="22"/>
        </w:rPr>
        <w:tab/>
        <w:t>The Contractor’s monthly report listing unpaid invoices over thirty (30) days old from certified MBE subcontractors and the reason for nonpayment; and</w:t>
      </w:r>
    </w:p>
    <w:p w14:paraId="1A4D683A"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ii.</w:t>
      </w:r>
      <w:r>
        <w:rPr>
          <w:color w:val="000000"/>
          <w:sz w:val="22"/>
          <w:szCs w:val="22"/>
        </w:rPr>
        <w:tab/>
        <w:t>The monthly report of each certified MBE subcontractor, which lists payments received from the Contractor in the preceding thirty (30) days and invoices for which the subcontractor has not been paid.</w:t>
      </w:r>
    </w:p>
    <w:p w14:paraId="26A42AC0"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lastRenderedPageBreak/>
        <w:t>(b)</w:t>
      </w:r>
      <w:r>
        <w:rPr>
          <w:color w:val="000000"/>
          <w:sz w:val="22"/>
          <w:szCs w:val="22"/>
        </w:rPr>
        <w:tab/>
        <w:t xml:space="preserve">If the </w:t>
      </w:r>
      <w:r w:rsidR="00DB092B">
        <w:rPr>
          <w:color w:val="000000"/>
          <w:sz w:val="22"/>
          <w:szCs w:val="22"/>
        </w:rPr>
        <w:t xml:space="preserve">Department </w:t>
      </w:r>
      <w:r>
        <w:rPr>
          <w:color w:val="000000"/>
          <w:sz w:val="22"/>
          <w:szCs w:val="22"/>
        </w:rPr>
        <w:t xml:space="preserve">determines that the Contractor is not in compliance with certified MBE participation goals, then the </w:t>
      </w:r>
      <w:r w:rsidR="00DB092B">
        <w:rPr>
          <w:color w:val="000000"/>
          <w:sz w:val="22"/>
          <w:szCs w:val="22"/>
        </w:rPr>
        <w:t>Department</w:t>
      </w:r>
      <w:r>
        <w:rPr>
          <w:color w:val="000000"/>
          <w:sz w:val="22"/>
          <w:szCs w:val="22"/>
        </w:rPr>
        <w:t xml:space="preserve">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14:paraId="0308CBA4"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 xml:space="preserve">If the </w:t>
      </w:r>
      <w:r w:rsidR="00DB092B">
        <w:rPr>
          <w:color w:val="000000"/>
          <w:sz w:val="22"/>
          <w:szCs w:val="22"/>
        </w:rPr>
        <w:t xml:space="preserve">Department </w:t>
      </w:r>
      <w:r>
        <w:rPr>
          <w:color w:val="000000"/>
          <w:sz w:val="22"/>
          <w:szCs w:val="22"/>
        </w:rPr>
        <w:t xml:space="preserve">determines that the Contractor is in material noncompliance with MBE Contract provisions and refuses or fails to take the corrective action that the </w:t>
      </w:r>
      <w:r w:rsidR="00DB092B">
        <w:rPr>
          <w:color w:val="000000"/>
          <w:sz w:val="22"/>
          <w:szCs w:val="22"/>
        </w:rPr>
        <w:t xml:space="preserve">Department </w:t>
      </w:r>
      <w:r>
        <w:rPr>
          <w:color w:val="000000"/>
          <w:sz w:val="22"/>
          <w:szCs w:val="22"/>
        </w:rPr>
        <w:t xml:space="preserve">requires, then the </w:t>
      </w:r>
      <w:r w:rsidR="00DB092B">
        <w:rPr>
          <w:color w:val="000000"/>
          <w:sz w:val="22"/>
          <w:szCs w:val="22"/>
        </w:rPr>
        <w:t xml:space="preserve">Department </w:t>
      </w:r>
      <w:r>
        <w:rPr>
          <w:color w:val="000000"/>
          <w:sz w:val="22"/>
          <w:szCs w:val="22"/>
        </w:rPr>
        <w:t>may:</w:t>
      </w:r>
    </w:p>
    <w:p w14:paraId="0378F56C"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i.</w:t>
      </w:r>
      <w:r>
        <w:rPr>
          <w:color w:val="000000"/>
          <w:sz w:val="22"/>
          <w:szCs w:val="22"/>
        </w:rPr>
        <w:tab/>
        <w:t>Terminate the Contract;</w:t>
      </w:r>
    </w:p>
    <w:p w14:paraId="526BF578"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ii.</w:t>
      </w:r>
      <w:r>
        <w:rPr>
          <w:color w:val="000000"/>
          <w:sz w:val="22"/>
          <w:szCs w:val="22"/>
        </w:rPr>
        <w:tab/>
        <w:t>Refer the matter to the Office of the Attorney General for appropriate action; or</w:t>
      </w:r>
    </w:p>
    <w:p w14:paraId="12B4E723" w14:textId="77777777" w:rsidR="00B30A20" w:rsidRDefault="002460E2">
      <w:pPr>
        <w:pStyle w:val="Normal1"/>
        <w:pBdr>
          <w:top w:val="nil"/>
          <w:left w:val="nil"/>
          <w:bottom w:val="nil"/>
          <w:right w:val="nil"/>
          <w:between w:val="nil"/>
        </w:pBdr>
        <w:spacing w:before="120" w:after="120"/>
        <w:ind w:left="2400" w:hanging="480"/>
        <w:rPr>
          <w:color w:val="000000"/>
          <w:sz w:val="22"/>
          <w:szCs w:val="22"/>
        </w:rPr>
      </w:pPr>
      <w:r>
        <w:rPr>
          <w:color w:val="000000"/>
          <w:sz w:val="22"/>
          <w:szCs w:val="22"/>
        </w:rPr>
        <w:t>iii.</w:t>
      </w:r>
      <w:r>
        <w:rPr>
          <w:color w:val="000000"/>
          <w:sz w:val="22"/>
          <w:szCs w:val="22"/>
        </w:rPr>
        <w:tab/>
        <w:t>Initiate any other specific remedy identified by the Contract, including the contractual remedies required by any applicable laws, regulations, and directives regarding the payment of undisputed amounts.</w:t>
      </w:r>
    </w:p>
    <w:p w14:paraId="4113D925"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(d)</w:t>
      </w:r>
      <w:r>
        <w:rPr>
          <w:color w:val="000000"/>
          <w:sz w:val="22"/>
          <w:szCs w:val="22"/>
        </w:rPr>
        <w:tab/>
        <w:t>Upon completion of the Contract, but before final payment or release of retainage or both, the Contractor shall submit a final report, in affidavit form under the penalty of perjury, of all payments made to, or withheld from, MBE subcontractors.</w:t>
      </w:r>
    </w:p>
    <w:p w14:paraId="317E3975"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79" w:name="_302dr9l" w:colFirst="0" w:colLast="0"/>
      <w:bookmarkEnd w:id="279"/>
      <w:r>
        <w:rPr>
          <w:b/>
          <w:color w:val="000000"/>
          <w:sz w:val="22"/>
          <w:szCs w:val="22"/>
        </w:rPr>
        <w:t>32.</w:t>
      </w:r>
      <w:r>
        <w:rPr>
          <w:b/>
          <w:color w:val="000000"/>
          <w:sz w:val="22"/>
          <w:szCs w:val="22"/>
        </w:rPr>
        <w:tab/>
        <w:t>Living Wage</w:t>
      </w:r>
    </w:p>
    <w:p w14:paraId="526F0F40"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 xml:space="preserve">If a Contractor subject to the Living Wage law fails to submit all records required under COMAR 21.11.10.05 to the Commissioner of Labor and Industry at the Department of Labor, Licensing and Regulation, the </w:t>
      </w:r>
      <w:r w:rsidR="00DB092B">
        <w:rPr>
          <w:color w:val="000000"/>
          <w:sz w:val="22"/>
          <w:szCs w:val="22"/>
        </w:rPr>
        <w:t xml:space="preserve">Department </w:t>
      </w:r>
      <w:r>
        <w:rPr>
          <w:color w:val="000000"/>
          <w:sz w:val="22"/>
          <w:szCs w:val="22"/>
        </w:rPr>
        <w:t xml:space="preserve">may withhold payment of any invoice or retainage. The </w:t>
      </w:r>
      <w:r w:rsidR="00DB092B">
        <w:rPr>
          <w:color w:val="000000"/>
          <w:sz w:val="22"/>
          <w:szCs w:val="22"/>
        </w:rPr>
        <w:t xml:space="preserve">Department </w:t>
      </w:r>
      <w:r>
        <w:rPr>
          <w:color w:val="000000"/>
          <w:sz w:val="22"/>
          <w:szCs w:val="22"/>
        </w:rPr>
        <w:t>may require certification from the Commissioner on a quarterly basis that such records were properly submitted.</w:t>
      </w:r>
    </w:p>
    <w:p w14:paraId="09A8EA9D"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0" w:name="_1f7o1he" w:colFirst="0" w:colLast="0"/>
      <w:bookmarkEnd w:id="280"/>
      <w:r>
        <w:rPr>
          <w:b/>
          <w:color w:val="000000"/>
          <w:sz w:val="22"/>
          <w:szCs w:val="22"/>
        </w:rPr>
        <w:t>33.</w:t>
      </w:r>
      <w:r>
        <w:rPr>
          <w:b/>
          <w:color w:val="000000"/>
          <w:sz w:val="22"/>
          <w:szCs w:val="22"/>
        </w:rPr>
        <w:tab/>
        <w:t>Use of Estimated Quantities</w:t>
      </w:r>
    </w:p>
    <w:p w14:paraId="303D2CC7"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 xml:space="preserve">Unless specifically indicated otherwise in the State’s solicitation or other controlling documents related to the Scope of Work, any sample amounts provided are estimates only and the </w:t>
      </w:r>
      <w:r w:rsidR="00DB092B">
        <w:rPr>
          <w:color w:val="000000"/>
          <w:sz w:val="22"/>
          <w:szCs w:val="22"/>
        </w:rPr>
        <w:t xml:space="preserve">Department </w:t>
      </w:r>
      <w:r>
        <w:rPr>
          <w:color w:val="000000"/>
          <w:sz w:val="22"/>
          <w:szCs w:val="22"/>
        </w:rPr>
        <w:t>does not guarantee a minimum or maximum number of units or usage in the performance of this Contract.</w:t>
      </w:r>
    </w:p>
    <w:p w14:paraId="35EB9A6C"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1" w:name="_3z7bk57" w:colFirst="0" w:colLast="0"/>
      <w:bookmarkEnd w:id="281"/>
      <w:r>
        <w:rPr>
          <w:b/>
          <w:color w:val="000000"/>
          <w:sz w:val="22"/>
          <w:szCs w:val="22"/>
        </w:rPr>
        <w:t>34.</w:t>
      </w:r>
      <w:r>
        <w:rPr>
          <w:b/>
          <w:color w:val="000000"/>
          <w:sz w:val="22"/>
          <w:szCs w:val="22"/>
        </w:rPr>
        <w:tab/>
        <w:t>Risk of Loss; Transfer of Title</w:t>
      </w:r>
    </w:p>
    <w:p w14:paraId="2A8FE9B1"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14:paraId="6E04F793"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2" w:name="_2eclud0" w:colFirst="0" w:colLast="0"/>
      <w:bookmarkEnd w:id="282"/>
      <w:r>
        <w:rPr>
          <w:b/>
          <w:color w:val="000000"/>
          <w:sz w:val="22"/>
          <w:szCs w:val="22"/>
        </w:rPr>
        <w:t>35.</w:t>
      </w:r>
      <w:r>
        <w:rPr>
          <w:b/>
          <w:color w:val="000000"/>
          <w:sz w:val="22"/>
          <w:szCs w:val="22"/>
        </w:rPr>
        <w:tab/>
        <w:t>Effect of Contractor Bankruptcy</w:t>
      </w:r>
    </w:p>
    <w:p w14:paraId="4F9ABF28"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 xml:space="preserve">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 The State has the right to exercise all rights and elections under the Code and all </w:t>
      </w:r>
      <w:r>
        <w:rPr>
          <w:color w:val="000000"/>
          <w:sz w:val="22"/>
          <w:szCs w:val="22"/>
        </w:rPr>
        <w:lastRenderedPageBreak/>
        <w:t>other applicable bankruptcy, insolvency and similar laws with respect to this Contract (including all executory statement of works). 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7EA44C00"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3" w:name="_thw4kt" w:colFirst="0" w:colLast="0"/>
      <w:bookmarkEnd w:id="283"/>
      <w:r>
        <w:rPr>
          <w:b/>
          <w:color w:val="000000"/>
          <w:sz w:val="22"/>
          <w:szCs w:val="22"/>
        </w:rPr>
        <w:t>36.</w:t>
      </w:r>
      <w:r>
        <w:rPr>
          <w:b/>
          <w:color w:val="000000"/>
          <w:sz w:val="22"/>
          <w:szCs w:val="22"/>
        </w:rPr>
        <w:tab/>
        <w:t>Miscellaneous</w:t>
      </w:r>
    </w:p>
    <w:p w14:paraId="0004A07A"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36.1</w:t>
      </w:r>
      <w:r>
        <w:rPr>
          <w:color w:val="000000"/>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14:paraId="4C8D2131"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36.2</w:t>
      </w:r>
      <w:r>
        <w:rPr>
          <w:color w:val="000000"/>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5D3F2978"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36.3</w:t>
      </w:r>
      <w:r>
        <w:rPr>
          <w:color w:val="000000"/>
          <w:sz w:val="22"/>
          <w:szCs w:val="22"/>
        </w:rPr>
        <w:tab/>
        <w:t>The headings of the sections contained in this Contract are for convenience only and shall not be deemed to control or affect the meaning or construction of any provision of this Contract.</w:t>
      </w:r>
    </w:p>
    <w:p w14:paraId="5B26D209"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36.4 </w:t>
      </w:r>
      <w:r>
        <w:rPr>
          <w:color w:val="000000"/>
          <w:sz w:val="22"/>
          <w:szCs w:val="22"/>
        </w:rPr>
        <w:tab/>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 shall be deemed to be original signatures.</w:t>
      </w:r>
    </w:p>
    <w:p w14:paraId="7B547D41"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4" w:name="_3dhjn8m" w:colFirst="0" w:colLast="0"/>
      <w:bookmarkEnd w:id="284"/>
      <w:r>
        <w:rPr>
          <w:b/>
          <w:color w:val="000000"/>
          <w:sz w:val="22"/>
          <w:szCs w:val="22"/>
        </w:rPr>
        <w:t>37.</w:t>
      </w:r>
      <w:r>
        <w:rPr>
          <w:b/>
          <w:color w:val="000000"/>
          <w:sz w:val="22"/>
          <w:szCs w:val="22"/>
        </w:rPr>
        <w:tab/>
        <w:t>Contract Monitor and Procurement Officer</w:t>
      </w:r>
    </w:p>
    <w:p w14:paraId="73562C95"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37.1</w:t>
      </w:r>
      <w:r>
        <w:rPr>
          <w:color w:val="000000"/>
          <w:sz w:val="22"/>
          <w:szCs w:val="22"/>
        </w:rPr>
        <w:tab/>
        <w:t xml:space="preserve">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w:t>
      </w:r>
      <w:r w:rsidR="00DB092B">
        <w:rPr>
          <w:color w:val="000000"/>
          <w:sz w:val="22"/>
          <w:szCs w:val="22"/>
        </w:rPr>
        <w:t xml:space="preserve">Department </w:t>
      </w:r>
      <w:r>
        <w:rPr>
          <w:color w:val="000000"/>
          <w:sz w:val="22"/>
          <w:szCs w:val="22"/>
        </w:rPr>
        <w:t>may change the Contract Monitor at any time by written notice to the Contractor.</w:t>
      </w:r>
    </w:p>
    <w:p w14:paraId="4BF947A4" w14:textId="77777777" w:rsidR="00B30A20" w:rsidRDefault="002460E2">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37.2</w:t>
      </w:r>
      <w:r>
        <w:rPr>
          <w:color w:val="000000"/>
          <w:sz w:val="22"/>
          <w:szCs w:val="22"/>
        </w:rPr>
        <w:tab/>
        <w:t xml:space="preserve">The Procurement Officer has responsibilities as detailed in the Contract, and is the only State representative who can authorize changes to the Contract. The </w:t>
      </w:r>
      <w:r w:rsidR="00DB092B">
        <w:rPr>
          <w:color w:val="000000"/>
          <w:sz w:val="22"/>
          <w:szCs w:val="22"/>
        </w:rPr>
        <w:t xml:space="preserve">Department </w:t>
      </w:r>
      <w:r>
        <w:rPr>
          <w:color w:val="000000"/>
          <w:sz w:val="22"/>
          <w:szCs w:val="22"/>
        </w:rPr>
        <w:t>may change the Procurement Officer at any time by written notice to the Contractor.</w:t>
      </w:r>
    </w:p>
    <w:p w14:paraId="353E2DA1" w14:textId="77777777" w:rsidR="00B30A20" w:rsidRDefault="002460E2">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5" w:name="_1smtxgf" w:colFirst="0" w:colLast="0"/>
      <w:bookmarkEnd w:id="285"/>
      <w:r>
        <w:rPr>
          <w:b/>
          <w:color w:val="000000"/>
          <w:sz w:val="22"/>
          <w:szCs w:val="22"/>
        </w:rPr>
        <w:t>38.</w:t>
      </w:r>
      <w:r>
        <w:rPr>
          <w:b/>
          <w:color w:val="000000"/>
          <w:sz w:val="22"/>
          <w:szCs w:val="22"/>
        </w:rPr>
        <w:tab/>
        <w:t>Notices</w:t>
      </w:r>
    </w:p>
    <w:p w14:paraId="2D69452B"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All notices hereunder shall be in writing and either delivered personally or sent by certified or registered mail, postage prepaid, as follows:</w:t>
      </w:r>
    </w:p>
    <w:p w14:paraId="3A8F47A1" w14:textId="77777777" w:rsidR="00B30A20" w:rsidRDefault="002460E2">
      <w:pPr>
        <w:pStyle w:val="Normal1"/>
        <w:pBdr>
          <w:top w:val="nil"/>
          <w:left w:val="nil"/>
          <w:bottom w:val="nil"/>
          <w:right w:val="nil"/>
          <w:between w:val="nil"/>
        </w:pBdr>
        <w:spacing w:before="120" w:after="120"/>
        <w:ind w:left="2400" w:hanging="960"/>
        <w:rPr>
          <w:color w:val="000000"/>
          <w:sz w:val="22"/>
          <w:szCs w:val="22"/>
        </w:rPr>
      </w:pPr>
      <w:r>
        <w:rPr>
          <w:color w:val="000000"/>
          <w:sz w:val="22"/>
          <w:szCs w:val="22"/>
        </w:rPr>
        <w:t>If to the State:</w:t>
      </w:r>
    </w:p>
    <w:p w14:paraId="25BBD07E" w14:textId="77777777" w:rsidR="00DB092B" w:rsidRPr="009812EC" w:rsidRDefault="00DB092B" w:rsidP="00DB092B">
      <w:pPr>
        <w:pStyle w:val="MDContractNo3"/>
      </w:pPr>
      <w:r>
        <w:lastRenderedPageBreak/>
        <w:t>Audre Davis</w:t>
      </w:r>
    </w:p>
    <w:p w14:paraId="313A45EB" w14:textId="77777777" w:rsidR="00DB092B" w:rsidRPr="009812EC" w:rsidRDefault="00DB092B" w:rsidP="00DB092B">
      <w:pPr>
        <w:pStyle w:val="MDContractNo3"/>
      </w:pPr>
      <w:r>
        <w:t>311 West Saratoga Street, Room 254, Baltimore MD 21202</w:t>
      </w:r>
    </w:p>
    <w:p w14:paraId="2399218A" w14:textId="77777777" w:rsidR="00DB092B" w:rsidRPr="009812EC" w:rsidRDefault="00DB092B" w:rsidP="00DB092B">
      <w:pPr>
        <w:pStyle w:val="MDContractNo3"/>
      </w:pPr>
      <w:r w:rsidRPr="009812EC">
        <w:t xml:space="preserve">Phone Number: </w:t>
      </w:r>
      <w:r>
        <w:t>410-767-7858</w:t>
      </w:r>
    </w:p>
    <w:p w14:paraId="44A86474" w14:textId="77777777" w:rsidR="00DB092B" w:rsidRPr="009812EC" w:rsidRDefault="00DB092B" w:rsidP="00DB092B">
      <w:pPr>
        <w:pStyle w:val="MDContractNo3"/>
      </w:pPr>
      <w:r w:rsidRPr="009812EC">
        <w:t xml:space="preserve">E-Mail: </w:t>
      </w:r>
      <w:r>
        <w:t>audre.davis@maryland.gov</w:t>
      </w:r>
    </w:p>
    <w:p w14:paraId="0B228E43" w14:textId="77777777" w:rsidR="00DB092B" w:rsidRPr="009812EC" w:rsidRDefault="00DB092B" w:rsidP="00DB092B">
      <w:pPr>
        <w:pStyle w:val="MDContractNo2"/>
      </w:pPr>
      <w:r w:rsidRPr="009812EC">
        <w:t>With a copy to:</w:t>
      </w:r>
    </w:p>
    <w:p w14:paraId="47B844D4" w14:textId="77777777" w:rsidR="00DB092B" w:rsidRPr="009812EC" w:rsidRDefault="00DB092B" w:rsidP="00DB092B">
      <w:pPr>
        <w:pStyle w:val="MDContractNo3"/>
      </w:pPr>
      <w:r>
        <w:t>Rufus Berry</w:t>
      </w:r>
    </w:p>
    <w:p w14:paraId="03356478" w14:textId="77777777" w:rsidR="00DB092B" w:rsidRPr="009812EC" w:rsidRDefault="00DB092B" w:rsidP="00DB092B">
      <w:pPr>
        <w:pStyle w:val="MDContractNo3"/>
      </w:pPr>
      <w:r>
        <w:t>Department of Human Services</w:t>
      </w:r>
      <w:r w:rsidRPr="009812EC">
        <w:t xml:space="preserve"> </w:t>
      </w:r>
      <w:r>
        <w:t>DHS</w:t>
      </w:r>
      <w:r w:rsidRPr="009812EC">
        <w:t>)</w:t>
      </w:r>
    </w:p>
    <w:p w14:paraId="325BEED7" w14:textId="77777777" w:rsidR="00DB092B" w:rsidRPr="009812EC" w:rsidRDefault="00DB092B" w:rsidP="00DB092B">
      <w:pPr>
        <w:pStyle w:val="MDContractNo3"/>
      </w:pPr>
      <w:r>
        <w:t xml:space="preserve"> 311 West Saratoga Street, Room 946Q, Baltimore, Maryland 21202</w:t>
      </w:r>
      <w:r w:rsidRPr="009812EC">
        <w:t xml:space="preserve">Phone Number: </w:t>
      </w:r>
      <w:r>
        <w:t>410-767-7044</w:t>
      </w:r>
    </w:p>
    <w:p w14:paraId="0BE67E22" w14:textId="77777777" w:rsidR="00DB092B" w:rsidRDefault="00DB092B" w:rsidP="00DB092B">
      <w:pPr>
        <w:pStyle w:val="MDContractNo3"/>
      </w:pPr>
      <w:r w:rsidRPr="009812EC">
        <w:t xml:space="preserve">E-Mail: </w:t>
      </w:r>
      <w:r>
        <w:t>rufus.berry@maryland.gov</w:t>
      </w:r>
    </w:p>
    <w:p w14:paraId="2481A888" w14:textId="77777777" w:rsidR="00B30A20" w:rsidRDefault="002460E2">
      <w:pPr>
        <w:pStyle w:val="Normal1"/>
        <w:pBdr>
          <w:top w:val="nil"/>
          <w:left w:val="nil"/>
          <w:bottom w:val="nil"/>
          <w:right w:val="nil"/>
          <w:between w:val="nil"/>
        </w:pBdr>
        <w:spacing w:before="120" w:after="120"/>
        <w:ind w:left="2400" w:hanging="960"/>
        <w:rPr>
          <w:color w:val="000000"/>
          <w:sz w:val="22"/>
          <w:szCs w:val="22"/>
        </w:rPr>
      </w:pPr>
      <w:r>
        <w:rPr>
          <w:color w:val="000000"/>
          <w:sz w:val="22"/>
          <w:szCs w:val="22"/>
        </w:rPr>
        <w:t>If to the Contractor:</w:t>
      </w:r>
    </w:p>
    <w:p w14:paraId="1D2B3C81" w14:textId="77777777" w:rsidR="00B30A20" w:rsidRDefault="002460E2">
      <w:pPr>
        <w:pStyle w:val="Normal1"/>
        <w:pBdr>
          <w:top w:val="nil"/>
          <w:left w:val="nil"/>
          <w:bottom w:val="nil"/>
          <w:right w:val="nil"/>
          <w:between w:val="nil"/>
        </w:pBdr>
        <w:spacing w:before="120" w:after="120"/>
        <w:ind w:left="2880" w:hanging="480"/>
        <w:rPr>
          <w:color w:val="000000"/>
          <w:sz w:val="22"/>
          <w:szCs w:val="22"/>
        </w:rPr>
      </w:pPr>
      <w:r>
        <w:rPr>
          <w:color w:val="000000"/>
          <w:sz w:val="22"/>
          <w:szCs w:val="22"/>
        </w:rPr>
        <w:t>(Contractor’s Name)</w:t>
      </w:r>
    </w:p>
    <w:p w14:paraId="1EBCE533" w14:textId="77777777" w:rsidR="00B30A20" w:rsidRDefault="002460E2">
      <w:pPr>
        <w:pStyle w:val="Normal1"/>
        <w:pBdr>
          <w:top w:val="nil"/>
          <w:left w:val="nil"/>
          <w:bottom w:val="nil"/>
          <w:right w:val="nil"/>
          <w:between w:val="nil"/>
        </w:pBdr>
        <w:spacing w:before="120" w:after="120"/>
        <w:ind w:left="2880" w:hanging="480"/>
        <w:rPr>
          <w:color w:val="000000"/>
          <w:sz w:val="22"/>
          <w:szCs w:val="22"/>
        </w:rPr>
      </w:pPr>
      <w:r>
        <w:rPr>
          <w:color w:val="000000"/>
          <w:sz w:val="22"/>
          <w:szCs w:val="22"/>
        </w:rPr>
        <w:t>(Contractor’s primary address)</w:t>
      </w:r>
    </w:p>
    <w:p w14:paraId="4FB1A22E" w14:textId="77777777" w:rsidR="00B30A20" w:rsidRDefault="002460E2">
      <w:pPr>
        <w:pStyle w:val="Normal1"/>
        <w:pBdr>
          <w:top w:val="nil"/>
          <w:left w:val="nil"/>
          <w:bottom w:val="nil"/>
          <w:right w:val="nil"/>
          <w:between w:val="nil"/>
        </w:pBdr>
        <w:spacing w:before="120" w:after="120"/>
        <w:ind w:left="2880" w:hanging="480"/>
        <w:rPr>
          <w:color w:val="000000"/>
          <w:sz w:val="22"/>
          <w:szCs w:val="22"/>
        </w:rPr>
      </w:pPr>
      <w:r>
        <w:rPr>
          <w:color w:val="000000"/>
          <w:sz w:val="22"/>
          <w:szCs w:val="22"/>
        </w:rPr>
        <w:t>Attn: __________________</w:t>
      </w:r>
    </w:p>
    <w:p w14:paraId="6CA79194" w14:textId="77777777" w:rsidR="00B30A20" w:rsidRPr="00DB092B" w:rsidRDefault="002460E2">
      <w:pPr>
        <w:pStyle w:val="Normal1"/>
        <w:pBdr>
          <w:top w:val="nil"/>
          <w:left w:val="nil"/>
          <w:bottom w:val="nil"/>
          <w:right w:val="nil"/>
          <w:between w:val="nil"/>
        </w:pBdr>
        <w:spacing w:before="120" w:after="120"/>
        <w:ind w:left="1440" w:hanging="1440"/>
        <w:rPr>
          <w:b/>
          <w:color w:val="000000"/>
          <w:sz w:val="22"/>
          <w:szCs w:val="22"/>
        </w:rPr>
      </w:pPr>
      <w:r w:rsidRPr="00DB092B">
        <w:rPr>
          <w:b/>
          <w:color w:val="000000"/>
          <w:sz w:val="22"/>
          <w:szCs w:val="22"/>
        </w:rPr>
        <w:t>Parent Company Guarantor</w:t>
      </w:r>
    </w:p>
    <w:p w14:paraId="7388D6EB" w14:textId="77777777" w:rsidR="00B30A20" w:rsidRDefault="002460E2">
      <w:pPr>
        <w:pStyle w:val="Normal1"/>
        <w:pBdr>
          <w:top w:val="nil"/>
          <w:left w:val="nil"/>
          <w:bottom w:val="nil"/>
          <w:right w:val="nil"/>
          <w:between w:val="nil"/>
        </w:pBdr>
        <w:spacing w:before="120" w:after="120"/>
        <w:ind w:left="2880" w:hanging="480"/>
        <w:rPr>
          <w:color w:val="000000"/>
          <w:sz w:val="22"/>
          <w:szCs w:val="22"/>
        </w:rPr>
      </w:pPr>
      <w:r>
        <w:rPr>
          <w:color w:val="000000"/>
          <w:sz w:val="22"/>
          <w:szCs w:val="22"/>
        </w:rPr>
        <w:t>Contact: _______________________________</w:t>
      </w:r>
    </w:p>
    <w:p w14:paraId="63A9F4D3" w14:textId="77777777" w:rsidR="00B30A20" w:rsidRDefault="002460E2">
      <w:pPr>
        <w:pStyle w:val="Normal1"/>
        <w:pBdr>
          <w:top w:val="nil"/>
          <w:left w:val="nil"/>
          <w:bottom w:val="nil"/>
          <w:right w:val="nil"/>
          <w:between w:val="nil"/>
        </w:pBdr>
        <w:spacing w:before="120" w:after="120"/>
        <w:ind w:left="2880" w:hanging="480"/>
        <w:rPr>
          <w:color w:val="000000"/>
          <w:sz w:val="22"/>
          <w:szCs w:val="22"/>
        </w:rPr>
      </w:pPr>
      <w:r>
        <w:rPr>
          <w:color w:val="000000"/>
          <w:sz w:val="22"/>
          <w:szCs w:val="22"/>
        </w:rPr>
        <w:t>Attn: __________________</w:t>
      </w:r>
    </w:p>
    <w:p w14:paraId="0A221B72" w14:textId="77777777" w:rsidR="00B30A20" w:rsidRDefault="00DB092B">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6" w:name="_4cmhg48" w:colFirst="0" w:colLast="0"/>
      <w:bookmarkEnd w:id="286"/>
      <w:r>
        <w:rPr>
          <w:b/>
          <w:color w:val="000000"/>
          <w:sz w:val="22"/>
          <w:szCs w:val="22"/>
        </w:rPr>
        <w:t>39.</w:t>
      </w:r>
      <w:r w:rsidR="002460E2">
        <w:rPr>
          <w:b/>
          <w:color w:val="000000"/>
          <w:sz w:val="22"/>
          <w:szCs w:val="22"/>
        </w:rPr>
        <w:tab/>
        <w:t>Liquidated Damages for MBE</w:t>
      </w:r>
    </w:p>
    <w:p w14:paraId="5983A141" w14:textId="77777777" w:rsidR="00B30A20" w:rsidRDefault="00DB092B">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7" w:name="_2rrrqc1" w:colFirst="0" w:colLast="0"/>
      <w:bookmarkEnd w:id="287"/>
      <w:r>
        <w:rPr>
          <w:b/>
          <w:color w:val="000000"/>
          <w:sz w:val="22"/>
          <w:szCs w:val="22"/>
        </w:rPr>
        <w:t>40.</w:t>
      </w:r>
      <w:r w:rsidR="002460E2">
        <w:rPr>
          <w:b/>
          <w:color w:val="000000"/>
          <w:sz w:val="22"/>
          <w:szCs w:val="22"/>
        </w:rPr>
        <w:tab/>
      </w:r>
      <w:bookmarkStart w:id="288" w:name="_Hlk54195121"/>
      <w:r w:rsidR="002460E2">
        <w:rPr>
          <w:b/>
          <w:color w:val="000000"/>
          <w:sz w:val="22"/>
          <w:szCs w:val="22"/>
        </w:rPr>
        <w:t>Parent Company Guarantee (If applicable)</w:t>
      </w:r>
    </w:p>
    <w:p w14:paraId="29CE2756" w14:textId="77777777" w:rsidR="00B30A20" w:rsidRDefault="002460E2">
      <w:pPr>
        <w:pStyle w:val="Normal1"/>
        <w:pBdr>
          <w:top w:val="nil"/>
          <w:left w:val="nil"/>
          <w:bottom w:val="nil"/>
          <w:right w:val="nil"/>
          <w:between w:val="nil"/>
        </w:pBdr>
        <w:spacing w:before="120" w:after="120"/>
        <w:rPr>
          <w:color w:val="FF0000"/>
          <w:sz w:val="22"/>
          <w:szCs w:val="22"/>
        </w:rPr>
      </w:pPr>
      <w:r>
        <w:rPr>
          <w:color w:val="FF0000"/>
          <w:sz w:val="22"/>
          <w:szCs w:val="22"/>
        </w:rPr>
        <w:t xml:space="preserve">If a Contractor intends to rely on its Parent Company in some manner while performing on the State Contract, the following clause should be included and completed for the Contractor’s Parent Company to guarantee performance of the Contractor. The guarantor/Contractor’s Parent Company should be named as a party and signatory to the Contract and should be in good standing with SDAT. </w:t>
      </w:r>
    </w:p>
    <w:p w14:paraId="64C7D738"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FF0000"/>
          <w:sz w:val="22"/>
          <w:szCs w:val="22"/>
        </w:rPr>
        <w:t xml:space="preserve">(Corporate name of Contractor’s Parent Company) </w:t>
      </w:r>
      <w:r>
        <w:rPr>
          <w:color w:val="000000"/>
          <w:sz w:val="22"/>
          <w:szCs w:val="22"/>
        </w:rPr>
        <w:t xml:space="preserve">hereby guarantees absolutely the full, prompt, and complete performance by </w:t>
      </w:r>
      <w:r>
        <w:rPr>
          <w:color w:val="FF0000"/>
          <w:sz w:val="22"/>
          <w:szCs w:val="22"/>
        </w:rPr>
        <w:t xml:space="preserve">(Contractor) </w:t>
      </w:r>
      <w:r>
        <w:rPr>
          <w:color w:val="000000"/>
          <w:sz w:val="22"/>
          <w:szCs w:val="22"/>
        </w:rPr>
        <w:t xml:space="preserve">of all the terms, conditions and obligations contained in this Contract, as it may be amended from time to time, including any and all exhibits that are now or </w:t>
      </w:r>
      <w:r w:rsidR="00116D7F">
        <w:rPr>
          <w:color w:val="000000"/>
          <w:sz w:val="22"/>
          <w:szCs w:val="22"/>
        </w:rPr>
        <w:t>+</w:t>
      </w:r>
      <w:r>
        <w:rPr>
          <w:color w:val="000000"/>
          <w:sz w:val="22"/>
          <w:szCs w:val="22"/>
        </w:rPr>
        <w:t xml:space="preserve">may become incorporated hereunto, and other obligations of every nature and kind that now or may in the future arise out of or in connection with this Contract, including any and all financial commitments, obligations, and liabilities. </w:t>
      </w:r>
      <w:r>
        <w:rPr>
          <w:color w:val="FF0000"/>
          <w:sz w:val="22"/>
          <w:szCs w:val="22"/>
        </w:rPr>
        <w:t>(Corporate name of Contractor’s Parent Company)</w:t>
      </w:r>
      <w:r>
        <w:rPr>
          <w:color w:val="000000"/>
          <w:sz w:val="22"/>
          <w:szCs w:val="22"/>
        </w:rPr>
        <w:t xml:space="preserve"> may not transfer this absolute guaranty to any other person or entity without the prior express written approval of the State, which approval the State may grant, withhold, or qualify in its sole and absolute subjective discretion. </w:t>
      </w:r>
      <w:r>
        <w:rPr>
          <w:color w:val="FF0000"/>
          <w:sz w:val="22"/>
          <w:szCs w:val="22"/>
        </w:rPr>
        <w:t xml:space="preserve">(Corporate name of Contractor’s Parent Company) </w:t>
      </w:r>
      <w:r>
        <w:rPr>
          <w:color w:val="000000"/>
          <w:sz w:val="22"/>
          <w:szCs w:val="22"/>
        </w:rPr>
        <w:t xml:space="preserve">further agrees that if the State brings any claim, action, lawsuit or proceeding against </w:t>
      </w:r>
      <w:r>
        <w:rPr>
          <w:color w:val="FF0000"/>
          <w:sz w:val="22"/>
          <w:szCs w:val="22"/>
        </w:rPr>
        <w:t>(Contractor)</w:t>
      </w:r>
      <w:r>
        <w:rPr>
          <w:color w:val="000000"/>
          <w:sz w:val="22"/>
          <w:szCs w:val="22"/>
        </w:rPr>
        <w:t xml:space="preserve">, </w:t>
      </w:r>
      <w:r>
        <w:rPr>
          <w:color w:val="FF0000"/>
          <w:sz w:val="22"/>
          <w:szCs w:val="22"/>
        </w:rPr>
        <w:t>(Corporate name of Contractor’s Parent Company)</w:t>
      </w:r>
      <w:r>
        <w:rPr>
          <w:color w:val="000000"/>
          <w:sz w:val="22"/>
          <w:szCs w:val="22"/>
        </w:rPr>
        <w:t xml:space="preserve"> may be named as a party, in its capacity as Absolute Guarantor.</w:t>
      </w:r>
    </w:p>
    <w:p w14:paraId="61987C66" w14:textId="77777777" w:rsidR="00B30A20" w:rsidRDefault="00DB092B">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89" w:name="_16x20ju" w:colFirst="0" w:colLast="0"/>
      <w:bookmarkEnd w:id="289"/>
      <w:bookmarkEnd w:id="288"/>
      <w:r>
        <w:rPr>
          <w:b/>
          <w:color w:val="000000"/>
          <w:sz w:val="22"/>
          <w:szCs w:val="22"/>
        </w:rPr>
        <w:lastRenderedPageBreak/>
        <w:t>41.</w:t>
      </w:r>
      <w:r w:rsidR="002460E2">
        <w:rPr>
          <w:b/>
          <w:color w:val="000000"/>
          <w:sz w:val="22"/>
          <w:szCs w:val="22"/>
        </w:rPr>
        <w:tab/>
        <w:t>Federal Department of Health and Human Services (DHHS) Exclusion Requirements</w:t>
      </w:r>
    </w:p>
    <w:p w14:paraId="31E934F7" w14:textId="77777777" w:rsidR="00B30A20" w:rsidRDefault="00DB092B">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90" w:name="_3qwpj7n" w:colFirst="0" w:colLast="0"/>
      <w:bookmarkEnd w:id="290"/>
      <w:r>
        <w:rPr>
          <w:b/>
          <w:color w:val="000000"/>
          <w:sz w:val="22"/>
          <w:szCs w:val="22"/>
        </w:rPr>
        <w:t>42.</w:t>
      </w:r>
      <w:r w:rsidR="002460E2">
        <w:rPr>
          <w:b/>
          <w:color w:val="000000"/>
          <w:sz w:val="22"/>
          <w:szCs w:val="22"/>
        </w:rPr>
        <w:tab/>
        <w:t>Compliance with federal Health Insurance Portability and Accountability Act (HIPAA) and State Confidentiality Law</w:t>
      </w:r>
    </w:p>
    <w:p w14:paraId="5AA1AE63" w14:textId="77777777" w:rsidR="00B30A20" w:rsidRDefault="002460E2">
      <w:pPr>
        <w:pStyle w:val="Normal1"/>
        <w:pBdr>
          <w:top w:val="nil"/>
          <w:left w:val="nil"/>
          <w:bottom w:val="nil"/>
          <w:right w:val="nil"/>
          <w:between w:val="nil"/>
        </w:pBdr>
        <w:spacing w:before="120" w:after="120"/>
        <w:rPr>
          <w:color w:val="FF0000"/>
          <w:sz w:val="22"/>
          <w:szCs w:val="22"/>
        </w:rPr>
      </w:pPr>
      <w:r>
        <w:rPr>
          <w:color w:val="FF0000"/>
          <w:sz w:val="22"/>
          <w:szCs w:val="22"/>
        </w:rPr>
        <w:t xml:space="preserve">[[If this Contract falls within the mandates of HIPAA, choose only 1 of the following options, otherwise, insert the following language and delete the remaining subsections.]] </w:t>
      </w:r>
    </w:p>
    <w:p w14:paraId="07ABF0D2"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HIPAA clauses do not apply to this Contract.</w:t>
      </w:r>
    </w:p>
    <w:p w14:paraId="6A426E7F" w14:textId="77777777" w:rsidR="00B30A20" w:rsidRDefault="002460E2">
      <w:pPr>
        <w:pStyle w:val="Normal1"/>
        <w:pBdr>
          <w:top w:val="nil"/>
          <w:left w:val="nil"/>
          <w:bottom w:val="nil"/>
          <w:right w:val="nil"/>
          <w:between w:val="nil"/>
        </w:pBdr>
        <w:spacing w:before="120" w:after="120"/>
        <w:rPr>
          <w:color w:val="000000"/>
          <w:sz w:val="22"/>
          <w:szCs w:val="22"/>
        </w:rPr>
      </w:pPr>
      <w:r>
        <w:rPr>
          <w:color w:val="FF0000"/>
          <w:sz w:val="22"/>
          <w:szCs w:val="22"/>
        </w:rPr>
        <w:t xml:space="preserve"> [[Medical Option 1 of 3 – Use this section when the Agency is not a covered entity. The blank at the beginning would reference any statutory requirement unique to the &lt;&lt;typeofAgency&gt;&gt; unit/program, or, if there is none, the first two sentences are combined to reference “any applicable law or regulation “as follows: “The Contractor agrees to keep information obtained in the course of this Contract confidential in compliance with any applicable State and federal regulation.”]]</w:t>
      </w:r>
    </w:p>
    <w:p w14:paraId="1195DF8C"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The Contractor agrees to keep information obtained in the course of this Contract confidential in compliance with _________________________________________________________. The Contractor agrees further to comply with any applicable State and federal confidentiality requirements regarding collection, maintenance, and use of health, personally identifiable, and financial information. This includes, where appropriate, the federal Health Insurance Portability and Accountability Act (HIPAA), 42 U.S.C. §§ 1320d et seq., and implementing regulations at 45 C.F.R. Parts 160 and 164, and the Maryland Confidentiality of Medical Records Act (MCMRA), Md. Code Ann. Health-General §§ 4-301 et seq. This obligation includes providing training and information to employees regarding confidentiality obligations as to health, personally identifiable,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&lt;&lt;typeofAgency&gt;&gt; for information about its privacy practices in general or with respect to a particular individual, modifying information as may be required by good professional practice as authorized by law, and otherwise providing good information management practices regarding all health, personally identifiable, and financial information.</w:t>
      </w:r>
    </w:p>
    <w:p w14:paraId="3DADB66E" w14:textId="77777777" w:rsidR="00B30A20" w:rsidRDefault="002460E2">
      <w:pPr>
        <w:pStyle w:val="Normal1"/>
        <w:pBdr>
          <w:top w:val="nil"/>
          <w:left w:val="nil"/>
          <w:bottom w:val="nil"/>
          <w:right w:val="nil"/>
          <w:between w:val="nil"/>
        </w:pBdr>
        <w:spacing w:before="120" w:after="120"/>
        <w:rPr>
          <w:color w:val="FF0000"/>
          <w:sz w:val="22"/>
          <w:szCs w:val="22"/>
        </w:rPr>
      </w:pPr>
      <w:r>
        <w:rPr>
          <w:color w:val="FF0000"/>
          <w:sz w:val="22"/>
          <w:szCs w:val="22"/>
        </w:rPr>
        <w:t xml:space="preserve"> [[OR –Option 2 of 3 – Use this confidentiality clause when the &lt;&lt;typeofAgency&gt;&gt; unit is a covered entity and the Contractor is not a business associate.]]</w:t>
      </w:r>
    </w:p>
    <w:p w14:paraId="4C3C791F" w14:textId="77777777" w:rsidR="00B30A20" w:rsidRDefault="00DB092B">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 xml:space="preserve">42. </w:t>
      </w:r>
      <w:r w:rsidR="002460E2">
        <w:rPr>
          <w:color w:val="000000"/>
          <w:sz w:val="22"/>
          <w:szCs w:val="22"/>
        </w:rPr>
        <w:t>1</w:t>
      </w:r>
      <w:r w:rsidR="002460E2">
        <w:rPr>
          <w:color w:val="000000"/>
          <w:sz w:val="22"/>
          <w:szCs w:val="22"/>
        </w:rPr>
        <w:tab/>
        <w:t>The Contractor acknowledges its duty to become familiar and comply, to the extent applicable, with all requirements of the federal Health Insurance Portability and Accountability Act (HIPAA), 42 U.S.C. §§ 1320d et seq., and implementing regulations including 45 C.F.R. Parts 160 and 164. The Contractor also agrees to comply with the Maryland Confidentiality of Medical Records Act (MCMRA), Md. Code Ann. Health-General §§ 4-301 et seq. This obligation includes:</w:t>
      </w:r>
    </w:p>
    <w:p w14:paraId="46FF67F6"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As necessary, adhering to the privacy and security requirements for protected health information and medical records under HIPAA and MCMRA and making the transmission of all electronic information compatible with the HIPAA requirements;</w:t>
      </w:r>
    </w:p>
    <w:p w14:paraId="4F443011"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lastRenderedPageBreak/>
        <w:t>(b)</w:t>
      </w:r>
      <w:r>
        <w:rPr>
          <w:color w:val="000000"/>
          <w:sz w:val="22"/>
          <w:szCs w:val="22"/>
        </w:rPr>
        <w:tab/>
        <w:t>Providing training and information to employees regarding confidentiality obligations as to health and financial information and securing acknowledgement of these obligations from employees to be involved in the Contract; and</w:t>
      </w:r>
    </w:p>
    <w:p w14:paraId="05F4E501"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Otherwise providing good information management practices regarding all health information and medical records.</w:t>
      </w:r>
    </w:p>
    <w:p w14:paraId="1F020F43" w14:textId="77777777" w:rsidR="00B30A20" w:rsidRDefault="00DB092B">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42.</w:t>
      </w:r>
      <w:r w:rsidR="002460E2">
        <w:rPr>
          <w:color w:val="000000"/>
          <w:sz w:val="22"/>
          <w:szCs w:val="22"/>
        </w:rPr>
        <w:t>2</w:t>
      </w:r>
      <w:r w:rsidR="002460E2">
        <w:rPr>
          <w:color w:val="000000"/>
          <w:sz w:val="22"/>
          <w:szCs w:val="22"/>
        </w:rPr>
        <w:tab/>
        <w:t>If in connection with the procurement or at any time during the Term, the &lt;&lt;typeofAgency&gt;&gt;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&lt;&lt;typeofAgency&gt;&gt;.</w:t>
      </w:r>
    </w:p>
    <w:p w14:paraId="2D104426" w14:textId="77777777" w:rsidR="00B30A20" w:rsidRDefault="00DB092B">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42.</w:t>
      </w:r>
      <w:r w:rsidR="002460E2">
        <w:rPr>
          <w:color w:val="000000"/>
          <w:sz w:val="22"/>
          <w:szCs w:val="22"/>
        </w:rPr>
        <w:t>3</w:t>
      </w:r>
      <w:r w:rsidR="002460E2">
        <w:rPr>
          <w:color w:val="000000"/>
          <w:sz w:val="22"/>
          <w:szCs w:val="22"/>
        </w:rPr>
        <w:tab/>
        <w:t>“Protected Health Information” as defined in the HIPAA regulations at 45 C.F.R. 160.103 and 164.501, means information transmitted as defined in the regulations, that is: individually identifiable; created or received by a healthcare provider, health plan, public health authority, employer, life insurer, school or university, or healthcare clearinghouse; and related to the past, present, or future physical or mental health or condition of an individual, the provision of healthcare to an individual, or the past, present, or future payment for the provision of healthcare to an individual. The definition excludes certain education records as well as employment records held by a covered entity in its role as employer.</w:t>
      </w:r>
    </w:p>
    <w:p w14:paraId="6413323B" w14:textId="77777777" w:rsidR="00B30A20" w:rsidRDefault="002460E2">
      <w:pPr>
        <w:pStyle w:val="Normal1"/>
        <w:pBdr>
          <w:top w:val="nil"/>
          <w:left w:val="nil"/>
          <w:bottom w:val="nil"/>
          <w:right w:val="nil"/>
          <w:between w:val="nil"/>
        </w:pBdr>
        <w:spacing w:before="120" w:after="120"/>
        <w:rPr>
          <w:color w:val="FF0000"/>
          <w:sz w:val="22"/>
          <w:szCs w:val="22"/>
        </w:rPr>
      </w:pPr>
      <w:r>
        <w:rPr>
          <w:color w:val="FF0000"/>
          <w:sz w:val="22"/>
          <w:szCs w:val="22"/>
        </w:rPr>
        <w:t xml:space="preserve">[[OR –Option 3 of 3 – Use this confidentiality clause when the &lt;&lt;typeofAgency&gt;&gt; unit is a covered entity and the Contractor is a business associate.]] </w:t>
      </w:r>
    </w:p>
    <w:p w14:paraId="4F7AE5C3" w14:textId="77777777" w:rsidR="00B30A20" w:rsidRDefault="00474970">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42.</w:t>
      </w:r>
      <w:r w:rsidR="002460E2">
        <w:rPr>
          <w:color w:val="000000"/>
          <w:sz w:val="22"/>
          <w:szCs w:val="22"/>
        </w:rPr>
        <w:t>1</w:t>
      </w:r>
      <w:r w:rsidR="002460E2">
        <w:rPr>
          <w:color w:val="000000"/>
          <w:sz w:val="22"/>
          <w:szCs w:val="22"/>
        </w:rPr>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 The Contractor also agrees to comply with the Maryland Confidentiality of Medical Records Act (MCMRA), Md. Code Ann. Health-General §§ 4-301 et seq. This obligation includes:</w:t>
      </w:r>
    </w:p>
    <w:p w14:paraId="38CD4BFF"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(a)</w:t>
      </w:r>
      <w:r>
        <w:rPr>
          <w:color w:val="000000"/>
          <w:sz w:val="22"/>
          <w:szCs w:val="22"/>
        </w:rPr>
        <w:tab/>
        <w:t>As necessary, adhering to the privacy and security requirements for protected health information and medical records under HIPAA and MCMRA and making the transmission of all electronic information compatible with the HIPAA requirements;</w:t>
      </w:r>
    </w:p>
    <w:p w14:paraId="36E94D87"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(b)</w:t>
      </w:r>
      <w:r>
        <w:rPr>
          <w:color w:val="000000"/>
          <w:sz w:val="22"/>
          <w:szCs w:val="22"/>
        </w:rPr>
        <w:tab/>
        <w:t>Providing training and information to employees regarding confidentiality obligations as to health and financial information and securing acknowledgement of these obligations from employees to be involved in the Contract; and</w:t>
      </w:r>
    </w:p>
    <w:p w14:paraId="2F50105B" w14:textId="77777777" w:rsidR="00B30A20" w:rsidRDefault="002460E2">
      <w:pPr>
        <w:pStyle w:val="Normal1"/>
        <w:pBdr>
          <w:top w:val="nil"/>
          <w:left w:val="nil"/>
          <w:bottom w:val="nil"/>
          <w:right w:val="nil"/>
          <w:between w:val="nil"/>
        </w:pBdr>
        <w:spacing w:before="120" w:after="120"/>
        <w:ind w:left="1920" w:hanging="480"/>
        <w:rPr>
          <w:color w:val="000000"/>
          <w:sz w:val="22"/>
          <w:szCs w:val="22"/>
        </w:rPr>
      </w:pPr>
      <w:r>
        <w:rPr>
          <w:color w:val="000000"/>
          <w:sz w:val="22"/>
          <w:szCs w:val="22"/>
        </w:rPr>
        <w:t>(c)</w:t>
      </w:r>
      <w:r>
        <w:rPr>
          <w:color w:val="000000"/>
          <w:sz w:val="22"/>
          <w:szCs w:val="22"/>
        </w:rPr>
        <w:tab/>
        <w:t>Otherwise providing good information management practices regarding all health information and medical records.</w:t>
      </w:r>
    </w:p>
    <w:p w14:paraId="2D904482" w14:textId="77777777" w:rsidR="00B30A20" w:rsidRDefault="00474970">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42.2</w:t>
      </w:r>
      <w:r>
        <w:rPr>
          <w:color w:val="000000"/>
          <w:sz w:val="22"/>
          <w:szCs w:val="22"/>
        </w:rPr>
        <w:tab/>
      </w:r>
      <w:r w:rsidRPr="009812EC">
        <w:t xml:space="preserve">If in connection with the procurement or at any time during the Term, the </w:t>
      </w:r>
      <w:r>
        <w:t>Department</w:t>
      </w:r>
      <w:r w:rsidRPr="009812EC">
        <w:t xml:space="preserve">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164.501 and in the form required by the </w:t>
      </w:r>
      <w:r>
        <w:t>Department</w:t>
      </w:r>
      <w:r w:rsidRPr="009812EC">
        <w:t>.</w:t>
      </w:r>
    </w:p>
    <w:p w14:paraId="12A0F3B7" w14:textId="77777777" w:rsidR="00B30A20" w:rsidRDefault="00474970">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lastRenderedPageBreak/>
        <w:t>42.</w:t>
      </w:r>
      <w:r w:rsidR="002460E2">
        <w:rPr>
          <w:color w:val="000000"/>
          <w:sz w:val="22"/>
          <w:szCs w:val="22"/>
        </w:rPr>
        <w:t>3</w:t>
      </w:r>
      <w:r w:rsidR="002460E2">
        <w:rPr>
          <w:color w:val="000000"/>
          <w:sz w:val="22"/>
          <w:szCs w:val="22"/>
        </w:rPr>
        <w:tab/>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p>
    <w:p w14:paraId="43B267B5" w14:textId="77777777" w:rsidR="00B30A20" w:rsidRDefault="00474970">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91" w:name="_261ztfg" w:colFirst="0" w:colLast="0"/>
      <w:bookmarkEnd w:id="291"/>
      <w:r>
        <w:rPr>
          <w:b/>
          <w:color w:val="000000"/>
          <w:sz w:val="22"/>
          <w:szCs w:val="22"/>
        </w:rPr>
        <w:t>43.</w:t>
      </w:r>
      <w:r w:rsidR="002460E2">
        <w:rPr>
          <w:b/>
          <w:color w:val="000000"/>
          <w:sz w:val="22"/>
          <w:szCs w:val="22"/>
        </w:rPr>
        <w:tab/>
        <w:t>Hiring Agreement</w:t>
      </w:r>
    </w:p>
    <w:p w14:paraId="2E415562" w14:textId="77777777" w:rsidR="00B30A20" w:rsidRDefault="002460E2">
      <w:pPr>
        <w:pStyle w:val="Normal1"/>
        <w:pBdr>
          <w:top w:val="nil"/>
          <w:left w:val="nil"/>
          <w:bottom w:val="nil"/>
          <w:right w:val="nil"/>
          <w:between w:val="nil"/>
        </w:pBdr>
        <w:spacing w:before="120" w:after="120"/>
        <w:rPr>
          <w:color w:val="FF0000"/>
          <w:sz w:val="22"/>
          <w:szCs w:val="22"/>
        </w:rPr>
      </w:pPr>
      <w:r>
        <w:rPr>
          <w:color w:val="FF0000"/>
          <w:sz w:val="22"/>
          <w:szCs w:val="22"/>
        </w:rPr>
        <w:t xml:space="preserve">[[Keep this section if this Contract might include employment by current and former Family Investment Program (“FIP”) recipients, their children, foster youth, and child support obligors (“Candidates”). The actual DHS Agreement must be included in the solicitation as Attachment O (see Section 1.43) Delete this clause if inapplicable, and revise the numbering of the clauses in this Contract accordingly. Otherwise, delete this section and its heading, renumbering any subsequent sections.]] </w:t>
      </w:r>
    </w:p>
    <w:p w14:paraId="1B756725" w14:textId="77777777" w:rsidR="00B30A20" w:rsidRDefault="00474970">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43.</w:t>
      </w:r>
      <w:r w:rsidR="002460E2">
        <w:rPr>
          <w:color w:val="000000"/>
          <w:sz w:val="22"/>
          <w:szCs w:val="22"/>
        </w:rPr>
        <w:t>1</w:t>
      </w:r>
      <w:r w:rsidR="002460E2">
        <w:rPr>
          <w:color w:val="000000"/>
          <w:sz w:val="22"/>
          <w:szCs w:val="22"/>
        </w:rPr>
        <w:tab/>
        <w:t>The Contractor agrees to execute and comply with the enclosed Maryland Department of Human Services (DHS) Hiring Agreement (Attachment O). The Hiring Agreement is to be executed by the Offeror and delivered to the Procurement Officer within ten (10) Business Days following receipt of notice by the Offeror that it is being recommended for Contract award. The Hiring Agreement will become effective concurrently with the award of the Contract.</w:t>
      </w:r>
    </w:p>
    <w:p w14:paraId="0202C86B" w14:textId="77777777" w:rsidR="00B30A20" w:rsidRDefault="00474970">
      <w:pPr>
        <w:pStyle w:val="Normal1"/>
        <w:pBdr>
          <w:top w:val="nil"/>
          <w:left w:val="nil"/>
          <w:bottom w:val="nil"/>
          <w:right w:val="nil"/>
          <w:between w:val="nil"/>
        </w:pBdr>
        <w:spacing w:before="120" w:after="120"/>
        <w:ind w:left="691" w:hanging="691"/>
        <w:jc w:val="both"/>
        <w:rPr>
          <w:color w:val="000000"/>
          <w:sz w:val="22"/>
          <w:szCs w:val="22"/>
        </w:rPr>
      </w:pPr>
      <w:r>
        <w:rPr>
          <w:color w:val="000000"/>
          <w:sz w:val="22"/>
          <w:szCs w:val="22"/>
        </w:rPr>
        <w:t>43.</w:t>
      </w:r>
      <w:r w:rsidR="002460E2">
        <w:rPr>
          <w:color w:val="000000"/>
          <w:sz w:val="22"/>
          <w:szCs w:val="22"/>
        </w:rPr>
        <w:t>2</w:t>
      </w:r>
      <w:r w:rsidR="002460E2">
        <w:rPr>
          <w:color w:val="000000"/>
          <w:sz w:val="22"/>
          <w:szCs w:val="22"/>
        </w:rPr>
        <w:tab/>
        <w:t>The Hiring Agreement provides that the Contractor and DHS will work cooperatively to promote hiring by the Contractor of qualified individuals for job openings resulting from this procurement, in accordance with Md. Code Ann., State Finance and Procurement Article §13-224.</w:t>
      </w:r>
    </w:p>
    <w:p w14:paraId="3FCF5968" w14:textId="77777777" w:rsidR="00B30A20" w:rsidRDefault="00474970">
      <w:pPr>
        <w:pStyle w:val="Normal1"/>
        <w:pBdr>
          <w:top w:val="nil"/>
          <w:left w:val="nil"/>
          <w:bottom w:val="nil"/>
          <w:right w:val="nil"/>
          <w:between w:val="nil"/>
        </w:pBdr>
        <w:tabs>
          <w:tab w:val="left" w:pos="480"/>
        </w:tabs>
        <w:spacing w:before="120" w:after="120"/>
        <w:ind w:left="480" w:hanging="960"/>
        <w:rPr>
          <w:b/>
          <w:color w:val="000000"/>
          <w:sz w:val="22"/>
          <w:szCs w:val="22"/>
        </w:rPr>
      </w:pPr>
      <w:bookmarkStart w:id="292" w:name="_l7a3n9" w:colFirst="0" w:colLast="0"/>
      <w:bookmarkEnd w:id="292"/>
      <w:r>
        <w:rPr>
          <w:b/>
          <w:color w:val="000000"/>
          <w:sz w:val="22"/>
          <w:szCs w:val="22"/>
        </w:rPr>
        <w:t>44.</w:t>
      </w:r>
      <w:r w:rsidR="002460E2">
        <w:rPr>
          <w:b/>
          <w:color w:val="000000"/>
          <w:sz w:val="22"/>
          <w:szCs w:val="22"/>
        </w:rPr>
        <w:tab/>
        <w:t>Limited English Proficiency</w:t>
      </w:r>
    </w:p>
    <w:p w14:paraId="10A5CEE4" w14:textId="77777777" w:rsidR="00B30A20" w:rsidRDefault="002460E2">
      <w:pPr>
        <w:pStyle w:val="Normal1"/>
        <w:pBdr>
          <w:top w:val="nil"/>
          <w:left w:val="nil"/>
          <w:bottom w:val="nil"/>
          <w:right w:val="nil"/>
          <w:between w:val="nil"/>
        </w:pBdr>
        <w:spacing w:before="120" w:after="120"/>
        <w:rPr>
          <w:color w:val="FF0000"/>
          <w:sz w:val="22"/>
          <w:szCs w:val="22"/>
        </w:rPr>
      </w:pPr>
      <w:r>
        <w:rPr>
          <w:color w:val="FF0000"/>
          <w:sz w:val="22"/>
          <w:szCs w:val="22"/>
        </w:rPr>
        <w:t xml:space="preserve">[[Keep this section when there is the probability of customers with limited ability in speaking English. Delete this clause if inapplicable, and revise the numbering of the clauses in this Contract accordingly. Otherwise, delete this section and its heading, renumbering any subsequent sections.]] </w:t>
      </w:r>
    </w:p>
    <w:p w14:paraId="43FEBEB8" w14:textId="77777777" w:rsidR="00B30A20" w:rsidRDefault="002460E2">
      <w:pPr>
        <w:pStyle w:val="Normal1"/>
        <w:pBdr>
          <w:top w:val="nil"/>
          <w:left w:val="nil"/>
          <w:bottom w:val="nil"/>
          <w:right w:val="nil"/>
          <w:between w:val="nil"/>
        </w:pBdr>
        <w:spacing w:before="120" w:after="120"/>
        <w:ind w:left="480" w:hanging="480"/>
        <w:rPr>
          <w:color w:val="000000"/>
          <w:sz w:val="22"/>
          <w:szCs w:val="22"/>
        </w:rPr>
      </w:pPr>
      <w:r>
        <w:rPr>
          <w:color w:val="000000"/>
          <w:sz w:val="22"/>
          <w:szCs w:val="22"/>
        </w:rPr>
        <w:t>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MDH Policy 02.06.07.</w:t>
      </w:r>
    </w:p>
    <w:p w14:paraId="1EE77409" w14:textId="77777777" w:rsidR="00B30A20" w:rsidRDefault="002460E2">
      <w:pPr>
        <w:pStyle w:val="Normal1"/>
        <w:pBdr>
          <w:top w:val="nil"/>
          <w:left w:val="nil"/>
          <w:bottom w:val="nil"/>
          <w:right w:val="nil"/>
          <w:between w:val="nil"/>
        </w:pBdr>
        <w:spacing w:before="120" w:after="120"/>
        <w:jc w:val="center"/>
        <w:rPr>
          <w:color w:val="000000"/>
          <w:sz w:val="22"/>
          <w:szCs w:val="22"/>
        </w:rPr>
      </w:pPr>
      <w:r>
        <w:rPr>
          <w:color w:val="000000"/>
          <w:sz w:val="22"/>
          <w:szCs w:val="22"/>
        </w:rPr>
        <w:t>SIGNATURES ON NEXT PAGE</w:t>
      </w:r>
    </w:p>
    <w:p w14:paraId="305B32EB" w14:textId="77777777" w:rsidR="00B30A20" w:rsidRDefault="002460E2">
      <w:pPr>
        <w:pStyle w:val="Normal1"/>
        <w:rPr>
          <w:sz w:val="22"/>
          <w:szCs w:val="22"/>
        </w:rPr>
      </w:pPr>
      <w:r>
        <w:br w:type="page"/>
      </w:r>
    </w:p>
    <w:p w14:paraId="35BD3D4F"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lastRenderedPageBreak/>
        <w:t>IN WITNESS THEREOF, the parties have executed this Contract as of the date hereinabove set forth.</w:t>
      </w:r>
    </w:p>
    <w:tbl>
      <w:tblPr>
        <w:tblStyle w:val="a9"/>
        <w:tblW w:w="8856" w:type="dxa"/>
        <w:tblLayout w:type="fixed"/>
        <w:tblLook w:val="0000" w:firstRow="0" w:lastRow="0" w:firstColumn="0" w:lastColumn="0" w:noHBand="0" w:noVBand="0"/>
      </w:tblPr>
      <w:tblGrid>
        <w:gridCol w:w="4428"/>
        <w:gridCol w:w="4428"/>
      </w:tblGrid>
      <w:tr w:rsidR="00B30A20" w14:paraId="6DFBEE1D" w14:textId="77777777">
        <w:tc>
          <w:tcPr>
            <w:tcW w:w="4428" w:type="dxa"/>
          </w:tcPr>
          <w:p w14:paraId="37E5D4AB"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Contractor</w:t>
            </w:r>
          </w:p>
        </w:tc>
        <w:tc>
          <w:tcPr>
            <w:tcW w:w="4428" w:type="dxa"/>
          </w:tcPr>
          <w:p w14:paraId="071C7D37"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State of Maryland</w:t>
            </w:r>
          </w:p>
          <w:p w14:paraId="6AFC5954"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&lt;&lt;ISSUINGAGENCYNAME&gt;&gt; (&lt;&lt;ISSUINGAGENCYACRONYM&gt;&gt;)</w:t>
            </w:r>
          </w:p>
        </w:tc>
      </w:tr>
      <w:tr w:rsidR="00B30A20" w14:paraId="0CBBE686" w14:textId="77777777">
        <w:tc>
          <w:tcPr>
            <w:tcW w:w="4428" w:type="dxa"/>
          </w:tcPr>
          <w:p w14:paraId="74EABF73" w14:textId="77777777" w:rsidR="00B30A20" w:rsidRDefault="00B30A20">
            <w:pPr>
              <w:pStyle w:val="Normal1"/>
              <w:pBdr>
                <w:top w:val="nil"/>
                <w:left w:val="nil"/>
                <w:bottom w:val="nil"/>
                <w:right w:val="nil"/>
                <w:between w:val="nil"/>
              </w:pBdr>
              <w:spacing w:before="120" w:after="120"/>
              <w:rPr>
                <w:color w:val="000000"/>
                <w:sz w:val="22"/>
                <w:szCs w:val="22"/>
              </w:rPr>
            </w:pPr>
          </w:p>
        </w:tc>
        <w:tc>
          <w:tcPr>
            <w:tcW w:w="4428" w:type="dxa"/>
          </w:tcPr>
          <w:p w14:paraId="6CBF94C9" w14:textId="77777777" w:rsidR="00B30A20" w:rsidRDefault="00B30A20">
            <w:pPr>
              <w:pStyle w:val="Normal1"/>
              <w:pBdr>
                <w:top w:val="nil"/>
                <w:left w:val="nil"/>
                <w:bottom w:val="nil"/>
                <w:right w:val="nil"/>
                <w:between w:val="nil"/>
              </w:pBdr>
              <w:spacing w:before="120" w:after="120"/>
              <w:rPr>
                <w:color w:val="000000"/>
                <w:sz w:val="22"/>
                <w:szCs w:val="22"/>
              </w:rPr>
            </w:pPr>
          </w:p>
        </w:tc>
      </w:tr>
      <w:tr w:rsidR="00B30A20" w14:paraId="52BC6686" w14:textId="77777777">
        <w:tc>
          <w:tcPr>
            <w:tcW w:w="4428" w:type="dxa"/>
          </w:tcPr>
          <w:p w14:paraId="1F874DC4"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 xml:space="preserve">By: </w:t>
            </w:r>
          </w:p>
        </w:tc>
        <w:tc>
          <w:tcPr>
            <w:tcW w:w="4428" w:type="dxa"/>
          </w:tcPr>
          <w:p w14:paraId="24BF1CB1"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By: &lt;&lt;agencyContractSigner&gt;&gt;, &lt;&lt;agencyContractSignerTitle&gt;&gt;</w:t>
            </w:r>
          </w:p>
        </w:tc>
      </w:tr>
      <w:tr w:rsidR="00B30A20" w14:paraId="7B5ED283" w14:textId="77777777">
        <w:tc>
          <w:tcPr>
            <w:tcW w:w="4428" w:type="dxa"/>
          </w:tcPr>
          <w:p w14:paraId="20B613AC" w14:textId="77777777" w:rsidR="00B30A20" w:rsidRDefault="00B30A20">
            <w:pPr>
              <w:pStyle w:val="Normal1"/>
              <w:pBdr>
                <w:top w:val="nil"/>
                <w:left w:val="nil"/>
                <w:bottom w:val="nil"/>
                <w:right w:val="nil"/>
                <w:between w:val="nil"/>
              </w:pBdr>
              <w:spacing w:before="120" w:after="120"/>
              <w:rPr>
                <w:color w:val="000000"/>
                <w:sz w:val="22"/>
                <w:szCs w:val="22"/>
              </w:rPr>
            </w:pPr>
          </w:p>
        </w:tc>
        <w:tc>
          <w:tcPr>
            <w:tcW w:w="4428" w:type="dxa"/>
          </w:tcPr>
          <w:p w14:paraId="041D8408" w14:textId="77777777" w:rsidR="00B30A20" w:rsidRDefault="00B30A20">
            <w:pPr>
              <w:pStyle w:val="Normal1"/>
              <w:pBdr>
                <w:top w:val="nil"/>
                <w:left w:val="nil"/>
                <w:bottom w:val="nil"/>
                <w:right w:val="nil"/>
                <w:between w:val="nil"/>
              </w:pBdr>
              <w:spacing w:before="120" w:after="120"/>
              <w:rPr>
                <w:color w:val="000000"/>
                <w:sz w:val="22"/>
                <w:szCs w:val="22"/>
              </w:rPr>
            </w:pPr>
          </w:p>
        </w:tc>
      </w:tr>
      <w:tr w:rsidR="00B30A20" w14:paraId="16200A2C" w14:textId="77777777">
        <w:tc>
          <w:tcPr>
            <w:tcW w:w="4428" w:type="dxa"/>
          </w:tcPr>
          <w:p w14:paraId="7FBEE0D9"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Date</w:t>
            </w:r>
          </w:p>
        </w:tc>
        <w:tc>
          <w:tcPr>
            <w:tcW w:w="4428" w:type="dxa"/>
          </w:tcPr>
          <w:p w14:paraId="58C4EF60" w14:textId="77777777" w:rsidR="00B30A20" w:rsidRDefault="00B30A20">
            <w:pPr>
              <w:pStyle w:val="Normal1"/>
              <w:pBdr>
                <w:top w:val="nil"/>
                <w:left w:val="nil"/>
                <w:bottom w:val="nil"/>
                <w:right w:val="nil"/>
                <w:between w:val="nil"/>
              </w:pBdr>
              <w:spacing w:before="120" w:after="120"/>
              <w:rPr>
                <w:color w:val="000000"/>
                <w:sz w:val="22"/>
                <w:szCs w:val="22"/>
              </w:rPr>
            </w:pPr>
          </w:p>
        </w:tc>
      </w:tr>
      <w:tr w:rsidR="00B30A20" w14:paraId="64DA532B" w14:textId="77777777">
        <w:tc>
          <w:tcPr>
            <w:tcW w:w="4428" w:type="dxa"/>
          </w:tcPr>
          <w:p w14:paraId="6632FAB8" w14:textId="77777777" w:rsidR="00B30A20" w:rsidRDefault="00B30A20">
            <w:pPr>
              <w:pStyle w:val="Normal1"/>
              <w:pBdr>
                <w:top w:val="nil"/>
                <w:left w:val="nil"/>
                <w:bottom w:val="nil"/>
                <w:right w:val="nil"/>
                <w:between w:val="nil"/>
              </w:pBdr>
              <w:spacing w:before="120" w:after="120"/>
              <w:rPr>
                <w:color w:val="000000"/>
                <w:sz w:val="22"/>
                <w:szCs w:val="22"/>
              </w:rPr>
            </w:pPr>
          </w:p>
        </w:tc>
        <w:tc>
          <w:tcPr>
            <w:tcW w:w="4428" w:type="dxa"/>
          </w:tcPr>
          <w:p w14:paraId="4CC962A6" w14:textId="77777777" w:rsidR="00B30A20" w:rsidRDefault="00B30A20">
            <w:pPr>
              <w:pStyle w:val="Normal1"/>
              <w:pBdr>
                <w:top w:val="nil"/>
                <w:left w:val="nil"/>
                <w:bottom w:val="nil"/>
                <w:right w:val="nil"/>
                <w:between w:val="nil"/>
              </w:pBdr>
              <w:spacing w:before="120" w:after="120"/>
              <w:rPr>
                <w:color w:val="000000"/>
                <w:sz w:val="22"/>
                <w:szCs w:val="22"/>
              </w:rPr>
            </w:pPr>
          </w:p>
        </w:tc>
      </w:tr>
      <w:tr w:rsidR="00B30A20" w14:paraId="4BCCB5B0" w14:textId="77777777">
        <w:tc>
          <w:tcPr>
            <w:tcW w:w="4428" w:type="dxa"/>
          </w:tcPr>
          <w:p w14:paraId="26B582CC"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PARENT COMPANY (GUARANTOR) (if applicable)</w:t>
            </w:r>
          </w:p>
        </w:tc>
        <w:tc>
          <w:tcPr>
            <w:tcW w:w="4428" w:type="dxa"/>
          </w:tcPr>
          <w:p w14:paraId="1C678E59"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By:</w:t>
            </w:r>
          </w:p>
        </w:tc>
      </w:tr>
      <w:tr w:rsidR="00B30A20" w14:paraId="5CAE8DD9" w14:textId="77777777">
        <w:tc>
          <w:tcPr>
            <w:tcW w:w="4428" w:type="dxa"/>
          </w:tcPr>
          <w:p w14:paraId="0762F41D"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c>
          <w:tcPr>
            <w:tcW w:w="4428" w:type="dxa"/>
          </w:tcPr>
          <w:p w14:paraId="7A3BA179"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r>
      <w:tr w:rsidR="00B30A20" w14:paraId="32DD0090" w14:textId="77777777">
        <w:tc>
          <w:tcPr>
            <w:tcW w:w="4428" w:type="dxa"/>
          </w:tcPr>
          <w:p w14:paraId="2F84B771"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By:</w:t>
            </w:r>
          </w:p>
        </w:tc>
        <w:tc>
          <w:tcPr>
            <w:tcW w:w="4428" w:type="dxa"/>
          </w:tcPr>
          <w:p w14:paraId="117E3C53"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Date</w:t>
            </w:r>
          </w:p>
        </w:tc>
      </w:tr>
      <w:tr w:rsidR="00B30A20" w14:paraId="66C57F91" w14:textId="77777777">
        <w:tc>
          <w:tcPr>
            <w:tcW w:w="4428" w:type="dxa"/>
          </w:tcPr>
          <w:p w14:paraId="636B67EE"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___________________________________</w:t>
            </w:r>
          </w:p>
        </w:tc>
        <w:tc>
          <w:tcPr>
            <w:tcW w:w="4428" w:type="dxa"/>
          </w:tcPr>
          <w:p w14:paraId="2A7F0A93" w14:textId="77777777" w:rsidR="00B30A20" w:rsidRDefault="00B30A20">
            <w:pPr>
              <w:pStyle w:val="Normal1"/>
              <w:pBdr>
                <w:top w:val="nil"/>
                <w:left w:val="nil"/>
                <w:bottom w:val="nil"/>
                <w:right w:val="nil"/>
                <w:between w:val="nil"/>
              </w:pBdr>
              <w:spacing w:before="120" w:after="120"/>
              <w:rPr>
                <w:color w:val="000000"/>
                <w:sz w:val="22"/>
                <w:szCs w:val="22"/>
              </w:rPr>
            </w:pPr>
          </w:p>
        </w:tc>
      </w:tr>
      <w:tr w:rsidR="00B30A20" w14:paraId="5E9519E9" w14:textId="77777777">
        <w:trPr>
          <w:gridAfter w:val="1"/>
          <w:wAfter w:w="4428" w:type="dxa"/>
        </w:trPr>
        <w:tc>
          <w:tcPr>
            <w:tcW w:w="4428" w:type="dxa"/>
          </w:tcPr>
          <w:p w14:paraId="41BBD988"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Date</w:t>
            </w:r>
          </w:p>
        </w:tc>
      </w:tr>
      <w:tr w:rsidR="00B30A20" w14:paraId="2FC4A253" w14:textId="77777777">
        <w:tc>
          <w:tcPr>
            <w:tcW w:w="4428" w:type="dxa"/>
          </w:tcPr>
          <w:p w14:paraId="190FE1E1"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Approved for form and legal sufficiency</w:t>
            </w:r>
          </w:p>
          <w:p w14:paraId="11592D3D"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this ____ day of _____________, 20___.</w:t>
            </w:r>
          </w:p>
          <w:p w14:paraId="25292EFD"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______________________________________</w:t>
            </w:r>
          </w:p>
          <w:p w14:paraId="37FC71BC"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Assistant Attorney General</w:t>
            </w:r>
          </w:p>
        </w:tc>
        <w:tc>
          <w:tcPr>
            <w:tcW w:w="4428" w:type="dxa"/>
          </w:tcPr>
          <w:p w14:paraId="6AA3FA42" w14:textId="77777777" w:rsidR="00B30A20" w:rsidRDefault="00B30A20">
            <w:pPr>
              <w:pStyle w:val="Normal1"/>
              <w:pBdr>
                <w:top w:val="nil"/>
                <w:left w:val="nil"/>
                <w:bottom w:val="nil"/>
                <w:right w:val="nil"/>
                <w:between w:val="nil"/>
              </w:pBdr>
              <w:spacing w:before="120" w:after="120"/>
              <w:rPr>
                <w:color w:val="000000"/>
                <w:sz w:val="22"/>
                <w:szCs w:val="22"/>
              </w:rPr>
            </w:pPr>
          </w:p>
        </w:tc>
      </w:tr>
      <w:tr w:rsidR="00B30A20" w14:paraId="3D35EFF7" w14:textId="77777777">
        <w:tc>
          <w:tcPr>
            <w:tcW w:w="8856" w:type="dxa"/>
            <w:gridSpan w:val="2"/>
          </w:tcPr>
          <w:p w14:paraId="259416A8" w14:textId="77777777" w:rsidR="00B30A20" w:rsidRDefault="00B30A20">
            <w:pPr>
              <w:pStyle w:val="Normal1"/>
              <w:pBdr>
                <w:top w:val="nil"/>
                <w:left w:val="nil"/>
                <w:bottom w:val="nil"/>
                <w:right w:val="nil"/>
                <w:between w:val="nil"/>
              </w:pBdr>
              <w:spacing w:before="120" w:after="120"/>
              <w:rPr>
                <w:color w:val="000000"/>
                <w:sz w:val="22"/>
                <w:szCs w:val="22"/>
              </w:rPr>
            </w:pPr>
          </w:p>
        </w:tc>
      </w:tr>
      <w:tr w:rsidR="00B30A20" w14:paraId="1BAB2363" w14:textId="77777777">
        <w:tc>
          <w:tcPr>
            <w:tcW w:w="8856" w:type="dxa"/>
            <w:gridSpan w:val="2"/>
          </w:tcPr>
          <w:p w14:paraId="5943B4C4"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APP</w:t>
            </w:r>
            <w:r w:rsidR="00474970">
              <w:rPr>
                <w:color w:val="000000"/>
                <w:sz w:val="22"/>
                <w:szCs w:val="22"/>
              </w:rPr>
              <w:t>ROVED BY BPW: _________________</w:t>
            </w:r>
            <w:r>
              <w:rPr>
                <w:color w:val="000000"/>
                <w:sz w:val="22"/>
                <w:szCs w:val="22"/>
              </w:rPr>
              <w:t>_____________</w:t>
            </w:r>
          </w:p>
          <w:p w14:paraId="157A9B79" w14:textId="77777777" w:rsidR="00B30A20" w:rsidRDefault="002460E2">
            <w:pPr>
              <w:pStyle w:val="Normal1"/>
              <w:pBdr>
                <w:top w:val="nil"/>
                <w:left w:val="nil"/>
                <w:bottom w:val="nil"/>
                <w:right w:val="nil"/>
                <w:between w:val="nil"/>
              </w:pBdr>
              <w:spacing w:before="120" w:after="120"/>
              <w:rPr>
                <w:color w:val="000000"/>
                <w:sz w:val="22"/>
                <w:szCs w:val="22"/>
              </w:rPr>
            </w:pPr>
            <w:r>
              <w:rPr>
                <w:color w:val="000000"/>
                <w:sz w:val="22"/>
                <w:szCs w:val="22"/>
              </w:rPr>
              <w:t>(Date)</w:t>
            </w:r>
            <w:r>
              <w:rPr>
                <w:color w:val="000000"/>
                <w:sz w:val="22"/>
                <w:szCs w:val="22"/>
              </w:rPr>
              <w:tab/>
            </w:r>
            <w:r>
              <w:rPr>
                <w:color w:val="000000"/>
                <w:sz w:val="22"/>
                <w:szCs w:val="22"/>
              </w:rPr>
              <w:tab/>
              <w:t>(BPW Item #)</w:t>
            </w:r>
          </w:p>
        </w:tc>
      </w:tr>
      <w:tr w:rsidR="00B30A20" w14:paraId="224C46EE" w14:textId="77777777">
        <w:tc>
          <w:tcPr>
            <w:tcW w:w="8856" w:type="dxa"/>
            <w:gridSpan w:val="2"/>
          </w:tcPr>
          <w:p w14:paraId="0F7949CF" w14:textId="77777777" w:rsidR="00B30A20" w:rsidRDefault="00B30A20">
            <w:pPr>
              <w:pStyle w:val="Normal1"/>
              <w:pBdr>
                <w:top w:val="nil"/>
                <w:left w:val="nil"/>
                <w:bottom w:val="nil"/>
                <w:right w:val="nil"/>
                <w:between w:val="nil"/>
              </w:pBdr>
              <w:spacing w:before="120" w:after="120"/>
              <w:rPr>
                <w:color w:val="000000"/>
                <w:sz w:val="22"/>
                <w:szCs w:val="22"/>
              </w:rPr>
            </w:pPr>
          </w:p>
          <w:p w14:paraId="3B11508F" w14:textId="77777777" w:rsidR="00B30A20" w:rsidRDefault="00B30A20">
            <w:pPr>
              <w:pStyle w:val="Normal1"/>
              <w:pBdr>
                <w:top w:val="nil"/>
                <w:left w:val="nil"/>
                <w:bottom w:val="nil"/>
                <w:right w:val="nil"/>
                <w:between w:val="nil"/>
              </w:pBdr>
              <w:spacing w:before="120" w:after="120"/>
              <w:rPr>
                <w:color w:val="000000"/>
                <w:sz w:val="22"/>
                <w:szCs w:val="22"/>
              </w:rPr>
            </w:pPr>
          </w:p>
        </w:tc>
      </w:tr>
    </w:tbl>
    <w:p w14:paraId="6349EF27"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93" w:name="_356xmb2" w:colFirst="0" w:colLast="0"/>
      <w:bookmarkEnd w:id="293"/>
      <w:r>
        <w:br w:type="page"/>
      </w:r>
      <w:r>
        <w:rPr>
          <w:rFonts w:ascii="Times" w:eastAsia="Times" w:hAnsi="Times" w:cs="Times"/>
          <w:b/>
          <w:color w:val="000000"/>
          <w:sz w:val="28"/>
          <w:szCs w:val="28"/>
        </w:rPr>
        <w:lastRenderedPageBreak/>
        <w:t>Contract Affidavit</w:t>
      </w:r>
    </w:p>
    <w:p w14:paraId="26688B14" w14:textId="77777777" w:rsidR="00B30A20" w:rsidRDefault="002460E2">
      <w:pPr>
        <w:pStyle w:val="Normal1"/>
      </w:pPr>
      <w:r>
        <w:t xml:space="preserve">See link at </w:t>
      </w:r>
      <w:hyperlink r:id="rId60">
        <w:r>
          <w:rPr>
            <w:color w:val="0563C1"/>
            <w:u w:val="single"/>
          </w:rPr>
          <w:t>http://procurement.maryland.gov/wp-content/uploads/sites/12/2018/04/Attachment-N-ContractAffidavit.pdf</w:t>
        </w:r>
      </w:hyperlink>
      <w:r>
        <w:t xml:space="preserve">. </w:t>
      </w:r>
    </w:p>
    <w:p w14:paraId="13AC44ED" w14:textId="77777777" w:rsidR="00B30A20" w:rsidRDefault="002460E2">
      <w:pPr>
        <w:pStyle w:val="Normal1"/>
        <w:rPr>
          <w:sz w:val="22"/>
          <w:szCs w:val="22"/>
        </w:rPr>
      </w:pPr>
      <w:r>
        <w:br w:type="page"/>
      </w:r>
    </w:p>
    <w:p w14:paraId="52DCF696" w14:textId="77777777" w:rsidR="00B30A20" w:rsidRDefault="002460E2"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bookmarkStart w:id="294" w:name="_1kc7wiv" w:colFirst="0" w:colLast="0"/>
      <w:bookmarkEnd w:id="294"/>
      <w:r>
        <w:rPr>
          <w:rFonts w:ascii="Times" w:eastAsia="Times" w:hAnsi="Times" w:cs="Times"/>
          <w:b/>
          <w:color w:val="000000"/>
          <w:sz w:val="28"/>
          <w:szCs w:val="28"/>
        </w:rPr>
        <w:lastRenderedPageBreak/>
        <w:t>DHS Hiring Agreement</w:t>
      </w:r>
    </w:p>
    <w:p w14:paraId="01ECC511" w14:textId="77777777" w:rsidR="00B30A20" w:rsidRDefault="002460E2">
      <w:pPr>
        <w:pStyle w:val="Normal1"/>
      </w:pPr>
      <w:r>
        <w:t xml:space="preserve">See link at </w:t>
      </w:r>
      <w:hyperlink r:id="rId61">
        <w:r>
          <w:rPr>
            <w:color w:val="0563C1"/>
            <w:u w:val="single"/>
          </w:rPr>
          <w:t>http://procurement.maryland.gov/wp-content/uploads/sites/12/2018/04/Attachment-O-DHSHiringAgreement.pdf</w:t>
        </w:r>
      </w:hyperlink>
      <w:r>
        <w:t xml:space="preserve">. </w:t>
      </w:r>
    </w:p>
    <w:p w14:paraId="7350D837" w14:textId="77777777" w:rsidR="00B30A20" w:rsidRDefault="00B30A20">
      <w:pPr>
        <w:pStyle w:val="Normal1"/>
      </w:pPr>
    </w:p>
    <w:p w14:paraId="7F83BB47" w14:textId="77777777" w:rsidR="00B30A20" w:rsidRDefault="002460E2">
      <w:pPr>
        <w:pStyle w:val="Normal1"/>
      </w:pPr>
      <w:r>
        <w:br w:type="page"/>
      </w:r>
    </w:p>
    <w:p w14:paraId="7BB488F4" w14:textId="77777777" w:rsidR="00474970" w:rsidRPr="003E4427" w:rsidRDefault="003E4427"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bookmarkStart w:id="295" w:name="_44bvf6o" w:colFirst="0" w:colLast="0"/>
      <w:bookmarkEnd w:id="295"/>
      <w:r w:rsidRPr="003E4427">
        <w:rPr>
          <w:b/>
          <w:sz w:val="28"/>
          <w:szCs w:val="28"/>
        </w:rPr>
        <w:lastRenderedPageBreak/>
        <w:t>Projected Staffing Form</w:t>
      </w:r>
    </w:p>
    <w:p w14:paraId="57F6E3B6" w14:textId="77777777" w:rsidR="00474970" w:rsidRDefault="00474970" w:rsidP="00474970">
      <w:pPr>
        <w:pStyle w:val="MDContractText0"/>
      </w:pPr>
      <w:r>
        <w:t>See separate attached file</w:t>
      </w:r>
      <w:r w:rsidR="00640EAB">
        <w:t>.</w:t>
      </w:r>
    </w:p>
    <w:p w14:paraId="358AACB0" w14:textId="77777777" w:rsidR="00474970" w:rsidRDefault="00474970" w:rsidP="00474970">
      <w:pPr>
        <w:pStyle w:val="MDContractText0"/>
      </w:pPr>
    </w:p>
    <w:p w14:paraId="240FA12C" w14:textId="77777777" w:rsidR="00474970" w:rsidRDefault="00474970" w:rsidP="00474970">
      <w:pPr>
        <w:pStyle w:val="MDContractText0"/>
      </w:pPr>
    </w:p>
    <w:p w14:paraId="06A6E889" w14:textId="77777777" w:rsidR="00474970" w:rsidRDefault="00474970" w:rsidP="00474970">
      <w:pPr>
        <w:pStyle w:val="MDContractText0"/>
      </w:pPr>
    </w:p>
    <w:p w14:paraId="4C337130" w14:textId="77777777" w:rsidR="00474970" w:rsidRDefault="00474970" w:rsidP="00474970">
      <w:pPr>
        <w:pStyle w:val="MDContractText0"/>
      </w:pPr>
    </w:p>
    <w:p w14:paraId="6C8A18B9" w14:textId="77777777" w:rsidR="00474970" w:rsidRDefault="00474970" w:rsidP="00474970">
      <w:pPr>
        <w:pStyle w:val="MDContractText0"/>
      </w:pPr>
    </w:p>
    <w:p w14:paraId="08E36CB1" w14:textId="77777777" w:rsidR="00474970" w:rsidRDefault="00474970" w:rsidP="00474970">
      <w:pPr>
        <w:pStyle w:val="MDContractText0"/>
      </w:pPr>
    </w:p>
    <w:p w14:paraId="17CD82F7" w14:textId="77777777" w:rsidR="00474970" w:rsidRDefault="00474970" w:rsidP="00474970">
      <w:pPr>
        <w:pStyle w:val="MDContractText0"/>
      </w:pPr>
    </w:p>
    <w:p w14:paraId="42260E34" w14:textId="77777777" w:rsidR="00474970" w:rsidRDefault="00474970" w:rsidP="00474970">
      <w:pPr>
        <w:pStyle w:val="MDContractText0"/>
      </w:pPr>
    </w:p>
    <w:p w14:paraId="48FBBDE0" w14:textId="77777777" w:rsidR="00474970" w:rsidRDefault="00474970" w:rsidP="00474970">
      <w:pPr>
        <w:pStyle w:val="MDContractText0"/>
      </w:pPr>
    </w:p>
    <w:p w14:paraId="7CB0242C" w14:textId="77777777" w:rsidR="00474970" w:rsidRDefault="00474970" w:rsidP="00474970">
      <w:pPr>
        <w:pStyle w:val="MDContractText0"/>
      </w:pPr>
    </w:p>
    <w:p w14:paraId="0C68981C" w14:textId="77777777" w:rsidR="00474970" w:rsidRDefault="00474970" w:rsidP="00474970">
      <w:pPr>
        <w:pStyle w:val="MDContractText0"/>
      </w:pPr>
    </w:p>
    <w:p w14:paraId="23A021D8" w14:textId="77777777" w:rsidR="00474970" w:rsidRDefault="00474970" w:rsidP="00474970">
      <w:pPr>
        <w:pStyle w:val="MDContractText0"/>
      </w:pPr>
    </w:p>
    <w:p w14:paraId="513F33BC" w14:textId="77777777" w:rsidR="00474970" w:rsidRDefault="00474970" w:rsidP="00474970">
      <w:pPr>
        <w:pStyle w:val="MDContractText0"/>
      </w:pPr>
    </w:p>
    <w:p w14:paraId="00B08C17" w14:textId="77777777" w:rsidR="00474970" w:rsidRDefault="00474970" w:rsidP="00474970">
      <w:pPr>
        <w:pStyle w:val="MDContractText0"/>
      </w:pPr>
    </w:p>
    <w:p w14:paraId="0FFB0B33" w14:textId="77777777" w:rsidR="00474970" w:rsidRDefault="00474970" w:rsidP="00474970">
      <w:pPr>
        <w:pStyle w:val="MDContractText0"/>
      </w:pPr>
    </w:p>
    <w:p w14:paraId="2CE969E3" w14:textId="77777777" w:rsidR="00474970" w:rsidRDefault="00474970" w:rsidP="00474970">
      <w:pPr>
        <w:pStyle w:val="MDContractText0"/>
      </w:pPr>
    </w:p>
    <w:p w14:paraId="118FFDF3" w14:textId="77777777" w:rsidR="00474970" w:rsidRDefault="00474970" w:rsidP="00474970">
      <w:pPr>
        <w:pStyle w:val="MDContractText0"/>
      </w:pPr>
    </w:p>
    <w:p w14:paraId="5C0E1241" w14:textId="77777777" w:rsidR="00474970" w:rsidRDefault="00474970" w:rsidP="00474970">
      <w:pPr>
        <w:pStyle w:val="MDContractText0"/>
      </w:pPr>
    </w:p>
    <w:p w14:paraId="22DF27F0" w14:textId="77777777" w:rsidR="00474970" w:rsidRDefault="00474970" w:rsidP="00474970">
      <w:pPr>
        <w:pStyle w:val="MDContractText0"/>
      </w:pPr>
    </w:p>
    <w:p w14:paraId="660BD596" w14:textId="77777777" w:rsidR="00474970" w:rsidRDefault="00474970" w:rsidP="00474970">
      <w:pPr>
        <w:pStyle w:val="MDContractText0"/>
      </w:pPr>
    </w:p>
    <w:p w14:paraId="6F0DCC8E" w14:textId="77777777" w:rsidR="00474970" w:rsidRDefault="00474970" w:rsidP="00474970">
      <w:pPr>
        <w:pStyle w:val="MDContractText0"/>
      </w:pPr>
    </w:p>
    <w:p w14:paraId="7F6D6775" w14:textId="77777777" w:rsidR="00474970" w:rsidRDefault="00474970" w:rsidP="00474970">
      <w:pPr>
        <w:pStyle w:val="MDContractText0"/>
      </w:pPr>
    </w:p>
    <w:p w14:paraId="2326E7B8" w14:textId="77777777" w:rsidR="00474970" w:rsidRDefault="00474970" w:rsidP="00474970">
      <w:pPr>
        <w:pStyle w:val="MDContractText0"/>
      </w:pPr>
    </w:p>
    <w:p w14:paraId="26944D32" w14:textId="77777777" w:rsidR="00474970" w:rsidRDefault="00474970" w:rsidP="00474970">
      <w:pPr>
        <w:pStyle w:val="MDContractText0"/>
      </w:pPr>
    </w:p>
    <w:p w14:paraId="2262385B" w14:textId="77777777" w:rsidR="00474970" w:rsidRDefault="00474970" w:rsidP="00474970">
      <w:pPr>
        <w:pStyle w:val="MDContractText0"/>
      </w:pPr>
    </w:p>
    <w:p w14:paraId="2D18AF96" w14:textId="77777777" w:rsidR="00474970" w:rsidRDefault="00474970" w:rsidP="00474970">
      <w:pPr>
        <w:pStyle w:val="MDContractText0"/>
      </w:pPr>
    </w:p>
    <w:p w14:paraId="2714CDA2" w14:textId="77777777" w:rsidR="00474970" w:rsidRDefault="00474970"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r>
        <w:rPr>
          <w:rFonts w:ascii="Times" w:eastAsia="Times" w:hAnsi="Times" w:cs="Times"/>
          <w:b/>
          <w:color w:val="000000"/>
          <w:sz w:val="28"/>
          <w:szCs w:val="28"/>
        </w:rPr>
        <w:lastRenderedPageBreak/>
        <w:t>Guidelines of Advocacy for Attorney</w:t>
      </w:r>
      <w:r w:rsidR="00640EAB">
        <w:rPr>
          <w:rFonts w:ascii="Times" w:eastAsia="Times" w:hAnsi="Times" w:cs="Times"/>
          <w:b/>
          <w:color w:val="000000"/>
          <w:sz w:val="28"/>
          <w:szCs w:val="28"/>
        </w:rPr>
        <w:t>s</w:t>
      </w:r>
      <w:r>
        <w:rPr>
          <w:rFonts w:ascii="Times" w:eastAsia="Times" w:hAnsi="Times" w:cs="Times"/>
          <w:b/>
          <w:color w:val="000000"/>
          <w:sz w:val="28"/>
          <w:szCs w:val="28"/>
        </w:rPr>
        <w:t xml:space="preserve"> Representing </w:t>
      </w:r>
      <w:r w:rsidR="00640EAB">
        <w:rPr>
          <w:rFonts w:ascii="Times" w:eastAsia="Times" w:hAnsi="Times" w:cs="Times"/>
          <w:b/>
          <w:color w:val="000000"/>
          <w:sz w:val="28"/>
          <w:szCs w:val="28"/>
        </w:rPr>
        <w:t xml:space="preserve">        </w:t>
      </w:r>
      <w:r w:rsidR="00640EAB">
        <w:rPr>
          <w:rFonts w:ascii="Times" w:eastAsia="Times" w:hAnsi="Times" w:cs="Times"/>
          <w:b/>
          <w:color w:val="000000"/>
          <w:sz w:val="28"/>
          <w:szCs w:val="28"/>
        </w:rPr>
        <w:tab/>
      </w:r>
      <w:r>
        <w:rPr>
          <w:rFonts w:ascii="Times" w:eastAsia="Times" w:hAnsi="Times" w:cs="Times"/>
          <w:b/>
          <w:color w:val="000000"/>
          <w:sz w:val="28"/>
          <w:szCs w:val="28"/>
        </w:rPr>
        <w:t>Children</w:t>
      </w:r>
      <w:r w:rsidR="00640EAB">
        <w:rPr>
          <w:rFonts w:ascii="Times" w:eastAsia="Times" w:hAnsi="Times" w:cs="Times"/>
          <w:b/>
          <w:color w:val="000000"/>
          <w:sz w:val="28"/>
          <w:szCs w:val="28"/>
        </w:rPr>
        <w:t xml:space="preserve">     </w:t>
      </w:r>
    </w:p>
    <w:p w14:paraId="642185E8" w14:textId="77777777" w:rsidR="00474970" w:rsidRPr="00474970" w:rsidRDefault="00474970" w:rsidP="00474970">
      <w:pPr>
        <w:rPr>
          <w:color w:val="222222"/>
          <w:shd w:val="clear" w:color="auto" w:fill="FFFFFF"/>
        </w:rPr>
      </w:pPr>
      <w:r w:rsidRPr="004C0371">
        <w:t>See</w:t>
      </w:r>
      <w:r w:rsidR="00E24946">
        <w:t xml:space="preserve"> attached and the below</w:t>
      </w:r>
      <w:r w:rsidRPr="004C0371">
        <w:t xml:space="preserve"> link</w:t>
      </w:r>
      <w:r w:rsidR="00E24946">
        <w:t>:</w:t>
      </w:r>
      <w:r>
        <w:t xml:space="preserve"> </w:t>
      </w:r>
      <w:hyperlink r:id="rId62" w:tgtFrame="_blank" w:history="1">
        <w:r w:rsidRPr="00474970">
          <w:rPr>
            <w:rStyle w:val="Hyperlink"/>
            <w:color w:val="1155CC"/>
            <w:shd w:val="clear" w:color="auto" w:fill="FFFFFF"/>
          </w:rPr>
          <w:t>https://govt.westlaw.com/mdc/Document/NB64C1A509CEB11DB9BCF9DAC28345A2A?viewType=FullText&amp;originationContext=documenttoc&amp;transitionType=CategoryPageItem&amp;contextData=(sc.Default)</w:t>
        </w:r>
      </w:hyperlink>
      <w:r w:rsidRPr="00474970">
        <w:rPr>
          <w:color w:val="222222"/>
          <w:shd w:val="clear" w:color="auto" w:fill="FFFFFF"/>
        </w:rPr>
        <w:t>  </w:t>
      </w:r>
    </w:p>
    <w:p w14:paraId="751B0F1D" w14:textId="77777777" w:rsidR="00474970" w:rsidRDefault="00474970" w:rsidP="00474970">
      <w:pPr>
        <w:pStyle w:val="MDContractText0"/>
      </w:pPr>
    </w:p>
    <w:p w14:paraId="2A1FB2B7" w14:textId="77777777" w:rsidR="00474970" w:rsidRDefault="00474970" w:rsidP="00474970">
      <w:pPr>
        <w:pStyle w:val="MDContractText0"/>
      </w:pPr>
    </w:p>
    <w:p w14:paraId="1D17CE9B" w14:textId="77777777" w:rsidR="00474970" w:rsidRDefault="00474970" w:rsidP="00474970">
      <w:pPr>
        <w:pStyle w:val="MDContractText0"/>
      </w:pPr>
    </w:p>
    <w:p w14:paraId="355DC5A9" w14:textId="77777777" w:rsidR="00474970" w:rsidRDefault="00474970" w:rsidP="00474970">
      <w:pPr>
        <w:pStyle w:val="MDContractText0"/>
      </w:pPr>
    </w:p>
    <w:p w14:paraId="6974A475" w14:textId="77777777" w:rsidR="003E4427" w:rsidRDefault="003E4427" w:rsidP="003E4427">
      <w:pPr>
        <w:pStyle w:val="Normal1"/>
      </w:pPr>
      <w:r>
        <w:br w:type="page"/>
      </w:r>
    </w:p>
    <w:p w14:paraId="3AD601F5" w14:textId="77777777" w:rsidR="003E4427" w:rsidRPr="003E4427" w:rsidRDefault="003E4427"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3E4427">
        <w:rPr>
          <w:b/>
          <w:sz w:val="28"/>
          <w:szCs w:val="28"/>
        </w:rPr>
        <w:lastRenderedPageBreak/>
        <w:t>Annual Training Verification Form</w:t>
      </w:r>
    </w:p>
    <w:p w14:paraId="3F15EB98" w14:textId="77777777" w:rsidR="003E4427" w:rsidRDefault="003E4427" w:rsidP="003E4427">
      <w:pPr>
        <w:pStyle w:val="MDContractText0"/>
      </w:pPr>
      <w:r>
        <w:t>See separate attached file</w:t>
      </w:r>
      <w:r w:rsidR="00C637B7">
        <w:t>.</w:t>
      </w:r>
    </w:p>
    <w:p w14:paraId="46FC0D05" w14:textId="77777777" w:rsidR="008514E8" w:rsidRDefault="008514E8" w:rsidP="008514E8">
      <w:pPr>
        <w:pStyle w:val="MDAttachmentH1"/>
        <w:pageBreakBefore/>
        <w:numPr>
          <w:ilvl w:val="0"/>
          <w:numId w:val="0"/>
        </w:numPr>
        <w:ind w:left="90"/>
      </w:pPr>
      <w:r w:rsidRPr="00823B93">
        <w:rPr>
          <w:rFonts w:ascii="Times New Roman" w:hAnsi="Times New Roman"/>
          <w:b w:val="0"/>
          <w:sz w:val="24"/>
          <w:szCs w:val="24"/>
        </w:rPr>
        <w:lastRenderedPageBreak/>
        <w:t>Attachment R-1.</w:t>
      </w:r>
      <w:r>
        <w:t xml:space="preserve"> </w:t>
      </w:r>
      <w:r>
        <w:tab/>
        <w:t>Annual Continuing Legal Education &amp; Training Certification</w:t>
      </w:r>
    </w:p>
    <w:p w14:paraId="4E8C5ABF" w14:textId="77777777" w:rsidR="008514E8" w:rsidRPr="00296500" w:rsidRDefault="008514E8" w:rsidP="008514E8">
      <w:pPr>
        <w:rPr>
          <w:sz w:val="22"/>
          <w:szCs w:val="22"/>
        </w:rPr>
      </w:pPr>
      <w:r w:rsidRPr="00296500">
        <w:rPr>
          <w:sz w:val="22"/>
          <w:szCs w:val="22"/>
        </w:rPr>
        <w:t>See separate attached file</w:t>
      </w:r>
      <w:r w:rsidR="001A0200" w:rsidRPr="00296500">
        <w:rPr>
          <w:sz w:val="22"/>
          <w:szCs w:val="22"/>
        </w:rPr>
        <w:t>.</w:t>
      </w:r>
    </w:p>
    <w:p w14:paraId="79823ABC" w14:textId="77777777" w:rsidR="00474970" w:rsidRDefault="00474970" w:rsidP="00474970">
      <w:pPr>
        <w:pStyle w:val="MDContractText0"/>
      </w:pPr>
    </w:p>
    <w:p w14:paraId="141426FA" w14:textId="77777777" w:rsidR="00474970" w:rsidRDefault="00474970" w:rsidP="00474970">
      <w:pPr>
        <w:pStyle w:val="MDContractText0"/>
      </w:pPr>
    </w:p>
    <w:p w14:paraId="6427EEDA" w14:textId="77777777" w:rsidR="00474970" w:rsidRDefault="00474970" w:rsidP="00474970">
      <w:pPr>
        <w:pStyle w:val="MDContractText0"/>
      </w:pPr>
    </w:p>
    <w:p w14:paraId="6B031D93" w14:textId="77777777" w:rsidR="00474970" w:rsidRDefault="00474970" w:rsidP="00474970">
      <w:pPr>
        <w:pStyle w:val="MDContractText0"/>
      </w:pPr>
    </w:p>
    <w:p w14:paraId="71927E52" w14:textId="77777777" w:rsidR="00474970" w:rsidRDefault="00474970" w:rsidP="00474970">
      <w:pPr>
        <w:pStyle w:val="MDContractText0"/>
      </w:pPr>
    </w:p>
    <w:p w14:paraId="1C04FB9D" w14:textId="77777777" w:rsidR="00474970" w:rsidRDefault="00474970" w:rsidP="00474970">
      <w:pPr>
        <w:pStyle w:val="MDContractText0"/>
      </w:pPr>
    </w:p>
    <w:p w14:paraId="06357833" w14:textId="77777777" w:rsidR="00474970" w:rsidRDefault="00474970" w:rsidP="00474970">
      <w:pPr>
        <w:pStyle w:val="MDContractText0"/>
      </w:pPr>
    </w:p>
    <w:p w14:paraId="4C50FEEA" w14:textId="77777777" w:rsidR="00474970" w:rsidRDefault="00474970" w:rsidP="00474970">
      <w:pPr>
        <w:pStyle w:val="MDContractText0"/>
      </w:pPr>
    </w:p>
    <w:p w14:paraId="5A502E4C" w14:textId="77777777" w:rsidR="003E4427" w:rsidRDefault="003E4427" w:rsidP="003E4427">
      <w:pPr>
        <w:pStyle w:val="Normal1"/>
      </w:pPr>
      <w:r>
        <w:br w:type="page"/>
      </w:r>
    </w:p>
    <w:p w14:paraId="510D0AE6" w14:textId="77777777" w:rsidR="003E4427" w:rsidRPr="00C637B7" w:rsidRDefault="00C637B7"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C637B7">
        <w:rPr>
          <w:b/>
          <w:sz w:val="28"/>
          <w:szCs w:val="28"/>
        </w:rPr>
        <w:lastRenderedPageBreak/>
        <w:t>Changes in Staffing Report Form</w:t>
      </w:r>
    </w:p>
    <w:p w14:paraId="7C680BF8" w14:textId="77777777" w:rsidR="003E4427" w:rsidRDefault="003E4427" w:rsidP="003E4427">
      <w:pPr>
        <w:pStyle w:val="MDContractText0"/>
      </w:pPr>
      <w:r>
        <w:t>See separate attached file</w:t>
      </w:r>
      <w:r w:rsidR="00C637B7">
        <w:t>.</w:t>
      </w:r>
    </w:p>
    <w:p w14:paraId="3EA010F2" w14:textId="77777777" w:rsidR="00FC228E" w:rsidRDefault="00FC228E" w:rsidP="00B22050"/>
    <w:p w14:paraId="1DB6E477" w14:textId="77777777" w:rsidR="008514E8" w:rsidRDefault="008514E8" w:rsidP="00B22050"/>
    <w:p w14:paraId="0C6766D3" w14:textId="77777777" w:rsidR="008514E8" w:rsidRDefault="008514E8" w:rsidP="00B22050"/>
    <w:p w14:paraId="75E06BF7" w14:textId="77777777" w:rsidR="008514E8" w:rsidRDefault="008514E8" w:rsidP="00B22050"/>
    <w:p w14:paraId="3D9ACF3A" w14:textId="77777777" w:rsidR="008514E8" w:rsidRDefault="008514E8" w:rsidP="00B22050"/>
    <w:p w14:paraId="770CBE81" w14:textId="77777777" w:rsidR="008514E8" w:rsidRDefault="008514E8" w:rsidP="00B22050"/>
    <w:p w14:paraId="3EF56448" w14:textId="77777777" w:rsidR="008514E8" w:rsidRDefault="008514E8" w:rsidP="00B22050"/>
    <w:p w14:paraId="6714FD17" w14:textId="77777777" w:rsidR="008514E8" w:rsidRDefault="008514E8" w:rsidP="00B22050"/>
    <w:p w14:paraId="2B3E3A84" w14:textId="77777777" w:rsidR="008514E8" w:rsidRDefault="008514E8" w:rsidP="00B22050"/>
    <w:p w14:paraId="0D57A7A8" w14:textId="77777777" w:rsidR="008514E8" w:rsidRDefault="008514E8" w:rsidP="00B22050"/>
    <w:p w14:paraId="76C7995E" w14:textId="77777777" w:rsidR="008514E8" w:rsidRDefault="008514E8" w:rsidP="00B22050"/>
    <w:p w14:paraId="625393F9" w14:textId="77777777" w:rsidR="008514E8" w:rsidRDefault="008514E8" w:rsidP="00B22050"/>
    <w:p w14:paraId="3B6095CB" w14:textId="77777777" w:rsidR="008514E8" w:rsidRDefault="008514E8" w:rsidP="00B22050"/>
    <w:p w14:paraId="035F5A87" w14:textId="77777777" w:rsidR="008514E8" w:rsidRDefault="008514E8" w:rsidP="00B22050"/>
    <w:p w14:paraId="7C208EFB" w14:textId="77777777" w:rsidR="008514E8" w:rsidRDefault="008514E8" w:rsidP="00B22050"/>
    <w:p w14:paraId="081A3E41" w14:textId="77777777" w:rsidR="008514E8" w:rsidRDefault="008514E8" w:rsidP="00B22050"/>
    <w:p w14:paraId="71D2FBE2" w14:textId="77777777" w:rsidR="008514E8" w:rsidRDefault="008514E8" w:rsidP="00B22050"/>
    <w:p w14:paraId="4615F6C0" w14:textId="77777777" w:rsidR="008514E8" w:rsidRDefault="008514E8" w:rsidP="00B22050"/>
    <w:p w14:paraId="53A80215" w14:textId="77777777" w:rsidR="008514E8" w:rsidRDefault="008514E8" w:rsidP="00B22050"/>
    <w:p w14:paraId="6F64D3C4" w14:textId="77777777" w:rsidR="008514E8" w:rsidRDefault="008514E8" w:rsidP="00B22050"/>
    <w:p w14:paraId="0A1CF4E0" w14:textId="77777777" w:rsidR="008514E8" w:rsidRDefault="008514E8" w:rsidP="00B22050"/>
    <w:p w14:paraId="13EAF3CB" w14:textId="77777777" w:rsidR="008514E8" w:rsidRDefault="008514E8" w:rsidP="00B22050"/>
    <w:p w14:paraId="379771FD" w14:textId="77777777" w:rsidR="008514E8" w:rsidRDefault="008514E8" w:rsidP="00B22050"/>
    <w:p w14:paraId="47FCB613" w14:textId="77777777" w:rsidR="008514E8" w:rsidRDefault="008514E8" w:rsidP="00B22050"/>
    <w:p w14:paraId="44E1D576" w14:textId="77777777" w:rsidR="008514E8" w:rsidRDefault="008514E8" w:rsidP="00B22050"/>
    <w:p w14:paraId="26C6F28D" w14:textId="77777777" w:rsidR="008514E8" w:rsidRDefault="008514E8" w:rsidP="00B22050"/>
    <w:p w14:paraId="3953C72B" w14:textId="77777777" w:rsidR="008514E8" w:rsidRDefault="008514E8" w:rsidP="00B22050"/>
    <w:p w14:paraId="5E0C7C15" w14:textId="77777777" w:rsidR="008514E8" w:rsidRDefault="008514E8" w:rsidP="00B22050"/>
    <w:p w14:paraId="20012C10" w14:textId="77777777" w:rsidR="008514E8" w:rsidRDefault="008514E8" w:rsidP="00B22050"/>
    <w:p w14:paraId="68043402" w14:textId="77777777" w:rsidR="008514E8" w:rsidRDefault="008514E8" w:rsidP="00B22050"/>
    <w:p w14:paraId="044C1489" w14:textId="77777777" w:rsidR="008514E8" w:rsidRDefault="008514E8" w:rsidP="00B22050"/>
    <w:p w14:paraId="75BC7D25" w14:textId="77777777" w:rsidR="008514E8" w:rsidRDefault="008514E8" w:rsidP="00B22050"/>
    <w:p w14:paraId="5B19E92E" w14:textId="77777777" w:rsidR="008514E8" w:rsidRDefault="008514E8" w:rsidP="00B22050"/>
    <w:p w14:paraId="0C13638E" w14:textId="77777777" w:rsidR="008514E8" w:rsidRDefault="008514E8" w:rsidP="00B22050"/>
    <w:p w14:paraId="5EDEE9E5" w14:textId="77777777" w:rsidR="008514E8" w:rsidRDefault="008514E8" w:rsidP="00B22050"/>
    <w:p w14:paraId="28BFCF95" w14:textId="77777777" w:rsidR="008514E8" w:rsidRDefault="008514E8" w:rsidP="00B22050"/>
    <w:p w14:paraId="618B555A" w14:textId="77777777" w:rsidR="003E4427" w:rsidRPr="00C637B7" w:rsidRDefault="00C637B7"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C637B7">
        <w:rPr>
          <w:b/>
          <w:sz w:val="28"/>
          <w:szCs w:val="28"/>
        </w:rPr>
        <w:lastRenderedPageBreak/>
        <w:t>Postponement Report</w:t>
      </w:r>
    </w:p>
    <w:p w14:paraId="39564FD0" w14:textId="77777777" w:rsidR="003E4427" w:rsidRDefault="003E4427" w:rsidP="003E4427">
      <w:pPr>
        <w:pStyle w:val="MDContractText0"/>
      </w:pPr>
      <w:r>
        <w:t>See separate attached file</w:t>
      </w:r>
      <w:r w:rsidR="00C637B7">
        <w:t>.</w:t>
      </w:r>
    </w:p>
    <w:p w14:paraId="3F40AA8A" w14:textId="77777777" w:rsidR="00FC228E" w:rsidRDefault="00FC228E" w:rsidP="00FC228E">
      <w:pPr>
        <w:pStyle w:val="MDAttachmentH1"/>
        <w:pageBreakBefore/>
        <w:numPr>
          <w:ilvl w:val="0"/>
          <w:numId w:val="0"/>
        </w:numPr>
        <w:ind w:left="90"/>
      </w:pPr>
      <w:bookmarkStart w:id="296" w:name="_Toc34293399"/>
      <w:r w:rsidRPr="00823B93">
        <w:rPr>
          <w:rFonts w:ascii="Times New Roman" w:hAnsi="Times New Roman"/>
          <w:b w:val="0"/>
          <w:sz w:val="24"/>
          <w:szCs w:val="24"/>
        </w:rPr>
        <w:lastRenderedPageBreak/>
        <w:t>Attachment T-1.</w:t>
      </w:r>
      <w:r w:rsidRPr="00823B93">
        <w:rPr>
          <w:rFonts w:ascii="Times New Roman" w:hAnsi="Times New Roman"/>
          <w:b w:val="0"/>
        </w:rPr>
        <w:t xml:space="preserve"> </w:t>
      </w:r>
      <w:r w:rsidR="00823B93">
        <w:t xml:space="preserve">             </w:t>
      </w:r>
      <w:r>
        <w:t>Client Case List Import Template</w:t>
      </w:r>
      <w:bookmarkEnd w:id="296"/>
    </w:p>
    <w:p w14:paraId="2EDB5104" w14:textId="77777777" w:rsidR="00FC228E" w:rsidRPr="008A29C5" w:rsidRDefault="00FC228E" w:rsidP="00FC228E">
      <w:pPr>
        <w:rPr>
          <w:sz w:val="22"/>
          <w:szCs w:val="22"/>
        </w:rPr>
      </w:pPr>
      <w:r w:rsidRPr="008A29C5">
        <w:rPr>
          <w:sz w:val="22"/>
          <w:szCs w:val="22"/>
        </w:rPr>
        <w:t>See separate attached file</w:t>
      </w:r>
      <w:r w:rsidR="001A0200" w:rsidRPr="008A29C5">
        <w:rPr>
          <w:sz w:val="22"/>
          <w:szCs w:val="22"/>
        </w:rPr>
        <w:t>.</w:t>
      </w:r>
    </w:p>
    <w:p w14:paraId="2EBFDAF9" w14:textId="77777777" w:rsidR="003E4427" w:rsidRDefault="003E4427" w:rsidP="00474970">
      <w:pPr>
        <w:pStyle w:val="MDContractText0"/>
      </w:pPr>
    </w:p>
    <w:p w14:paraId="1140581A" w14:textId="77777777" w:rsidR="00474970" w:rsidRDefault="00474970" w:rsidP="00474970">
      <w:pPr>
        <w:pStyle w:val="MDContractText0"/>
      </w:pPr>
    </w:p>
    <w:p w14:paraId="6C80A885" w14:textId="77777777" w:rsidR="003E4427" w:rsidRDefault="003E4427" w:rsidP="00474970">
      <w:pPr>
        <w:pStyle w:val="MDContractText0"/>
      </w:pPr>
    </w:p>
    <w:p w14:paraId="1ECDF6AC" w14:textId="77777777" w:rsidR="003E4427" w:rsidRDefault="003E4427" w:rsidP="003E4427">
      <w:pPr>
        <w:pStyle w:val="Normal1"/>
      </w:pPr>
      <w:r>
        <w:br w:type="page"/>
      </w:r>
    </w:p>
    <w:p w14:paraId="5E7CDDCE" w14:textId="77777777" w:rsidR="003E4427" w:rsidRPr="00C637B7" w:rsidRDefault="00C637B7"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C637B7">
        <w:rPr>
          <w:b/>
          <w:sz w:val="28"/>
          <w:szCs w:val="28"/>
        </w:rPr>
        <w:lastRenderedPageBreak/>
        <w:t>Annual Case Activity Update Form</w:t>
      </w:r>
    </w:p>
    <w:p w14:paraId="7755FFF3" w14:textId="77777777" w:rsidR="003E4427" w:rsidRDefault="003E4427" w:rsidP="003E4427">
      <w:pPr>
        <w:pStyle w:val="MDContractText0"/>
      </w:pPr>
      <w:r>
        <w:t>See separate attached file</w:t>
      </w:r>
      <w:r w:rsidR="00C637B7">
        <w:t>.</w:t>
      </w:r>
    </w:p>
    <w:p w14:paraId="3948FE7F" w14:textId="77777777" w:rsidR="003E4427" w:rsidRDefault="003E4427" w:rsidP="00474970">
      <w:pPr>
        <w:pStyle w:val="MDContractText0"/>
      </w:pPr>
    </w:p>
    <w:p w14:paraId="4058134C" w14:textId="77777777" w:rsidR="003E4427" w:rsidRDefault="003E4427" w:rsidP="00474970">
      <w:pPr>
        <w:pStyle w:val="MDContractText0"/>
      </w:pPr>
    </w:p>
    <w:p w14:paraId="0DE91731" w14:textId="77777777" w:rsidR="003E4427" w:rsidRDefault="003E4427" w:rsidP="00474970">
      <w:pPr>
        <w:pStyle w:val="MDContractText0"/>
      </w:pPr>
    </w:p>
    <w:p w14:paraId="422B5857" w14:textId="77777777" w:rsidR="003E4427" w:rsidRDefault="003E4427" w:rsidP="00474970">
      <w:pPr>
        <w:pStyle w:val="MDContractText0"/>
      </w:pPr>
    </w:p>
    <w:p w14:paraId="13E8DB86" w14:textId="77777777" w:rsidR="003E4427" w:rsidRDefault="003E4427" w:rsidP="00474970">
      <w:pPr>
        <w:pStyle w:val="MDContractText0"/>
      </w:pPr>
    </w:p>
    <w:p w14:paraId="673A55F4" w14:textId="77777777" w:rsidR="003E4427" w:rsidRDefault="003E4427" w:rsidP="00474970">
      <w:pPr>
        <w:pStyle w:val="MDContractText0"/>
      </w:pPr>
    </w:p>
    <w:p w14:paraId="44006D46" w14:textId="77777777" w:rsidR="003E4427" w:rsidRDefault="003E4427" w:rsidP="003E4427">
      <w:pPr>
        <w:pStyle w:val="Normal1"/>
      </w:pPr>
      <w:r>
        <w:br w:type="page"/>
      </w:r>
    </w:p>
    <w:p w14:paraId="5F6CE507" w14:textId="77777777" w:rsidR="003E4427" w:rsidRPr="00C637B7" w:rsidRDefault="00C637B7"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C637B7">
        <w:rPr>
          <w:b/>
          <w:sz w:val="28"/>
          <w:szCs w:val="28"/>
        </w:rPr>
        <w:lastRenderedPageBreak/>
        <w:t>Annual Monitoring Report</w:t>
      </w:r>
    </w:p>
    <w:p w14:paraId="6F9B2C22" w14:textId="77777777" w:rsidR="003E4427" w:rsidRDefault="003E4427" w:rsidP="003E4427">
      <w:pPr>
        <w:pStyle w:val="MDContractText0"/>
      </w:pPr>
      <w:r>
        <w:t>See separate attached file</w:t>
      </w:r>
      <w:r w:rsidR="00C637B7">
        <w:t>.</w:t>
      </w:r>
    </w:p>
    <w:p w14:paraId="2EF91874" w14:textId="77777777" w:rsidR="003E4427" w:rsidRDefault="003E4427" w:rsidP="00474970">
      <w:pPr>
        <w:pStyle w:val="MDContractText0"/>
      </w:pPr>
    </w:p>
    <w:p w14:paraId="252BD69C" w14:textId="77777777" w:rsidR="003E4427" w:rsidRDefault="003E4427" w:rsidP="00474970">
      <w:pPr>
        <w:pStyle w:val="MDContractText0"/>
      </w:pPr>
    </w:p>
    <w:p w14:paraId="1DD4E88E" w14:textId="77777777" w:rsidR="003E4427" w:rsidRDefault="003E4427" w:rsidP="00474970">
      <w:pPr>
        <w:pStyle w:val="MDContractText0"/>
      </w:pPr>
    </w:p>
    <w:p w14:paraId="0BEA46D0" w14:textId="77777777" w:rsidR="003E4427" w:rsidRDefault="003E4427" w:rsidP="00474970">
      <w:pPr>
        <w:pStyle w:val="MDContractText0"/>
      </w:pPr>
    </w:p>
    <w:p w14:paraId="35AB4805" w14:textId="77777777" w:rsidR="003E4427" w:rsidRDefault="003E4427" w:rsidP="00474970">
      <w:pPr>
        <w:pStyle w:val="MDContractText0"/>
      </w:pPr>
    </w:p>
    <w:p w14:paraId="06F6B2F9" w14:textId="77777777" w:rsidR="003E4427" w:rsidRDefault="003E4427" w:rsidP="00474970">
      <w:pPr>
        <w:pStyle w:val="MDContractText0"/>
      </w:pPr>
    </w:p>
    <w:p w14:paraId="413CB50D" w14:textId="77777777" w:rsidR="003E4427" w:rsidRDefault="003E4427" w:rsidP="003E4427">
      <w:pPr>
        <w:pStyle w:val="Normal1"/>
      </w:pPr>
      <w:r>
        <w:br w:type="page"/>
      </w:r>
    </w:p>
    <w:p w14:paraId="50FA8F36" w14:textId="77777777" w:rsidR="003E4427" w:rsidRPr="00C637B7" w:rsidRDefault="00C637B7" w:rsidP="00F55428">
      <w:pPr>
        <w:pStyle w:val="Normal1"/>
        <w:numPr>
          <w:ilvl w:val="0"/>
          <w:numId w:val="25"/>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C637B7">
        <w:rPr>
          <w:b/>
          <w:sz w:val="28"/>
          <w:szCs w:val="28"/>
        </w:rPr>
        <w:lastRenderedPageBreak/>
        <w:t>Monitoring Results Memorandum</w:t>
      </w:r>
    </w:p>
    <w:p w14:paraId="3754DC24" w14:textId="77777777" w:rsidR="003E4427" w:rsidRDefault="003E4427" w:rsidP="003E4427">
      <w:pPr>
        <w:pStyle w:val="MDContractText0"/>
      </w:pPr>
      <w:r>
        <w:t>See separate attached file</w:t>
      </w:r>
      <w:r w:rsidR="00C637B7">
        <w:t>.</w:t>
      </w:r>
    </w:p>
    <w:p w14:paraId="4D8E1C88" w14:textId="77777777" w:rsidR="00474970" w:rsidRPr="00283788" w:rsidRDefault="00474970" w:rsidP="00283788">
      <w:pPr>
        <w:pStyle w:val="Normal1"/>
      </w:pPr>
    </w:p>
    <w:p w14:paraId="5FE963DF" w14:textId="77777777" w:rsidR="00474970" w:rsidRDefault="00474970" w:rsidP="00474970">
      <w:pPr>
        <w:pStyle w:val="MDContractText0"/>
      </w:pPr>
    </w:p>
    <w:p w14:paraId="17A95362" w14:textId="77777777" w:rsidR="003E4427" w:rsidRDefault="003E4427" w:rsidP="00474970">
      <w:pPr>
        <w:pStyle w:val="MDContractText0"/>
      </w:pPr>
    </w:p>
    <w:p w14:paraId="55F08342" w14:textId="77777777" w:rsidR="003E4427" w:rsidRDefault="003E4427" w:rsidP="00474970">
      <w:pPr>
        <w:pStyle w:val="MDContractText0"/>
      </w:pPr>
    </w:p>
    <w:p w14:paraId="06E85EB6" w14:textId="77777777" w:rsidR="003E4427" w:rsidRDefault="003E4427" w:rsidP="00474970">
      <w:pPr>
        <w:pStyle w:val="MDContractText0"/>
      </w:pPr>
    </w:p>
    <w:p w14:paraId="1B861687" w14:textId="77777777" w:rsidR="003E4427" w:rsidRDefault="003E4427" w:rsidP="00474970">
      <w:pPr>
        <w:pStyle w:val="MDContractText0"/>
      </w:pPr>
    </w:p>
    <w:p w14:paraId="021B0B8B" w14:textId="77777777" w:rsidR="003E4427" w:rsidRDefault="003E4427" w:rsidP="00474970">
      <w:pPr>
        <w:pStyle w:val="MDContractText0"/>
      </w:pPr>
    </w:p>
    <w:p w14:paraId="62968672" w14:textId="77777777" w:rsidR="003E4427" w:rsidRDefault="003E4427" w:rsidP="00474970">
      <w:pPr>
        <w:pStyle w:val="MDContractText0"/>
      </w:pPr>
    </w:p>
    <w:p w14:paraId="43B0B109" w14:textId="77777777" w:rsidR="003E4427" w:rsidRDefault="003E4427" w:rsidP="00474970">
      <w:pPr>
        <w:pStyle w:val="MDContractText0"/>
      </w:pPr>
    </w:p>
    <w:p w14:paraId="6C848D25" w14:textId="77777777" w:rsidR="003E4427" w:rsidRDefault="003E4427" w:rsidP="00474970">
      <w:pPr>
        <w:pStyle w:val="MDContractText0"/>
      </w:pPr>
    </w:p>
    <w:p w14:paraId="3427AD58" w14:textId="77777777" w:rsidR="003E4427" w:rsidRDefault="003E4427" w:rsidP="00474970">
      <w:pPr>
        <w:pStyle w:val="MDContractText0"/>
      </w:pPr>
    </w:p>
    <w:p w14:paraId="7131C7D5" w14:textId="77777777" w:rsidR="003E4427" w:rsidRDefault="003E4427" w:rsidP="003E4427">
      <w:pPr>
        <w:pStyle w:val="Normal1"/>
      </w:pPr>
      <w:r>
        <w:br w:type="page"/>
      </w:r>
    </w:p>
    <w:p w14:paraId="1DCC1F6E" w14:textId="77777777" w:rsidR="003E4427" w:rsidRDefault="00C637B7" w:rsidP="00C637B7">
      <w:pPr>
        <w:pStyle w:val="Normal1"/>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r>
        <w:lastRenderedPageBreak/>
        <w:t>Attachment X</w:t>
      </w:r>
      <w:r w:rsidR="00387615">
        <w:t>.</w:t>
      </w:r>
      <w:r>
        <w:tab/>
      </w:r>
      <w:r w:rsidRPr="00C637B7">
        <w:rPr>
          <w:b/>
          <w:sz w:val="28"/>
          <w:szCs w:val="28"/>
        </w:rPr>
        <w:t>Requested Caseload Form</w:t>
      </w:r>
    </w:p>
    <w:p w14:paraId="3ADE8BEA" w14:textId="77777777" w:rsidR="003E4427" w:rsidRDefault="003E4427" w:rsidP="003E4427">
      <w:pPr>
        <w:pStyle w:val="MDContractText0"/>
      </w:pPr>
      <w:r>
        <w:t>See separate attached file</w:t>
      </w:r>
      <w:r w:rsidR="00387615">
        <w:t>.</w:t>
      </w:r>
    </w:p>
    <w:p w14:paraId="06AA5864" w14:textId="77777777" w:rsidR="003E4427" w:rsidRDefault="003E4427" w:rsidP="00474970">
      <w:pPr>
        <w:pStyle w:val="MDContractText0"/>
      </w:pPr>
    </w:p>
    <w:p w14:paraId="500DB9A3" w14:textId="77777777" w:rsidR="003E4427" w:rsidRDefault="003E4427" w:rsidP="00474970">
      <w:pPr>
        <w:pStyle w:val="MDContractText0"/>
      </w:pPr>
    </w:p>
    <w:p w14:paraId="39977CBB" w14:textId="77777777" w:rsidR="003E4427" w:rsidRDefault="003E4427" w:rsidP="00474970">
      <w:pPr>
        <w:pStyle w:val="MDContractText0"/>
      </w:pPr>
    </w:p>
    <w:p w14:paraId="0398D599" w14:textId="77777777" w:rsidR="003E4427" w:rsidRDefault="003E4427" w:rsidP="00474970">
      <w:pPr>
        <w:pStyle w:val="MDContractText0"/>
      </w:pPr>
    </w:p>
    <w:p w14:paraId="194702E2" w14:textId="77777777" w:rsidR="003E4427" w:rsidRDefault="003E4427" w:rsidP="00474970">
      <w:pPr>
        <w:pStyle w:val="MDContractText0"/>
      </w:pPr>
    </w:p>
    <w:p w14:paraId="544669B3" w14:textId="77777777" w:rsidR="003E4427" w:rsidRDefault="003E4427" w:rsidP="00474970">
      <w:pPr>
        <w:pStyle w:val="MDContractText0"/>
      </w:pPr>
    </w:p>
    <w:p w14:paraId="2C51CA73" w14:textId="77777777" w:rsidR="003E4427" w:rsidRDefault="003E4427" w:rsidP="00474970">
      <w:pPr>
        <w:pStyle w:val="MDContractText0"/>
      </w:pPr>
    </w:p>
    <w:p w14:paraId="58D0701F" w14:textId="77777777" w:rsidR="003E4427" w:rsidRDefault="003E4427" w:rsidP="00474970">
      <w:pPr>
        <w:pStyle w:val="MDContractText0"/>
      </w:pPr>
    </w:p>
    <w:p w14:paraId="4F6A4701" w14:textId="77777777" w:rsidR="003E4427" w:rsidRDefault="003E4427" w:rsidP="00474970">
      <w:pPr>
        <w:pStyle w:val="MDContractText0"/>
      </w:pPr>
    </w:p>
    <w:p w14:paraId="3B32C0DD" w14:textId="77777777" w:rsidR="003E4427" w:rsidRDefault="003E4427" w:rsidP="00474970">
      <w:pPr>
        <w:pStyle w:val="MDContractText0"/>
      </w:pPr>
    </w:p>
    <w:p w14:paraId="251DAD69" w14:textId="77777777" w:rsidR="003E4427" w:rsidRDefault="003E4427" w:rsidP="003E4427">
      <w:pPr>
        <w:pStyle w:val="Normal1"/>
      </w:pPr>
      <w:r>
        <w:br w:type="page"/>
      </w:r>
    </w:p>
    <w:p w14:paraId="7E9267C9" w14:textId="77777777" w:rsidR="003E4427" w:rsidRPr="00387615" w:rsidRDefault="00387615" w:rsidP="006C4AE9">
      <w:pPr>
        <w:pStyle w:val="Normal1"/>
        <w:numPr>
          <w:ilvl w:val="0"/>
          <w:numId w:val="106"/>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387615">
        <w:rPr>
          <w:b/>
          <w:sz w:val="28"/>
          <w:szCs w:val="28"/>
        </w:rPr>
        <w:lastRenderedPageBreak/>
        <w:t>Financial Stability Worksheet</w:t>
      </w:r>
    </w:p>
    <w:p w14:paraId="51A497A2" w14:textId="77777777" w:rsidR="003E4427" w:rsidRDefault="003E4427" w:rsidP="003E4427">
      <w:pPr>
        <w:pStyle w:val="MDContractText0"/>
      </w:pPr>
      <w:r>
        <w:t>See separate attached file</w:t>
      </w:r>
      <w:r w:rsidR="00387615">
        <w:t>.</w:t>
      </w:r>
    </w:p>
    <w:p w14:paraId="325A0761" w14:textId="77777777" w:rsidR="003E4427" w:rsidRDefault="003E4427" w:rsidP="00474970">
      <w:pPr>
        <w:pStyle w:val="MDContractText0"/>
      </w:pPr>
    </w:p>
    <w:p w14:paraId="42D9F2CC" w14:textId="77777777" w:rsidR="003E4427" w:rsidRDefault="003E4427" w:rsidP="00474970">
      <w:pPr>
        <w:pStyle w:val="MDContractText0"/>
      </w:pPr>
    </w:p>
    <w:p w14:paraId="3E445ECA" w14:textId="77777777" w:rsidR="003E4427" w:rsidRDefault="003E4427" w:rsidP="00474970">
      <w:pPr>
        <w:pStyle w:val="MDContractText0"/>
      </w:pPr>
    </w:p>
    <w:p w14:paraId="5FF54DB0" w14:textId="77777777" w:rsidR="003E4427" w:rsidRDefault="003E4427" w:rsidP="00474970">
      <w:pPr>
        <w:pStyle w:val="MDContractText0"/>
      </w:pPr>
    </w:p>
    <w:p w14:paraId="60B23EC3" w14:textId="77777777" w:rsidR="003E4427" w:rsidRDefault="003E4427" w:rsidP="00474970">
      <w:pPr>
        <w:pStyle w:val="MDContractText0"/>
      </w:pPr>
    </w:p>
    <w:p w14:paraId="311EB946" w14:textId="77777777" w:rsidR="003E4427" w:rsidRDefault="003E4427" w:rsidP="003E4427">
      <w:pPr>
        <w:pStyle w:val="Normal1"/>
      </w:pPr>
      <w:r>
        <w:br w:type="page"/>
      </w:r>
    </w:p>
    <w:p w14:paraId="02B684A1" w14:textId="77777777" w:rsidR="003E4427" w:rsidRDefault="00387615" w:rsidP="00387615">
      <w:pPr>
        <w:pStyle w:val="Normal1"/>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r>
        <w:lastRenderedPageBreak/>
        <w:t xml:space="preserve">Attachment Y-1. </w:t>
      </w:r>
      <w:r>
        <w:tab/>
      </w:r>
      <w:r w:rsidRPr="00387615">
        <w:rPr>
          <w:b/>
          <w:sz w:val="28"/>
          <w:szCs w:val="28"/>
        </w:rPr>
        <w:t>MLSP Allocation of Personnel</w:t>
      </w:r>
    </w:p>
    <w:p w14:paraId="2F0AD1EE" w14:textId="77777777" w:rsidR="003E4427" w:rsidRDefault="003E4427" w:rsidP="003E4427">
      <w:pPr>
        <w:pStyle w:val="MDContractText0"/>
      </w:pPr>
      <w:r>
        <w:t>See separate attached file</w:t>
      </w:r>
      <w:r w:rsidR="00387615">
        <w:t>.</w:t>
      </w:r>
    </w:p>
    <w:p w14:paraId="4D246F34" w14:textId="77777777" w:rsidR="003E4427" w:rsidRDefault="003E4427" w:rsidP="00474970">
      <w:pPr>
        <w:pStyle w:val="MDContractText0"/>
      </w:pPr>
    </w:p>
    <w:p w14:paraId="09CB0346" w14:textId="77777777" w:rsidR="003E4427" w:rsidRDefault="003E4427" w:rsidP="00474970">
      <w:pPr>
        <w:pStyle w:val="MDContractText0"/>
      </w:pPr>
    </w:p>
    <w:p w14:paraId="4C493EB0" w14:textId="77777777" w:rsidR="003E4427" w:rsidRDefault="003E4427" w:rsidP="00474970">
      <w:pPr>
        <w:pStyle w:val="MDContractText0"/>
      </w:pPr>
    </w:p>
    <w:p w14:paraId="30F6D0DD" w14:textId="77777777" w:rsidR="003E4427" w:rsidRDefault="003E4427" w:rsidP="00474970">
      <w:pPr>
        <w:pStyle w:val="MDContractText0"/>
      </w:pPr>
    </w:p>
    <w:p w14:paraId="07B7697B" w14:textId="77777777" w:rsidR="003E4427" w:rsidRDefault="003E4427" w:rsidP="00474970">
      <w:pPr>
        <w:pStyle w:val="MDContractText0"/>
      </w:pPr>
    </w:p>
    <w:p w14:paraId="22565A31" w14:textId="77777777" w:rsidR="003E4427" w:rsidRDefault="003E4427" w:rsidP="00474970">
      <w:pPr>
        <w:pStyle w:val="MDContractText0"/>
      </w:pPr>
    </w:p>
    <w:p w14:paraId="65CEE0B7" w14:textId="77777777" w:rsidR="003E4427" w:rsidRDefault="003E4427" w:rsidP="003E4427">
      <w:pPr>
        <w:pStyle w:val="Normal1"/>
      </w:pPr>
      <w:r>
        <w:br w:type="page"/>
      </w:r>
    </w:p>
    <w:p w14:paraId="4C8FC14B" w14:textId="77777777" w:rsidR="003E4427" w:rsidRDefault="00387615" w:rsidP="00387615">
      <w:pPr>
        <w:pStyle w:val="Normal1"/>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pPr>
      <w:r>
        <w:lastRenderedPageBreak/>
        <w:t xml:space="preserve">Attachment Y-2. </w:t>
      </w:r>
      <w:r>
        <w:tab/>
      </w:r>
      <w:r w:rsidRPr="00387615">
        <w:rPr>
          <w:b/>
          <w:sz w:val="28"/>
          <w:szCs w:val="28"/>
        </w:rPr>
        <w:t>Allocation of Personnel Worksheet Example</w:t>
      </w:r>
    </w:p>
    <w:p w14:paraId="41F73AE7" w14:textId="77777777" w:rsidR="003E4427" w:rsidRDefault="003E4427" w:rsidP="003E4427">
      <w:pPr>
        <w:pStyle w:val="MDContractText0"/>
      </w:pPr>
      <w:r>
        <w:t>See separate attached file</w:t>
      </w:r>
      <w:r w:rsidR="00387615">
        <w:t>.</w:t>
      </w:r>
    </w:p>
    <w:p w14:paraId="449B95E5" w14:textId="77777777" w:rsidR="003E4427" w:rsidRDefault="003E4427" w:rsidP="00474970">
      <w:pPr>
        <w:pStyle w:val="MDContractText0"/>
      </w:pPr>
    </w:p>
    <w:p w14:paraId="1FD25433" w14:textId="77777777" w:rsidR="003E4427" w:rsidRDefault="003E4427" w:rsidP="00474970">
      <w:pPr>
        <w:pStyle w:val="MDContractText0"/>
      </w:pPr>
    </w:p>
    <w:p w14:paraId="62F4F27B" w14:textId="77777777" w:rsidR="003E4427" w:rsidRDefault="003E4427" w:rsidP="003E4427">
      <w:pPr>
        <w:pStyle w:val="Normal1"/>
      </w:pPr>
      <w:r>
        <w:br w:type="page"/>
      </w:r>
    </w:p>
    <w:p w14:paraId="6A073D3C" w14:textId="77777777" w:rsidR="003E4427" w:rsidRPr="00387615" w:rsidRDefault="00387615" w:rsidP="006C4AE9">
      <w:pPr>
        <w:pStyle w:val="Normal1"/>
        <w:numPr>
          <w:ilvl w:val="0"/>
          <w:numId w:val="106"/>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387615">
        <w:rPr>
          <w:b/>
          <w:sz w:val="28"/>
          <w:szCs w:val="28"/>
        </w:rPr>
        <w:lastRenderedPageBreak/>
        <w:t>Potential Contract Awards</w:t>
      </w:r>
    </w:p>
    <w:p w14:paraId="32C51DDC" w14:textId="77777777" w:rsidR="003E4427" w:rsidRDefault="003E4427" w:rsidP="003E4427">
      <w:pPr>
        <w:pStyle w:val="MDContractText0"/>
      </w:pPr>
      <w:r>
        <w:t>See separate attached file</w:t>
      </w:r>
      <w:r w:rsidR="00387615">
        <w:t>.</w:t>
      </w:r>
    </w:p>
    <w:p w14:paraId="4F174C73" w14:textId="77777777" w:rsidR="003E4427" w:rsidRDefault="003E4427" w:rsidP="00474970">
      <w:pPr>
        <w:pStyle w:val="MDContractText0"/>
      </w:pPr>
    </w:p>
    <w:p w14:paraId="4BDCB536" w14:textId="77777777" w:rsidR="003E4427" w:rsidRDefault="003E4427" w:rsidP="00474970">
      <w:pPr>
        <w:pStyle w:val="MDContractText0"/>
      </w:pPr>
    </w:p>
    <w:p w14:paraId="6D20C5DC" w14:textId="77777777" w:rsidR="003E4427" w:rsidRDefault="003E4427" w:rsidP="00474970">
      <w:pPr>
        <w:pStyle w:val="MDContractText0"/>
      </w:pPr>
    </w:p>
    <w:p w14:paraId="1D5382AF" w14:textId="77777777" w:rsidR="003E4427" w:rsidRDefault="003E4427" w:rsidP="00474970">
      <w:pPr>
        <w:pStyle w:val="MDContractText0"/>
      </w:pPr>
    </w:p>
    <w:p w14:paraId="27C92D7F" w14:textId="77777777" w:rsidR="003E4427" w:rsidRDefault="003E4427" w:rsidP="00474970">
      <w:pPr>
        <w:pStyle w:val="MDContractText0"/>
      </w:pPr>
    </w:p>
    <w:p w14:paraId="6BE32445" w14:textId="77777777" w:rsidR="003E4427" w:rsidRDefault="003E4427" w:rsidP="003E4427">
      <w:pPr>
        <w:pStyle w:val="Normal1"/>
      </w:pPr>
      <w:r>
        <w:br w:type="page"/>
      </w:r>
    </w:p>
    <w:p w14:paraId="03F361AF" w14:textId="77777777" w:rsidR="003E4427" w:rsidRPr="00387615" w:rsidRDefault="00387615" w:rsidP="006C4AE9">
      <w:pPr>
        <w:pStyle w:val="Normal1"/>
        <w:numPr>
          <w:ilvl w:val="0"/>
          <w:numId w:val="106"/>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387615">
        <w:rPr>
          <w:b/>
          <w:sz w:val="28"/>
          <w:szCs w:val="28"/>
        </w:rPr>
        <w:lastRenderedPageBreak/>
        <w:t>Client Intake Form</w:t>
      </w:r>
    </w:p>
    <w:p w14:paraId="2AF7185E" w14:textId="77777777" w:rsidR="003E4427" w:rsidRDefault="003E4427" w:rsidP="003E4427">
      <w:pPr>
        <w:pStyle w:val="MDContractText0"/>
      </w:pPr>
      <w:r>
        <w:t>See separate attached file</w:t>
      </w:r>
      <w:r w:rsidR="00387615">
        <w:t>.</w:t>
      </w:r>
    </w:p>
    <w:p w14:paraId="646EA4EA" w14:textId="77777777" w:rsidR="003E4427" w:rsidRDefault="003E4427" w:rsidP="00474970">
      <w:pPr>
        <w:pStyle w:val="MDContractText0"/>
      </w:pPr>
    </w:p>
    <w:p w14:paraId="03B98BE3" w14:textId="77777777" w:rsidR="00474970" w:rsidRDefault="00474970" w:rsidP="00474970">
      <w:pPr>
        <w:pStyle w:val="MDContractText0"/>
      </w:pPr>
    </w:p>
    <w:p w14:paraId="00384601" w14:textId="77777777" w:rsidR="00474970" w:rsidRDefault="00474970" w:rsidP="00474970">
      <w:pPr>
        <w:pStyle w:val="MDContractText0"/>
      </w:pPr>
    </w:p>
    <w:p w14:paraId="09E2533B" w14:textId="77777777" w:rsidR="00474970" w:rsidRDefault="00474970" w:rsidP="00474970">
      <w:pPr>
        <w:pStyle w:val="MDContractText0"/>
      </w:pPr>
    </w:p>
    <w:p w14:paraId="4A9FC11F" w14:textId="77777777" w:rsidR="00474970" w:rsidRDefault="00474970" w:rsidP="00474970">
      <w:pPr>
        <w:pStyle w:val="MDContractText0"/>
      </w:pPr>
    </w:p>
    <w:p w14:paraId="6DC09D70" w14:textId="77777777" w:rsidR="00387615" w:rsidRDefault="00387615" w:rsidP="00474970">
      <w:pPr>
        <w:pStyle w:val="MDContractText0"/>
      </w:pPr>
    </w:p>
    <w:p w14:paraId="1164C4C8" w14:textId="77777777" w:rsidR="00387615" w:rsidRDefault="00387615" w:rsidP="00474970">
      <w:pPr>
        <w:pStyle w:val="MDContractText0"/>
      </w:pPr>
    </w:p>
    <w:p w14:paraId="61DDE021" w14:textId="77777777" w:rsidR="00387615" w:rsidRDefault="00387615" w:rsidP="00474970">
      <w:pPr>
        <w:pStyle w:val="MDContractText0"/>
      </w:pPr>
    </w:p>
    <w:p w14:paraId="17EC4A07" w14:textId="77777777" w:rsidR="00387615" w:rsidRDefault="00387615" w:rsidP="00474970">
      <w:pPr>
        <w:pStyle w:val="MDContractText0"/>
      </w:pPr>
    </w:p>
    <w:p w14:paraId="5EE0A191" w14:textId="77777777" w:rsidR="00387615" w:rsidRDefault="00387615" w:rsidP="00474970">
      <w:pPr>
        <w:pStyle w:val="MDContractText0"/>
      </w:pPr>
    </w:p>
    <w:p w14:paraId="6AA32C43" w14:textId="77777777" w:rsidR="00387615" w:rsidRDefault="00387615" w:rsidP="00474970">
      <w:pPr>
        <w:pStyle w:val="MDContractText0"/>
      </w:pPr>
    </w:p>
    <w:p w14:paraId="10E5F875" w14:textId="77777777" w:rsidR="00387615" w:rsidRDefault="00387615" w:rsidP="00474970">
      <w:pPr>
        <w:pStyle w:val="MDContractText0"/>
      </w:pPr>
    </w:p>
    <w:p w14:paraId="61796C7B" w14:textId="77777777" w:rsidR="00387615" w:rsidRDefault="00387615" w:rsidP="00387615">
      <w:pPr>
        <w:pStyle w:val="Normal1"/>
      </w:pPr>
      <w:r>
        <w:br w:type="page"/>
      </w:r>
    </w:p>
    <w:p w14:paraId="0A438B92" w14:textId="77777777" w:rsidR="00387615" w:rsidRPr="00387615" w:rsidRDefault="00387615" w:rsidP="006C4AE9">
      <w:pPr>
        <w:pStyle w:val="Normal1"/>
        <w:numPr>
          <w:ilvl w:val="0"/>
          <w:numId w:val="106"/>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387615">
        <w:rPr>
          <w:b/>
          <w:sz w:val="28"/>
          <w:szCs w:val="28"/>
        </w:rPr>
        <w:lastRenderedPageBreak/>
        <w:t>Projected Caseload Chart</w:t>
      </w:r>
    </w:p>
    <w:p w14:paraId="5C4E0E32" w14:textId="77777777" w:rsidR="00387615" w:rsidRDefault="00387615" w:rsidP="00387615">
      <w:pPr>
        <w:pStyle w:val="MDContractText0"/>
      </w:pPr>
      <w:r>
        <w:t>See separate attached file.</w:t>
      </w:r>
    </w:p>
    <w:p w14:paraId="398369CF" w14:textId="77777777" w:rsidR="00387615" w:rsidRDefault="00387615" w:rsidP="00474970">
      <w:pPr>
        <w:pStyle w:val="MDContractText0"/>
      </w:pPr>
    </w:p>
    <w:p w14:paraId="017EF548" w14:textId="77777777" w:rsidR="00474970" w:rsidRDefault="00474970" w:rsidP="00474970">
      <w:pPr>
        <w:pStyle w:val="MDContractText0"/>
      </w:pPr>
    </w:p>
    <w:p w14:paraId="7E947EC7" w14:textId="77777777" w:rsidR="00474970" w:rsidRDefault="00474970" w:rsidP="00474970">
      <w:pPr>
        <w:pStyle w:val="MDContractText0"/>
      </w:pPr>
    </w:p>
    <w:p w14:paraId="21D09E45" w14:textId="77777777" w:rsidR="00387615" w:rsidRDefault="00387615" w:rsidP="00474970">
      <w:pPr>
        <w:pStyle w:val="MDContractText0"/>
      </w:pPr>
    </w:p>
    <w:p w14:paraId="5B547363" w14:textId="77777777" w:rsidR="00387615" w:rsidRDefault="00387615" w:rsidP="00474970">
      <w:pPr>
        <w:pStyle w:val="MDContractText0"/>
      </w:pPr>
    </w:p>
    <w:p w14:paraId="51DB9141" w14:textId="77777777" w:rsidR="00387615" w:rsidRDefault="00387615" w:rsidP="00474970">
      <w:pPr>
        <w:pStyle w:val="MDContractText0"/>
      </w:pPr>
    </w:p>
    <w:p w14:paraId="6F6040DA" w14:textId="77777777" w:rsidR="00387615" w:rsidRDefault="00387615" w:rsidP="00474970">
      <w:pPr>
        <w:pStyle w:val="MDContractText0"/>
      </w:pPr>
    </w:p>
    <w:p w14:paraId="5AA4EE05" w14:textId="77777777" w:rsidR="00387615" w:rsidRDefault="00387615" w:rsidP="00474970">
      <w:pPr>
        <w:pStyle w:val="MDContractText0"/>
      </w:pPr>
    </w:p>
    <w:p w14:paraId="044C155B" w14:textId="77777777" w:rsidR="00387615" w:rsidRDefault="00387615" w:rsidP="00474970">
      <w:pPr>
        <w:pStyle w:val="MDContractText0"/>
      </w:pPr>
    </w:p>
    <w:p w14:paraId="75DBE7DF" w14:textId="77777777" w:rsidR="00387615" w:rsidRDefault="00387615" w:rsidP="00474970">
      <w:pPr>
        <w:pStyle w:val="MDContractText0"/>
      </w:pPr>
    </w:p>
    <w:p w14:paraId="105B4F79" w14:textId="77777777" w:rsidR="00387615" w:rsidRDefault="00387615" w:rsidP="00387615">
      <w:pPr>
        <w:pStyle w:val="Normal1"/>
      </w:pPr>
      <w:r>
        <w:br w:type="page"/>
      </w:r>
    </w:p>
    <w:p w14:paraId="1A04995F" w14:textId="77777777" w:rsidR="00387615" w:rsidRPr="00387615" w:rsidRDefault="00387615" w:rsidP="006C4AE9">
      <w:pPr>
        <w:pStyle w:val="Normal1"/>
        <w:numPr>
          <w:ilvl w:val="0"/>
          <w:numId w:val="106"/>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387615">
        <w:rPr>
          <w:b/>
          <w:sz w:val="28"/>
          <w:szCs w:val="28"/>
        </w:rPr>
        <w:lastRenderedPageBreak/>
        <w:t>Certification of Attendance</w:t>
      </w:r>
    </w:p>
    <w:p w14:paraId="3D7C7EC5" w14:textId="77777777" w:rsidR="00387615" w:rsidRDefault="00387615" w:rsidP="00387615">
      <w:pPr>
        <w:pStyle w:val="MDContractText0"/>
      </w:pPr>
      <w:r>
        <w:t>See separate attached file.</w:t>
      </w:r>
    </w:p>
    <w:p w14:paraId="6C181A50" w14:textId="77777777" w:rsidR="00387615" w:rsidRDefault="00387615" w:rsidP="00474970">
      <w:pPr>
        <w:pStyle w:val="MDContractText0"/>
      </w:pPr>
    </w:p>
    <w:p w14:paraId="73B66B97" w14:textId="77777777" w:rsidR="00387615" w:rsidRDefault="00387615" w:rsidP="00474970">
      <w:pPr>
        <w:pStyle w:val="MDContractText0"/>
      </w:pPr>
    </w:p>
    <w:p w14:paraId="384A7BDD" w14:textId="77777777" w:rsidR="00387615" w:rsidRDefault="00387615" w:rsidP="00474970">
      <w:pPr>
        <w:pStyle w:val="MDContractText0"/>
      </w:pPr>
    </w:p>
    <w:p w14:paraId="1C7E9871" w14:textId="77777777" w:rsidR="00387615" w:rsidRDefault="00387615" w:rsidP="00474970">
      <w:pPr>
        <w:pStyle w:val="MDContractText0"/>
      </w:pPr>
    </w:p>
    <w:p w14:paraId="3FAAE1A5" w14:textId="77777777" w:rsidR="00387615" w:rsidRDefault="00387615" w:rsidP="00474970">
      <w:pPr>
        <w:pStyle w:val="MDContractText0"/>
      </w:pPr>
    </w:p>
    <w:p w14:paraId="199F526E" w14:textId="77777777" w:rsidR="00387615" w:rsidRDefault="00387615" w:rsidP="00474970">
      <w:pPr>
        <w:pStyle w:val="MDContractText0"/>
      </w:pPr>
    </w:p>
    <w:p w14:paraId="102A177C" w14:textId="77777777" w:rsidR="00387615" w:rsidRDefault="00387615" w:rsidP="00474970">
      <w:pPr>
        <w:pStyle w:val="MDContractText0"/>
      </w:pPr>
    </w:p>
    <w:p w14:paraId="39D3BB80" w14:textId="77777777" w:rsidR="00387615" w:rsidRDefault="00387615" w:rsidP="00474970">
      <w:pPr>
        <w:pStyle w:val="MDContractText0"/>
      </w:pPr>
    </w:p>
    <w:p w14:paraId="0ACCF3F9" w14:textId="77777777" w:rsidR="00387615" w:rsidRDefault="00387615" w:rsidP="00387615">
      <w:pPr>
        <w:pStyle w:val="Normal1"/>
      </w:pPr>
      <w:r>
        <w:br w:type="page"/>
      </w:r>
    </w:p>
    <w:p w14:paraId="73B83C18" w14:textId="77777777" w:rsidR="00387615" w:rsidRPr="008F6839" w:rsidRDefault="008F6839" w:rsidP="006C4AE9">
      <w:pPr>
        <w:pStyle w:val="Normal1"/>
        <w:numPr>
          <w:ilvl w:val="0"/>
          <w:numId w:val="106"/>
        </w:numPr>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rPr>
          <w:b/>
          <w:sz w:val="28"/>
          <w:szCs w:val="28"/>
        </w:rPr>
      </w:pPr>
      <w:r w:rsidRPr="008F6839">
        <w:rPr>
          <w:b/>
          <w:sz w:val="28"/>
          <w:szCs w:val="28"/>
        </w:rPr>
        <w:lastRenderedPageBreak/>
        <w:t>Criminal Background Check Affidavit</w:t>
      </w:r>
    </w:p>
    <w:p w14:paraId="7DE65E19" w14:textId="77777777" w:rsidR="00387615" w:rsidRDefault="00387615" w:rsidP="00387615">
      <w:pPr>
        <w:pStyle w:val="MDContractText0"/>
      </w:pPr>
      <w:r>
        <w:t>See separate attached file</w:t>
      </w:r>
      <w:r w:rsidR="008F6839">
        <w:t>.</w:t>
      </w:r>
    </w:p>
    <w:p w14:paraId="09B4EF2E" w14:textId="77777777" w:rsidR="00387615" w:rsidRDefault="00387615" w:rsidP="00474970">
      <w:pPr>
        <w:pStyle w:val="MDContractText0"/>
      </w:pPr>
    </w:p>
    <w:p w14:paraId="7D486231" w14:textId="77777777" w:rsidR="00387615" w:rsidRDefault="00387615" w:rsidP="00474970">
      <w:pPr>
        <w:pStyle w:val="MDContractText0"/>
      </w:pPr>
    </w:p>
    <w:p w14:paraId="5CEBF1A1" w14:textId="77777777" w:rsidR="00387615" w:rsidRDefault="00387615" w:rsidP="00474970">
      <w:pPr>
        <w:pStyle w:val="MDContractText0"/>
      </w:pPr>
    </w:p>
    <w:p w14:paraId="62A182D4" w14:textId="77777777" w:rsidR="008F6839" w:rsidRDefault="008F6839" w:rsidP="00474970">
      <w:pPr>
        <w:pStyle w:val="MDContractText0"/>
      </w:pPr>
    </w:p>
    <w:p w14:paraId="6924FAF2" w14:textId="77777777" w:rsidR="008F6839" w:rsidRDefault="008F6839" w:rsidP="00474970">
      <w:pPr>
        <w:pStyle w:val="MDContractText0"/>
      </w:pPr>
    </w:p>
    <w:p w14:paraId="4ABC0063" w14:textId="77777777" w:rsidR="008F6839" w:rsidRDefault="008F6839" w:rsidP="00474970">
      <w:pPr>
        <w:pStyle w:val="MDContractText0"/>
      </w:pPr>
    </w:p>
    <w:p w14:paraId="2967B414" w14:textId="77777777" w:rsidR="008F6839" w:rsidRDefault="008F6839" w:rsidP="00474970">
      <w:pPr>
        <w:pStyle w:val="MDContractText0"/>
      </w:pPr>
    </w:p>
    <w:p w14:paraId="0A741C24" w14:textId="77777777" w:rsidR="008F6839" w:rsidRDefault="008F6839" w:rsidP="00474970">
      <w:pPr>
        <w:pStyle w:val="MDContractText0"/>
      </w:pPr>
    </w:p>
    <w:p w14:paraId="23683F63" w14:textId="77777777" w:rsidR="008F6839" w:rsidRDefault="008F6839" w:rsidP="00474970">
      <w:pPr>
        <w:pStyle w:val="MDContractText0"/>
      </w:pPr>
    </w:p>
    <w:p w14:paraId="7154762E" w14:textId="77777777" w:rsidR="008F6839" w:rsidRDefault="008F6839" w:rsidP="00474970">
      <w:pPr>
        <w:pStyle w:val="MDContractText0"/>
      </w:pPr>
    </w:p>
    <w:p w14:paraId="5046ABE9" w14:textId="77777777" w:rsidR="008F6839" w:rsidRDefault="008F6839" w:rsidP="00474970">
      <w:pPr>
        <w:pStyle w:val="MDContractText0"/>
      </w:pPr>
    </w:p>
    <w:p w14:paraId="423DE462" w14:textId="77777777" w:rsidR="008F6839" w:rsidRDefault="008F6839" w:rsidP="00474970">
      <w:pPr>
        <w:pStyle w:val="MDContractText0"/>
      </w:pPr>
    </w:p>
    <w:p w14:paraId="5B6F5C2A" w14:textId="77777777" w:rsidR="008F6839" w:rsidRDefault="008F6839" w:rsidP="00474970">
      <w:pPr>
        <w:pStyle w:val="MDContractText0"/>
      </w:pPr>
    </w:p>
    <w:p w14:paraId="5A2FABEB" w14:textId="77777777" w:rsidR="008F6839" w:rsidRDefault="008F6839" w:rsidP="00474970">
      <w:pPr>
        <w:pStyle w:val="MDContractText0"/>
      </w:pPr>
    </w:p>
    <w:p w14:paraId="71E34F74" w14:textId="77777777" w:rsidR="008F6839" w:rsidRDefault="008F6839" w:rsidP="00474970">
      <w:pPr>
        <w:pStyle w:val="MDContractText0"/>
      </w:pPr>
    </w:p>
    <w:p w14:paraId="386C035C" w14:textId="77777777" w:rsidR="008F6839" w:rsidRDefault="008F6839" w:rsidP="00474970">
      <w:pPr>
        <w:pStyle w:val="MDContractText0"/>
      </w:pPr>
    </w:p>
    <w:p w14:paraId="22C9C1C1" w14:textId="77777777" w:rsidR="008F6839" w:rsidRDefault="008F6839" w:rsidP="00474970">
      <w:pPr>
        <w:pStyle w:val="MDContractText0"/>
      </w:pPr>
    </w:p>
    <w:p w14:paraId="311AE115" w14:textId="77777777" w:rsidR="008F6839" w:rsidRDefault="008F6839" w:rsidP="00474970">
      <w:pPr>
        <w:pStyle w:val="MDContractText0"/>
      </w:pPr>
    </w:p>
    <w:p w14:paraId="6F399F8B" w14:textId="77777777" w:rsidR="008F6839" w:rsidRDefault="008F6839" w:rsidP="00474970">
      <w:pPr>
        <w:pStyle w:val="MDContractText0"/>
      </w:pPr>
    </w:p>
    <w:p w14:paraId="10AA8B30" w14:textId="77777777" w:rsidR="008F6839" w:rsidRDefault="008F6839" w:rsidP="00474970">
      <w:pPr>
        <w:pStyle w:val="MDContractText0"/>
      </w:pPr>
    </w:p>
    <w:p w14:paraId="79AA754B" w14:textId="77777777" w:rsidR="008F6839" w:rsidRDefault="008F6839" w:rsidP="00474970">
      <w:pPr>
        <w:pStyle w:val="MDContractText0"/>
      </w:pPr>
    </w:p>
    <w:p w14:paraId="1B62BBAE" w14:textId="77777777" w:rsidR="008F6839" w:rsidRDefault="008F6839" w:rsidP="00474970">
      <w:pPr>
        <w:pStyle w:val="MDContractText0"/>
      </w:pPr>
    </w:p>
    <w:p w14:paraId="35C6B863" w14:textId="77777777" w:rsidR="00387615" w:rsidRDefault="00387615" w:rsidP="00474970">
      <w:pPr>
        <w:pStyle w:val="MDContractText0"/>
      </w:pPr>
    </w:p>
    <w:p w14:paraId="239C6DF5" w14:textId="77777777" w:rsidR="00387615" w:rsidRDefault="00387615" w:rsidP="00474970">
      <w:pPr>
        <w:pStyle w:val="MDContractText0"/>
      </w:pPr>
    </w:p>
    <w:p w14:paraId="43330820" w14:textId="77777777" w:rsidR="00387615" w:rsidRDefault="00387615" w:rsidP="00474970">
      <w:pPr>
        <w:pStyle w:val="MDContractText0"/>
      </w:pPr>
    </w:p>
    <w:p w14:paraId="17CB8F57" w14:textId="77777777" w:rsidR="00474970" w:rsidRDefault="00474970" w:rsidP="00474970">
      <w:pPr>
        <w:pStyle w:val="MDContractText0"/>
      </w:pPr>
    </w:p>
    <w:p w14:paraId="7746BCAB" w14:textId="77777777" w:rsidR="00474970" w:rsidRDefault="00474970" w:rsidP="00474970">
      <w:pPr>
        <w:pStyle w:val="MDContractText0"/>
      </w:pPr>
    </w:p>
    <w:p w14:paraId="6FC0D192" w14:textId="77777777" w:rsidR="00B30A20" w:rsidRDefault="002460E2">
      <w:pPr>
        <w:pStyle w:val="Normal1"/>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ind w:left="360" w:hanging="360"/>
        <w:rPr>
          <w:rFonts w:ascii="Times" w:eastAsia="Times" w:hAnsi="Times" w:cs="Times"/>
          <w:b/>
          <w:color w:val="000000"/>
          <w:sz w:val="28"/>
          <w:szCs w:val="28"/>
        </w:rPr>
      </w:pPr>
      <w:r>
        <w:rPr>
          <w:rFonts w:ascii="Times" w:eastAsia="Times" w:hAnsi="Times" w:cs="Times"/>
          <w:b/>
          <w:color w:val="000000"/>
          <w:sz w:val="28"/>
          <w:szCs w:val="28"/>
        </w:rPr>
        <w:lastRenderedPageBreak/>
        <w:t xml:space="preserve">Appendix 1. – </w:t>
      </w:r>
      <w:r w:rsidR="00952A73">
        <w:rPr>
          <w:rFonts w:ascii="Times" w:eastAsia="Times" w:hAnsi="Times" w:cs="Times"/>
          <w:b/>
          <w:color w:val="000000"/>
          <w:sz w:val="28"/>
          <w:szCs w:val="28"/>
        </w:rPr>
        <w:tab/>
      </w:r>
      <w:r w:rsidR="00952A73">
        <w:rPr>
          <w:rFonts w:ascii="Times" w:eastAsia="Times" w:hAnsi="Times" w:cs="Times"/>
          <w:b/>
          <w:color w:val="000000"/>
          <w:sz w:val="28"/>
          <w:szCs w:val="28"/>
        </w:rPr>
        <w:tab/>
      </w:r>
      <w:r>
        <w:rPr>
          <w:rFonts w:ascii="Times" w:eastAsia="Times" w:hAnsi="Times" w:cs="Times"/>
          <w:b/>
          <w:color w:val="000000"/>
          <w:sz w:val="28"/>
          <w:szCs w:val="28"/>
        </w:rPr>
        <w:t>Abbreviations and Definitions</w:t>
      </w:r>
    </w:p>
    <w:p w14:paraId="5334CC24" w14:textId="77777777" w:rsidR="00B30A20" w:rsidRDefault="002460E2">
      <w:pPr>
        <w:pStyle w:val="Normal1"/>
        <w:pBdr>
          <w:top w:val="nil"/>
          <w:left w:val="nil"/>
          <w:bottom w:val="nil"/>
          <w:right w:val="nil"/>
          <w:between w:val="nil"/>
        </w:pBdr>
        <w:spacing w:before="120" w:after="120"/>
        <w:ind w:left="144" w:hanging="144"/>
        <w:rPr>
          <w:color w:val="000000"/>
          <w:sz w:val="22"/>
          <w:szCs w:val="22"/>
        </w:rPr>
      </w:pPr>
      <w:r>
        <w:rPr>
          <w:color w:val="000000"/>
          <w:sz w:val="22"/>
          <w:szCs w:val="22"/>
        </w:rPr>
        <w:t>For purposes of this RFP, the following abbreviations or terms have the meanings indicated below:</w:t>
      </w:r>
      <w:r>
        <w:rPr>
          <w:color w:val="FF0000"/>
          <w:sz w:val="22"/>
          <w:szCs w:val="22"/>
        </w:rPr>
        <w:t xml:space="preserve"> </w:t>
      </w:r>
    </w:p>
    <w:p w14:paraId="2B8875E5"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Acceptable Use Policy (AUP) - A written policy documenting constraints and practices that a user must agree to in order to access a private network or the Internet.</w:t>
      </w:r>
    </w:p>
    <w:p w14:paraId="2D1F8C7D"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Access – The ability or the means necessary to read, write, modify, or communicate data/information or otherwise use any information system resource.</w:t>
      </w:r>
    </w:p>
    <w:p w14:paraId="2E5D5707"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Application Program Interface (API) – Code that allows two software programs to communicate with each other.</w:t>
      </w:r>
    </w:p>
    <w:p w14:paraId="4DE0632F"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Business Day(s) – The official working days of the week to include Monday through Friday. Official working days excluding State Holidays (see definition of “Normal State Business Hours” below).</w:t>
      </w:r>
    </w:p>
    <w:p w14:paraId="3449F265"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COMAR – Code of Maryland Regulations available on-line at </w:t>
      </w:r>
      <w:hyperlink r:id="rId63">
        <w:r>
          <w:rPr>
            <w:color w:val="0563C1"/>
            <w:sz w:val="22"/>
            <w:szCs w:val="22"/>
            <w:u w:val="single"/>
          </w:rPr>
          <w:t>http://www.dsd.state.md.us/COMAR/ComarHome.html</w:t>
        </w:r>
      </w:hyperlink>
      <w:r>
        <w:rPr>
          <w:color w:val="000000"/>
          <w:sz w:val="22"/>
          <w:szCs w:val="22"/>
        </w:rPr>
        <w:t>.</w:t>
      </w:r>
    </w:p>
    <w:p w14:paraId="13E4CAE3"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Contract – The Contract awarded to the successful Offeror pursuant to this RFP. The Contract will be in the form of </w:t>
      </w:r>
      <w:r>
        <w:rPr>
          <w:b/>
          <w:color w:val="000000"/>
          <w:sz w:val="22"/>
          <w:szCs w:val="22"/>
        </w:rPr>
        <w:t>Attachment M</w:t>
      </w:r>
      <w:r>
        <w:rPr>
          <w:color w:val="000000"/>
          <w:sz w:val="22"/>
          <w:szCs w:val="22"/>
        </w:rPr>
        <w:t>.</w:t>
      </w:r>
    </w:p>
    <w:p w14:paraId="4B4810CD"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 The </w:t>
      </w:r>
      <w:r w:rsidR="00952A73">
        <w:rPr>
          <w:color w:val="000000"/>
          <w:sz w:val="22"/>
          <w:szCs w:val="22"/>
        </w:rPr>
        <w:t>Department</w:t>
      </w:r>
      <w:r>
        <w:rPr>
          <w:color w:val="000000"/>
          <w:sz w:val="22"/>
          <w:szCs w:val="22"/>
        </w:rPr>
        <w:t xml:space="preserve"> may change the Contract Monitor at any time by written notice to the Contractor.</w:t>
      </w:r>
    </w:p>
    <w:p w14:paraId="26B95401"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Contractor – The selected Offeror that is awarded a Contract by the State.</w:t>
      </w:r>
    </w:p>
    <w:p w14:paraId="2ED86170"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Contractor Personnel – Employees and agents and subcontractor employees and agents performing work at the direction of the Contractor under the terms of the Contract awarded from this RFP.</w:t>
      </w:r>
    </w:p>
    <w:p w14:paraId="3E1ECC92" w14:textId="77777777" w:rsidR="00952A73" w:rsidRPr="00952A73"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Data Breach – The unauthorized acquisition, use, modification or disclosure of State data, or other Sensitive Data</w:t>
      </w:r>
      <w:r w:rsidR="00952A73">
        <w:rPr>
          <w:color w:val="000000"/>
          <w:sz w:val="22"/>
          <w:szCs w:val="22"/>
        </w:rPr>
        <w:t>.</w:t>
      </w:r>
    </w:p>
    <w:p w14:paraId="3E9AD06F" w14:textId="77777777" w:rsidR="00B30A20" w:rsidRDefault="00952A73" w:rsidP="00A31C4E">
      <w:pPr>
        <w:pStyle w:val="Normal1"/>
        <w:numPr>
          <w:ilvl w:val="0"/>
          <w:numId w:val="35"/>
        </w:numPr>
        <w:pBdr>
          <w:top w:val="nil"/>
          <w:left w:val="nil"/>
          <w:bottom w:val="nil"/>
          <w:right w:val="nil"/>
          <w:between w:val="nil"/>
        </w:pBdr>
        <w:spacing w:before="120" w:after="120"/>
      </w:pPr>
      <w:r>
        <w:t>D</w:t>
      </w:r>
      <w:r w:rsidR="00474970">
        <w:t xml:space="preserve">epartment of Human Services </w:t>
      </w:r>
      <w:r w:rsidR="00474970" w:rsidRPr="008E6B92">
        <w:t xml:space="preserve">or </w:t>
      </w:r>
      <w:r w:rsidR="00474970">
        <w:t xml:space="preserve">DHS or the Department. </w:t>
      </w:r>
    </w:p>
    <w:p w14:paraId="543B1288"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eMMA – eMaryland Marketplace Advantage (see RFP </w:t>
      </w:r>
      <w:r>
        <w:rPr>
          <w:b/>
          <w:color w:val="000000"/>
          <w:sz w:val="22"/>
          <w:szCs w:val="22"/>
        </w:rPr>
        <w:t>Section 4.2</w:t>
      </w:r>
      <w:r>
        <w:rPr>
          <w:color w:val="000000"/>
          <w:sz w:val="22"/>
          <w:szCs w:val="22"/>
        </w:rPr>
        <w:t>).</w:t>
      </w:r>
    </w:p>
    <w:p w14:paraId="7942CDEF"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Enterprise License Agreement (ELA) – An agreement to license the entire population of an entity (employees, on-site contractors, off-site contractors) accessing a software or service for a specified period of time for a specified value.</w:t>
      </w:r>
    </w:p>
    <w:p w14:paraId="12E3448F"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lastRenderedPageBreak/>
        <w:t>Information System</w:t>
      </w:r>
      <w:r>
        <w:rPr>
          <w:color w:val="000000"/>
          <w:sz w:val="22"/>
          <w:szCs w:val="22"/>
        </w:rPr>
        <w:tab/>
        <w:t xml:space="preserve"> – A discrete set of information resources organized for the collection, processing, maintenance, use, sharing, dissemination, or disposition of information.</w:t>
      </w:r>
    </w:p>
    <w:p w14:paraId="33C9E9CE"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Information Technology (IT) – All electronic information-processing hardware and software, including: (a) maintenance; (b) telecommunications; and (c) associated consulting services.</w:t>
      </w:r>
    </w:p>
    <w:p w14:paraId="641B6517"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Key Personnel – All Contractor Personnel identified in the solicitation as such that are essential to the work being performed under the Contract. See RFP </w:t>
      </w:r>
      <w:r>
        <w:rPr>
          <w:b/>
          <w:color w:val="000000"/>
          <w:sz w:val="22"/>
          <w:szCs w:val="22"/>
        </w:rPr>
        <w:t>Sections 3.10</w:t>
      </w:r>
      <w:r>
        <w:rPr>
          <w:color w:val="000000"/>
          <w:sz w:val="22"/>
          <w:szCs w:val="22"/>
        </w:rPr>
        <w:t>.</w:t>
      </w:r>
    </w:p>
    <w:p w14:paraId="0A021AB8"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Local Time – Time in the Eastern Time Zone as observed by the State of Maryland. Unless otherwise specified, all stated times shall be Local Time, even if not expressly designated as such.</w:t>
      </w:r>
    </w:p>
    <w:p w14:paraId="0DC7C5E3"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Minority Business Enterprise (MBE) – Any legal entity certified as defined at COMAR 21.01.02.01B (54) which is certified by the Maryland Department of Transportation under COMAR 21.11.03.</w:t>
      </w:r>
    </w:p>
    <w:p w14:paraId="43FF3C0E"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Normal State Business Hours - Normal State business hours are 8:00 a.m. – 5:00 p.m. Monday through Friday except State Holidays, which can be found at: </w:t>
      </w:r>
      <w:r>
        <w:rPr>
          <w:color w:val="0563C1"/>
          <w:sz w:val="22"/>
          <w:szCs w:val="22"/>
          <w:u w:val="single"/>
        </w:rPr>
        <w:t>www.dbm.maryland.gov</w:t>
      </w:r>
      <w:r>
        <w:rPr>
          <w:color w:val="000000"/>
          <w:sz w:val="22"/>
          <w:szCs w:val="22"/>
        </w:rPr>
        <w:t xml:space="preserve"> – keyword: State Holidays.</w:t>
      </w:r>
    </w:p>
    <w:p w14:paraId="31AFAD78"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Notice to Proceed (NTP) – A written notice from the Procurement Officer that work under the Contract, project, Task Order or Work Order (as applicable) is to begin as of a specified date. The NTP Date is the start date of work under the Contract, project, Task Order or Work Order. Additional NTPs may be issued by either the Procurement Officer or the Contract Monitor regarding the start date for any service included within this solicitation with a delayed or non-specified implementation date.</w:t>
      </w:r>
    </w:p>
    <w:p w14:paraId="3B9E99E7"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NTP Date – The date specified in a NTP for work on Contract, project, Task Order or Work Order to begin.</w:t>
      </w:r>
    </w:p>
    <w:p w14:paraId="4E830D6E"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Offeror – An entity that submits a Proposal in response to this RFP.</w:t>
      </w:r>
    </w:p>
    <w:p w14:paraId="14A71EFD"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Personally Identifiable Information (PII) – Any information about an individual maintained by the State, including (1) any information that can be used to distinguish or trace an individual identity, such as name, social security number, date and place of birth, mother’s maiden name, or biometric records; and (2) any other information that is linked or linkable to an individual, such as medical, educational, financial, and employment information.</w:t>
      </w:r>
    </w:p>
    <w:p w14:paraId="6A5C8435"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Procurement Officer – Prior to the award of any Contract, the sole point of contact in the State for purposes of this solicitation. After Contract award, the Procurement Officer has responsibilities as detailed in the Contract (</w:t>
      </w:r>
      <w:r>
        <w:rPr>
          <w:b/>
          <w:color w:val="000000"/>
          <w:sz w:val="22"/>
          <w:szCs w:val="22"/>
        </w:rPr>
        <w:t>Attachment M</w:t>
      </w:r>
      <w:r>
        <w:rPr>
          <w:color w:val="000000"/>
          <w:sz w:val="22"/>
          <w:szCs w:val="22"/>
        </w:rPr>
        <w:t xml:space="preserve">), and is the only State representative who can authorize changes to the Contract. The </w:t>
      </w:r>
      <w:r w:rsidR="00952A73">
        <w:rPr>
          <w:color w:val="000000"/>
          <w:sz w:val="22"/>
          <w:szCs w:val="22"/>
        </w:rPr>
        <w:t>Department</w:t>
      </w:r>
      <w:r>
        <w:rPr>
          <w:color w:val="000000"/>
          <w:sz w:val="22"/>
          <w:szCs w:val="22"/>
        </w:rPr>
        <w:t xml:space="preserve"> may change the Procurement Officer at any time by written notice to the Contractor.</w:t>
      </w:r>
    </w:p>
    <w:p w14:paraId="7A48DD36"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Proposal – As appropriate, either or both of the Offeror’s Technical or Financial Proposal.</w:t>
      </w:r>
    </w:p>
    <w:p w14:paraId="585B5967"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Protected Health Information (PHI) – Information that relates to the past, present, or future physical or mental health or condition of an individual; the provision of health care to an </w:t>
      </w:r>
      <w:r>
        <w:rPr>
          <w:color w:val="000000"/>
          <w:sz w:val="22"/>
          <w:szCs w:val="22"/>
        </w:rPr>
        <w:lastRenderedPageBreak/>
        <w:t>individual; or the past, present, or future payment for the provision of health care to an individual; and (i) that identifies the individual; or (ii) with respect to which there is a reasonable basis to believe the information can be used to identify the individual.</w:t>
      </w:r>
    </w:p>
    <w:p w14:paraId="438196C4" w14:textId="77777777" w:rsidR="00B30A20" w:rsidRPr="00952A73" w:rsidRDefault="002460E2" w:rsidP="00A31C4E">
      <w:pPr>
        <w:pStyle w:val="Normal1"/>
        <w:numPr>
          <w:ilvl w:val="0"/>
          <w:numId w:val="35"/>
        </w:numPr>
        <w:pBdr>
          <w:top w:val="nil"/>
          <w:left w:val="nil"/>
          <w:bottom w:val="nil"/>
          <w:right w:val="nil"/>
          <w:between w:val="nil"/>
        </w:pBdr>
        <w:spacing w:before="120" w:after="120"/>
        <w:rPr>
          <w:sz w:val="22"/>
        </w:rPr>
      </w:pPr>
      <w:r w:rsidRPr="00952A73">
        <w:rPr>
          <w:color w:val="000000"/>
          <w:sz w:val="20"/>
          <w:szCs w:val="22"/>
        </w:rPr>
        <w:t xml:space="preserve">Request </w:t>
      </w:r>
      <w:r w:rsidR="00952A73" w:rsidRPr="00952A73">
        <w:rPr>
          <w:sz w:val="22"/>
        </w:rPr>
        <w:t>for Proposals (RFP) – This Emergency Request for Proposals issued by the Department of Human Services (Department), with the Solicitation Number and date of issuance indicated in the Key Information Summary Sheet, including any amendments thereto.</w:t>
      </w:r>
    </w:p>
    <w:p w14:paraId="5D81A894"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522D2BA1"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Security or Security Measures – The technology, policy and procedures that a) protects and b) controls access to networks, systems, and data.</w:t>
      </w:r>
    </w:p>
    <w:p w14:paraId="29EF8E9D"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Sensitive Data - Means PII;PHI; other proprietary or confidential data as defined by the State, including but not limited to “personal information” under Md. Code Ann., Commercial Law § 14-3501(e)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p>
    <w:p w14:paraId="663EEFAE"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Service Level Agreement (SLA) - Commitment by the Contractor to the </w:t>
      </w:r>
      <w:r w:rsidR="00952A73">
        <w:rPr>
          <w:color w:val="000000"/>
          <w:sz w:val="22"/>
          <w:szCs w:val="22"/>
        </w:rPr>
        <w:t>Department</w:t>
      </w:r>
      <w:r>
        <w:rPr>
          <w:color w:val="000000"/>
          <w:sz w:val="22"/>
          <w:szCs w:val="22"/>
        </w:rPr>
        <w:t xml:space="preserve"> that defines the performance standards the Contractor is obligated to meet.</w:t>
      </w:r>
    </w:p>
    <w:p w14:paraId="177DCD77"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S</w:t>
      </w:r>
      <w:r w:rsidR="00952A73">
        <w:rPr>
          <w:color w:val="000000"/>
          <w:sz w:val="22"/>
          <w:szCs w:val="22"/>
        </w:rPr>
        <w:t xml:space="preserve">oftware - </w:t>
      </w:r>
      <w:r w:rsidR="00952A73">
        <w:t>The object code version of computer programs licensed pursuant to this Contract. Embedded code, firmware, internal code, microcode, and any other term referring to software that is necessary for proper operation is included in this definition of Software. Software includes all prior, current, and future versions of the Software and all maintenance updates and error corrections. Software also includes any upgrades, updates, bug fixes or modified versions or backup copies of the Software licensed to the State by Contractor or an authorized distributor.</w:t>
      </w:r>
    </w:p>
    <w:p w14:paraId="50400D3F"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Software as a Service (SaaS) - A software licensing and delivery model in which software is licensed on a subscription basis and is centrally hosted. For the purposes of this RFP, the terms SaaS and PaaS are considered synonymous and the term SaaS will be used throughout this document.</w:t>
      </w:r>
    </w:p>
    <w:p w14:paraId="4448FA82" w14:textId="77777777" w:rsidR="00952A73"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State – The State of Maryland.</w:t>
      </w:r>
    </w:p>
    <w:p w14:paraId="3EBF3826" w14:textId="77777777" w:rsidR="00B30A20" w:rsidRDefault="002460E2" w:rsidP="00A31C4E">
      <w:pPr>
        <w:pStyle w:val="Normal1"/>
        <w:numPr>
          <w:ilvl w:val="0"/>
          <w:numId w:val="35"/>
        </w:numPr>
        <w:pBdr>
          <w:top w:val="nil"/>
          <w:left w:val="nil"/>
          <w:bottom w:val="nil"/>
          <w:right w:val="nil"/>
          <w:between w:val="nil"/>
        </w:pBdr>
        <w:spacing w:before="120" w:after="120"/>
      </w:pPr>
      <w:r w:rsidRPr="00952A73">
        <w:rPr>
          <w:color w:val="000000"/>
          <w:sz w:val="22"/>
          <w:szCs w:val="22"/>
        </w:rPr>
        <w:t>Source Code – Executable instructions for Software in its high level, human readable form which are in turn interpreted, parsed and/or compiled to be executed as part of a computing system.</w:t>
      </w:r>
    </w:p>
    <w:p w14:paraId="48D9EB5C"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lastRenderedPageBreak/>
        <w:t>System Availability – The period of time the Solution works as required excluding non-operational periods associated with planned maintenance.</w:t>
      </w:r>
    </w:p>
    <w:p w14:paraId="6B27154A"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System Documentation – Those materials necessary to wholly reproduce and fully operate the most current deployed version of the Solution in a manner equivalent to the original Solution including, but not limited to:</w:t>
      </w:r>
    </w:p>
    <w:p w14:paraId="5568B529"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Source Code: This includes source code created by the Contractor or subcontractor(s) and source code that is leveraged or extended by the Contractor for use in the Contract;</w:t>
      </w:r>
    </w:p>
    <w:p w14:paraId="2CFADAB6"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All associated rules, reports, forms, templates, scripts, data dictionaries and database functionality;</w:t>
      </w:r>
    </w:p>
    <w:p w14:paraId="2EA5326A"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All associated configuration file details needed to duplicate the run time environment as deployed in the current deployed version of the system;</w:t>
      </w:r>
    </w:p>
    <w:p w14:paraId="128BCC20"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All associated design details, flow charts, algorithms, processes, formulas, pseudo-code, procedures, instructions, help files, programmer’s notes and other documentation;</w:t>
      </w:r>
    </w:p>
    <w:p w14:paraId="1822A345"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A complete list of Third Party, open source, or commercial software components and detailed configuration notes for each component necessary to reproduce the system (e.g., operating system, relational database, and rules engine software);</w:t>
      </w:r>
    </w:p>
    <w:p w14:paraId="03DE5806"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All associated user instructions and/or training materials for business users and technical staff, including maintenance manuals, administrative guides and user how-to guides; and</w:t>
      </w:r>
    </w:p>
    <w:p w14:paraId="03E39C60"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Operating procedures.</w:t>
      </w:r>
    </w:p>
    <w:p w14:paraId="4DF2B935"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Technical Safeguards – The technology and the policy and procedures for its use that protect State Data and control access to it.</w:t>
      </w:r>
    </w:p>
    <w:p w14:paraId="73B81824"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Third Party Software – Software and supporting documentation that:</w:t>
      </w:r>
    </w:p>
    <w:p w14:paraId="788320E0"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are owned by a third party, not by the State, the Contractor, or a subcontractor;</w:t>
      </w:r>
    </w:p>
    <w:p w14:paraId="59911EB2"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are included in, or necessary or helpful to the operation, maintenance, support or modification of the Solution; and</w:t>
      </w:r>
    </w:p>
    <w:p w14:paraId="2F536D1B" w14:textId="77777777" w:rsidR="00B30A20" w:rsidRDefault="002460E2" w:rsidP="00A31C4E">
      <w:pPr>
        <w:pStyle w:val="Normal1"/>
        <w:numPr>
          <w:ilvl w:val="1"/>
          <w:numId w:val="35"/>
        </w:numPr>
        <w:pBdr>
          <w:top w:val="nil"/>
          <w:left w:val="nil"/>
          <w:bottom w:val="nil"/>
          <w:right w:val="nil"/>
          <w:between w:val="nil"/>
        </w:pBdr>
        <w:spacing w:before="120" w:after="120"/>
        <w:ind w:hanging="576"/>
      </w:pPr>
      <w:r>
        <w:rPr>
          <w:color w:val="000000"/>
          <w:sz w:val="22"/>
          <w:szCs w:val="22"/>
        </w:rPr>
        <w:t>are specifically identified and listed as Third Party Software in the Proposal.</w:t>
      </w:r>
    </w:p>
    <w:p w14:paraId="2E8D6180"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 xml:space="preserve">Total Proposal Price - The Offeror’s total price for goods and services in response to this solicitation, included in Financial Proposal </w:t>
      </w:r>
      <w:r>
        <w:rPr>
          <w:b/>
          <w:color w:val="000000"/>
          <w:sz w:val="22"/>
          <w:szCs w:val="22"/>
        </w:rPr>
        <w:t>Attachment B</w:t>
      </w:r>
      <w:r>
        <w:rPr>
          <w:color w:val="000000"/>
          <w:sz w:val="22"/>
          <w:szCs w:val="22"/>
        </w:rPr>
        <w:t xml:space="preserve"> – Financial Proposal Form.  </w:t>
      </w:r>
    </w:p>
    <w:p w14:paraId="00E24A4A"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t>Upgrade - A new release of any component of the Solution containing major new features, functionality and/or performance improvements.</w:t>
      </w:r>
    </w:p>
    <w:p w14:paraId="0448A3BF" w14:textId="77777777" w:rsidR="00B30A20" w:rsidRDefault="002460E2" w:rsidP="00A31C4E">
      <w:pPr>
        <w:pStyle w:val="Normal1"/>
        <w:numPr>
          <w:ilvl w:val="0"/>
          <w:numId w:val="35"/>
        </w:numPr>
        <w:pBdr>
          <w:top w:val="nil"/>
          <w:left w:val="nil"/>
          <w:bottom w:val="nil"/>
          <w:right w:val="nil"/>
          <w:between w:val="nil"/>
        </w:pBdr>
        <w:spacing w:before="120" w:after="120"/>
      </w:pPr>
      <w:r>
        <w:rPr>
          <w:color w:val="000000"/>
          <w:sz w:val="22"/>
          <w:szCs w:val="22"/>
        </w:rPr>
        <w:lastRenderedPageBreak/>
        <w:t>Veteran-owned Small Business Enterprise (VSBE) – A business that is verified by the Center for Verification and Evaluation (CVE) of the United States Department of Veterans Affairs as a veteran-owned small business. See Code of Maryland Regulations (COMAR) 21.11.13.</w:t>
      </w:r>
    </w:p>
    <w:p w14:paraId="71BE85F7" w14:textId="77777777" w:rsidR="00B30A20" w:rsidRDefault="002460E2">
      <w:pPr>
        <w:pStyle w:val="Normal1"/>
        <w:pBdr>
          <w:top w:val="single" w:sz="4" w:space="1" w:color="000000"/>
          <w:left w:val="single" w:sz="4" w:space="4" w:color="000000"/>
          <w:bottom w:val="single" w:sz="4" w:space="1" w:color="000000"/>
          <w:right w:val="single" w:sz="4" w:space="4" w:color="000000"/>
          <w:between w:val="nil"/>
        </w:pBdr>
        <w:shd w:val="clear" w:color="auto" w:fill="DFDFDF"/>
        <w:tabs>
          <w:tab w:val="left" w:pos="2400"/>
        </w:tabs>
        <w:spacing w:before="240" w:after="240"/>
        <w:ind w:left="360" w:hanging="360"/>
        <w:rPr>
          <w:rFonts w:ascii="Times" w:eastAsia="Times" w:hAnsi="Times" w:cs="Times"/>
          <w:b/>
          <w:color w:val="000000"/>
          <w:sz w:val="28"/>
          <w:szCs w:val="28"/>
        </w:rPr>
      </w:pPr>
      <w:bookmarkStart w:id="297" w:name="_2jh5peh" w:colFirst="0" w:colLast="0"/>
      <w:bookmarkEnd w:id="297"/>
      <w:r>
        <w:br w:type="page"/>
      </w:r>
      <w:r>
        <w:rPr>
          <w:rFonts w:ascii="Times" w:eastAsia="Times" w:hAnsi="Times" w:cs="Times"/>
          <w:b/>
          <w:color w:val="000000"/>
          <w:sz w:val="28"/>
          <w:szCs w:val="28"/>
        </w:rPr>
        <w:lastRenderedPageBreak/>
        <w:t xml:space="preserve">Appendix </w:t>
      </w:r>
      <w:r w:rsidR="00952A73">
        <w:rPr>
          <w:rFonts w:ascii="Times" w:eastAsia="Times" w:hAnsi="Times" w:cs="Times"/>
          <w:b/>
          <w:color w:val="000000"/>
          <w:sz w:val="28"/>
          <w:szCs w:val="28"/>
        </w:rPr>
        <w:t>2</w:t>
      </w:r>
      <w:r>
        <w:rPr>
          <w:rFonts w:ascii="Times" w:eastAsia="Times" w:hAnsi="Times" w:cs="Times"/>
          <w:b/>
          <w:color w:val="000000"/>
          <w:sz w:val="28"/>
          <w:szCs w:val="28"/>
        </w:rPr>
        <w:t xml:space="preserve">. – </w:t>
      </w:r>
      <w:r w:rsidR="00952A73">
        <w:rPr>
          <w:rFonts w:ascii="Times" w:eastAsia="Times" w:hAnsi="Times" w:cs="Times"/>
          <w:b/>
          <w:color w:val="000000"/>
          <w:sz w:val="28"/>
          <w:szCs w:val="28"/>
        </w:rPr>
        <w:tab/>
        <w:t>Offeror Information Sheet</w:t>
      </w:r>
    </w:p>
    <w:p w14:paraId="3526472E" w14:textId="77777777" w:rsidR="00B30A20" w:rsidRDefault="002460E2">
      <w:pPr>
        <w:pStyle w:val="Normal1"/>
      </w:pPr>
      <w:r>
        <w:t xml:space="preserve">See link at </w:t>
      </w:r>
      <w:hyperlink r:id="rId64">
        <w:r>
          <w:rPr>
            <w:color w:val="0563C1"/>
            <w:u w:val="single"/>
          </w:rPr>
          <w:t>http://procurement.maryland.gov/wp-content/uploads/sites/12/2018/04/Appendix2-Bidder_OfferorInformationSheet.pdf</w:t>
        </w:r>
      </w:hyperlink>
      <w:r>
        <w:t>.</w:t>
      </w:r>
    </w:p>
    <w:p w14:paraId="18858043" w14:textId="77777777" w:rsidR="00B30A20" w:rsidRDefault="00B30A20">
      <w:pPr>
        <w:pStyle w:val="Normal1"/>
      </w:pPr>
    </w:p>
    <w:p w14:paraId="5B4D7024" w14:textId="271A5619" w:rsidR="00B30A20" w:rsidRDefault="00B30A20">
      <w:pPr>
        <w:pStyle w:val="Normal1"/>
        <w:jc w:val="both"/>
        <w:rPr>
          <w:color w:val="FF0000"/>
        </w:rPr>
      </w:pPr>
    </w:p>
    <w:p w14:paraId="44D3F3DD" w14:textId="77777777" w:rsidR="00B30A20" w:rsidRDefault="00B30A20">
      <w:pPr>
        <w:pStyle w:val="Normal1"/>
      </w:pPr>
    </w:p>
    <w:sectPr w:rsidR="00B30A20" w:rsidSect="00B30A20">
      <w:pgSz w:w="12240" w:h="15840"/>
      <w:pgMar w:top="1440" w:right="1440" w:bottom="1440" w:left="1440" w:header="720" w:footer="720" w:gutter="0"/>
      <w:pgNumType w:start="1"/>
      <w:cols w:space="720" w:equalWidth="0">
        <w:col w:w="936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5CF53" w16cex:dateUtc="2020-10-05T20:58:00Z"/>
  <w16cex:commentExtensible w16cex:durableId="2325CFA4" w16cex:dateUtc="2020-10-05T21:00:00Z"/>
  <w16cex:commentExtensible w16cex:durableId="23206A1B" w16cex:dateUtc="2020-10-01T18:45:00Z"/>
  <w16cex:commentExtensible w16cex:durableId="2325D02C" w16cex:dateUtc="2020-10-05T21:02:00Z"/>
  <w16cex:commentExtensible w16cex:durableId="2325D719" w16cex:dateUtc="2020-10-05T21:32:00Z"/>
  <w16cex:commentExtensible w16cex:durableId="2325D774" w16cex:dateUtc="2020-10-05T21:33:00Z"/>
  <w16cex:commentExtensible w16cex:durableId="2325D4A6" w16cex:dateUtc="2020-10-05T21:21:00Z"/>
  <w16cex:commentExtensible w16cex:durableId="2325D490" w16cex:dateUtc="2020-10-05T21:21:00Z"/>
  <w16cex:commentExtensible w16cex:durableId="2320685A" w16cex:dateUtc="2020-10-01T18: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33D15" w14:textId="77777777" w:rsidR="00657480" w:rsidRDefault="00657480" w:rsidP="00B30A20">
      <w:r>
        <w:separator/>
      </w:r>
    </w:p>
  </w:endnote>
  <w:endnote w:type="continuationSeparator" w:id="0">
    <w:p w14:paraId="4BED9EE4" w14:textId="77777777" w:rsidR="00657480" w:rsidRDefault="00657480" w:rsidP="00B3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EB Garamond">
    <w:altName w:val="Times New Roman"/>
    <w:charset w:val="00"/>
    <w:family w:val="auto"/>
    <w:pitch w:val="default"/>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CCDF" w14:textId="77777777" w:rsidR="00657480" w:rsidRDefault="00657480">
    <w:pPr>
      <w:pStyle w:val="Normal1"/>
      <w:pBdr>
        <w:top w:val="single" w:sz="24" w:space="1" w:color="943634"/>
        <w:left w:val="nil"/>
        <w:bottom w:val="nil"/>
        <w:right w:val="nil"/>
        <w:between w:val="nil"/>
      </w:pBdr>
      <w:tabs>
        <w:tab w:val="left" w:pos="5040"/>
      </w:tabs>
      <w:rPr>
        <w:color w:val="000000"/>
        <w:sz w:val="22"/>
        <w:szCs w:val="22"/>
      </w:rPr>
    </w:pPr>
    <w:r>
      <w:rPr>
        <w:color w:val="000000"/>
        <w:sz w:val="22"/>
        <w:szCs w:val="22"/>
      </w:rPr>
      <w:t xml:space="preserve">RFP for </w:t>
    </w:r>
    <w:r>
      <w:rPr>
        <w:sz w:val="22"/>
        <w:szCs w:val="22"/>
      </w:rPr>
      <w:t>Department of Human Services</w:t>
    </w:r>
    <w:r>
      <w:rPr>
        <w:color w:val="000000"/>
        <w:sz w:val="22"/>
        <w:szCs w:val="22"/>
      </w:rPr>
      <w:tab/>
    </w:r>
    <w:r>
      <w:rPr>
        <w:color w:val="000000"/>
        <w:sz w:val="22"/>
        <w:szCs w:val="22"/>
      </w:rPr>
      <w:tab/>
      <w:t xml:space="preserve">Page </w: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25</w:t>
    </w:r>
    <w:r>
      <w:rPr>
        <w:color w:val="000000"/>
        <w:sz w:val="22"/>
        <w:szCs w:val="22"/>
      </w:rPr>
      <w:fldChar w:fldCharType="end"/>
    </w:r>
    <w:r>
      <w:rPr>
        <w:color w:val="000000"/>
        <w:sz w:val="22"/>
        <w:szCs w:val="22"/>
      </w:rPr>
      <w:t xml:space="preserve"> of 137</w:t>
    </w:r>
  </w:p>
  <w:p w14:paraId="585C7CF3" w14:textId="77777777" w:rsidR="00657480" w:rsidRDefault="00657480">
    <w:pPr>
      <w:pStyle w:val="Normal1"/>
      <w:pBdr>
        <w:top w:val="single" w:sz="24" w:space="1" w:color="943634"/>
        <w:left w:val="nil"/>
        <w:bottom w:val="nil"/>
        <w:right w:val="nil"/>
        <w:between w:val="nil"/>
      </w:pBdr>
      <w:tabs>
        <w:tab w:val="left" w:pos="5040"/>
      </w:tabs>
      <w:rPr>
        <w:color w:val="000000"/>
        <w:sz w:val="22"/>
        <w:szCs w:val="22"/>
      </w:rPr>
    </w:pPr>
  </w:p>
  <w:p w14:paraId="6F324C84" w14:textId="77777777" w:rsidR="00657480" w:rsidRDefault="00657480">
    <w:pPr>
      <w:pStyle w:val="Normal1"/>
      <w:pBdr>
        <w:top w:val="single" w:sz="24" w:space="1" w:color="943634"/>
        <w:left w:val="nil"/>
        <w:bottom w:val="nil"/>
        <w:right w:val="nil"/>
        <w:between w:val="nil"/>
      </w:pBdr>
      <w:tabs>
        <w:tab w:val="left" w:pos="5040"/>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F487" w14:textId="77777777" w:rsidR="00657480" w:rsidRDefault="00657480" w:rsidP="00B30A20">
      <w:r>
        <w:separator/>
      </w:r>
    </w:p>
  </w:footnote>
  <w:footnote w:type="continuationSeparator" w:id="0">
    <w:p w14:paraId="2111648B" w14:textId="77777777" w:rsidR="00657480" w:rsidRDefault="00657480" w:rsidP="00B3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F905" w14:textId="77777777" w:rsidR="00657480" w:rsidRDefault="00657480">
    <w:pPr>
      <w:pStyle w:val="Normal1"/>
      <w:widowControl w:val="0"/>
      <w:pBdr>
        <w:top w:val="nil"/>
        <w:left w:val="nil"/>
        <w:bottom w:val="nil"/>
        <w:right w:val="nil"/>
        <w:between w:val="nil"/>
      </w:pBdr>
      <w:spacing w:line="276" w:lineRule="auto"/>
    </w:pPr>
  </w:p>
  <w:tbl>
    <w:tblPr>
      <w:tblStyle w:val="aa"/>
      <w:tblW w:w="9350" w:type="dxa"/>
      <w:tblBorders>
        <w:bottom w:val="single" w:sz="6" w:space="0" w:color="000000"/>
      </w:tblBorders>
      <w:tblLayout w:type="fixed"/>
      <w:tblLook w:val="0400" w:firstRow="0" w:lastRow="0" w:firstColumn="0" w:lastColumn="0" w:noHBand="0" w:noVBand="1"/>
    </w:tblPr>
    <w:tblGrid>
      <w:gridCol w:w="6120"/>
      <w:gridCol w:w="3230"/>
    </w:tblGrid>
    <w:tr w:rsidR="00657480" w14:paraId="52B77A28" w14:textId="77777777">
      <w:tc>
        <w:tcPr>
          <w:tcW w:w="6120" w:type="dxa"/>
          <w:shd w:val="clear" w:color="auto" w:fill="auto"/>
          <w:vAlign w:val="center"/>
        </w:tcPr>
        <w:p w14:paraId="3ACA2B94" w14:textId="77777777" w:rsidR="00657480" w:rsidRDefault="00657480">
          <w:pPr>
            <w:pStyle w:val="Normal1"/>
            <w:spacing w:before="60" w:after="60"/>
            <w:rPr>
              <w:sz w:val="18"/>
              <w:szCs w:val="18"/>
              <w:highlight w:val="cyan"/>
            </w:rPr>
          </w:pPr>
          <w:r>
            <w:rPr>
              <w:b/>
              <w:sz w:val="18"/>
              <w:szCs w:val="18"/>
            </w:rPr>
            <w:t xml:space="preserve">LEGAL REPRESENTATION SERVICES FOR CHILDREN INVOLVED IN </w:t>
          </w:r>
          <w:r w:rsidRPr="00956C04">
            <w:rPr>
              <w:b/>
              <w:sz w:val="18"/>
              <w:szCs w:val="18"/>
            </w:rPr>
            <w:t>CHILD</w:t>
          </w:r>
          <w:r>
            <w:rPr>
              <w:b/>
              <w:sz w:val="18"/>
              <w:szCs w:val="18"/>
            </w:rPr>
            <w:t xml:space="preserve"> IN NEED OF ASSISTANCE (CINA), TERMINATION OF PARENTAL RIGHTS (TPR) AND RELATED PROCEEDINGS AND INDIGENT ADULTS INVOLVED IN ADULT PROTECTIVE SERVICES (APS) GUARDIANSHIP HEARINGS AND </w:t>
          </w:r>
          <w:r w:rsidRPr="00956C04">
            <w:rPr>
              <w:b/>
              <w:sz w:val="18"/>
              <w:szCs w:val="18"/>
            </w:rPr>
            <w:t>ADULT</w:t>
          </w:r>
          <w:r>
            <w:rPr>
              <w:b/>
              <w:sz w:val="18"/>
              <w:szCs w:val="18"/>
            </w:rPr>
            <w:t xml:space="preserve"> PUBLIC GUARDIANSHIP REVIEW BOARD (APGRB) HEARINGS</w:t>
          </w:r>
        </w:p>
        <w:p w14:paraId="78F6A2C8" w14:textId="77777777" w:rsidR="00657480" w:rsidRDefault="00657480">
          <w:pPr>
            <w:pStyle w:val="Normal1"/>
            <w:pBdr>
              <w:top w:val="nil"/>
              <w:left w:val="nil"/>
              <w:bottom w:val="nil"/>
              <w:right w:val="nil"/>
              <w:between w:val="nil"/>
            </w:pBdr>
            <w:tabs>
              <w:tab w:val="center" w:pos="4680"/>
              <w:tab w:val="right" w:pos="9360"/>
            </w:tabs>
            <w:rPr>
              <w:b/>
              <w:sz w:val="22"/>
              <w:szCs w:val="22"/>
            </w:rPr>
          </w:pPr>
        </w:p>
        <w:p w14:paraId="28CFC094" w14:textId="77777777" w:rsidR="00657480" w:rsidRDefault="00657480" w:rsidP="00CE4D3D">
          <w:pPr>
            <w:pStyle w:val="Normal1"/>
            <w:pBdr>
              <w:top w:val="nil"/>
              <w:left w:val="nil"/>
              <w:bottom w:val="nil"/>
              <w:right w:val="nil"/>
              <w:between w:val="nil"/>
            </w:pBdr>
            <w:tabs>
              <w:tab w:val="center" w:pos="4680"/>
              <w:tab w:val="right" w:pos="9360"/>
            </w:tabs>
            <w:rPr>
              <w:b/>
              <w:color w:val="000000"/>
              <w:sz w:val="22"/>
              <w:szCs w:val="22"/>
            </w:rPr>
          </w:pPr>
          <w:r>
            <w:rPr>
              <w:b/>
              <w:color w:val="000000"/>
              <w:sz w:val="22"/>
              <w:szCs w:val="22"/>
            </w:rPr>
            <w:t xml:space="preserve">Solicitation #: </w:t>
          </w:r>
          <w:r w:rsidRPr="00C95016">
            <w:rPr>
              <w:b/>
              <w:sz w:val="22"/>
              <w:szCs w:val="22"/>
            </w:rPr>
            <w:t>OS/MLSP-21-500-S</w:t>
          </w:r>
        </w:p>
      </w:tc>
      <w:tc>
        <w:tcPr>
          <w:tcW w:w="3230" w:type="dxa"/>
          <w:shd w:val="clear" w:color="auto" w:fill="943634"/>
          <w:vAlign w:val="center"/>
        </w:tcPr>
        <w:p w14:paraId="451BB339" w14:textId="77777777" w:rsidR="00657480" w:rsidRDefault="00657480">
          <w:pPr>
            <w:pStyle w:val="Normal1"/>
            <w:pBdr>
              <w:top w:val="nil"/>
              <w:left w:val="nil"/>
              <w:bottom w:val="nil"/>
              <w:right w:val="nil"/>
              <w:between w:val="nil"/>
            </w:pBdr>
            <w:tabs>
              <w:tab w:val="center" w:pos="4680"/>
              <w:tab w:val="right" w:pos="9360"/>
            </w:tabs>
            <w:jc w:val="right"/>
            <w:rPr>
              <w:b/>
              <w:color w:val="FFFFFF"/>
              <w:sz w:val="22"/>
              <w:szCs w:val="22"/>
            </w:rPr>
          </w:pPr>
          <w:r>
            <w:rPr>
              <w:b/>
              <w:color w:val="FFFFFF"/>
              <w:sz w:val="22"/>
              <w:szCs w:val="22"/>
            </w:rPr>
            <w:t>RFP Document</w:t>
          </w:r>
        </w:p>
      </w:tc>
    </w:tr>
  </w:tbl>
  <w:p w14:paraId="63D63250" w14:textId="77777777" w:rsidR="00657480" w:rsidRDefault="00657480">
    <w:pPr>
      <w:pStyle w:val="Normal1"/>
      <w:pBdr>
        <w:top w:val="nil"/>
        <w:left w:val="nil"/>
        <w:bottom w:val="nil"/>
        <w:right w:val="nil"/>
        <w:between w:val="nil"/>
      </w:pBdr>
      <w:tabs>
        <w:tab w:val="center" w:pos="4680"/>
        <w:tab w:val="right" w:pos="9360"/>
      </w:tabs>
      <w:spacing w:after="160" w:line="259"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90E71C"/>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0F3A10"/>
    <w:multiLevelType w:val="multilevel"/>
    <w:tmpl w:val="8EEC85EC"/>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12" w15:restartNumberingAfterBreak="0">
    <w:nsid w:val="02715B3B"/>
    <w:multiLevelType w:val="multilevel"/>
    <w:tmpl w:val="D488E9A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04236DB3"/>
    <w:multiLevelType w:val="multilevel"/>
    <w:tmpl w:val="7E248DD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4" w15:restartNumberingAfterBreak="0">
    <w:nsid w:val="052E5397"/>
    <w:multiLevelType w:val="multilevel"/>
    <w:tmpl w:val="F80A2CA8"/>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15" w15:restartNumberingAfterBreak="0">
    <w:nsid w:val="053E5253"/>
    <w:multiLevelType w:val="hybridMultilevel"/>
    <w:tmpl w:val="A6A47D3C"/>
    <w:lvl w:ilvl="0" w:tplc="B0FC45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58E4B12"/>
    <w:multiLevelType w:val="multilevel"/>
    <w:tmpl w:val="4982556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7" w15:restartNumberingAfterBreak="0">
    <w:nsid w:val="05F35D11"/>
    <w:multiLevelType w:val="multilevel"/>
    <w:tmpl w:val="64EC248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8" w15:restartNumberingAfterBreak="0">
    <w:nsid w:val="06A51C90"/>
    <w:multiLevelType w:val="hybridMultilevel"/>
    <w:tmpl w:val="C8620BEA"/>
    <w:lvl w:ilvl="0" w:tplc="6EECB442">
      <w:start w:val="1"/>
      <w:numFmt w:val="decimal"/>
      <w:lvlText w:val="%1."/>
      <w:lvlJc w:val="left"/>
      <w:pPr>
        <w:ind w:left="360" w:hanging="360"/>
      </w:pPr>
    </w:lvl>
    <w:lvl w:ilvl="1" w:tplc="D8E6A566">
      <w:start w:val="1"/>
      <w:numFmt w:val="lowerLetter"/>
      <w:lvlText w:val="%2."/>
      <w:lvlJc w:val="left"/>
      <w:pPr>
        <w:ind w:left="1080" w:hanging="360"/>
      </w:pPr>
    </w:lvl>
    <w:lvl w:ilvl="2" w:tplc="B6A0B04C">
      <w:start w:val="1"/>
      <w:numFmt w:val="upperLetter"/>
      <w:lvlText w:val="%3."/>
      <w:lvlJc w:val="left"/>
      <w:pPr>
        <w:ind w:left="630" w:hanging="180"/>
      </w:pPr>
    </w:lvl>
    <w:lvl w:ilvl="3" w:tplc="F752C908">
      <w:start w:val="1"/>
      <w:numFmt w:val="decimal"/>
      <w:lvlText w:val="%4."/>
      <w:lvlJc w:val="left"/>
      <w:pPr>
        <w:ind w:left="2520" w:hanging="360"/>
      </w:pPr>
    </w:lvl>
    <w:lvl w:ilvl="4" w:tplc="B6F684EC">
      <w:start w:val="1"/>
      <w:numFmt w:val="lowerLetter"/>
      <w:lvlText w:val="%5."/>
      <w:lvlJc w:val="left"/>
      <w:pPr>
        <w:ind w:left="3240" w:hanging="360"/>
      </w:pPr>
    </w:lvl>
    <w:lvl w:ilvl="5" w:tplc="F28EEE54">
      <w:start w:val="1"/>
      <w:numFmt w:val="lowerRoman"/>
      <w:lvlText w:val="%6."/>
      <w:lvlJc w:val="right"/>
      <w:pPr>
        <w:ind w:left="3960" w:hanging="180"/>
      </w:pPr>
    </w:lvl>
    <w:lvl w:ilvl="6" w:tplc="A1967E00">
      <w:start w:val="1"/>
      <w:numFmt w:val="decimal"/>
      <w:lvlText w:val="%7."/>
      <w:lvlJc w:val="left"/>
      <w:pPr>
        <w:ind w:left="4680" w:hanging="360"/>
      </w:pPr>
    </w:lvl>
    <w:lvl w:ilvl="7" w:tplc="50E4AB5C">
      <w:start w:val="1"/>
      <w:numFmt w:val="lowerLetter"/>
      <w:lvlText w:val="%8."/>
      <w:lvlJc w:val="left"/>
      <w:pPr>
        <w:ind w:left="5400" w:hanging="360"/>
      </w:pPr>
    </w:lvl>
    <w:lvl w:ilvl="8" w:tplc="53F07638">
      <w:start w:val="1"/>
      <w:numFmt w:val="lowerRoman"/>
      <w:lvlText w:val="%9."/>
      <w:lvlJc w:val="right"/>
      <w:pPr>
        <w:ind w:left="6120" w:hanging="180"/>
      </w:pPr>
    </w:lvl>
  </w:abstractNum>
  <w:abstractNum w:abstractNumId="19" w15:restartNumberingAfterBreak="0">
    <w:nsid w:val="06FD3974"/>
    <w:multiLevelType w:val="multilevel"/>
    <w:tmpl w:val="6A362F80"/>
    <w:lvl w:ilvl="0">
      <w:start w:val="1"/>
      <w:numFmt w:val="upperLetter"/>
      <w:lvlText w:val="%1."/>
      <w:lvlJc w:val="left"/>
      <w:pPr>
        <w:ind w:left="1584" w:hanging="432"/>
      </w:pPr>
      <w:rPr>
        <w:sz w:val="22"/>
        <w:szCs w:val="22"/>
      </w:rPr>
    </w:lvl>
    <w:lvl w:ilvl="1">
      <w:start w:val="1"/>
      <w:numFmt w:val="decimal"/>
      <w:lvlText w:val="%2)"/>
      <w:lvlJc w:val="left"/>
      <w:pPr>
        <w:ind w:left="2304" w:hanging="576"/>
      </w:pPr>
    </w:lvl>
    <w:lvl w:ilvl="2">
      <w:start w:val="1"/>
      <w:numFmt w:val="lowerLetter"/>
      <w:lvlText w:val="%3)"/>
      <w:lvlJc w:val="left"/>
      <w:pPr>
        <w:ind w:left="2952" w:hanging="576"/>
      </w:pPr>
    </w:lvl>
    <w:lvl w:ilvl="3">
      <w:start w:val="1"/>
      <w:numFmt w:val="lowerRoman"/>
      <w:lvlText w:val="%4)"/>
      <w:lvlJc w:val="left"/>
      <w:pPr>
        <w:ind w:left="3600" w:hanging="576"/>
      </w:pPr>
    </w:lvl>
    <w:lvl w:ilvl="4">
      <w:start w:val="1"/>
      <w:numFmt w:val="decimal"/>
      <w:lvlText w:val="(%5)"/>
      <w:lvlJc w:val="left"/>
      <w:pPr>
        <w:ind w:left="4248" w:hanging="648"/>
      </w:pPr>
    </w:lvl>
    <w:lvl w:ilvl="5">
      <w:start w:val="1"/>
      <w:numFmt w:val="lowerLetter"/>
      <w:lvlText w:val="(%6)"/>
      <w:lvlJc w:val="left"/>
      <w:pPr>
        <w:ind w:left="4752" w:hanging="576"/>
      </w:pPr>
    </w:lvl>
    <w:lvl w:ilvl="6">
      <w:start w:val="1"/>
      <w:numFmt w:val="lowerRoman"/>
      <w:lvlText w:val="(%7)"/>
      <w:lvlJc w:val="left"/>
      <w:pPr>
        <w:ind w:left="5256" w:hanging="504"/>
      </w:pPr>
    </w:lvl>
    <w:lvl w:ilvl="7">
      <w:start w:val="1"/>
      <w:numFmt w:val="decimal"/>
      <w:lvlText w:val="%8."/>
      <w:lvlJc w:val="left"/>
      <w:pPr>
        <w:ind w:left="6384" w:hanging="600"/>
      </w:pPr>
    </w:lvl>
    <w:lvl w:ilvl="8">
      <w:start w:val="1"/>
      <w:numFmt w:val="lowerLetter"/>
      <w:lvlText w:val="%9."/>
      <w:lvlJc w:val="left"/>
      <w:pPr>
        <w:ind w:left="6984" w:hanging="600"/>
      </w:pPr>
    </w:lvl>
  </w:abstractNum>
  <w:abstractNum w:abstractNumId="20" w15:restartNumberingAfterBreak="0">
    <w:nsid w:val="08282710"/>
    <w:multiLevelType w:val="multilevel"/>
    <w:tmpl w:val="CA04AD8E"/>
    <w:lvl w:ilvl="0">
      <w:start w:val="1"/>
      <w:numFmt w:val="upperLetter"/>
      <w:lvlText w:val="%1."/>
      <w:lvlJc w:val="left"/>
      <w:pPr>
        <w:ind w:left="1152" w:hanging="432"/>
      </w:pPr>
      <w:rPr>
        <w:sz w:val="22"/>
        <w:szCs w:val="22"/>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1" w15:restartNumberingAfterBreak="0">
    <w:nsid w:val="0AFB60AC"/>
    <w:multiLevelType w:val="hybridMultilevel"/>
    <w:tmpl w:val="9B1E7924"/>
    <w:lvl w:ilvl="0" w:tplc="D4BCB2DE">
      <w:start w:val="1"/>
      <w:numFmt w:val="low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B4B6B8E"/>
    <w:multiLevelType w:val="multilevel"/>
    <w:tmpl w:val="DE4A43D0"/>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23" w15:restartNumberingAfterBreak="0">
    <w:nsid w:val="0E7F3F27"/>
    <w:multiLevelType w:val="multilevel"/>
    <w:tmpl w:val="D3D4F692"/>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530" w:hanging="720"/>
      </w:pPr>
      <w:rPr>
        <w:rFonts w:hint="default"/>
        <w:b/>
        <w:sz w:val="24"/>
        <w:szCs w:val="24"/>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1086298D"/>
    <w:multiLevelType w:val="multilevel"/>
    <w:tmpl w:val="963E60A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5" w15:restartNumberingAfterBreak="0">
    <w:nsid w:val="125C780A"/>
    <w:multiLevelType w:val="multilevel"/>
    <w:tmpl w:val="BC1C1F18"/>
    <w:lvl w:ilvl="0">
      <w:start w:val="1"/>
      <w:numFmt w:val="decimal"/>
      <w:lvlText w:val="%1)"/>
      <w:lvlJc w:val="left"/>
      <w:pPr>
        <w:ind w:left="1152" w:hanging="432"/>
      </w:pPr>
    </w:lvl>
    <w:lvl w:ilvl="1">
      <w:start w:val="1"/>
      <w:numFmt w:val="lowerLetter"/>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6" w15:restartNumberingAfterBreak="0">
    <w:nsid w:val="12E64870"/>
    <w:multiLevelType w:val="hybridMultilevel"/>
    <w:tmpl w:val="2A322D68"/>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AF058F"/>
    <w:multiLevelType w:val="multilevel"/>
    <w:tmpl w:val="A57868E2"/>
    <w:lvl w:ilvl="0">
      <w:start w:val="4"/>
      <w:numFmt w:val="decimal"/>
      <w:lvlText w:val="%1"/>
      <w:lvlJc w:val="left"/>
      <w:pPr>
        <w:ind w:left="525" w:hanging="525"/>
      </w:pPr>
      <w:rPr>
        <w:rFonts w:hint="default"/>
        <w:sz w:val="32"/>
        <w:szCs w:val="32"/>
      </w:rPr>
    </w:lvl>
    <w:lvl w:ilvl="1">
      <w:start w:val="2"/>
      <w:numFmt w:val="decimal"/>
      <w:lvlText w:val="%1.%2"/>
      <w:lvlJc w:val="left"/>
      <w:pPr>
        <w:ind w:left="525" w:hanging="525"/>
      </w:pPr>
      <w:rPr>
        <w:rFonts w:hint="default"/>
        <w:sz w:val="26"/>
      </w:rPr>
    </w:lvl>
    <w:lvl w:ilvl="2">
      <w:start w:val="1"/>
      <w:numFmt w:val="decimal"/>
      <w:lvlText w:val="%1.%2.%3"/>
      <w:lvlJc w:val="left"/>
      <w:pPr>
        <w:ind w:left="1260" w:hanging="720"/>
      </w:pPr>
      <w:rPr>
        <w:rFonts w:hint="default"/>
        <w:b/>
        <w:sz w:val="24"/>
        <w:szCs w:val="24"/>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320" w:hanging="1440"/>
      </w:pPr>
      <w:rPr>
        <w:rFonts w:hint="default"/>
        <w:sz w:val="26"/>
      </w:rPr>
    </w:lvl>
  </w:abstractNum>
  <w:abstractNum w:abstractNumId="28" w15:restartNumberingAfterBreak="0">
    <w:nsid w:val="168E7C78"/>
    <w:multiLevelType w:val="multilevel"/>
    <w:tmpl w:val="F8DA6A52"/>
    <w:lvl w:ilvl="0">
      <w:start w:val="1"/>
      <w:numFmt w:val="upperLetter"/>
      <w:lvlText w:val="%1."/>
      <w:lvlJc w:val="left"/>
      <w:pPr>
        <w:ind w:left="1152" w:hanging="432"/>
      </w:pPr>
      <w:rPr>
        <w:sz w:val="22"/>
        <w:szCs w:val="22"/>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29" w15:restartNumberingAfterBreak="0">
    <w:nsid w:val="17733C5B"/>
    <w:multiLevelType w:val="multilevel"/>
    <w:tmpl w:val="344CD25A"/>
    <w:lvl w:ilvl="0">
      <w:start w:val="1"/>
      <w:numFmt w:val="upperLetter"/>
      <w:lvlText w:val="%1."/>
      <w:lvlJc w:val="left"/>
      <w:pPr>
        <w:ind w:left="1080" w:hanging="360"/>
      </w:pPr>
      <w:rPr>
        <w:sz w:val="22"/>
        <w:szCs w:val="22"/>
      </w:rPr>
    </w:lvl>
    <w:lvl w:ilvl="1">
      <w:start w:val="1"/>
      <w:numFmt w:val="decimal"/>
      <w:lvlText w:val="%2)"/>
      <w:lvlJc w:val="left"/>
      <w:pPr>
        <w:ind w:left="1920" w:hanging="600"/>
      </w:pPr>
      <w:rPr>
        <w:sz w:val="22"/>
        <w:szCs w:val="22"/>
      </w:r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30" w15:restartNumberingAfterBreak="0">
    <w:nsid w:val="189F3114"/>
    <w:multiLevelType w:val="multilevel"/>
    <w:tmpl w:val="25384E84"/>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31" w15:restartNumberingAfterBreak="0">
    <w:nsid w:val="1B897D5C"/>
    <w:multiLevelType w:val="hybridMultilevel"/>
    <w:tmpl w:val="EA985AB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333311"/>
    <w:multiLevelType w:val="multilevel"/>
    <w:tmpl w:val="8F147418"/>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33" w15:restartNumberingAfterBreak="0">
    <w:nsid w:val="1E432DB1"/>
    <w:multiLevelType w:val="multilevel"/>
    <w:tmpl w:val="1AC41D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ED57A88"/>
    <w:multiLevelType w:val="multilevel"/>
    <w:tmpl w:val="DBFE3D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620" w:hanging="720"/>
      </w:pPr>
      <w:rPr>
        <w:rFonts w:hint="default"/>
        <w:b/>
      </w:rPr>
    </w:lvl>
    <w:lvl w:ilvl="3">
      <w:start w:val="1"/>
      <w:numFmt w:val="decimal"/>
      <w:lvlText w:val="%1.%2.%3.%4"/>
      <w:lvlJc w:val="left"/>
      <w:pPr>
        <w:ind w:left="39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1EF42173"/>
    <w:multiLevelType w:val="hybridMultilevel"/>
    <w:tmpl w:val="CFAC99AC"/>
    <w:lvl w:ilvl="0" w:tplc="F2BCD9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F900214"/>
    <w:multiLevelType w:val="multilevel"/>
    <w:tmpl w:val="F28A2FBE"/>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37" w15:restartNumberingAfterBreak="0">
    <w:nsid w:val="1FF82136"/>
    <w:multiLevelType w:val="hybridMultilevel"/>
    <w:tmpl w:val="98A6C70C"/>
    <w:lvl w:ilvl="0" w:tplc="A9A482A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1975FFF"/>
    <w:multiLevelType w:val="multilevel"/>
    <w:tmpl w:val="131EE4CC"/>
    <w:lvl w:ilvl="0">
      <w:start w:val="1"/>
      <w:numFmt w:val="decimal"/>
      <w:lvlText w:val="%1."/>
      <w:lvlJc w:val="left"/>
      <w:pPr>
        <w:ind w:left="1872" w:hanging="432"/>
      </w:pPr>
      <w:rPr>
        <w:sz w:val="22"/>
        <w:szCs w:val="22"/>
      </w:r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5"/>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39" w15:restartNumberingAfterBreak="0">
    <w:nsid w:val="22152629"/>
    <w:multiLevelType w:val="multilevel"/>
    <w:tmpl w:val="7E4C9552"/>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40" w15:restartNumberingAfterBreak="0">
    <w:nsid w:val="254161B3"/>
    <w:multiLevelType w:val="hybridMultilevel"/>
    <w:tmpl w:val="C69AB752"/>
    <w:lvl w:ilvl="0" w:tplc="5AB8AC3A">
      <w:start w:val="1"/>
      <w:numFmt w:val="upperLetter"/>
      <w:lvlText w:val="%1."/>
      <w:lvlJc w:val="left"/>
      <w:pPr>
        <w:ind w:left="1080" w:hanging="360"/>
      </w:pPr>
    </w:lvl>
    <w:lvl w:ilvl="1" w:tplc="ABB61068">
      <w:start w:val="1"/>
      <w:numFmt w:val="lowerLetter"/>
      <w:lvlText w:val="%2."/>
      <w:lvlJc w:val="left"/>
      <w:pPr>
        <w:ind w:left="1800" w:hanging="360"/>
      </w:pPr>
    </w:lvl>
    <w:lvl w:ilvl="2" w:tplc="B782742E">
      <w:start w:val="1"/>
      <w:numFmt w:val="lowerRoman"/>
      <w:lvlText w:val="%3."/>
      <w:lvlJc w:val="right"/>
      <w:pPr>
        <w:ind w:left="2520" w:hanging="180"/>
      </w:pPr>
    </w:lvl>
    <w:lvl w:ilvl="3" w:tplc="82184200">
      <w:start w:val="1"/>
      <w:numFmt w:val="decimal"/>
      <w:lvlText w:val="%4."/>
      <w:lvlJc w:val="left"/>
      <w:pPr>
        <w:ind w:left="3240" w:hanging="360"/>
      </w:pPr>
    </w:lvl>
    <w:lvl w:ilvl="4" w:tplc="6DD87D4A">
      <w:start w:val="1"/>
      <w:numFmt w:val="lowerLetter"/>
      <w:lvlText w:val="%5."/>
      <w:lvlJc w:val="left"/>
      <w:pPr>
        <w:ind w:left="3960" w:hanging="360"/>
      </w:pPr>
    </w:lvl>
    <w:lvl w:ilvl="5" w:tplc="F1B42326">
      <w:start w:val="1"/>
      <w:numFmt w:val="lowerRoman"/>
      <w:lvlText w:val="%6."/>
      <w:lvlJc w:val="right"/>
      <w:pPr>
        <w:ind w:left="4680" w:hanging="180"/>
      </w:pPr>
    </w:lvl>
    <w:lvl w:ilvl="6" w:tplc="EF18F6A0">
      <w:start w:val="1"/>
      <w:numFmt w:val="decimal"/>
      <w:lvlText w:val="%7."/>
      <w:lvlJc w:val="left"/>
      <w:pPr>
        <w:ind w:left="5400" w:hanging="360"/>
      </w:pPr>
    </w:lvl>
    <w:lvl w:ilvl="7" w:tplc="E1C61FE6">
      <w:start w:val="1"/>
      <w:numFmt w:val="lowerLetter"/>
      <w:lvlText w:val="%8."/>
      <w:lvlJc w:val="left"/>
      <w:pPr>
        <w:ind w:left="6120" w:hanging="360"/>
      </w:pPr>
    </w:lvl>
    <w:lvl w:ilvl="8" w:tplc="10E6AB4E">
      <w:start w:val="1"/>
      <w:numFmt w:val="lowerRoman"/>
      <w:lvlText w:val="%9."/>
      <w:lvlJc w:val="right"/>
      <w:pPr>
        <w:ind w:left="6840" w:hanging="180"/>
      </w:pPr>
    </w:lvl>
  </w:abstractNum>
  <w:abstractNum w:abstractNumId="41" w15:restartNumberingAfterBreak="0">
    <w:nsid w:val="265D6AD2"/>
    <w:multiLevelType w:val="multilevel"/>
    <w:tmpl w:val="A8B6FAC2"/>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42" w15:restartNumberingAfterBreak="0">
    <w:nsid w:val="27EF44F2"/>
    <w:multiLevelType w:val="multilevel"/>
    <w:tmpl w:val="594EA092"/>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43" w15:restartNumberingAfterBreak="0">
    <w:nsid w:val="287D6AAE"/>
    <w:multiLevelType w:val="multilevel"/>
    <w:tmpl w:val="E892F00C"/>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44"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45"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46" w15:restartNumberingAfterBreak="0">
    <w:nsid w:val="2D8F04E3"/>
    <w:multiLevelType w:val="hybridMultilevel"/>
    <w:tmpl w:val="4A201A22"/>
    <w:lvl w:ilvl="0" w:tplc="EDF0A6D0">
      <w:start w:val="1"/>
      <w:numFmt w:val="decimal"/>
      <w:lvlText w:val="%1."/>
      <w:lvlJc w:val="left"/>
      <w:pPr>
        <w:ind w:left="720" w:hanging="360"/>
      </w:pPr>
    </w:lvl>
    <w:lvl w:ilvl="1" w:tplc="EEB2E0C8">
      <w:start w:val="1"/>
      <w:numFmt w:val="upperLetter"/>
      <w:lvlText w:val="%2."/>
      <w:lvlJc w:val="left"/>
      <w:pPr>
        <w:ind w:left="1440" w:hanging="360"/>
      </w:pPr>
    </w:lvl>
    <w:lvl w:ilvl="2" w:tplc="D9623F78">
      <w:start w:val="1"/>
      <w:numFmt w:val="lowerRoman"/>
      <w:lvlText w:val="%3."/>
      <w:lvlJc w:val="right"/>
      <w:pPr>
        <w:ind w:left="2160" w:hanging="180"/>
      </w:pPr>
    </w:lvl>
    <w:lvl w:ilvl="3" w:tplc="34DC2AF8">
      <w:start w:val="1"/>
      <w:numFmt w:val="decimal"/>
      <w:lvlText w:val="%4."/>
      <w:lvlJc w:val="left"/>
      <w:pPr>
        <w:ind w:left="2880" w:hanging="360"/>
      </w:pPr>
    </w:lvl>
    <w:lvl w:ilvl="4" w:tplc="D270BFA8">
      <w:start w:val="1"/>
      <w:numFmt w:val="lowerLetter"/>
      <w:lvlText w:val="%5."/>
      <w:lvlJc w:val="left"/>
      <w:pPr>
        <w:ind w:left="3600" w:hanging="360"/>
      </w:pPr>
    </w:lvl>
    <w:lvl w:ilvl="5" w:tplc="1FB82EC2">
      <w:start w:val="1"/>
      <w:numFmt w:val="lowerRoman"/>
      <w:lvlText w:val="%6."/>
      <w:lvlJc w:val="right"/>
      <w:pPr>
        <w:ind w:left="4320" w:hanging="180"/>
      </w:pPr>
    </w:lvl>
    <w:lvl w:ilvl="6" w:tplc="3F201E50">
      <w:start w:val="1"/>
      <w:numFmt w:val="decimal"/>
      <w:lvlText w:val="%7."/>
      <w:lvlJc w:val="left"/>
      <w:pPr>
        <w:ind w:left="5040" w:hanging="360"/>
      </w:pPr>
    </w:lvl>
    <w:lvl w:ilvl="7" w:tplc="5DC01BCE">
      <w:start w:val="1"/>
      <w:numFmt w:val="lowerLetter"/>
      <w:lvlText w:val="%8."/>
      <w:lvlJc w:val="left"/>
      <w:pPr>
        <w:ind w:left="5760" w:hanging="360"/>
      </w:pPr>
    </w:lvl>
    <w:lvl w:ilvl="8" w:tplc="1556D142">
      <w:start w:val="1"/>
      <w:numFmt w:val="lowerRoman"/>
      <w:lvlText w:val="%9."/>
      <w:lvlJc w:val="right"/>
      <w:pPr>
        <w:ind w:left="6480" w:hanging="180"/>
      </w:pPr>
    </w:lvl>
  </w:abstractNum>
  <w:abstractNum w:abstractNumId="47"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36215AED"/>
    <w:multiLevelType w:val="multilevel"/>
    <w:tmpl w:val="DFE29D8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49" w15:restartNumberingAfterBreak="0">
    <w:nsid w:val="36E36411"/>
    <w:multiLevelType w:val="hybridMultilevel"/>
    <w:tmpl w:val="035411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759151E"/>
    <w:multiLevelType w:val="hybridMultilevel"/>
    <w:tmpl w:val="E070E86A"/>
    <w:lvl w:ilvl="0" w:tplc="EE108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80E290A"/>
    <w:multiLevelType w:val="multilevel"/>
    <w:tmpl w:val="2258EB26"/>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52" w15:restartNumberingAfterBreak="0">
    <w:nsid w:val="3AB26B8A"/>
    <w:multiLevelType w:val="hybridMultilevel"/>
    <w:tmpl w:val="D6DA073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C8867AF"/>
    <w:multiLevelType w:val="hybridMultilevel"/>
    <w:tmpl w:val="3D0E9D1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D1108C1"/>
    <w:multiLevelType w:val="multilevel"/>
    <w:tmpl w:val="EF1A3BD8"/>
    <w:lvl w:ilvl="0">
      <w:start w:val="3"/>
      <w:numFmt w:val="decimal"/>
      <w:lvlText w:val="%1"/>
      <w:lvlJc w:val="left"/>
      <w:pPr>
        <w:ind w:left="444" w:hanging="444"/>
      </w:pPr>
      <w:rPr>
        <w:rFonts w:hint="default"/>
        <w:sz w:val="22"/>
      </w:rPr>
    </w:lvl>
    <w:lvl w:ilvl="1">
      <w:start w:val="2"/>
      <w:numFmt w:val="decimal"/>
      <w:lvlText w:val="%1.%2"/>
      <w:lvlJc w:val="left"/>
      <w:pPr>
        <w:ind w:left="444" w:hanging="444"/>
      </w:pPr>
      <w:rPr>
        <w:rFonts w:hint="default"/>
        <w:b/>
        <w:sz w:val="26"/>
        <w:szCs w:val="26"/>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5" w15:restartNumberingAfterBreak="0">
    <w:nsid w:val="3E8D5FD5"/>
    <w:multiLevelType w:val="multilevel"/>
    <w:tmpl w:val="776E561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6" w15:restartNumberingAfterBreak="0">
    <w:nsid w:val="3FA311A7"/>
    <w:multiLevelType w:val="multilevel"/>
    <w:tmpl w:val="96443A46"/>
    <w:lvl w:ilvl="0">
      <w:start w:val="1"/>
      <w:numFmt w:val="decimal"/>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57" w15:restartNumberingAfterBreak="0">
    <w:nsid w:val="401D4CCD"/>
    <w:multiLevelType w:val="multilevel"/>
    <w:tmpl w:val="1E62DFE6"/>
    <w:lvl w:ilvl="0">
      <w:start w:val="1"/>
      <w:numFmt w:val="upperLetter"/>
      <w:lvlText w:val="%1."/>
      <w:lvlJc w:val="left"/>
      <w:pPr>
        <w:ind w:left="10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8" w15:restartNumberingAfterBreak="0">
    <w:nsid w:val="40D574E6"/>
    <w:multiLevelType w:val="multilevel"/>
    <w:tmpl w:val="F4C0FFA0"/>
    <w:lvl w:ilvl="0">
      <w:start w:val="1"/>
      <w:numFmt w:val="upperLetter"/>
      <w:lvlText w:val="%1."/>
      <w:lvlJc w:val="left"/>
      <w:pPr>
        <w:ind w:left="1152" w:hanging="432"/>
      </w:pPr>
    </w:lvl>
    <w:lvl w:ilvl="1">
      <w:start w:val="1"/>
      <w:numFmt w:val="decimal"/>
      <w:lvlText w:val="%2)"/>
      <w:lvlJc w:val="left"/>
      <w:pPr>
        <w:ind w:left="1296"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59" w15:restartNumberingAfterBreak="0">
    <w:nsid w:val="40E8536C"/>
    <w:multiLevelType w:val="multilevel"/>
    <w:tmpl w:val="76505A06"/>
    <w:lvl w:ilvl="0">
      <w:start w:val="1"/>
      <w:numFmt w:val="upperLetter"/>
      <w:pStyle w:val="MDABC"/>
      <w:lvlText w:val="%1."/>
      <w:lvlJc w:val="left"/>
      <w:pPr>
        <w:ind w:left="1512" w:hanging="432"/>
      </w:pPr>
      <w:rPr>
        <w:rFonts w:hint="default"/>
        <w:b w:val="0"/>
      </w:rPr>
    </w:lvl>
    <w:lvl w:ilvl="1">
      <w:start w:val="1"/>
      <w:numFmt w:val="decimal"/>
      <w:lvlText w:val="%2)"/>
      <w:lvlJc w:val="left"/>
      <w:pPr>
        <w:tabs>
          <w:tab w:val="num" w:pos="1656"/>
        </w:tabs>
        <w:ind w:left="1656" w:hanging="576"/>
      </w:pPr>
      <w:rPr>
        <w:rFonts w:ascii="Times New Roman" w:eastAsiaTheme="minorHAnsi" w:hAnsi="Times New Roman" w:cstheme="minorBidi"/>
        <w:b w:val="0"/>
      </w:rPr>
    </w:lvl>
    <w:lvl w:ilvl="2">
      <w:start w:val="1"/>
      <w:numFmt w:val="lowerLetter"/>
      <w:lvlText w:val="%3)"/>
      <w:lvlJc w:val="left"/>
      <w:pPr>
        <w:tabs>
          <w:tab w:val="num" w:pos="1746"/>
        </w:tabs>
        <w:ind w:left="1746" w:hanging="576"/>
      </w:pPr>
      <w:rPr>
        <w:b w:val="0"/>
      </w:rPr>
    </w:lvl>
    <w:lvl w:ilvl="3">
      <w:start w:val="1"/>
      <w:numFmt w:val="lowerRoman"/>
      <w:lvlText w:val="%4)"/>
      <w:lvlJc w:val="left"/>
      <w:pPr>
        <w:tabs>
          <w:tab w:val="num" w:pos="2628"/>
        </w:tabs>
        <w:ind w:left="2628" w:hanging="576"/>
      </w:pPr>
      <w:rPr>
        <w:rFonts w:hint="default"/>
      </w:rPr>
    </w:lvl>
    <w:lvl w:ilvl="4">
      <w:start w:val="1"/>
      <w:numFmt w:val="decimal"/>
      <w:lvlText w:val="(%5)"/>
      <w:lvlJc w:val="left"/>
      <w:pPr>
        <w:tabs>
          <w:tab w:val="num" w:pos="3276"/>
        </w:tabs>
        <w:ind w:left="3276" w:hanging="648"/>
      </w:pPr>
      <w:rPr>
        <w:rFonts w:hint="default"/>
      </w:rPr>
    </w:lvl>
    <w:lvl w:ilvl="5">
      <w:start w:val="1"/>
      <w:numFmt w:val="lowerLetter"/>
      <w:lvlText w:val="(%6)"/>
      <w:lvlJc w:val="left"/>
      <w:pPr>
        <w:tabs>
          <w:tab w:val="num" w:pos="3780"/>
        </w:tabs>
        <w:ind w:left="3780" w:hanging="576"/>
      </w:pPr>
      <w:rPr>
        <w:rFonts w:hint="default"/>
      </w:rPr>
    </w:lvl>
    <w:lvl w:ilvl="6">
      <w:start w:val="1"/>
      <w:numFmt w:val="lowerRoman"/>
      <w:lvlText w:val="(%7)"/>
      <w:lvlJc w:val="left"/>
      <w:pPr>
        <w:tabs>
          <w:tab w:val="num" w:pos="4284"/>
        </w:tabs>
        <w:ind w:left="4284" w:hanging="504"/>
      </w:pPr>
      <w:rPr>
        <w:rFonts w:hint="default"/>
      </w:rPr>
    </w:lvl>
    <w:lvl w:ilvl="7">
      <w:start w:val="1"/>
      <w:numFmt w:val="decimal"/>
      <w:lvlText w:val="%8."/>
      <w:lvlJc w:val="left"/>
      <w:pPr>
        <w:tabs>
          <w:tab w:val="num" w:pos="5412"/>
        </w:tabs>
        <w:ind w:left="5412" w:hanging="600"/>
      </w:pPr>
      <w:rPr>
        <w:rFonts w:hint="default"/>
      </w:rPr>
    </w:lvl>
    <w:lvl w:ilvl="8">
      <w:start w:val="1"/>
      <w:numFmt w:val="lowerLetter"/>
      <w:lvlText w:val="%9."/>
      <w:lvlJc w:val="left"/>
      <w:pPr>
        <w:tabs>
          <w:tab w:val="num" w:pos="6012"/>
        </w:tabs>
        <w:ind w:left="6012" w:hanging="600"/>
      </w:pPr>
      <w:rPr>
        <w:rFonts w:hint="default"/>
      </w:rPr>
    </w:lvl>
  </w:abstractNum>
  <w:abstractNum w:abstractNumId="60" w15:restartNumberingAfterBreak="0">
    <w:nsid w:val="43B778B4"/>
    <w:multiLevelType w:val="multilevel"/>
    <w:tmpl w:val="EB7A5B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43C345F2"/>
    <w:multiLevelType w:val="multilevel"/>
    <w:tmpl w:val="1F6CFA1A"/>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62" w15:restartNumberingAfterBreak="0">
    <w:nsid w:val="44855A8F"/>
    <w:multiLevelType w:val="multilevel"/>
    <w:tmpl w:val="DAEAFDCC"/>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3" w15:restartNumberingAfterBreak="0">
    <w:nsid w:val="45E46FCA"/>
    <w:multiLevelType w:val="hybridMultilevel"/>
    <w:tmpl w:val="758CEA98"/>
    <w:lvl w:ilvl="0" w:tplc="7CF4230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6A15995"/>
    <w:multiLevelType w:val="hybridMultilevel"/>
    <w:tmpl w:val="5280484E"/>
    <w:lvl w:ilvl="0" w:tplc="64EC3F80">
      <w:start w:val="1"/>
      <w:numFmt w:val="low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6B97632"/>
    <w:multiLevelType w:val="hybridMultilevel"/>
    <w:tmpl w:val="0E94BBB0"/>
    <w:lvl w:ilvl="0" w:tplc="E2A67CDA">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9197BDF"/>
    <w:multiLevelType w:val="multilevel"/>
    <w:tmpl w:val="B616F6E4"/>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67" w15:restartNumberingAfterBreak="0">
    <w:nsid w:val="4C9C43DE"/>
    <w:multiLevelType w:val="hybridMultilevel"/>
    <w:tmpl w:val="40A2D18A"/>
    <w:lvl w:ilvl="0" w:tplc="595698CE">
      <w:start w:val="1"/>
      <w:numFmt w:val="upperLetter"/>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E26405F"/>
    <w:multiLevelType w:val="multilevel"/>
    <w:tmpl w:val="2EBAE1D2"/>
    <w:lvl w:ilvl="0">
      <w:start w:val="5"/>
      <w:numFmt w:val="decimal"/>
      <w:lvlText w:val="%1"/>
      <w:lvlJc w:val="left"/>
      <w:pPr>
        <w:ind w:left="525" w:hanging="525"/>
      </w:pPr>
      <w:rPr>
        <w:rFonts w:hint="default"/>
        <w:sz w:val="32"/>
        <w:szCs w:val="32"/>
      </w:rPr>
    </w:lvl>
    <w:lvl w:ilvl="1">
      <w:start w:val="1"/>
      <w:numFmt w:val="decimal"/>
      <w:lvlText w:val="%1.%2"/>
      <w:lvlJc w:val="left"/>
      <w:pPr>
        <w:ind w:left="525" w:hanging="525"/>
      </w:pPr>
      <w:rPr>
        <w:rFonts w:hint="default"/>
        <w:sz w:val="26"/>
      </w:rPr>
    </w:lvl>
    <w:lvl w:ilvl="2">
      <w:start w:val="1"/>
      <w:numFmt w:val="decimal"/>
      <w:lvlText w:val="%1.%2.%3"/>
      <w:lvlJc w:val="left"/>
      <w:pPr>
        <w:ind w:left="1260" w:hanging="720"/>
      </w:pPr>
      <w:rPr>
        <w:rFonts w:hint="default"/>
        <w:b/>
        <w:sz w:val="24"/>
        <w:szCs w:val="24"/>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320" w:hanging="1440"/>
      </w:pPr>
      <w:rPr>
        <w:rFonts w:hint="default"/>
        <w:sz w:val="26"/>
      </w:rPr>
    </w:lvl>
  </w:abstractNum>
  <w:abstractNum w:abstractNumId="69" w15:restartNumberingAfterBreak="0">
    <w:nsid w:val="4E79441B"/>
    <w:multiLevelType w:val="multilevel"/>
    <w:tmpl w:val="B6848B10"/>
    <w:lvl w:ilvl="0">
      <w:start w:val="1"/>
      <w:numFmt w:val="upperLetter"/>
      <w:lvlText w:val="%1."/>
      <w:lvlJc w:val="left"/>
      <w:pPr>
        <w:ind w:left="1152" w:hanging="432"/>
      </w:pPr>
      <w:rPr>
        <w:sz w:val="22"/>
        <w:szCs w:val="22"/>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0" w15:restartNumberingAfterBreak="0">
    <w:nsid w:val="4E816E71"/>
    <w:multiLevelType w:val="multilevel"/>
    <w:tmpl w:val="4A54F146"/>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72" w15:restartNumberingAfterBreak="0">
    <w:nsid w:val="508A73DE"/>
    <w:multiLevelType w:val="multilevel"/>
    <w:tmpl w:val="BF42FBD8"/>
    <w:lvl w:ilvl="0">
      <w:start w:val="1"/>
      <w:numFmt w:val="upperLetter"/>
      <w:lvlText w:val="%1."/>
      <w:lvlJc w:val="left"/>
      <w:pPr>
        <w:ind w:left="1584" w:hanging="432"/>
      </w:pPr>
    </w:lvl>
    <w:lvl w:ilvl="1">
      <w:start w:val="1"/>
      <w:numFmt w:val="decimal"/>
      <w:lvlText w:val="%2)"/>
      <w:lvlJc w:val="left"/>
      <w:pPr>
        <w:ind w:left="2304" w:hanging="576"/>
      </w:pPr>
    </w:lvl>
    <w:lvl w:ilvl="2">
      <w:start w:val="1"/>
      <w:numFmt w:val="lowerLetter"/>
      <w:lvlText w:val="%3)"/>
      <w:lvlJc w:val="left"/>
      <w:pPr>
        <w:ind w:left="2952" w:hanging="576"/>
      </w:pPr>
    </w:lvl>
    <w:lvl w:ilvl="3">
      <w:start w:val="1"/>
      <w:numFmt w:val="lowerRoman"/>
      <w:lvlText w:val="%4)"/>
      <w:lvlJc w:val="left"/>
      <w:pPr>
        <w:ind w:left="3600" w:hanging="576"/>
      </w:pPr>
    </w:lvl>
    <w:lvl w:ilvl="4">
      <w:start w:val="1"/>
      <w:numFmt w:val="decimal"/>
      <w:lvlText w:val="(%5)"/>
      <w:lvlJc w:val="left"/>
      <w:pPr>
        <w:ind w:left="4248" w:hanging="648"/>
      </w:pPr>
    </w:lvl>
    <w:lvl w:ilvl="5">
      <w:start w:val="1"/>
      <w:numFmt w:val="lowerLetter"/>
      <w:lvlText w:val="(%6)"/>
      <w:lvlJc w:val="left"/>
      <w:pPr>
        <w:ind w:left="4752" w:hanging="576"/>
      </w:pPr>
    </w:lvl>
    <w:lvl w:ilvl="6">
      <w:start w:val="1"/>
      <w:numFmt w:val="lowerRoman"/>
      <w:lvlText w:val="(%7)"/>
      <w:lvlJc w:val="left"/>
      <w:pPr>
        <w:ind w:left="5256" w:hanging="504"/>
      </w:pPr>
    </w:lvl>
    <w:lvl w:ilvl="7">
      <w:start w:val="1"/>
      <w:numFmt w:val="decimal"/>
      <w:lvlText w:val="%8."/>
      <w:lvlJc w:val="left"/>
      <w:pPr>
        <w:ind w:left="6384" w:hanging="600"/>
      </w:pPr>
    </w:lvl>
    <w:lvl w:ilvl="8">
      <w:start w:val="1"/>
      <w:numFmt w:val="lowerLetter"/>
      <w:lvlText w:val="%9."/>
      <w:lvlJc w:val="left"/>
      <w:pPr>
        <w:ind w:left="6984" w:hanging="600"/>
      </w:pPr>
    </w:lvl>
  </w:abstractNum>
  <w:abstractNum w:abstractNumId="73" w15:restartNumberingAfterBreak="0">
    <w:nsid w:val="50BD3291"/>
    <w:multiLevelType w:val="multilevel"/>
    <w:tmpl w:val="659C7B9C"/>
    <w:lvl w:ilvl="0">
      <w:start w:val="1"/>
      <w:numFmt w:val="upperLetter"/>
      <w:lvlText w:val="%1."/>
      <w:lvlJc w:val="left"/>
      <w:pPr>
        <w:ind w:left="1080" w:hanging="360"/>
      </w:pPr>
    </w:lvl>
    <w:lvl w:ilvl="1">
      <w:start w:val="1"/>
      <w:numFmt w:val="decimal"/>
      <w:lvlText w:val="%2)"/>
      <w:lvlJc w:val="left"/>
      <w:pPr>
        <w:ind w:left="1920" w:hanging="600"/>
      </w:pPr>
      <w:rPr>
        <w:sz w:val="22"/>
        <w:szCs w:val="22"/>
      </w:r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74" w15:restartNumberingAfterBreak="0">
    <w:nsid w:val="50D363A1"/>
    <w:multiLevelType w:val="multilevel"/>
    <w:tmpl w:val="0A98C650"/>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57DD75B3"/>
    <w:multiLevelType w:val="multilevel"/>
    <w:tmpl w:val="38240F00"/>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6" w15:restartNumberingAfterBreak="0">
    <w:nsid w:val="582A0A38"/>
    <w:multiLevelType w:val="multilevel"/>
    <w:tmpl w:val="9D8234CE"/>
    <w:lvl w:ilvl="0">
      <w:start w:val="1"/>
      <w:numFmt w:val="upperLetter"/>
      <w:lvlText w:val="Attachment %1."/>
      <w:lvlJc w:val="left"/>
      <w:pPr>
        <w:ind w:left="36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423303"/>
    <w:multiLevelType w:val="hybridMultilevel"/>
    <w:tmpl w:val="93D033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8545694"/>
    <w:multiLevelType w:val="multilevel"/>
    <w:tmpl w:val="67CA1B78"/>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79" w15:restartNumberingAfterBreak="0">
    <w:nsid w:val="5C3058B0"/>
    <w:multiLevelType w:val="multilevel"/>
    <w:tmpl w:val="4FBEA3A6"/>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80" w15:restartNumberingAfterBreak="0">
    <w:nsid w:val="5F8B2554"/>
    <w:multiLevelType w:val="multilevel"/>
    <w:tmpl w:val="D39CA25E"/>
    <w:lvl w:ilvl="0">
      <w:start w:val="1"/>
      <w:numFmt w:val="upperLetter"/>
      <w:lvlText w:val="%1."/>
      <w:lvlJc w:val="left"/>
      <w:pPr>
        <w:ind w:left="1238" w:hanging="432"/>
      </w:pPr>
      <w:rPr>
        <w:sz w:val="22"/>
        <w:szCs w:val="22"/>
      </w:rPr>
    </w:lvl>
    <w:lvl w:ilvl="1">
      <w:start w:val="1"/>
      <w:numFmt w:val="decimal"/>
      <w:lvlText w:val="%2)"/>
      <w:lvlJc w:val="left"/>
      <w:pPr>
        <w:ind w:left="1958" w:hanging="576"/>
      </w:pPr>
    </w:lvl>
    <w:lvl w:ilvl="2">
      <w:start w:val="1"/>
      <w:numFmt w:val="lowerLetter"/>
      <w:lvlText w:val="%3)"/>
      <w:lvlJc w:val="left"/>
      <w:pPr>
        <w:ind w:left="2606" w:hanging="576"/>
      </w:pPr>
    </w:lvl>
    <w:lvl w:ilvl="3">
      <w:start w:val="1"/>
      <w:numFmt w:val="lowerRoman"/>
      <w:lvlText w:val="%4)"/>
      <w:lvlJc w:val="left"/>
      <w:pPr>
        <w:ind w:left="3254" w:hanging="576"/>
      </w:pPr>
    </w:lvl>
    <w:lvl w:ilvl="4">
      <w:start w:val="1"/>
      <w:numFmt w:val="decimal"/>
      <w:lvlText w:val="(%5)"/>
      <w:lvlJc w:val="left"/>
      <w:pPr>
        <w:ind w:left="3902" w:hanging="648"/>
      </w:pPr>
    </w:lvl>
    <w:lvl w:ilvl="5">
      <w:start w:val="1"/>
      <w:numFmt w:val="lowerLetter"/>
      <w:lvlText w:val="(%6)"/>
      <w:lvlJc w:val="left"/>
      <w:pPr>
        <w:ind w:left="4406" w:hanging="576"/>
      </w:pPr>
    </w:lvl>
    <w:lvl w:ilvl="6">
      <w:start w:val="1"/>
      <w:numFmt w:val="lowerRoman"/>
      <w:lvlText w:val="(%7)"/>
      <w:lvlJc w:val="left"/>
      <w:pPr>
        <w:ind w:left="4910" w:hanging="504"/>
      </w:pPr>
    </w:lvl>
    <w:lvl w:ilvl="7">
      <w:start w:val="1"/>
      <w:numFmt w:val="decimal"/>
      <w:lvlText w:val="%8."/>
      <w:lvlJc w:val="left"/>
      <w:pPr>
        <w:ind w:left="6038" w:hanging="600"/>
      </w:pPr>
    </w:lvl>
    <w:lvl w:ilvl="8">
      <w:start w:val="1"/>
      <w:numFmt w:val="lowerLetter"/>
      <w:lvlText w:val="%9."/>
      <w:lvlJc w:val="left"/>
      <w:pPr>
        <w:ind w:left="6638" w:hanging="600"/>
      </w:pPr>
    </w:lvl>
  </w:abstractNum>
  <w:abstractNum w:abstractNumId="81" w15:restartNumberingAfterBreak="0">
    <w:nsid w:val="5FAC2363"/>
    <w:multiLevelType w:val="hybridMultilevel"/>
    <w:tmpl w:val="D30C254E"/>
    <w:lvl w:ilvl="0" w:tplc="96B6572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FFC1100"/>
    <w:multiLevelType w:val="hybridMultilevel"/>
    <w:tmpl w:val="90A240F4"/>
    <w:lvl w:ilvl="0" w:tplc="3850DB4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05F56C8"/>
    <w:multiLevelType w:val="multilevel"/>
    <w:tmpl w:val="FA3C8C8A"/>
    <w:lvl w:ilvl="0">
      <w:start w:val="1"/>
      <w:numFmt w:val="upperLetter"/>
      <w:lvlText w:val="%1."/>
      <w:lvlJc w:val="left"/>
      <w:pPr>
        <w:ind w:left="1080" w:hanging="360"/>
      </w:pPr>
    </w:lvl>
    <w:lvl w:ilvl="1">
      <w:start w:val="1"/>
      <w:numFmt w:val="decimal"/>
      <w:lvlText w:val="%2)"/>
      <w:lvlJc w:val="left"/>
      <w:pPr>
        <w:ind w:left="1920" w:hanging="600"/>
      </w:pPr>
    </w:lvl>
    <w:lvl w:ilvl="2">
      <w:start w:val="1"/>
      <w:numFmt w:val="lowerLetter"/>
      <w:lvlText w:val="%3)"/>
      <w:lvlJc w:val="left"/>
      <w:pPr>
        <w:ind w:left="2520" w:hanging="600"/>
      </w:pPr>
    </w:lvl>
    <w:lvl w:ilvl="3">
      <w:start w:val="1"/>
      <w:numFmt w:val="lowerRoman"/>
      <w:lvlText w:val="%4)"/>
      <w:lvlJc w:val="left"/>
      <w:pPr>
        <w:ind w:left="3120" w:hanging="600"/>
      </w:pPr>
    </w:lvl>
    <w:lvl w:ilvl="4">
      <w:start w:val="1"/>
      <w:numFmt w:val="decimal"/>
      <w:lvlText w:val="(%5)"/>
      <w:lvlJc w:val="left"/>
      <w:pPr>
        <w:ind w:left="3720" w:hanging="600"/>
      </w:pPr>
    </w:lvl>
    <w:lvl w:ilvl="5">
      <w:start w:val="1"/>
      <w:numFmt w:val="lowerLetter"/>
      <w:lvlText w:val="(%6)"/>
      <w:lvlJc w:val="left"/>
      <w:pPr>
        <w:ind w:left="4320" w:hanging="600"/>
      </w:pPr>
    </w:lvl>
    <w:lvl w:ilvl="6">
      <w:start w:val="1"/>
      <w:numFmt w:val="lowerRoman"/>
      <w:lvlText w:val="(%7)"/>
      <w:lvlJc w:val="left"/>
      <w:pPr>
        <w:ind w:left="4920" w:hanging="600"/>
      </w:pPr>
    </w:lvl>
    <w:lvl w:ilvl="7">
      <w:start w:val="1"/>
      <w:numFmt w:val="decimal"/>
      <w:lvlText w:val="%8."/>
      <w:lvlJc w:val="left"/>
      <w:pPr>
        <w:ind w:left="5520" w:hanging="600"/>
      </w:pPr>
    </w:lvl>
    <w:lvl w:ilvl="8">
      <w:start w:val="1"/>
      <w:numFmt w:val="lowerLetter"/>
      <w:lvlText w:val="%9."/>
      <w:lvlJc w:val="left"/>
      <w:pPr>
        <w:ind w:left="6120" w:hanging="600"/>
      </w:pPr>
    </w:lvl>
  </w:abstractNum>
  <w:abstractNum w:abstractNumId="84" w15:restartNumberingAfterBreak="0">
    <w:nsid w:val="610304F2"/>
    <w:multiLevelType w:val="hybridMultilevel"/>
    <w:tmpl w:val="CE447C54"/>
    <w:lvl w:ilvl="0" w:tplc="61A8C980">
      <w:start w:val="19"/>
      <w:numFmt w:val="upperLetter"/>
      <w:pStyle w:val="MDAttachmentH1"/>
      <w:lvlText w:val="Attachment %1."/>
      <w:lvlJc w:val="left"/>
      <w:pPr>
        <w:ind w:left="2070" w:hanging="360"/>
      </w:pPr>
      <w:rPr>
        <w:rFonts w:hint="default"/>
        <w:b/>
        <w:i w:val="0"/>
      </w:rPr>
    </w:lvl>
    <w:lvl w:ilvl="1" w:tplc="9C421E30">
      <w:start w:val="1"/>
      <w:numFmt w:val="lowerLetter"/>
      <w:lvlText w:val="%2."/>
      <w:lvlJc w:val="left"/>
      <w:pPr>
        <w:ind w:left="1440" w:hanging="360"/>
      </w:pPr>
    </w:lvl>
    <w:lvl w:ilvl="2" w:tplc="64C44702" w:tentative="1">
      <w:start w:val="1"/>
      <w:numFmt w:val="lowerRoman"/>
      <w:lvlText w:val="%3."/>
      <w:lvlJc w:val="right"/>
      <w:pPr>
        <w:ind w:left="2160" w:hanging="180"/>
      </w:pPr>
    </w:lvl>
    <w:lvl w:ilvl="3" w:tplc="870A32E2" w:tentative="1">
      <w:start w:val="1"/>
      <w:numFmt w:val="decimal"/>
      <w:lvlText w:val="%4."/>
      <w:lvlJc w:val="left"/>
      <w:pPr>
        <w:ind w:left="2880" w:hanging="360"/>
      </w:pPr>
    </w:lvl>
    <w:lvl w:ilvl="4" w:tplc="87901DE8" w:tentative="1">
      <w:start w:val="1"/>
      <w:numFmt w:val="lowerLetter"/>
      <w:lvlText w:val="%5."/>
      <w:lvlJc w:val="left"/>
      <w:pPr>
        <w:ind w:left="3600" w:hanging="360"/>
      </w:pPr>
    </w:lvl>
    <w:lvl w:ilvl="5" w:tplc="D0F0389E" w:tentative="1">
      <w:start w:val="1"/>
      <w:numFmt w:val="lowerRoman"/>
      <w:lvlText w:val="%6."/>
      <w:lvlJc w:val="right"/>
      <w:pPr>
        <w:ind w:left="4320" w:hanging="180"/>
      </w:pPr>
    </w:lvl>
    <w:lvl w:ilvl="6" w:tplc="75A6D060" w:tentative="1">
      <w:start w:val="1"/>
      <w:numFmt w:val="decimal"/>
      <w:lvlText w:val="%7."/>
      <w:lvlJc w:val="left"/>
      <w:pPr>
        <w:ind w:left="5040" w:hanging="360"/>
      </w:pPr>
    </w:lvl>
    <w:lvl w:ilvl="7" w:tplc="92508C98" w:tentative="1">
      <w:start w:val="1"/>
      <w:numFmt w:val="lowerLetter"/>
      <w:lvlText w:val="%8."/>
      <w:lvlJc w:val="left"/>
      <w:pPr>
        <w:ind w:left="5760" w:hanging="360"/>
      </w:pPr>
    </w:lvl>
    <w:lvl w:ilvl="8" w:tplc="07D27C50" w:tentative="1">
      <w:start w:val="1"/>
      <w:numFmt w:val="lowerRoman"/>
      <w:lvlText w:val="%9."/>
      <w:lvlJc w:val="right"/>
      <w:pPr>
        <w:ind w:left="6480" w:hanging="180"/>
      </w:pPr>
    </w:lvl>
  </w:abstractNum>
  <w:abstractNum w:abstractNumId="85" w15:restartNumberingAfterBreak="0">
    <w:nsid w:val="638A70D1"/>
    <w:multiLevelType w:val="multilevel"/>
    <w:tmpl w:val="9704EDE0"/>
    <w:lvl w:ilvl="0">
      <w:start w:val="1"/>
      <w:numFmt w:val="upperLetter"/>
      <w:lvlText w:val="%1."/>
      <w:lvlJc w:val="left"/>
      <w:pPr>
        <w:ind w:left="1008" w:hanging="432"/>
      </w:pPr>
    </w:lvl>
    <w:lvl w:ilvl="1">
      <w:start w:val="1"/>
      <w:numFmt w:val="decimal"/>
      <w:lvlText w:val="%2)"/>
      <w:lvlJc w:val="left"/>
      <w:pPr>
        <w:ind w:left="1728" w:hanging="575"/>
      </w:pPr>
    </w:lvl>
    <w:lvl w:ilvl="2">
      <w:start w:val="1"/>
      <w:numFmt w:val="lowerLetter"/>
      <w:lvlText w:val="%3)"/>
      <w:lvlJc w:val="left"/>
      <w:pPr>
        <w:ind w:left="2376" w:hanging="576"/>
      </w:pPr>
    </w:lvl>
    <w:lvl w:ilvl="3">
      <w:start w:val="1"/>
      <w:numFmt w:val="lowerRoman"/>
      <w:lvlText w:val="%4)"/>
      <w:lvlJc w:val="left"/>
      <w:pPr>
        <w:ind w:left="3024" w:hanging="576"/>
      </w:pPr>
    </w:lvl>
    <w:lvl w:ilvl="4">
      <w:start w:val="1"/>
      <w:numFmt w:val="decimal"/>
      <w:lvlText w:val="(%5)"/>
      <w:lvlJc w:val="left"/>
      <w:pPr>
        <w:ind w:left="3672" w:hanging="648"/>
      </w:pPr>
    </w:lvl>
    <w:lvl w:ilvl="5">
      <w:start w:val="1"/>
      <w:numFmt w:val="lowerLetter"/>
      <w:lvlText w:val="(%6)"/>
      <w:lvlJc w:val="left"/>
      <w:pPr>
        <w:ind w:left="4176" w:hanging="576"/>
      </w:pPr>
    </w:lvl>
    <w:lvl w:ilvl="6">
      <w:start w:val="1"/>
      <w:numFmt w:val="lowerRoman"/>
      <w:lvlText w:val="(%7)"/>
      <w:lvlJc w:val="left"/>
      <w:pPr>
        <w:ind w:left="4680" w:hanging="504"/>
      </w:pPr>
    </w:lvl>
    <w:lvl w:ilvl="7">
      <w:start w:val="1"/>
      <w:numFmt w:val="decimal"/>
      <w:lvlText w:val="%8."/>
      <w:lvlJc w:val="left"/>
      <w:pPr>
        <w:ind w:left="5760" w:hanging="576"/>
      </w:pPr>
    </w:lvl>
    <w:lvl w:ilvl="8">
      <w:start w:val="1"/>
      <w:numFmt w:val="lowerLetter"/>
      <w:lvlText w:val="%9."/>
      <w:lvlJc w:val="left"/>
      <w:pPr>
        <w:ind w:left="6408" w:hanging="648"/>
      </w:pPr>
    </w:lvl>
  </w:abstractNum>
  <w:abstractNum w:abstractNumId="86" w15:restartNumberingAfterBreak="0">
    <w:nsid w:val="671435C4"/>
    <w:multiLevelType w:val="multilevel"/>
    <w:tmpl w:val="2246546E"/>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Letter"/>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87" w15:restartNumberingAfterBreak="0">
    <w:nsid w:val="69274D0D"/>
    <w:multiLevelType w:val="hybridMultilevel"/>
    <w:tmpl w:val="77CE9566"/>
    <w:lvl w:ilvl="0" w:tplc="CE121EF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9617E6C"/>
    <w:multiLevelType w:val="multilevel"/>
    <w:tmpl w:val="6E2CEABC"/>
    <w:lvl w:ilvl="0">
      <w:start w:val="1"/>
      <w:numFmt w:val="upperLetter"/>
      <w:lvlText w:val="%1."/>
      <w:lvlJc w:val="left"/>
      <w:pPr>
        <w:ind w:left="864" w:hanging="432"/>
      </w:pPr>
    </w:lvl>
    <w:lvl w:ilvl="1">
      <w:start w:val="1"/>
      <w:numFmt w:val="decimal"/>
      <w:lvlText w:val="%2)"/>
      <w:lvlJc w:val="left"/>
      <w:pPr>
        <w:ind w:left="1584" w:hanging="575"/>
      </w:pPr>
    </w:lvl>
    <w:lvl w:ilvl="2">
      <w:start w:val="1"/>
      <w:numFmt w:val="lowerLetter"/>
      <w:lvlText w:val="%3)"/>
      <w:lvlJc w:val="left"/>
      <w:pPr>
        <w:ind w:left="2232" w:hanging="576"/>
      </w:pPr>
    </w:lvl>
    <w:lvl w:ilvl="3">
      <w:start w:val="1"/>
      <w:numFmt w:val="lowerRoman"/>
      <w:lvlText w:val="%4)"/>
      <w:lvlJc w:val="left"/>
      <w:pPr>
        <w:ind w:left="2880" w:hanging="576"/>
      </w:pPr>
    </w:lvl>
    <w:lvl w:ilvl="4">
      <w:start w:val="1"/>
      <w:numFmt w:val="decimal"/>
      <w:lvlText w:val="(%5)"/>
      <w:lvlJc w:val="left"/>
      <w:pPr>
        <w:ind w:left="3528" w:hanging="648"/>
      </w:pPr>
    </w:lvl>
    <w:lvl w:ilvl="5">
      <w:start w:val="1"/>
      <w:numFmt w:val="lowerLetter"/>
      <w:lvlText w:val="(%6)"/>
      <w:lvlJc w:val="left"/>
      <w:pPr>
        <w:ind w:left="4032" w:hanging="576"/>
      </w:pPr>
    </w:lvl>
    <w:lvl w:ilvl="6">
      <w:start w:val="1"/>
      <w:numFmt w:val="lowerRoman"/>
      <w:lvlText w:val="(%7)"/>
      <w:lvlJc w:val="left"/>
      <w:pPr>
        <w:ind w:left="4536" w:hanging="503"/>
      </w:pPr>
    </w:lvl>
    <w:lvl w:ilvl="7">
      <w:start w:val="1"/>
      <w:numFmt w:val="decimal"/>
      <w:lvlText w:val="%8."/>
      <w:lvlJc w:val="left"/>
      <w:pPr>
        <w:ind w:left="5616" w:hanging="576"/>
      </w:pPr>
    </w:lvl>
    <w:lvl w:ilvl="8">
      <w:start w:val="1"/>
      <w:numFmt w:val="lowerLetter"/>
      <w:lvlText w:val="%9."/>
      <w:lvlJc w:val="left"/>
      <w:pPr>
        <w:ind w:left="6264" w:hanging="648"/>
      </w:pPr>
    </w:lvl>
  </w:abstractNum>
  <w:abstractNum w:abstractNumId="89" w15:restartNumberingAfterBreak="0">
    <w:nsid w:val="6E3D5ACC"/>
    <w:multiLevelType w:val="hybridMultilevel"/>
    <w:tmpl w:val="BD8E7846"/>
    <w:lvl w:ilvl="0" w:tplc="255A73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F3C14ED"/>
    <w:multiLevelType w:val="multilevel"/>
    <w:tmpl w:val="2E6C33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F46237C"/>
    <w:multiLevelType w:val="hybridMultilevel"/>
    <w:tmpl w:val="5A50070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0926818"/>
    <w:multiLevelType w:val="multilevel"/>
    <w:tmpl w:val="4E14EC92"/>
    <w:lvl w:ilvl="0">
      <w:start w:val="2"/>
      <w:numFmt w:val="decimal"/>
      <w:lvlText w:val="%1"/>
      <w:lvlJc w:val="left"/>
      <w:pPr>
        <w:ind w:left="525" w:hanging="525"/>
      </w:pPr>
      <w:rPr>
        <w:rFonts w:hint="default"/>
        <w:sz w:val="26"/>
      </w:rPr>
    </w:lvl>
    <w:lvl w:ilvl="1">
      <w:start w:val="2"/>
      <w:numFmt w:val="decimal"/>
      <w:lvlText w:val="%1.%2"/>
      <w:lvlJc w:val="left"/>
      <w:pPr>
        <w:ind w:left="525" w:hanging="525"/>
      </w:pPr>
      <w:rPr>
        <w:rFonts w:hint="default"/>
        <w:sz w:val="26"/>
      </w:rPr>
    </w:lvl>
    <w:lvl w:ilvl="2">
      <w:start w:val="3"/>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440" w:hanging="1440"/>
      </w:pPr>
      <w:rPr>
        <w:rFonts w:hint="default"/>
        <w:sz w:val="26"/>
      </w:rPr>
    </w:lvl>
  </w:abstractNum>
  <w:abstractNum w:abstractNumId="93" w15:restartNumberingAfterBreak="0">
    <w:nsid w:val="71D84D48"/>
    <w:multiLevelType w:val="hybridMultilevel"/>
    <w:tmpl w:val="2684FA70"/>
    <w:lvl w:ilvl="0" w:tplc="FDB82E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2881D2E"/>
    <w:multiLevelType w:val="hybridMultilevel"/>
    <w:tmpl w:val="43904CAA"/>
    <w:lvl w:ilvl="0" w:tplc="23388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2945C8F"/>
    <w:multiLevelType w:val="multilevel"/>
    <w:tmpl w:val="603AF262"/>
    <w:lvl w:ilvl="0">
      <w:start w:val="1"/>
      <w:numFmt w:val="upperLetter"/>
      <w:lvlText w:val="%1."/>
      <w:lvlJc w:val="left"/>
      <w:pPr>
        <w:ind w:left="1152" w:hanging="432"/>
      </w:pPr>
      <w:rPr>
        <w:b w:val="0"/>
        <w:bCs/>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6" w15:restartNumberingAfterBreak="0">
    <w:nsid w:val="72EC198F"/>
    <w:multiLevelType w:val="multilevel"/>
    <w:tmpl w:val="F79CBF1A"/>
    <w:lvl w:ilvl="0">
      <w:start w:val="1"/>
      <w:numFmt w:val="upperLetter"/>
      <w:lvlText w:val="%1."/>
      <w:lvlJc w:val="left"/>
      <w:pPr>
        <w:ind w:left="1152" w:hanging="432"/>
      </w:pPr>
    </w:lvl>
    <w:lvl w:ilvl="1">
      <w:start w:val="1"/>
      <w:numFmt w:val="decimal"/>
      <w:lvlText w:val="%2)"/>
      <w:lvlJc w:val="left"/>
      <w:pPr>
        <w:ind w:left="1296" w:hanging="576"/>
      </w:pPr>
      <w:rPr>
        <w:b w:val="0"/>
        <w:bCs w:val="0"/>
      </w:rPr>
    </w:lvl>
    <w:lvl w:ilvl="2">
      <w:start w:val="1"/>
      <w:numFmt w:val="lowerLetter"/>
      <w:lvlText w:val="%3)"/>
      <w:lvlJc w:val="left"/>
      <w:pPr>
        <w:ind w:left="2016" w:hanging="576"/>
      </w:pPr>
      <w:rPr>
        <w:b w:val="0"/>
        <w:bCs/>
      </w:r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97" w15:restartNumberingAfterBreak="0">
    <w:nsid w:val="740B2049"/>
    <w:multiLevelType w:val="multilevel"/>
    <w:tmpl w:val="CA943F22"/>
    <w:lvl w:ilvl="0">
      <w:start w:val="2"/>
      <w:numFmt w:val="decimal"/>
      <w:lvlText w:val="%1"/>
      <w:lvlJc w:val="left"/>
      <w:pPr>
        <w:ind w:left="525" w:hanging="525"/>
      </w:pPr>
      <w:rPr>
        <w:rFonts w:hint="default"/>
        <w:sz w:val="26"/>
      </w:rPr>
    </w:lvl>
    <w:lvl w:ilvl="1">
      <w:start w:val="3"/>
      <w:numFmt w:val="decimal"/>
      <w:lvlText w:val="%1.%2"/>
      <w:lvlJc w:val="left"/>
      <w:pPr>
        <w:ind w:left="525" w:hanging="525"/>
      </w:pPr>
      <w:rPr>
        <w:rFonts w:hint="default"/>
        <w:sz w:val="26"/>
      </w:rPr>
    </w:lvl>
    <w:lvl w:ilvl="2">
      <w:start w:val="1"/>
      <w:numFmt w:val="decimal"/>
      <w:lvlText w:val="%1.%2.%3"/>
      <w:lvlJc w:val="left"/>
      <w:pPr>
        <w:ind w:left="1260" w:hanging="720"/>
      </w:pPr>
      <w:rPr>
        <w:rFonts w:hint="default"/>
        <w:b w:val="0"/>
        <w:sz w:val="22"/>
        <w:szCs w:val="22"/>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320" w:hanging="1440"/>
      </w:pPr>
      <w:rPr>
        <w:rFonts w:hint="default"/>
        <w:sz w:val="26"/>
      </w:rPr>
    </w:lvl>
  </w:abstractNum>
  <w:abstractNum w:abstractNumId="98" w15:restartNumberingAfterBreak="0">
    <w:nsid w:val="746B0F68"/>
    <w:multiLevelType w:val="multilevel"/>
    <w:tmpl w:val="2034EEBA"/>
    <w:lvl w:ilvl="0">
      <w:start w:val="25"/>
      <w:numFmt w:val="upperLetter"/>
      <w:lvlText w:val="Attachment %1."/>
      <w:lvlJc w:val="left"/>
      <w:pPr>
        <w:ind w:left="36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74996857"/>
    <w:multiLevelType w:val="multilevel"/>
    <w:tmpl w:val="2D42B712"/>
    <w:lvl w:ilvl="0">
      <w:start w:val="1"/>
      <w:numFmt w:val="upperLetter"/>
      <w:lvlText w:val="%1."/>
      <w:lvlJc w:val="left"/>
      <w:pPr>
        <w:ind w:left="1152" w:hanging="432"/>
      </w:p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5952" w:hanging="600"/>
      </w:pPr>
    </w:lvl>
    <w:lvl w:ilvl="8">
      <w:start w:val="1"/>
      <w:numFmt w:val="lowerLetter"/>
      <w:lvlText w:val="%9."/>
      <w:lvlJc w:val="left"/>
      <w:pPr>
        <w:ind w:left="6552" w:hanging="600"/>
      </w:pPr>
    </w:lvl>
  </w:abstractNum>
  <w:abstractNum w:abstractNumId="100" w15:restartNumberingAfterBreak="0">
    <w:nsid w:val="7532409B"/>
    <w:multiLevelType w:val="hybridMultilevel"/>
    <w:tmpl w:val="852A3B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6C82CC0"/>
    <w:multiLevelType w:val="multilevel"/>
    <w:tmpl w:val="2C5C453A"/>
    <w:lvl w:ilvl="0">
      <w:start w:val="1"/>
      <w:numFmt w:val="upperLetter"/>
      <w:lvlText w:val="%1."/>
      <w:lvlJc w:val="left"/>
      <w:pPr>
        <w:ind w:left="1584" w:hanging="432"/>
      </w:pPr>
      <w:rPr>
        <w:sz w:val="22"/>
        <w:szCs w:val="22"/>
      </w:rPr>
    </w:lvl>
    <w:lvl w:ilvl="1">
      <w:start w:val="1"/>
      <w:numFmt w:val="decimal"/>
      <w:lvlText w:val="%2)"/>
      <w:lvlJc w:val="left"/>
      <w:pPr>
        <w:ind w:left="2304" w:hanging="576"/>
      </w:pPr>
      <w:rPr>
        <w:sz w:val="22"/>
        <w:szCs w:val="22"/>
      </w:rPr>
    </w:lvl>
    <w:lvl w:ilvl="2">
      <w:start w:val="1"/>
      <w:numFmt w:val="lowerLetter"/>
      <w:lvlText w:val="%3)"/>
      <w:lvlJc w:val="left"/>
      <w:pPr>
        <w:ind w:left="2952" w:hanging="576"/>
      </w:pPr>
    </w:lvl>
    <w:lvl w:ilvl="3">
      <w:start w:val="1"/>
      <w:numFmt w:val="lowerRoman"/>
      <w:lvlText w:val="%4)"/>
      <w:lvlJc w:val="left"/>
      <w:pPr>
        <w:ind w:left="3600" w:hanging="576"/>
      </w:pPr>
    </w:lvl>
    <w:lvl w:ilvl="4">
      <w:start w:val="1"/>
      <w:numFmt w:val="decimal"/>
      <w:lvlText w:val="(%5)"/>
      <w:lvlJc w:val="left"/>
      <w:pPr>
        <w:ind w:left="4248" w:hanging="648"/>
      </w:pPr>
    </w:lvl>
    <w:lvl w:ilvl="5">
      <w:start w:val="1"/>
      <w:numFmt w:val="lowerLetter"/>
      <w:lvlText w:val="(%6)"/>
      <w:lvlJc w:val="left"/>
      <w:pPr>
        <w:ind w:left="4752" w:hanging="576"/>
      </w:pPr>
    </w:lvl>
    <w:lvl w:ilvl="6">
      <w:start w:val="1"/>
      <w:numFmt w:val="lowerRoman"/>
      <w:lvlText w:val="(%7)"/>
      <w:lvlJc w:val="left"/>
      <w:pPr>
        <w:ind w:left="5256" w:hanging="504"/>
      </w:pPr>
    </w:lvl>
    <w:lvl w:ilvl="7">
      <w:start w:val="1"/>
      <w:numFmt w:val="decimal"/>
      <w:lvlText w:val="%8."/>
      <w:lvlJc w:val="left"/>
      <w:pPr>
        <w:ind w:left="6384" w:hanging="600"/>
      </w:pPr>
    </w:lvl>
    <w:lvl w:ilvl="8">
      <w:start w:val="1"/>
      <w:numFmt w:val="lowerLetter"/>
      <w:lvlText w:val="%9."/>
      <w:lvlJc w:val="left"/>
      <w:pPr>
        <w:ind w:left="6984" w:hanging="600"/>
      </w:pPr>
    </w:lvl>
  </w:abstractNum>
  <w:abstractNum w:abstractNumId="102" w15:restartNumberingAfterBreak="0">
    <w:nsid w:val="781C1D03"/>
    <w:multiLevelType w:val="hybridMultilevel"/>
    <w:tmpl w:val="094A97AE"/>
    <w:lvl w:ilvl="0" w:tplc="0030AAA8">
      <w:start w:val="1"/>
      <w:numFmt w:val="upperLetter"/>
      <w:lvlText w:val="%1."/>
      <w:lvlJc w:val="left"/>
      <w:pPr>
        <w:ind w:left="720" w:hanging="720"/>
      </w:pPr>
      <w:rPr>
        <w:rFonts w:hint="default"/>
      </w:rPr>
    </w:lvl>
    <w:lvl w:ilvl="1" w:tplc="04090019" w:tentative="1">
      <w:start w:val="1"/>
      <w:numFmt w:val="lowerLetter"/>
      <w:lvlText w:val="%2."/>
      <w:lvlJc w:val="left"/>
      <w:pPr>
        <w:ind w:left="810" w:hanging="360"/>
      </w:pPr>
    </w:lvl>
    <w:lvl w:ilvl="2" w:tplc="EE10869E">
      <w:start w:val="1"/>
      <w:numFmt w:val="decimal"/>
      <w:lvlText w:val="%3)"/>
      <w:lvlJc w:val="left"/>
      <w:pPr>
        <w:ind w:left="1530" w:hanging="180"/>
      </w:pPr>
      <w:rPr>
        <w:rFonts w:hint="default"/>
      </w:r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3" w15:restartNumberingAfterBreak="0">
    <w:nsid w:val="79D24084"/>
    <w:multiLevelType w:val="hybridMultilevel"/>
    <w:tmpl w:val="2474D682"/>
    <w:lvl w:ilvl="0" w:tplc="D48CADE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9FC091D"/>
    <w:multiLevelType w:val="hybridMultilevel"/>
    <w:tmpl w:val="AF827EFE"/>
    <w:lvl w:ilvl="0" w:tplc="AD68252E">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B147B18"/>
    <w:multiLevelType w:val="hybridMultilevel"/>
    <w:tmpl w:val="4B2C6984"/>
    <w:lvl w:ilvl="0" w:tplc="582019B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EEB589D"/>
    <w:multiLevelType w:val="multilevel"/>
    <w:tmpl w:val="4E269580"/>
    <w:lvl w:ilvl="0">
      <w:start w:val="4"/>
      <w:numFmt w:val="decimal"/>
      <w:lvlText w:val="%1"/>
      <w:lvlJc w:val="left"/>
      <w:pPr>
        <w:ind w:left="525" w:hanging="525"/>
      </w:pPr>
      <w:rPr>
        <w:rFonts w:hint="default"/>
        <w:sz w:val="26"/>
      </w:rPr>
    </w:lvl>
    <w:lvl w:ilvl="1">
      <w:start w:val="1"/>
      <w:numFmt w:val="decimal"/>
      <w:lvlText w:val="%1.%2"/>
      <w:lvlJc w:val="left"/>
      <w:pPr>
        <w:ind w:left="525" w:hanging="525"/>
      </w:pPr>
      <w:rPr>
        <w:rFonts w:hint="default"/>
        <w:sz w:val="26"/>
      </w:rPr>
    </w:lvl>
    <w:lvl w:ilvl="2">
      <w:start w:val="1"/>
      <w:numFmt w:val="decimal"/>
      <w:lvlText w:val="%1.%2.%3"/>
      <w:lvlJc w:val="left"/>
      <w:pPr>
        <w:ind w:left="1260" w:hanging="720"/>
      </w:pPr>
      <w:rPr>
        <w:rFonts w:hint="default"/>
        <w:b w:val="0"/>
        <w:sz w:val="22"/>
        <w:szCs w:val="22"/>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320" w:hanging="1440"/>
      </w:pPr>
      <w:rPr>
        <w:rFonts w:hint="default"/>
        <w:sz w:val="26"/>
      </w:rPr>
    </w:lvl>
  </w:abstractNum>
  <w:num w:numId="1">
    <w:abstractNumId w:val="46"/>
  </w:num>
  <w:num w:numId="2">
    <w:abstractNumId w:val="40"/>
  </w:num>
  <w:num w:numId="3">
    <w:abstractNumId w:val="18"/>
  </w:num>
  <w:num w:numId="4">
    <w:abstractNumId w:val="90"/>
  </w:num>
  <w:num w:numId="5">
    <w:abstractNumId w:val="51"/>
  </w:num>
  <w:num w:numId="6">
    <w:abstractNumId w:val="34"/>
  </w:num>
  <w:num w:numId="7">
    <w:abstractNumId w:val="83"/>
  </w:num>
  <w:num w:numId="8">
    <w:abstractNumId w:val="30"/>
  </w:num>
  <w:num w:numId="9">
    <w:abstractNumId w:val="95"/>
  </w:num>
  <w:num w:numId="10">
    <w:abstractNumId w:val="43"/>
  </w:num>
  <w:num w:numId="11">
    <w:abstractNumId w:val="79"/>
  </w:num>
  <w:num w:numId="12">
    <w:abstractNumId w:val="13"/>
  </w:num>
  <w:num w:numId="13">
    <w:abstractNumId w:val="11"/>
  </w:num>
  <w:num w:numId="14">
    <w:abstractNumId w:val="41"/>
  </w:num>
  <w:num w:numId="15">
    <w:abstractNumId w:val="48"/>
  </w:num>
  <w:num w:numId="16">
    <w:abstractNumId w:val="32"/>
  </w:num>
  <w:num w:numId="17">
    <w:abstractNumId w:val="42"/>
  </w:num>
  <w:num w:numId="18">
    <w:abstractNumId w:val="62"/>
  </w:num>
  <w:num w:numId="19">
    <w:abstractNumId w:val="22"/>
  </w:num>
  <w:num w:numId="20">
    <w:abstractNumId w:val="16"/>
  </w:num>
  <w:num w:numId="21">
    <w:abstractNumId w:val="88"/>
  </w:num>
  <w:num w:numId="22">
    <w:abstractNumId w:val="80"/>
  </w:num>
  <w:num w:numId="23">
    <w:abstractNumId w:val="20"/>
  </w:num>
  <w:num w:numId="24">
    <w:abstractNumId w:val="19"/>
  </w:num>
  <w:num w:numId="25">
    <w:abstractNumId w:val="76"/>
  </w:num>
  <w:num w:numId="26">
    <w:abstractNumId w:val="57"/>
  </w:num>
  <w:num w:numId="27">
    <w:abstractNumId w:val="96"/>
  </w:num>
  <w:num w:numId="28">
    <w:abstractNumId w:val="72"/>
  </w:num>
  <w:num w:numId="29">
    <w:abstractNumId w:val="25"/>
  </w:num>
  <w:num w:numId="30">
    <w:abstractNumId w:val="58"/>
  </w:num>
  <w:num w:numId="31">
    <w:abstractNumId w:val="101"/>
  </w:num>
  <w:num w:numId="32">
    <w:abstractNumId w:val="60"/>
  </w:num>
  <w:num w:numId="33">
    <w:abstractNumId w:val="29"/>
  </w:num>
  <w:num w:numId="34">
    <w:abstractNumId w:val="55"/>
  </w:num>
  <w:num w:numId="35">
    <w:abstractNumId w:val="61"/>
  </w:num>
  <w:num w:numId="36">
    <w:abstractNumId w:val="24"/>
  </w:num>
  <w:num w:numId="37">
    <w:abstractNumId w:val="14"/>
  </w:num>
  <w:num w:numId="38">
    <w:abstractNumId w:val="85"/>
  </w:num>
  <w:num w:numId="39">
    <w:abstractNumId w:val="33"/>
  </w:num>
  <w:num w:numId="40">
    <w:abstractNumId w:val="73"/>
  </w:num>
  <w:num w:numId="41">
    <w:abstractNumId w:val="56"/>
  </w:num>
  <w:num w:numId="42">
    <w:abstractNumId w:val="39"/>
  </w:num>
  <w:num w:numId="43">
    <w:abstractNumId w:val="17"/>
  </w:num>
  <w:num w:numId="44">
    <w:abstractNumId w:val="86"/>
  </w:num>
  <w:num w:numId="45">
    <w:abstractNumId w:val="28"/>
  </w:num>
  <w:num w:numId="46">
    <w:abstractNumId w:val="36"/>
  </w:num>
  <w:num w:numId="47">
    <w:abstractNumId w:val="69"/>
  </w:num>
  <w:num w:numId="48">
    <w:abstractNumId w:val="75"/>
  </w:num>
  <w:num w:numId="49">
    <w:abstractNumId w:val="78"/>
  </w:num>
  <w:num w:numId="50">
    <w:abstractNumId w:val="38"/>
  </w:num>
  <w:num w:numId="51">
    <w:abstractNumId w:val="99"/>
  </w:num>
  <w:num w:numId="52">
    <w:abstractNumId w:val="66"/>
  </w:num>
  <w:num w:numId="53">
    <w:abstractNumId w:val="47"/>
  </w:num>
  <w:num w:numId="54">
    <w:abstractNumId w:val="71"/>
  </w:num>
  <w:num w:numId="55">
    <w:abstractNumId w:val="45"/>
  </w:num>
  <w:num w:numId="56">
    <w:abstractNumId w:val="10"/>
  </w:num>
  <w:num w:numId="57">
    <w:abstractNumId w:val="8"/>
  </w:num>
  <w:num w:numId="58">
    <w:abstractNumId w:val="9"/>
  </w:num>
  <w:num w:numId="59">
    <w:abstractNumId w:val="7"/>
  </w:num>
  <w:num w:numId="60">
    <w:abstractNumId w:val="6"/>
  </w:num>
  <w:num w:numId="61">
    <w:abstractNumId w:val="5"/>
  </w:num>
  <w:num w:numId="62">
    <w:abstractNumId w:val="4"/>
  </w:num>
  <w:num w:numId="63">
    <w:abstractNumId w:val="3"/>
  </w:num>
  <w:num w:numId="64">
    <w:abstractNumId w:val="2"/>
  </w:num>
  <w:num w:numId="65">
    <w:abstractNumId w:val="1"/>
  </w:num>
  <w:num w:numId="66">
    <w:abstractNumId w:val="0"/>
  </w:num>
  <w:num w:numId="67">
    <w:abstractNumId w:val="59"/>
  </w:num>
  <w:num w:numId="68">
    <w:abstractNumId w:val="44"/>
  </w:num>
  <w:num w:numId="69">
    <w:abstractNumId w:val="84"/>
  </w:num>
  <w:num w:numId="70">
    <w:abstractNumId w:val="50"/>
  </w:num>
  <w:num w:numId="71">
    <w:abstractNumId w:val="102"/>
  </w:num>
  <w:num w:numId="72">
    <w:abstractNumId w:val="81"/>
  </w:num>
  <w:num w:numId="73">
    <w:abstractNumId w:val="105"/>
  </w:num>
  <w:num w:numId="74">
    <w:abstractNumId w:val="64"/>
  </w:num>
  <w:num w:numId="75">
    <w:abstractNumId w:val="21"/>
  </w:num>
  <w:num w:numId="76">
    <w:abstractNumId w:val="87"/>
  </w:num>
  <w:num w:numId="77">
    <w:abstractNumId w:val="82"/>
  </w:num>
  <w:num w:numId="78">
    <w:abstractNumId w:val="103"/>
  </w:num>
  <w:num w:numId="79">
    <w:abstractNumId w:val="67"/>
  </w:num>
  <w:num w:numId="80">
    <w:abstractNumId w:val="26"/>
  </w:num>
  <w:num w:numId="81">
    <w:abstractNumId w:val="63"/>
  </w:num>
  <w:num w:numId="82">
    <w:abstractNumId w:val="89"/>
  </w:num>
  <w:num w:numId="83">
    <w:abstractNumId w:val="31"/>
  </w:num>
  <w:num w:numId="84">
    <w:abstractNumId w:val="52"/>
  </w:num>
  <w:num w:numId="85">
    <w:abstractNumId w:val="37"/>
  </w:num>
  <w:num w:numId="86">
    <w:abstractNumId w:val="53"/>
  </w:num>
  <w:num w:numId="87">
    <w:abstractNumId w:val="91"/>
  </w:num>
  <w:num w:numId="88">
    <w:abstractNumId w:val="15"/>
  </w:num>
  <w:num w:numId="89">
    <w:abstractNumId w:val="97"/>
  </w:num>
  <w:num w:numId="90">
    <w:abstractNumId w:val="12"/>
  </w:num>
  <w:num w:numId="91">
    <w:abstractNumId w:val="77"/>
  </w:num>
  <w:num w:numId="92">
    <w:abstractNumId w:val="94"/>
  </w:num>
  <w:num w:numId="93">
    <w:abstractNumId w:val="23"/>
  </w:num>
  <w:num w:numId="94">
    <w:abstractNumId w:val="104"/>
  </w:num>
  <w:num w:numId="95">
    <w:abstractNumId w:val="74"/>
  </w:num>
  <w:num w:numId="96">
    <w:abstractNumId w:val="93"/>
  </w:num>
  <w:num w:numId="97">
    <w:abstractNumId w:val="35"/>
  </w:num>
  <w:num w:numId="98">
    <w:abstractNumId w:val="92"/>
  </w:num>
  <w:num w:numId="99">
    <w:abstractNumId w:val="65"/>
  </w:num>
  <w:num w:numId="100">
    <w:abstractNumId w:val="49"/>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0"/>
  </w:num>
  <w:num w:numId="103">
    <w:abstractNumId w:val="27"/>
  </w:num>
  <w:num w:numId="104">
    <w:abstractNumId w:val="106"/>
  </w:num>
  <w:num w:numId="105">
    <w:abstractNumId w:val="68"/>
  </w:num>
  <w:num w:numId="106">
    <w:abstractNumId w:val="98"/>
  </w:num>
  <w:num w:numId="107">
    <w:abstractNumId w:val="70"/>
  </w:num>
  <w:num w:numId="108">
    <w:abstractNumId w:val="5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ocumentProtection w:edit="readOnly" w:enforcement="1" w:cryptProviderType="rsaAES" w:cryptAlgorithmClass="hash" w:cryptAlgorithmType="typeAny" w:cryptAlgorithmSid="14" w:cryptSpinCount="100000" w:hash="Vy496HuWy2iTb0zPzbm6Ql691IRXZndX0vZJ6GpidCsTnx7SJJh8txVHLwgLXjmbFkEXWw3ncqQIxCHl8l/Seg==" w:salt="DnQJgc6P0y2RTNCCV5Bi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20"/>
    <w:rsid w:val="000000AE"/>
    <w:rsid w:val="0000355C"/>
    <w:rsid w:val="00011609"/>
    <w:rsid w:val="00014DA2"/>
    <w:rsid w:val="000153EB"/>
    <w:rsid w:val="000157FA"/>
    <w:rsid w:val="00017717"/>
    <w:rsid w:val="00025C0D"/>
    <w:rsid w:val="000260E6"/>
    <w:rsid w:val="00034996"/>
    <w:rsid w:val="00054865"/>
    <w:rsid w:val="0006117F"/>
    <w:rsid w:val="00065231"/>
    <w:rsid w:val="0006735B"/>
    <w:rsid w:val="0008432E"/>
    <w:rsid w:val="000868AD"/>
    <w:rsid w:val="000A0F40"/>
    <w:rsid w:val="000A5D2F"/>
    <w:rsid w:val="000B181F"/>
    <w:rsid w:val="000B7BA3"/>
    <w:rsid w:val="000C0774"/>
    <w:rsid w:val="000D483C"/>
    <w:rsid w:val="000D70D8"/>
    <w:rsid w:val="000D7DE3"/>
    <w:rsid w:val="000E4B0B"/>
    <w:rsid w:val="000F08BB"/>
    <w:rsid w:val="000F3272"/>
    <w:rsid w:val="000F6F32"/>
    <w:rsid w:val="001006DA"/>
    <w:rsid w:val="00104CFB"/>
    <w:rsid w:val="00113919"/>
    <w:rsid w:val="00116D7F"/>
    <w:rsid w:val="00116DC5"/>
    <w:rsid w:val="00122193"/>
    <w:rsid w:val="00130C06"/>
    <w:rsid w:val="001348EA"/>
    <w:rsid w:val="00134D04"/>
    <w:rsid w:val="00144E52"/>
    <w:rsid w:val="001549FD"/>
    <w:rsid w:val="0015640E"/>
    <w:rsid w:val="00165BB3"/>
    <w:rsid w:val="00173A50"/>
    <w:rsid w:val="0017545C"/>
    <w:rsid w:val="00190331"/>
    <w:rsid w:val="00190992"/>
    <w:rsid w:val="00192D9D"/>
    <w:rsid w:val="00196121"/>
    <w:rsid w:val="001A0200"/>
    <w:rsid w:val="001A3B88"/>
    <w:rsid w:val="001B09DC"/>
    <w:rsid w:val="001B1C9E"/>
    <w:rsid w:val="001B5433"/>
    <w:rsid w:val="001B7F56"/>
    <w:rsid w:val="001C06E9"/>
    <w:rsid w:val="001C09BE"/>
    <w:rsid w:val="001C540A"/>
    <w:rsid w:val="001C54F2"/>
    <w:rsid w:val="001C5B8A"/>
    <w:rsid w:val="001D38C9"/>
    <w:rsid w:val="001D53F2"/>
    <w:rsid w:val="001D63AE"/>
    <w:rsid w:val="001F3FEA"/>
    <w:rsid w:val="001F4B7A"/>
    <w:rsid w:val="00204B7C"/>
    <w:rsid w:val="00205900"/>
    <w:rsid w:val="00210335"/>
    <w:rsid w:val="00213ED7"/>
    <w:rsid w:val="0022423B"/>
    <w:rsid w:val="00226604"/>
    <w:rsid w:val="002443FD"/>
    <w:rsid w:val="002460E2"/>
    <w:rsid w:val="00250775"/>
    <w:rsid w:val="00256CF7"/>
    <w:rsid w:val="002807A8"/>
    <w:rsid w:val="00282AD2"/>
    <w:rsid w:val="00283788"/>
    <w:rsid w:val="00292FFD"/>
    <w:rsid w:val="00294902"/>
    <w:rsid w:val="00296500"/>
    <w:rsid w:val="00296E15"/>
    <w:rsid w:val="002C0DC5"/>
    <w:rsid w:val="002C1279"/>
    <w:rsid w:val="002D220E"/>
    <w:rsid w:val="002D3788"/>
    <w:rsid w:val="002D72CC"/>
    <w:rsid w:val="002E2A01"/>
    <w:rsid w:val="002E76F1"/>
    <w:rsid w:val="002F072B"/>
    <w:rsid w:val="002F6A5B"/>
    <w:rsid w:val="0031264B"/>
    <w:rsid w:val="00314CAA"/>
    <w:rsid w:val="00316473"/>
    <w:rsid w:val="00316491"/>
    <w:rsid w:val="0032743C"/>
    <w:rsid w:val="0033453E"/>
    <w:rsid w:val="00335AE9"/>
    <w:rsid w:val="003559B9"/>
    <w:rsid w:val="00361ED4"/>
    <w:rsid w:val="003620F0"/>
    <w:rsid w:val="00367D95"/>
    <w:rsid w:val="00387615"/>
    <w:rsid w:val="00394149"/>
    <w:rsid w:val="00396F25"/>
    <w:rsid w:val="003A5B8C"/>
    <w:rsid w:val="003A7867"/>
    <w:rsid w:val="003C7A38"/>
    <w:rsid w:val="003E4427"/>
    <w:rsid w:val="003F3899"/>
    <w:rsid w:val="00404F29"/>
    <w:rsid w:val="00405A00"/>
    <w:rsid w:val="00423A7B"/>
    <w:rsid w:val="004348AE"/>
    <w:rsid w:val="00440A8D"/>
    <w:rsid w:val="00442DD2"/>
    <w:rsid w:val="00450956"/>
    <w:rsid w:val="004519C3"/>
    <w:rsid w:val="004544A2"/>
    <w:rsid w:val="004614D3"/>
    <w:rsid w:val="00462A1A"/>
    <w:rsid w:val="00474970"/>
    <w:rsid w:val="00475596"/>
    <w:rsid w:val="00476298"/>
    <w:rsid w:val="00480553"/>
    <w:rsid w:val="00481E6C"/>
    <w:rsid w:val="004B1C48"/>
    <w:rsid w:val="004B4A53"/>
    <w:rsid w:val="004B76B5"/>
    <w:rsid w:val="004C6B98"/>
    <w:rsid w:val="004D53ED"/>
    <w:rsid w:val="004D57F8"/>
    <w:rsid w:val="004E3A67"/>
    <w:rsid w:val="004E47B9"/>
    <w:rsid w:val="004E7CA3"/>
    <w:rsid w:val="004E7F03"/>
    <w:rsid w:val="004F0A5F"/>
    <w:rsid w:val="004F5E43"/>
    <w:rsid w:val="0050204F"/>
    <w:rsid w:val="00507647"/>
    <w:rsid w:val="00513927"/>
    <w:rsid w:val="005224D9"/>
    <w:rsid w:val="0053501A"/>
    <w:rsid w:val="0054175C"/>
    <w:rsid w:val="0055692F"/>
    <w:rsid w:val="00567F6F"/>
    <w:rsid w:val="00574337"/>
    <w:rsid w:val="005A2479"/>
    <w:rsid w:val="005B3666"/>
    <w:rsid w:val="005B7E2F"/>
    <w:rsid w:val="005C4492"/>
    <w:rsid w:val="005D0530"/>
    <w:rsid w:val="005D06B1"/>
    <w:rsid w:val="005D4CD2"/>
    <w:rsid w:val="005E31E8"/>
    <w:rsid w:val="005F745D"/>
    <w:rsid w:val="00616019"/>
    <w:rsid w:val="006167A4"/>
    <w:rsid w:val="00617AF1"/>
    <w:rsid w:val="00631463"/>
    <w:rsid w:val="00636C3E"/>
    <w:rsid w:val="006379EC"/>
    <w:rsid w:val="00640EAB"/>
    <w:rsid w:val="00650803"/>
    <w:rsid w:val="00652A44"/>
    <w:rsid w:val="00657480"/>
    <w:rsid w:val="006611F6"/>
    <w:rsid w:val="00664F1A"/>
    <w:rsid w:val="00681646"/>
    <w:rsid w:val="006863B0"/>
    <w:rsid w:val="00690AB7"/>
    <w:rsid w:val="006935F3"/>
    <w:rsid w:val="00697290"/>
    <w:rsid w:val="006B6F59"/>
    <w:rsid w:val="006C4AE9"/>
    <w:rsid w:val="006D7C47"/>
    <w:rsid w:val="00702308"/>
    <w:rsid w:val="00712922"/>
    <w:rsid w:val="00713F3F"/>
    <w:rsid w:val="00720279"/>
    <w:rsid w:val="00723973"/>
    <w:rsid w:val="00725DDE"/>
    <w:rsid w:val="00737E9B"/>
    <w:rsid w:val="0074028D"/>
    <w:rsid w:val="00742ED0"/>
    <w:rsid w:val="00744F69"/>
    <w:rsid w:val="00746E6E"/>
    <w:rsid w:val="00753915"/>
    <w:rsid w:val="007628B8"/>
    <w:rsid w:val="00773D15"/>
    <w:rsid w:val="007837D0"/>
    <w:rsid w:val="00784691"/>
    <w:rsid w:val="0078605F"/>
    <w:rsid w:val="007877A1"/>
    <w:rsid w:val="00795667"/>
    <w:rsid w:val="007968F2"/>
    <w:rsid w:val="00796B53"/>
    <w:rsid w:val="007A1FFC"/>
    <w:rsid w:val="007A3813"/>
    <w:rsid w:val="007B210F"/>
    <w:rsid w:val="007B32A0"/>
    <w:rsid w:val="007B6232"/>
    <w:rsid w:val="007D0A2B"/>
    <w:rsid w:val="007D572F"/>
    <w:rsid w:val="007D7A9B"/>
    <w:rsid w:val="00801FCB"/>
    <w:rsid w:val="00802245"/>
    <w:rsid w:val="00807384"/>
    <w:rsid w:val="0080752B"/>
    <w:rsid w:val="00815926"/>
    <w:rsid w:val="00823B93"/>
    <w:rsid w:val="00824401"/>
    <w:rsid w:val="008271CA"/>
    <w:rsid w:val="00830490"/>
    <w:rsid w:val="008317C8"/>
    <w:rsid w:val="00832189"/>
    <w:rsid w:val="008451B0"/>
    <w:rsid w:val="008514E8"/>
    <w:rsid w:val="00851AA6"/>
    <w:rsid w:val="00852AFE"/>
    <w:rsid w:val="00854EB6"/>
    <w:rsid w:val="00855096"/>
    <w:rsid w:val="008725D1"/>
    <w:rsid w:val="00874CEC"/>
    <w:rsid w:val="00881970"/>
    <w:rsid w:val="008834C4"/>
    <w:rsid w:val="00887890"/>
    <w:rsid w:val="0089243A"/>
    <w:rsid w:val="008950C5"/>
    <w:rsid w:val="008A2959"/>
    <w:rsid w:val="008A29C5"/>
    <w:rsid w:val="008A74BC"/>
    <w:rsid w:val="008B4A72"/>
    <w:rsid w:val="008B531A"/>
    <w:rsid w:val="008C015A"/>
    <w:rsid w:val="008C061B"/>
    <w:rsid w:val="008C103F"/>
    <w:rsid w:val="008C1F73"/>
    <w:rsid w:val="008C5482"/>
    <w:rsid w:val="008D42A1"/>
    <w:rsid w:val="008E3040"/>
    <w:rsid w:val="008E38DB"/>
    <w:rsid w:val="008E3934"/>
    <w:rsid w:val="008F459D"/>
    <w:rsid w:val="008F6839"/>
    <w:rsid w:val="00902747"/>
    <w:rsid w:val="009114B9"/>
    <w:rsid w:val="00914E36"/>
    <w:rsid w:val="00915637"/>
    <w:rsid w:val="00920062"/>
    <w:rsid w:val="009234F5"/>
    <w:rsid w:val="00936FF9"/>
    <w:rsid w:val="00941D33"/>
    <w:rsid w:val="00945198"/>
    <w:rsid w:val="00950A83"/>
    <w:rsid w:val="00952A73"/>
    <w:rsid w:val="00955847"/>
    <w:rsid w:val="00956C04"/>
    <w:rsid w:val="009627C0"/>
    <w:rsid w:val="00966F14"/>
    <w:rsid w:val="00970D62"/>
    <w:rsid w:val="00982B70"/>
    <w:rsid w:val="00987DC5"/>
    <w:rsid w:val="009B1DF8"/>
    <w:rsid w:val="009B3C7F"/>
    <w:rsid w:val="009B657E"/>
    <w:rsid w:val="009C6B81"/>
    <w:rsid w:val="009D1A9E"/>
    <w:rsid w:val="009D69F2"/>
    <w:rsid w:val="009E2967"/>
    <w:rsid w:val="009E34E8"/>
    <w:rsid w:val="009F38B4"/>
    <w:rsid w:val="009F3B3D"/>
    <w:rsid w:val="009F7461"/>
    <w:rsid w:val="00A011EB"/>
    <w:rsid w:val="00A062C3"/>
    <w:rsid w:val="00A07842"/>
    <w:rsid w:val="00A106D5"/>
    <w:rsid w:val="00A12CF0"/>
    <w:rsid w:val="00A268D1"/>
    <w:rsid w:val="00A319D4"/>
    <w:rsid w:val="00A31C4E"/>
    <w:rsid w:val="00A3232A"/>
    <w:rsid w:val="00A33154"/>
    <w:rsid w:val="00A3428D"/>
    <w:rsid w:val="00A4499E"/>
    <w:rsid w:val="00A5408E"/>
    <w:rsid w:val="00A54859"/>
    <w:rsid w:val="00A608E8"/>
    <w:rsid w:val="00A713F8"/>
    <w:rsid w:val="00A75175"/>
    <w:rsid w:val="00A7576C"/>
    <w:rsid w:val="00A7772A"/>
    <w:rsid w:val="00A878C0"/>
    <w:rsid w:val="00A9694C"/>
    <w:rsid w:val="00A9775D"/>
    <w:rsid w:val="00AA682B"/>
    <w:rsid w:val="00AA70E7"/>
    <w:rsid w:val="00AB18E1"/>
    <w:rsid w:val="00AB2C1A"/>
    <w:rsid w:val="00AB3361"/>
    <w:rsid w:val="00AC5893"/>
    <w:rsid w:val="00AD0DCF"/>
    <w:rsid w:val="00AE1E19"/>
    <w:rsid w:val="00AE20C4"/>
    <w:rsid w:val="00AE47FF"/>
    <w:rsid w:val="00AE611F"/>
    <w:rsid w:val="00AF68CD"/>
    <w:rsid w:val="00B01351"/>
    <w:rsid w:val="00B0248B"/>
    <w:rsid w:val="00B06519"/>
    <w:rsid w:val="00B12C6C"/>
    <w:rsid w:val="00B141AA"/>
    <w:rsid w:val="00B15E2B"/>
    <w:rsid w:val="00B1688D"/>
    <w:rsid w:val="00B22050"/>
    <w:rsid w:val="00B24E86"/>
    <w:rsid w:val="00B25EA5"/>
    <w:rsid w:val="00B30A20"/>
    <w:rsid w:val="00B37810"/>
    <w:rsid w:val="00B42646"/>
    <w:rsid w:val="00B44C98"/>
    <w:rsid w:val="00B515EF"/>
    <w:rsid w:val="00B537C6"/>
    <w:rsid w:val="00B56EF0"/>
    <w:rsid w:val="00B57A63"/>
    <w:rsid w:val="00B62EC8"/>
    <w:rsid w:val="00B77F6D"/>
    <w:rsid w:val="00B82423"/>
    <w:rsid w:val="00B8510B"/>
    <w:rsid w:val="00B95496"/>
    <w:rsid w:val="00B95715"/>
    <w:rsid w:val="00BA24E8"/>
    <w:rsid w:val="00BB352F"/>
    <w:rsid w:val="00BB48D7"/>
    <w:rsid w:val="00BC1E94"/>
    <w:rsid w:val="00BC6B32"/>
    <w:rsid w:val="00BD490F"/>
    <w:rsid w:val="00BD50B2"/>
    <w:rsid w:val="00BD701A"/>
    <w:rsid w:val="00BE0E20"/>
    <w:rsid w:val="00BE4E33"/>
    <w:rsid w:val="00BF0195"/>
    <w:rsid w:val="00BF372E"/>
    <w:rsid w:val="00C06E24"/>
    <w:rsid w:val="00C07925"/>
    <w:rsid w:val="00C11800"/>
    <w:rsid w:val="00C16B77"/>
    <w:rsid w:val="00C21335"/>
    <w:rsid w:val="00C21A29"/>
    <w:rsid w:val="00C21D0D"/>
    <w:rsid w:val="00C45991"/>
    <w:rsid w:val="00C459EB"/>
    <w:rsid w:val="00C505F1"/>
    <w:rsid w:val="00C54B1D"/>
    <w:rsid w:val="00C61DF3"/>
    <w:rsid w:val="00C63223"/>
    <w:rsid w:val="00C637B7"/>
    <w:rsid w:val="00C6751A"/>
    <w:rsid w:val="00C70F99"/>
    <w:rsid w:val="00C7641D"/>
    <w:rsid w:val="00C81895"/>
    <w:rsid w:val="00C866C0"/>
    <w:rsid w:val="00C93946"/>
    <w:rsid w:val="00C940EA"/>
    <w:rsid w:val="00C95016"/>
    <w:rsid w:val="00CA0F55"/>
    <w:rsid w:val="00CA1E07"/>
    <w:rsid w:val="00CB3DF7"/>
    <w:rsid w:val="00CB7CC0"/>
    <w:rsid w:val="00CD3D6A"/>
    <w:rsid w:val="00CE4D3D"/>
    <w:rsid w:val="00CF0411"/>
    <w:rsid w:val="00CF466B"/>
    <w:rsid w:val="00CF4E00"/>
    <w:rsid w:val="00D00D30"/>
    <w:rsid w:val="00D048DC"/>
    <w:rsid w:val="00D04D32"/>
    <w:rsid w:val="00D07F29"/>
    <w:rsid w:val="00D40E84"/>
    <w:rsid w:val="00D42EEA"/>
    <w:rsid w:val="00D5476B"/>
    <w:rsid w:val="00D62141"/>
    <w:rsid w:val="00D63BE0"/>
    <w:rsid w:val="00D65941"/>
    <w:rsid w:val="00D6596C"/>
    <w:rsid w:val="00D83300"/>
    <w:rsid w:val="00D924F5"/>
    <w:rsid w:val="00D9728E"/>
    <w:rsid w:val="00DA315E"/>
    <w:rsid w:val="00DB092B"/>
    <w:rsid w:val="00DB3430"/>
    <w:rsid w:val="00DC3C91"/>
    <w:rsid w:val="00DD33E0"/>
    <w:rsid w:val="00DD3C6D"/>
    <w:rsid w:val="00DD4A08"/>
    <w:rsid w:val="00DE1F2D"/>
    <w:rsid w:val="00DF3D1B"/>
    <w:rsid w:val="00DF403F"/>
    <w:rsid w:val="00E06542"/>
    <w:rsid w:val="00E12FD9"/>
    <w:rsid w:val="00E16B26"/>
    <w:rsid w:val="00E16E28"/>
    <w:rsid w:val="00E1D142"/>
    <w:rsid w:val="00E21228"/>
    <w:rsid w:val="00E24946"/>
    <w:rsid w:val="00E31E39"/>
    <w:rsid w:val="00E34185"/>
    <w:rsid w:val="00E35A62"/>
    <w:rsid w:val="00E35B32"/>
    <w:rsid w:val="00E438EA"/>
    <w:rsid w:val="00E46D82"/>
    <w:rsid w:val="00E5013F"/>
    <w:rsid w:val="00E5105C"/>
    <w:rsid w:val="00E516DE"/>
    <w:rsid w:val="00E54384"/>
    <w:rsid w:val="00E55FDC"/>
    <w:rsid w:val="00E608CF"/>
    <w:rsid w:val="00E60E59"/>
    <w:rsid w:val="00E73148"/>
    <w:rsid w:val="00E90990"/>
    <w:rsid w:val="00E9266F"/>
    <w:rsid w:val="00EA5CF4"/>
    <w:rsid w:val="00EA5F27"/>
    <w:rsid w:val="00EB2C31"/>
    <w:rsid w:val="00EB3B98"/>
    <w:rsid w:val="00EB40E7"/>
    <w:rsid w:val="00EC04A1"/>
    <w:rsid w:val="00ED0732"/>
    <w:rsid w:val="00EF28D4"/>
    <w:rsid w:val="00EF676A"/>
    <w:rsid w:val="00F0211C"/>
    <w:rsid w:val="00F0361B"/>
    <w:rsid w:val="00F40CE2"/>
    <w:rsid w:val="00F44CE5"/>
    <w:rsid w:val="00F46105"/>
    <w:rsid w:val="00F468F4"/>
    <w:rsid w:val="00F52A8F"/>
    <w:rsid w:val="00F536B0"/>
    <w:rsid w:val="00F552D1"/>
    <w:rsid w:val="00F55428"/>
    <w:rsid w:val="00F55637"/>
    <w:rsid w:val="00F626A8"/>
    <w:rsid w:val="00F64E79"/>
    <w:rsid w:val="00F65C13"/>
    <w:rsid w:val="00F67BCD"/>
    <w:rsid w:val="00F70341"/>
    <w:rsid w:val="00F76141"/>
    <w:rsid w:val="00F830CE"/>
    <w:rsid w:val="00F85D28"/>
    <w:rsid w:val="00F875C8"/>
    <w:rsid w:val="00F93552"/>
    <w:rsid w:val="00F93C52"/>
    <w:rsid w:val="00FA2A70"/>
    <w:rsid w:val="00FA5C90"/>
    <w:rsid w:val="00FB0C21"/>
    <w:rsid w:val="00FC228E"/>
    <w:rsid w:val="00FC3D18"/>
    <w:rsid w:val="00FF15FE"/>
    <w:rsid w:val="13A8B9EE"/>
    <w:rsid w:val="2939C94A"/>
    <w:rsid w:val="3239819F"/>
    <w:rsid w:val="35F872B1"/>
    <w:rsid w:val="3E9416A9"/>
    <w:rsid w:val="60108D42"/>
    <w:rsid w:val="6581D9F1"/>
    <w:rsid w:val="6D461D6C"/>
    <w:rsid w:val="74CC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96A"/>
  <w15:docId w15:val="{8D525741-A75C-43D2-83AC-2DF88AF7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33"/>
  </w:style>
  <w:style w:type="paragraph" w:styleId="Heading1">
    <w:name w:val="heading 1"/>
    <w:aliases w:val="1 ghost,g,1 ghost1"/>
    <w:basedOn w:val="Normal1"/>
    <w:next w:val="Normal1"/>
    <w:link w:val="Heading1Char"/>
    <w:uiPriority w:val="9"/>
    <w:qFormat/>
    <w:rsid w:val="00B30A20"/>
    <w:pPr>
      <w:keepNext/>
      <w:keepLines/>
      <w:pBdr>
        <w:top w:val="nil"/>
        <w:left w:val="nil"/>
        <w:bottom w:val="nil"/>
        <w:right w:val="nil"/>
        <w:between w:val="nil"/>
      </w:pBdr>
      <w:shd w:val="clear" w:color="auto" w:fill="CCCCCC"/>
      <w:spacing w:before="240" w:after="120"/>
      <w:ind w:left="432" w:hanging="432"/>
      <w:jc w:val="center"/>
      <w:outlineLvl w:val="0"/>
    </w:pPr>
    <w:rPr>
      <w:b/>
      <w:color w:val="000000"/>
      <w:sz w:val="32"/>
      <w:szCs w:val="32"/>
    </w:rPr>
  </w:style>
  <w:style w:type="paragraph" w:styleId="Heading2">
    <w:name w:val="heading 2"/>
    <w:aliases w:val="2 headline,h"/>
    <w:basedOn w:val="Normal1"/>
    <w:next w:val="Normal1"/>
    <w:link w:val="Heading2Char"/>
    <w:uiPriority w:val="9"/>
    <w:qFormat/>
    <w:rsid w:val="00B30A20"/>
    <w:pPr>
      <w:keepNext/>
      <w:keepLines/>
      <w:pBdr>
        <w:top w:val="nil"/>
        <w:left w:val="nil"/>
        <w:bottom w:val="nil"/>
        <w:right w:val="nil"/>
        <w:between w:val="nil"/>
      </w:pBdr>
      <w:spacing w:before="240" w:after="120"/>
      <w:ind w:left="576" w:hanging="576"/>
      <w:outlineLvl w:val="1"/>
    </w:pPr>
    <w:rPr>
      <w:b/>
      <w:color w:val="000000"/>
      <w:sz w:val="26"/>
      <w:szCs w:val="26"/>
    </w:rPr>
  </w:style>
  <w:style w:type="paragraph" w:styleId="Heading3">
    <w:name w:val="heading 3"/>
    <w:aliases w:val="3 bullet,b,2"/>
    <w:basedOn w:val="Normal1"/>
    <w:next w:val="Normal1"/>
    <w:link w:val="Heading3Char"/>
    <w:uiPriority w:val="9"/>
    <w:qFormat/>
    <w:rsid w:val="00B30A20"/>
    <w:pPr>
      <w:pBdr>
        <w:top w:val="nil"/>
        <w:left w:val="nil"/>
        <w:bottom w:val="nil"/>
        <w:right w:val="nil"/>
        <w:between w:val="nil"/>
      </w:pBdr>
      <w:tabs>
        <w:tab w:val="left" w:pos="990"/>
      </w:tabs>
      <w:spacing w:before="120" w:after="120"/>
      <w:ind w:left="2340" w:hanging="720"/>
      <w:outlineLvl w:val="2"/>
    </w:pPr>
    <w:rPr>
      <w:b/>
      <w:color w:val="000000"/>
      <w:sz w:val="22"/>
      <w:szCs w:val="22"/>
    </w:rPr>
  </w:style>
  <w:style w:type="paragraph" w:styleId="Heading4">
    <w:name w:val="heading 4"/>
    <w:basedOn w:val="Normal1"/>
    <w:next w:val="Normal1"/>
    <w:link w:val="Heading4Char"/>
    <w:uiPriority w:val="9"/>
    <w:qFormat/>
    <w:rsid w:val="00B30A20"/>
    <w:pPr>
      <w:pBdr>
        <w:top w:val="nil"/>
        <w:left w:val="nil"/>
        <w:bottom w:val="nil"/>
        <w:right w:val="nil"/>
        <w:between w:val="nil"/>
      </w:pBdr>
      <w:spacing w:before="240" w:after="120"/>
      <w:ind w:left="3984" w:hanging="863"/>
      <w:outlineLvl w:val="3"/>
    </w:pPr>
    <w:rPr>
      <w:color w:val="000000"/>
      <w:sz w:val="22"/>
      <w:szCs w:val="22"/>
    </w:rPr>
  </w:style>
  <w:style w:type="paragraph" w:styleId="Heading5">
    <w:name w:val="heading 5"/>
    <w:basedOn w:val="Normal1"/>
    <w:next w:val="Normal1"/>
    <w:link w:val="Heading5Char"/>
    <w:uiPriority w:val="9"/>
    <w:qFormat/>
    <w:rsid w:val="00B30A20"/>
    <w:pPr>
      <w:keepNext/>
      <w:keepLines/>
      <w:spacing w:before="40"/>
      <w:ind w:left="1008" w:hanging="1008"/>
      <w:outlineLvl w:val="4"/>
    </w:pPr>
    <w:rPr>
      <w:rFonts w:ascii="Calibri" w:eastAsia="Calibri" w:hAnsi="Calibri" w:cs="Calibri"/>
      <w:color w:val="2E74B5"/>
      <w:sz w:val="22"/>
      <w:szCs w:val="22"/>
    </w:rPr>
  </w:style>
  <w:style w:type="paragraph" w:styleId="Heading6">
    <w:name w:val="heading 6"/>
    <w:basedOn w:val="Normal1"/>
    <w:next w:val="Normal1"/>
    <w:link w:val="Heading6Char"/>
    <w:uiPriority w:val="9"/>
    <w:qFormat/>
    <w:rsid w:val="00B30A20"/>
    <w:pPr>
      <w:keepNext/>
      <w:keepLines/>
      <w:spacing w:before="40"/>
      <w:ind w:left="1152" w:hanging="1152"/>
      <w:outlineLvl w:val="5"/>
    </w:pPr>
    <w:rPr>
      <w:rFonts w:ascii="Calibri" w:eastAsia="Calibri" w:hAnsi="Calibri" w:cs="Calibri"/>
      <w:color w:val="1F4D78"/>
    </w:rPr>
  </w:style>
  <w:style w:type="paragraph" w:styleId="Heading7">
    <w:name w:val="heading 7"/>
    <w:basedOn w:val="Normal"/>
    <w:next w:val="Normal"/>
    <w:link w:val="Heading7Char"/>
    <w:uiPriority w:val="9"/>
    <w:qFormat/>
    <w:rsid w:val="00773D15"/>
    <w:pPr>
      <w:keepNext/>
      <w:keepLines/>
      <w:spacing w:before="40"/>
      <w:ind w:left="1296" w:hanging="1296"/>
      <w:outlineLvl w:val="6"/>
    </w:pPr>
    <w:rPr>
      <w:rFonts w:ascii="Calibri Light" w:hAnsi="Calibri Light"/>
      <w:i/>
      <w:iCs/>
      <w:color w:val="1F4D78"/>
      <w:szCs w:val="22"/>
    </w:rPr>
  </w:style>
  <w:style w:type="paragraph" w:styleId="Heading8">
    <w:name w:val="heading 8"/>
    <w:basedOn w:val="Normal"/>
    <w:next w:val="Normal"/>
    <w:link w:val="Heading8Char"/>
    <w:uiPriority w:val="9"/>
    <w:qFormat/>
    <w:rsid w:val="00773D15"/>
    <w:pPr>
      <w:keepNext/>
      <w:keepLines/>
      <w:spacing w:before="40"/>
      <w:ind w:left="1440" w:hanging="1440"/>
      <w:outlineLvl w:val="7"/>
    </w:pPr>
    <w:rPr>
      <w:rFonts w:ascii="Calibri Light" w:hAnsi="Calibri Light"/>
      <w:color w:val="272727"/>
      <w:sz w:val="21"/>
      <w:szCs w:val="21"/>
    </w:rPr>
  </w:style>
  <w:style w:type="paragraph" w:styleId="Heading9">
    <w:name w:val="heading 9"/>
    <w:basedOn w:val="Normal"/>
    <w:next w:val="Normal"/>
    <w:link w:val="Heading9Char"/>
    <w:uiPriority w:val="9"/>
    <w:qFormat/>
    <w:rsid w:val="00773D15"/>
    <w:pPr>
      <w:keepNext/>
      <w:keepLines/>
      <w:spacing w:before="40"/>
      <w:ind w:left="1584" w:hanging="1584"/>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0A20"/>
  </w:style>
  <w:style w:type="paragraph" w:styleId="Title">
    <w:name w:val="Title"/>
    <w:basedOn w:val="Normal1"/>
    <w:next w:val="Normal1"/>
    <w:rsid w:val="00B30A20"/>
    <w:pPr>
      <w:keepNext/>
      <w:keepLines/>
      <w:spacing w:before="480" w:after="120"/>
    </w:pPr>
    <w:rPr>
      <w:b/>
      <w:sz w:val="72"/>
      <w:szCs w:val="72"/>
    </w:rPr>
  </w:style>
  <w:style w:type="paragraph" w:styleId="Subtitle">
    <w:name w:val="Subtitle"/>
    <w:basedOn w:val="Normal1"/>
    <w:next w:val="Normal1"/>
    <w:rsid w:val="00B30A20"/>
    <w:pPr>
      <w:keepNext/>
      <w:keepLines/>
      <w:spacing w:before="360" w:after="80"/>
    </w:pPr>
    <w:rPr>
      <w:rFonts w:ascii="Georgia" w:eastAsia="Georgia" w:hAnsi="Georgia" w:cs="Georgia"/>
      <w:i/>
      <w:color w:val="666666"/>
      <w:sz w:val="48"/>
      <w:szCs w:val="48"/>
    </w:rPr>
  </w:style>
  <w:style w:type="table" w:customStyle="1" w:styleId="a">
    <w:basedOn w:val="TableNormal"/>
    <w:rsid w:val="00B30A20"/>
    <w:tblPr>
      <w:tblStyleRowBandSize w:val="1"/>
      <w:tblStyleColBandSize w:val="1"/>
      <w:tblCellMar>
        <w:left w:w="115" w:type="dxa"/>
        <w:right w:w="115" w:type="dxa"/>
      </w:tblCellMar>
    </w:tblPr>
  </w:style>
  <w:style w:type="table" w:customStyle="1" w:styleId="a0">
    <w:basedOn w:val="TableNormal"/>
    <w:rsid w:val="00B30A20"/>
    <w:tblPr>
      <w:tblStyleRowBandSize w:val="1"/>
      <w:tblStyleColBandSize w:val="1"/>
      <w:tblCellMar>
        <w:left w:w="115" w:type="dxa"/>
        <w:right w:w="115" w:type="dxa"/>
      </w:tblCellMar>
    </w:tblPr>
  </w:style>
  <w:style w:type="table" w:customStyle="1" w:styleId="a1">
    <w:basedOn w:val="TableNormal"/>
    <w:rsid w:val="00B30A20"/>
    <w:tblPr>
      <w:tblStyleRowBandSize w:val="1"/>
      <w:tblStyleColBandSize w:val="1"/>
      <w:tblCellMar>
        <w:top w:w="100" w:type="dxa"/>
        <w:left w:w="100" w:type="dxa"/>
        <w:bottom w:w="100" w:type="dxa"/>
        <w:right w:w="100" w:type="dxa"/>
      </w:tblCellMar>
    </w:tblPr>
  </w:style>
  <w:style w:type="table" w:customStyle="1" w:styleId="a2">
    <w:basedOn w:val="TableNormal"/>
    <w:rsid w:val="00B30A20"/>
    <w:tblPr>
      <w:tblStyleRowBandSize w:val="1"/>
      <w:tblStyleColBandSize w:val="1"/>
      <w:tblCellMar>
        <w:top w:w="100" w:type="dxa"/>
        <w:left w:w="100" w:type="dxa"/>
        <w:bottom w:w="100" w:type="dxa"/>
        <w:right w:w="100" w:type="dxa"/>
      </w:tblCellMar>
    </w:tblPr>
  </w:style>
  <w:style w:type="table" w:customStyle="1" w:styleId="a3">
    <w:basedOn w:val="TableNormal"/>
    <w:rsid w:val="00B30A20"/>
    <w:tblPr>
      <w:tblStyleRowBandSize w:val="1"/>
      <w:tblStyleColBandSize w:val="1"/>
      <w:tblCellMar>
        <w:left w:w="115" w:type="dxa"/>
        <w:right w:w="115" w:type="dxa"/>
      </w:tblCellMar>
    </w:tblPr>
  </w:style>
  <w:style w:type="table" w:customStyle="1" w:styleId="a4">
    <w:basedOn w:val="TableNormal"/>
    <w:rsid w:val="00B30A20"/>
    <w:tblPr>
      <w:tblStyleRowBandSize w:val="1"/>
      <w:tblStyleColBandSize w:val="1"/>
      <w:tblCellMar>
        <w:left w:w="115" w:type="dxa"/>
        <w:right w:w="115" w:type="dxa"/>
      </w:tblCellMar>
    </w:tblPr>
  </w:style>
  <w:style w:type="table" w:customStyle="1" w:styleId="a5">
    <w:basedOn w:val="TableNormal"/>
    <w:rsid w:val="00B30A20"/>
    <w:tblPr>
      <w:tblStyleRowBandSize w:val="1"/>
      <w:tblStyleColBandSize w:val="1"/>
      <w:tblCellMar>
        <w:left w:w="115" w:type="dxa"/>
        <w:right w:w="115" w:type="dxa"/>
      </w:tblCellMar>
    </w:tblPr>
  </w:style>
  <w:style w:type="table" w:customStyle="1" w:styleId="a6">
    <w:basedOn w:val="TableNormal"/>
    <w:rsid w:val="00B30A20"/>
    <w:tblPr>
      <w:tblStyleRowBandSize w:val="1"/>
      <w:tblStyleColBandSize w:val="1"/>
      <w:tblCellMar>
        <w:left w:w="115" w:type="dxa"/>
        <w:right w:w="115" w:type="dxa"/>
      </w:tblCellMar>
    </w:tblPr>
  </w:style>
  <w:style w:type="table" w:customStyle="1" w:styleId="a7">
    <w:basedOn w:val="TableNormal"/>
    <w:rsid w:val="00B30A20"/>
    <w:tblPr>
      <w:tblStyleRowBandSize w:val="1"/>
      <w:tblStyleColBandSize w:val="1"/>
      <w:tblCellMar>
        <w:left w:w="115" w:type="dxa"/>
        <w:right w:w="115" w:type="dxa"/>
      </w:tblCellMar>
    </w:tblPr>
  </w:style>
  <w:style w:type="table" w:customStyle="1" w:styleId="a8">
    <w:basedOn w:val="TableNormal"/>
    <w:rsid w:val="00B30A20"/>
    <w:tblPr>
      <w:tblStyleRowBandSize w:val="1"/>
      <w:tblStyleColBandSize w:val="1"/>
      <w:tblCellMar>
        <w:left w:w="115" w:type="dxa"/>
        <w:right w:w="115" w:type="dxa"/>
      </w:tblCellMar>
    </w:tblPr>
  </w:style>
  <w:style w:type="table" w:customStyle="1" w:styleId="a9">
    <w:basedOn w:val="TableNormal"/>
    <w:rsid w:val="00B30A20"/>
    <w:tblPr>
      <w:tblStyleRowBandSize w:val="1"/>
      <w:tblStyleColBandSize w:val="1"/>
      <w:tblCellMar>
        <w:left w:w="115" w:type="dxa"/>
        <w:right w:w="115" w:type="dxa"/>
      </w:tblCellMar>
    </w:tblPr>
  </w:style>
  <w:style w:type="table" w:customStyle="1" w:styleId="aa">
    <w:basedOn w:val="TableNormal"/>
    <w:rsid w:val="00B30A20"/>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B30A20"/>
    <w:rPr>
      <w:sz w:val="20"/>
      <w:szCs w:val="20"/>
    </w:rPr>
  </w:style>
  <w:style w:type="character" w:customStyle="1" w:styleId="CommentTextChar">
    <w:name w:val="Comment Text Char"/>
    <w:basedOn w:val="DefaultParagraphFont"/>
    <w:link w:val="CommentText"/>
    <w:uiPriority w:val="99"/>
    <w:rsid w:val="00B30A20"/>
    <w:rPr>
      <w:sz w:val="20"/>
      <w:szCs w:val="20"/>
    </w:rPr>
  </w:style>
  <w:style w:type="character" w:styleId="CommentReference">
    <w:name w:val="annotation reference"/>
    <w:basedOn w:val="DefaultParagraphFont"/>
    <w:uiPriority w:val="99"/>
    <w:unhideWhenUsed/>
    <w:rsid w:val="00B30A20"/>
    <w:rPr>
      <w:sz w:val="16"/>
      <w:szCs w:val="16"/>
    </w:rPr>
  </w:style>
  <w:style w:type="paragraph" w:styleId="BalloonText">
    <w:name w:val="Balloon Text"/>
    <w:basedOn w:val="Normal"/>
    <w:link w:val="BalloonTextChar"/>
    <w:uiPriority w:val="99"/>
    <w:semiHidden/>
    <w:unhideWhenUsed/>
    <w:rsid w:val="009B657E"/>
    <w:rPr>
      <w:rFonts w:ascii="Tahoma" w:hAnsi="Tahoma" w:cs="Tahoma"/>
      <w:sz w:val="16"/>
      <w:szCs w:val="16"/>
    </w:rPr>
  </w:style>
  <w:style w:type="character" w:customStyle="1" w:styleId="BalloonTextChar">
    <w:name w:val="Balloon Text Char"/>
    <w:basedOn w:val="DefaultParagraphFont"/>
    <w:link w:val="BalloonText"/>
    <w:uiPriority w:val="99"/>
    <w:semiHidden/>
    <w:rsid w:val="009B657E"/>
    <w:rPr>
      <w:rFonts w:ascii="Tahoma" w:hAnsi="Tahoma" w:cs="Tahoma"/>
      <w:sz w:val="16"/>
      <w:szCs w:val="16"/>
    </w:rPr>
  </w:style>
  <w:style w:type="paragraph" w:styleId="TOC1">
    <w:name w:val="toc 1"/>
    <w:basedOn w:val="Normal"/>
    <w:next w:val="Normal"/>
    <w:autoRedefine/>
    <w:uiPriority w:val="39"/>
    <w:unhideWhenUsed/>
    <w:rsid w:val="00773D15"/>
    <w:pPr>
      <w:spacing w:after="100"/>
    </w:pPr>
  </w:style>
  <w:style w:type="paragraph" w:styleId="TOC2">
    <w:name w:val="toc 2"/>
    <w:basedOn w:val="Normal"/>
    <w:next w:val="Normal"/>
    <w:autoRedefine/>
    <w:uiPriority w:val="39"/>
    <w:unhideWhenUsed/>
    <w:rsid w:val="007B32A0"/>
    <w:pPr>
      <w:tabs>
        <w:tab w:val="left" w:pos="900"/>
        <w:tab w:val="right" w:leader="dot" w:pos="9350"/>
      </w:tabs>
      <w:spacing w:after="100"/>
      <w:ind w:left="240"/>
    </w:pPr>
  </w:style>
  <w:style w:type="paragraph" w:styleId="TOC3">
    <w:name w:val="toc 3"/>
    <w:basedOn w:val="Normal"/>
    <w:next w:val="Normal"/>
    <w:autoRedefine/>
    <w:uiPriority w:val="39"/>
    <w:unhideWhenUsed/>
    <w:rsid w:val="00773D15"/>
    <w:pPr>
      <w:spacing w:after="100"/>
      <w:ind w:left="480"/>
    </w:pPr>
  </w:style>
  <w:style w:type="paragraph" w:styleId="TOC4">
    <w:name w:val="toc 4"/>
    <w:basedOn w:val="Normal"/>
    <w:next w:val="Normal"/>
    <w:autoRedefine/>
    <w:uiPriority w:val="39"/>
    <w:unhideWhenUsed/>
    <w:rsid w:val="00773D15"/>
    <w:pPr>
      <w:spacing w:after="100"/>
      <w:ind w:left="720"/>
    </w:pPr>
  </w:style>
  <w:style w:type="paragraph" w:styleId="TOC5">
    <w:name w:val="toc 5"/>
    <w:basedOn w:val="Normal"/>
    <w:next w:val="Normal"/>
    <w:autoRedefine/>
    <w:uiPriority w:val="39"/>
    <w:unhideWhenUsed/>
    <w:rsid w:val="00773D1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3D1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3D1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3D1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3D15"/>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73D15"/>
    <w:rPr>
      <w:color w:val="0000FF" w:themeColor="hyperlink"/>
      <w:u w:val="single"/>
    </w:rPr>
  </w:style>
  <w:style w:type="character" w:customStyle="1" w:styleId="Heading7Char">
    <w:name w:val="Heading 7 Char"/>
    <w:basedOn w:val="DefaultParagraphFont"/>
    <w:link w:val="Heading7"/>
    <w:uiPriority w:val="9"/>
    <w:rsid w:val="00773D15"/>
    <w:rPr>
      <w:rFonts w:ascii="Calibri Light" w:hAnsi="Calibri Light"/>
      <w:i/>
      <w:iCs/>
      <w:color w:val="1F4D78"/>
      <w:szCs w:val="22"/>
    </w:rPr>
  </w:style>
  <w:style w:type="character" w:customStyle="1" w:styleId="Heading8Char">
    <w:name w:val="Heading 8 Char"/>
    <w:basedOn w:val="DefaultParagraphFont"/>
    <w:link w:val="Heading8"/>
    <w:uiPriority w:val="9"/>
    <w:rsid w:val="00773D15"/>
    <w:rPr>
      <w:rFonts w:ascii="Calibri Light" w:hAnsi="Calibri Light"/>
      <w:color w:val="272727"/>
      <w:sz w:val="21"/>
      <w:szCs w:val="21"/>
    </w:rPr>
  </w:style>
  <w:style w:type="character" w:customStyle="1" w:styleId="Heading9Char">
    <w:name w:val="Heading 9 Char"/>
    <w:basedOn w:val="DefaultParagraphFont"/>
    <w:link w:val="Heading9"/>
    <w:uiPriority w:val="9"/>
    <w:rsid w:val="00773D15"/>
    <w:rPr>
      <w:rFonts w:ascii="Calibri Light" w:hAnsi="Calibri Light"/>
      <w:i/>
      <w:iCs/>
      <w:color w:val="272727"/>
      <w:sz w:val="21"/>
      <w:szCs w:val="21"/>
    </w:rPr>
  </w:style>
  <w:style w:type="character" w:customStyle="1" w:styleId="Heading1Char">
    <w:name w:val="Heading 1 Char"/>
    <w:aliases w:val="1 ghost Char,g Char,1 ghost1 Char"/>
    <w:link w:val="Heading1"/>
    <w:rsid w:val="00773D15"/>
    <w:rPr>
      <w:b/>
      <w:color w:val="000000"/>
      <w:sz w:val="32"/>
      <w:szCs w:val="32"/>
      <w:shd w:val="clear" w:color="auto" w:fill="CCCCCC"/>
    </w:rPr>
  </w:style>
  <w:style w:type="character" w:customStyle="1" w:styleId="Heading2Char">
    <w:name w:val="Heading 2 Char"/>
    <w:aliases w:val="2 headline Char,h Char"/>
    <w:link w:val="Heading2"/>
    <w:uiPriority w:val="9"/>
    <w:rsid w:val="00773D15"/>
    <w:rPr>
      <w:b/>
      <w:color w:val="000000"/>
      <w:sz w:val="26"/>
      <w:szCs w:val="26"/>
    </w:rPr>
  </w:style>
  <w:style w:type="paragraph" w:customStyle="1" w:styleId="MDText1">
    <w:name w:val="MD Text 1"/>
    <w:basedOn w:val="Heading3"/>
    <w:link w:val="MDText1Char"/>
    <w:uiPriority w:val="20"/>
    <w:qFormat/>
    <w:rsid w:val="00773D15"/>
    <w:pPr>
      <w:pBdr>
        <w:top w:val="none" w:sz="0" w:space="0" w:color="auto"/>
        <w:left w:val="none" w:sz="0" w:space="0" w:color="auto"/>
        <w:bottom w:val="none" w:sz="0" w:space="0" w:color="auto"/>
        <w:right w:val="none" w:sz="0" w:space="0" w:color="auto"/>
        <w:between w:val="none" w:sz="0" w:space="0" w:color="auto"/>
      </w:pBdr>
      <w:tabs>
        <w:tab w:val="clear" w:pos="990"/>
        <w:tab w:val="left" w:pos="900"/>
      </w:tabs>
      <w:ind w:left="0" w:firstLine="0"/>
    </w:pPr>
    <w:rPr>
      <w:rFonts w:eastAsia="Calibri"/>
      <w:b w:val="0"/>
      <w:color w:val="auto"/>
      <w:szCs w:val="24"/>
    </w:rPr>
  </w:style>
  <w:style w:type="paragraph" w:styleId="ListParagraph">
    <w:name w:val="List Paragraph"/>
    <w:basedOn w:val="Normal"/>
    <w:uiPriority w:val="34"/>
    <w:qFormat/>
    <w:rsid w:val="00773D15"/>
    <w:pPr>
      <w:ind w:left="720"/>
      <w:contextualSpacing/>
    </w:pPr>
    <w:rPr>
      <w:rFonts w:eastAsia="Calibri"/>
      <w:szCs w:val="22"/>
    </w:rPr>
  </w:style>
  <w:style w:type="paragraph" w:customStyle="1" w:styleId="MDB1">
    <w:name w:val="MD B1"/>
    <w:uiPriority w:val="21"/>
    <w:qFormat/>
    <w:rsid w:val="00773D15"/>
    <w:pPr>
      <w:numPr>
        <w:numId w:val="56"/>
      </w:numPr>
      <w:spacing w:before="60" w:after="60"/>
    </w:pPr>
    <w:rPr>
      <w:rFonts w:eastAsia="Calibri"/>
      <w:sz w:val="22"/>
      <w:szCs w:val="22"/>
    </w:rPr>
  </w:style>
  <w:style w:type="paragraph" w:customStyle="1" w:styleId="MDTableHead">
    <w:name w:val="MD Table Head"/>
    <w:uiPriority w:val="29"/>
    <w:qFormat/>
    <w:rsid w:val="00773D15"/>
    <w:pPr>
      <w:spacing w:before="60" w:after="60"/>
      <w:jc w:val="center"/>
    </w:pPr>
    <w:rPr>
      <w:rFonts w:eastAsia="Calibri"/>
      <w:b/>
      <w:sz w:val="22"/>
      <w:szCs w:val="22"/>
    </w:rPr>
  </w:style>
  <w:style w:type="paragraph" w:customStyle="1" w:styleId="MD123">
    <w:name w:val="MD 123"/>
    <w:uiPriority w:val="22"/>
    <w:qFormat/>
    <w:rsid w:val="00773D15"/>
    <w:pPr>
      <w:numPr>
        <w:numId w:val="68"/>
      </w:numPr>
      <w:spacing w:after="160" w:line="259" w:lineRule="auto"/>
    </w:pPr>
    <w:rPr>
      <w:rFonts w:eastAsia="Calibri"/>
      <w:sz w:val="22"/>
      <w:szCs w:val="22"/>
    </w:rPr>
  </w:style>
  <w:style w:type="paragraph" w:customStyle="1" w:styleId="MDTableText0">
    <w:name w:val="MD Table Text 0"/>
    <w:uiPriority w:val="31"/>
    <w:qFormat/>
    <w:rsid w:val="00773D15"/>
    <w:rPr>
      <w:rFonts w:eastAsia="Calibri"/>
      <w:sz w:val="22"/>
      <w:szCs w:val="22"/>
    </w:rPr>
  </w:style>
  <w:style w:type="paragraph" w:customStyle="1" w:styleId="MDTableText1">
    <w:name w:val="MD Table Text 1"/>
    <w:uiPriority w:val="32"/>
    <w:qFormat/>
    <w:rsid w:val="00773D15"/>
    <w:pPr>
      <w:spacing w:before="60" w:after="60"/>
    </w:pPr>
    <w:rPr>
      <w:rFonts w:eastAsia="Calibri"/>
      <w:sz w:val="22"/>
      <w:szCs w:val="22"/>
    </w:rPr>
  </w:style>
  <w:style w:type="paragraph" w:styleId="Header">
    <w:name w:val="header"/>
    <w:link w:val="HeaderChar"/>
    <w:uiPriority w:val="99"/>
    <w:unhideWhenUsed/>
    <w:rsid w:val="00773D15"/>
    <w:pPr>
      <w:tabs>
        <w:tab w:val="center" w:pos="4680"/>
        <w:tab w:val="right" w:pos="9360"/>
      </w:tabs>
      <w:spacing w:after="160" w:line="259" w:lineRule="auto"/>
    </w:pPr>
    <w:rPr>
      <w:rFonts w:eastAsia="Calibri"/>
      <w:sz w:val="22"/>
      <w:szCs w:val="22"/>
    </w:rPr>
  </w:style>
  <w:style w:type="character" w:customStyle="1" w:styleId="HeaderChar">
    <w:name w:val="Header Char"/>
    <w:basedOn w:val="DefaultParagraphFont"/>
    <w:link w:val="Header"/>
    <w:uiPriority w:val="99"/>
    <w:rsid w:val="00773D15"/>
    <w:rPr>
      <w:rFonts w:eastAsia="Calibri"/>
      <w:sz w:val="22"/>
      <w:szCs w:val="22"/>
    </w:rPr>
  </w:style>
  <w:style w:type="paragraph" w:styleId="Footer">
    <w:name w:val="footer"/>
    <w:basedOn w:val="Normal"/>
    <w:link w:val="FooterChar"/>
    <w:uiPriority w:val="99"/>
    <w:unhideWhenUsed/>
    <w:rsid w:val="00773D15"/>
    <w:pPr>
      <w:tabs>
        <w:tab w:val="right" w:pos="9360"/>
      </w:tabs>
    </w:pPr>
    <w:rPr>
      <w:rFonts w:eastAsia="Calibri"/>
      <w:sz w:val="22"/>
      <w:szCs w:val="22"/>
    </w:rPr>
  </w:style>
  <w:style w:type="character" w:customStyle="1" w:styleId="FooterChar">
    <w:name w:val="Footer Char"/>
    <w:basedOn w:val="DefaultParagraphFont"/>
    <w:link w:val="Footer"/>
    <w:uiPriority w:val="99"/>
    <w:rsid w:val="00773D15"/>
    <w:rPr>
      <w:rFonts w:eastAsia="Calibri"/>
      <w:sz w:val="22"/>
      <w:szCs w:val="22"/>
    </w:rPr>
  </w:style>
  <w:style w:type="table" w:styleId="TableGrid">
    <w:name w:val="Table Grid"/>
    <w:basedOn w:val="TableNormal"/>
    <w:uiPriority w:val="59"/>
    <w:rsid w:val="00773D1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Title">
    <w:name w:val="MD Title"/>
    <w:uiPriority w:val="2"/>
    <w:qFormat/>
    <w:rsid w:val="00773D15"/>
    <w:pPr>
      <w:spacing w:before="60" w:after="240" w:line="259" w:lineRule="auto"/>
      <w:jc w:val="center"/>
    </w:pPr>
    <w:rPr>
      <w:rFonts w:eastAsia="Calibri" w:cs="Arial"/>
      <w:b/>
      <w:caps/>
      <w:sz w:val="32"/>
      <w:szCs w:val="22"/>
    </w:rPr>
  </w:style>
  <w:style w:type="paragraph" w:customStyle="1" w:styleId="MDIntentionalBlank">
    <w:name w:val="MD Intentional Blank"/>
    <w:next w:val="Heading1"/>
    <w:uiPriority w:val="34"/>
    <w:qFormat/>
    <w:rsid w:val="00773D15"/>
    <w:pPr>
      <w:spacing w:before="120" w:after="120" w:line="360" w:lineRule="auto"/>
      <w:jc w:val="center"/>
    </w:pPr>
    <w:rPr>
      <w:rFonts w:eastAsia="Calibri"/>
      <w:b/>
      <w:caps/>
      <w:sz w:val="22"/>
      <w:szCs w:val="22"/>
    </w:rPr>
  </w:style>
  <w:style w:type="paragraph" w:customStyle="1" w:styleId="MDText0">
    <w:name w:val="MD Text 0"/>
    <w:uiPriority w:val="19"/>
    <w:qFormat/>
    <w:rsid w:val="00773D15"/>
    <w:pPr>
      <w:spacing w:before="120" w:after="120"/>
      <w:ind w:left="144"/>
    </w:pPr>
    <w:rPr>
      <w:rFonts w:eastAsia="Calibri"/>
      <w:sz w:val="22"/>
      <w:szCs w:val="22"/>
    </w:rPr>
  </w:style>
  <w:style w:type="paragraph" w:styleId="CommentSubject">
    <w:name w:val="annotation subject"/>
    <w:basedOn w:val="CommentText"/>
    <w:next w:val="CommentText"/>
    <w:link w:val="CommentSubjectChar"/>
    <w:uiPriority w:val="99"/>
    <w:semiHidden/>
    <w:unhideWhenUsed/>
    <w:rsid w:val="00773D15"/>
    <w:rPr>
      <w:b/>
      <w:bCs/>
    </w:rPr>
  </w:style>
  <w:style w:type="character" w:customStyle="1" w:styleId="CommentSubjectChar">
    <w:name w:val="Comment Subject Char"/>
    <w:basedOn w:val="CommentTextChar"/>
    <w:link w:val="CommentSubject"/>
    <w:uiPriority w:val="99"/>
    <w:semiHidden/>
    <w:rsid w:val="00773D15"/>
    <w:rPr>
      <w:b/>
      <w:bCs/>
      <w:sz w:val="20"/>
      <w:szCs w:val="20"/>
    </w:rPr>
  </w:style>
  <w:style w:type="character" w:customStyle="1" w:styleId="Heading3Char">
    <w:name w:val="Heading 3 Char"/>
    <w:aliases w:val="3 bullet Char,b Char,2 Char"/>
    <w:link w:val="Heading3"/>
    <w:uiPriority w:val="9"/>
    <w:rsid w:val="00773D15"/>
    <w:rPr>
      <w:b/>
      <w:color w:val="000000"/>
      <w:sz w:val="22"/>
      <w:szCs w:val="22"/>
    </w:rPr>
  </w:style>
  <w:style w:type="character" w:customStyle="1" w:styleId="Heading4Char">
    <w:name w:val="Heading 4 Char"/>
    <w:link w:val="Heading4"/>
    <w:uiPriority w:val="9"/>
    <w:rsid w:val="00773D15"/>
    <w:rPr>
      <w:color w:val="000000"/>
      <w:sz w:val="22"/>
      <w:szCs w:val="22"/>
    </w:rPr>
  </w:style>
  <w:style w:type="character" w:customStyle="1" w:styleId="Heading5Char">
    <w:name w:val="Heading 5 Char"/>
    <w:link w:val="Heading5"/>
    <w:uiPriority w:val="9"/>
    <w:rsid w:val="00773D15"/>
    <w:rPr>
      <w:rFonts w:ascii="Calibri" w:eastAsia="Calibri" w:hAnsi="Calibri" w:cs="Calibri"/>
      <w:color w:val="2E74B5"/>
      <w:sz w:val="22"/>
      <w:szCs w:val="22"/>
    </w:rPr>
  </w:style>
  <w:style w:type="character" w:customStyle="1" w:styleId="Heading6Char">
    <w:name w:val="Heading 6 Char"/>
    <w:link w:val="Heading6"/>
    <w:uiPriority w:val="9"/>
    <w:rsid w:val="00773D15"/>
    <w:rPr>
      <w:rFonts w:ascii="Calibri" w:eastAsia="Calibri" w:hAnsi="Calibri" w:cs="Calibri"/>
      <w:color w:val="1F4D78"/>
    </w:rPr>
  </w:style>
  <w:style w:type="paragraph" w:customStyle="1" w:styleId="MDABC">
    <w:name w:val="MD ABC"/>
    <w:uiPriority w:val="23"/>
    <w:qFormat/>
    <w:rsid w:val="00773D15"/>
    <w:pPr>
      <w:numPr>
        <w:numId w:val="67"/>
      </w:numPr>
      <w:spacing w:before="120" w:after="120"/>
    </w:pPr>
    <w:rPr>
      <w:rFonts w:eastAsiaTheme="minorHAnsi" w:cstheme="minorBidi"/>
      <w:sz w:val="22"/>
      <w:szCs w:val="22"/>
    </w:rPr>
  </w:style>
  <w:style w:type="paragraph" w:styleId="BodyText">
    <w:name w:val="Body Text"/>
    <w:basedOn w:val="Normal"/>
    <w:link w:val="BodyTextChar"/>
    <w:uiPriority w:val="99"/>
    <w:unhideWhenUsed/>
    <w:rsid w:val="00773D15"/>
    <w:pPr>
      <w:spacing w:after="120"/>
    </w:pPr>
    <w:rPr>
      <w:rFonts w:eastAsia="Calibri"/>
      <w:szCs w:val="22"/>
    </w:rPr>
  </w:style>
  <w:style w:type="character" w:customStyle="1" w:styleId="BodyTextChar">
    <w:name w:val="Body Text Char"/>
    <w:basedOn w:val="DefaultParagraphFont"/>
    <w:link w:val="BodyText"/>
    <w:uiPriority w:val="99"/>
    <w:rsid w:val="00773D15"/>
    <w:rPr>
      <w:rFonts w:eastAsia="Calibri"/>
      <w:szCs w:val="22"/>
    </w:rPr>
  </w:style>
  <w:style w:type="paragraph" w:styleId="Revision">
    <w:name w:val="Revision"/>
    <w:hidden/>
    <w:semiHidden/>
    <w:rsid w:val="00773D15"/>
    <w:rPr>
      <w:rFonts w:eastAsia="Calibri"/>
      <w:szCs w:val="22"/>
    </w:rPr>
  </w:style>
  <w:style w:type="paragraph" w:customStyle="1" w:styleId="MDTextIndent1">
    <w:name w:val="MD Text #Indent 1"/>
    <w:uiPriority w:val="21"/>
    <w:unhideWhenUsed/>
    <w:qFormat/>
    <w:rsid w:val="00773D15"/>
    <w:pPr>
      <w:tabs>
        <w:tab w:val="left" w:pos="1080"/>
      </w:tabs>
      <w:spacing w:before="120" w:after="120"/>
      <w:ind w:left="1080" w:hanging="480"/>
    </w:pPr>
    <w:rPr>
      <w:rFonts w:eastAsia="Calibri"/>
      <w:sz w:val="22"/>
      <w:szCs w:val="22"/>
    </w:rPr>
  </w:style>
  <w:style w:type="paragraph" w:customStyle="1" w:styleId="MDTextindent2">
    <w:name w:val="MD Text #indent 2"/>
    <w:basedOn w:val="MDTextIndent1"/>
    <w:uiPriority w:val="21"/>
    <w:unhideWhenUsed/>
    <w:qFormat/>
    <w:rsid w:val="00773D15"/>
    <w:pPr>
      <w:tabs>
        <w:tab w:val="clear" w:pos="1080"/>
      </w:tabs>
      <w:ind w:left="1800"/>
    </w:pPr>
  </w:style>
  <w:style w:type="paragraph" w:customStyle="1" w:styleId="MDTextindent3">
    <w:name w:val="MD Text #indent 3"/>
    <w:basedOn w:val="MDTableText1"/>
    <w:uiPriority w:val="21"/>
    <w:unhideWhenUsed/>
    <w:qFormat/>
    <w:rsid w:val="00773D15"/>
    <w:pPr>
      <w:ind w:left="2232" w:hanging="360"/>
    </w:pPr>
  </w:style>
  <w:style w:type="paragraph" w:styleId="BodyTextIndent3">
    <w:name w:val="Body Text Indent 3"/>
    <w:basedOn w:val="Normal"/>
    <w:link w:val="BodyTextIndent3Char"/>
    <w:uiPriority w:val="99"/>
    <w:semiHidden/>
    <w:unhideWhenUsed/>
    <w:rsid w:val="00773D15"/>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773D15"/>
    <w:rPr>
      <w:rFonts w:eastAsia="Calibri"/>
      <w:sz w:val="16"/>
      <w:szCs w:val="16"/>
    </w:rPr>
  </w:style>
  <w:style w:type="character" w:customStyle="1" w:styleId="MDText1Char">
    <w:name w:val="MD Text 1 Char"/>
    <w:link w:val="MDText1"/>
    <w:uiPriority w:val="20"/>
    <w:rsid w:val="00773D15"/>
    <w:rPr>
      <w:rFonts w:eastAsia="Calibri"/>
      <w:sz w:val="22"/>
    </w:rPr>
  </w:style>
  <w:style w:type="numbering" w:customStyle="1" w:styleId="MDList">
    <w:name w:val="MD List"/>
    <w:uiPriority w:val="99"/>
    <w:rsid w:val="00773D15"/>
    <w:pPr>
      <w:numPr>
        <w:numId w:val="53"/>
      </w:numPr>
    </w:pPr>
  </w:style>
  <w:style w:type="paragraph" w:customStyle="1" w:styleId="MDi">
    <w:name w:val="MD i"/>
    <w:aliases w:val="ii,iii"/>
    <w:basedOn w:val="MD123"/>
    <w:uiPriority w:val="22"/>
    <w:qFormat/>
    <w:rsid w:val="00773D15"/>
    <w:pPr>
      <w:numPr>
        <w:numId w:val="54"/>
      </w:numPr>
      <w:spacing w:before="120" w:after="120" w:line="240" w:lineRule="auto"/>
    </w:pPr>
  </w:style>
  <w:style w:type="numbering" w:customStyle="1" w:styleId="ListMultiNumbered">
    <w:name w:val="List_Multi_Numbered"/>
    <w:rsid w:val="00773D15"/>
    <w:pPr>
      <w:numPr>
        <w:numId w:val="55"/>
      </w:numPr>
    </w:pPr>
  </w:style>
  <w:style w:type="character" w:styleId="FollowedHyperlink">
    <w:name w:val="FollowedHyperlink"/>
    <w:uiPriority w:val="99"/>
    <w:semiHidden/>
    <w:rsid w:val="00773D15"/>
    <w:rPr>
      <w:color w:val="954F72"/>
      <w:u w:val="single"/>
    </w:rPr>
  </w:style>
  <w:style w:type="paragraph" w:customStyle="1" w:styleId="MDContractText0">
    <w:name w:val="MD Contract Text 0"/>
    <w:uiPriority w:val="35"/>
    <w:qFormat/>
    <w:rsid w:val="00773D15"/>
    <w:pPr>
      <w:spacing w:before="120" w:after="120"/>
    </w:pPr>
    <w:rPr>
      <w:rFonts w:eastAsia="Calibri"/>
      <w:sz w:val="22"/>
      <w:szCs w:val="22"/>
    </w:rPr>
  </w:style>
  <w:style w:type="paragraph" w:customStyle="1" w:styleId="list-1stlevel">
    <w:name w:val="list-1stlevel"/>
    <w:basedOn w:val="Normal"/>
    <w:uiPriority w:val="99"/>
    <w:semiHidden/>
    <w:rsid w:val="00773D15"/>
    <w:pPr>
      <w:spacing w:before="100" w:beforeAutospacing="1" w:after="100" w:afterAutospacing="1"/>
    </w:pPr>
  </w:style>
  <w:style w:type="paragraph" w:customStyle="1" w:styleId="MDAttachmentH1">
    <w:name w:val="MD Attachment H1"/>
    <w:next w:val="MDContractText0"/>
    <w:uiPriority w:val="35"/>
    <w:qFormat/>
    <w:rsid w:val="00773D15"/>
    <w:pPr>
      <w:numPr>
        <w:numId w:val="69"/>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hAnsi="Times New Roman Bold"/>
      <w:b/>
      <w:sz w:val="28"/>
      <w:szCs w:val="32"/>
    </w:rPr>
  </w:style>
  <w:style w:type="paragraph" w:customStyle="1" w:styleId="MDAttachmentH2">
    <w:name w:val="MD Attachment H2"/>
    <w:next w:val="MDContractText0"/>
    <w:uiPriority w:val="35"/>
    <w:qFormat/>
    <w:rsid w:val="00773D15"/>
    <w:pPr>
      <w:shd w:val="clear" w:color="auto" w:fill="DEEAF6"/>
      <w:spacing w:before="120" w:after="120"/>
      <w:jc w:val="center"/>
      <w:outlineLvl w:val="1"/>
    </w:pPr>
    <w:rPr>
      <w:rFonts w:eastAsia="Calibri"/>
      <w:b/>
      <w:sz w:val="22"/>
      <w:szCs w:val="22"/>
    </w:rPr>
  </w:style>
  <w:style w:type="paragraph" w:styleId="Caption">
    <w:name w:val="caption"/>
    <w:basedOn w:val="Normal"/>
    <w:next w:val="Normal"/>
    <w:uiPriority w:val="98"/>
    <w:qFormat/>
    <w:rsid w:val="00773D15"/>
    <w:pPr>
      <w:keepNext/>
      <w:spacing w:after="200"/>
      <w:jc w:val="center"/>
    </w:pPr>
    <w:rPr>
      <w:rFonts w:eastAsia="Calibri"/>
      <w:b/>
      <w:bCs/>
      <w:sz w:val="18"/>
      <w:szCs w:val="18"/>
    </w:rPr>
  </w:style>
  <w:style w:type="paragraph" w:customStyle="1" w:styleId="MDContractNo2">
    <w:name w:val="MD Contract No. 2"/>
    <w:uiPriority w:val="37"/>
    <w:semiHidden/>
    <w:qFormat/>
    <w:rsid w:val="00773D15"/>
    <w:pPr>
      <w:spacing w:before="120" w:after="120"/>
      <w:ind w:left="2400" w:hanging="960"/>
    </w:pPr>
    <w:rPr>
      <w:rFonts w:eastAsia="Calibri"/>
      <w:sz w:val="22"/>
      <w:szCs w:val="22"/>
    </w:rPr>
  </w:style>
  <w:style w:type="paragraph" w:customStyle="1" w:styleId="MDContractIndent1">
    <w:name w:val="MD Contract #Indent 1"/>
    <w:uiPriority w:val="39"/>
    <w:qFormat/>
    <w:rsid w:val="00773D15"/>
    <w:pPr>
      <w:spacing w:before="120" w:after="120"/>
      <w:ind w:left="810" w:hanging="480"/>
      <w:jc w:val="both"/>
    </w:pPr>
    <w:rPr>
      <w:rFonts w:eastAsia="Calibri"/>
      <w:sz w:val="22"/>
      <w:szCs w:val="22"/>
    </w:rPr>
  </w:style>
  <w:style w:type="paragraph" w:styleId="NormalWeb">
    <w:name w:val="Normal (Web)"/>
    <w:basedOn w:val="Normal"/>
    <w:unhideWhenUsed/>
    <w:rsid w:val="00773D15"/>
    <w:pPr>
      <w:spacing w:before="100" w:beforeAutospacing="1" w:after="100" w:afterAutospacing="1"/>
    </w:pPr>
  </w:style>
  <w:style w:type="paragraph" w:customStyle="1" w:styleId="MDContractText1">
    <w:name w:val="MD Contract Text 1"/>
    <w:uiPriority w:val="35"/>
    <w:semiHidden/>
    <w:qFormat/>
    <w:rsid w:val="00773D15"/>
    <w:pPr>
      <w:spacing w:before="120" w:after="120"/>
      <w:ind w:left="480"/>
    </w:pPr>
    <w:rPr>
      <w:rFonts w:eastAsia="Calibri"/>
      <w:sz w:val="22"/>
      <w:szCs w:val="22"/>
    </w:rPr>
  </w:style>
  <w:style w:type="paragraph" w:customStyle="1" w:styleId="MDContractindent2">
    <w:name w:val="MD Contract #indent 2"/>
    <w:uiPriority w:val="39"/>
    <w:semiHidden/>
    <w:qFormat/>
    <w:rsid w:val="00773D15"/>
    <w:pPr>
      <w:spacing w:before="120" w:after="120"/>
      <w:ind w:left="1080" w:hanging="480"/>
      <w:jc w:val="both"/>
    </w:pPr>
    <w:rPr>
      <w:rFonts w:eastAsia="Calibri"/>
      <w:sz w:val="22"/>
      <w:szCs w:val="22"/>
    </w:rPr>
  </w:style>
  <w:style w:type="paragraph" w:customStyle="1" w:styleId="MDContractSubHead">
    <w:name w:val="MD Contract SubHead"/>
    <w:basedOn w:val="MDContractText1"/>
    <w:uiPriority w:val="35"/>
    <w:semiHidden/>
    <w:qFormat/>
    <w:rsid w:val="00773D15"/>
    <w:pPr>
      <w:tabs>
        <w:tab w:val="left" w:pos="480"/>
      </w:tabs>
      <w:ind w:hanging="480"/>
      <w:outlineLvl w:val="1"/>
    </w:pPr>
    <w:rPr>
      <w:b/>
    </w:rPr>
  </w:style>
  <w:style w:type="paragraph" w:customStyle="1" w:styleId="MDContractNo1">
    <w:name w:val="MD Contract No. 1"/>
    <w:uiPriority w:val="36"/>
    <w:qFormat/>
    <w:rsid w:val="00773D15"/>
    <w:pPr>
      <w:spacing w:before="120" w:after="120"/>
      <w:ind w:left="691" w:hanging="691"/>
      <w:jc w:val="both"/>
    </w:pPr>
    <w:rPr>
      <w:rFonts w:eastAsia="Calibri"/>
      <w:sz w:val="22"/>
      <w:szCs w:val="22"/>
    </w:rPr>
  </w:style>
  <w:style w:type="paragraph" w:customStyle="1" w:styleId="MDContractText2">
    <w:name w:val="MD Contract Text 2"/>
    <w:uiPriority w:val="37"/>
    <w:semiHidden/>
    <w:qFormat/>
    <w:rsid w:val="00773D15"/>
    <w:pPr>
      <w:spacing w:before="120" w:after="120"/>
      <w:ind w:left="1440"/>
    </w:pPr>
    <w:rPr>
      <w:rFonts w:eastAsia="Calibri"/>
      <w:sz w:val="22"/>
      <w:szCs w:val="22"/>
    </w:rPr>
  </w:style>
  <w:style w:type="paragraph" w:customStyle="1" w:styleId="MDContractNo3">
    <w:name w:val="MD Contract No. 3"/>
    <w:uiPriority w:val="38"/>
    <w:semiHidden/>
    <w:qFormat/>
    <w:rsid w:val="00773D15"/>
    <w:pPr>
      <w:spacing w:before="120" w:after="120"/>
      <w:ind w:left="2880" w:hanging="480"/>
    </w:pPr>
    <w:rPr>
      <w:rFonts w:eastAsia="Calibri"/>
      <w:sz w:val="22"/>
      <w:szCs w:val="22"/>
    </w:rPr>
  </w:style>
  <w:style w:type="paragraph" w:customStyle="1" w:styleId="MDContractindent3">
    <w:name w:val="MD Contract #indent 3"/>
    <w:uiPriority w:val="39"/>
    <w:semiHidden/>
    <w:qFormat/>
    <w:rsid w:val="00773D15"/>
    <w:pPr>
      <w:spacing w:before="120" w:after="120"/>
      <w:ind w:left="1920" w:hanging="480"/>
    </w:pPr>
    <w:rPr>
      <w:rFonts w:eastAsia="Calibri"/>
      <w:sz w:val="22"/>
      <w:szCs w:val="22"/>
    </w:rPr>
  </w:style>
  <w:style w:type="character" w:customStyle="1" w:styleId="FooterChar1">
    <w:name w:val="Footer Char1"/>
    <w:uiPriority w:val="99"/>
    <w:locked/>
    <w:rsid w:val="00773D15"/>
    <w:rPr>
      <w:sz w:val="22"/>
      <w:szCs w:val="24"/>
    </w:rPr>
  </w:style>
  <w:style w:type="paragraph" w:styleId="TOCHeading">
    <w:name w:val="TOC Heading"/>
    <w:basedOn w:val="Heading1"/>
    <w:next w:val="Normal"/>
    <w:uiPriority w:val="39"/>
    <w:unhideWhenUsed/>
    <w:qFormat/>
    <w:rsid w:val="00773D15"/>
    <w:pPr>
      <w:pBdr>
        <w:top w:val="none" w:sz="0" w:space="0" w:color="auto"/>
        <w:left w:val="none" w:sz="0" w:space="0" w:color="auto"/>
        <w:bottom w:val="none" w:sz="0" w:space="0" w:color="auto"/>
        <w:right w:val="none" w:sz="0" w:space="0" w:color="auto"/>
        <w:between w:val="none" w:sz="0" w:space="0" w:color="auto"/>
      </w:pBdr>
      <w:shd w:val="clear" w:color="auto" w:fill="auto"/>
      <w:spacing w:before="480" w:after="0" w:line="276" w:lineRule="auto"/>
      <w:ind w:left="0" w:firstLine="0"/>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773D15"/>
    <w:rPr>
      <w:sz w:val="22"/>
      <w:szCs w:val="24"/>
      <w:lang w:val="en-US" w:eastAsia="en-US" w:bidi="ar-SA"/>
    </w:rPr>
  </w:style>
  <w:style w:type="character" w:styleId="PageNumber">
    <w:name w:val="page number"/>
    <w:basedOn w:val="DefaultParagraphFont"/>
    <w:semiHidden/>
    <w:rsid w:val="00773D15"/>
  </w:style>
  <w:style w:type="paragraph" w:styleId="BodyText2">
    <w:name w:val="Body Text 2"/>
    <w:basedOn w:val="Normal"/>
    <w:link w:val="BodyText2Char"/>
    <w:uiPriority w:val="99"/>
    <w:semiHidden/>
    <w:rsid w:val="00773D15"/>
    <w:pPr>
      <w:jc w:val="both"/>
    </w:pPr>
    <w:rPr>
      <w:rFonts w:eastAsia="Calibri"/>
      <w:sz w:val="22"/>
      <w:szCs w:val="22"/>
    </w:rPr>
  </w:style>
  <w:style w:type="character" w:customStyle="1" w:styleId="BodyText2Char">
    <w:name w:val="Body Text 2 Char"/>
    <w:basedOn w:val="DefaultParagraphFont"/>
    <w:link w:val="BodyText2"/>
    <w:uiPriority w:val="99"/>
    <w:semiHidden/>
    <w:rsid w:val="00773D15"/>
    <w:rPr>
      <w:rFonts w:eastAsia="Calibri"/>
      <w:sz w:val="22"/>
      <w:szCs w:val="22"/>
    </w:rPr>
  </w:style>
  <w:style w:type="paragraph" w:styleId="BodyTextIndent">
    <w:name w:val="Body Text Indent"/>
    <w:basedOn w:val="Normal"/>
    <w:link w:val="BodyTextIndentChar"/>
    <w:uiPriority w:val="99"/>
    <w:semiHidden/>
    <w:rsid w:val="00773D15"/>
    <w:pPr>
      <w:ind w:left="720" w:hanging="720"/>
    </w:pPr>
    <w:rPr>
      <w:rFonts w:eastAsia="Calibri"/>
      <w:sz w:val="22"/>
      <w:szCs w:val="22"/>
    </w:rPr>
  </w:style>
  <w:style w:type="character" w:customStyle="1" w:styleId="BodyTextIndentChar">
    <w:name w:val="Body Text Indent Char"/>
    <w:basedOn w:val="DefaultParagraphFont"/>
    <w:link w:val="BodyTextIndent"/>
    <w:uiPriority w:val="99"/>
    <w:semiHidden/>
    <w:rsid w:val="00773D15"/>
    <w:rPr>
      <w:rFonts w:eastAsia="Calibri"/>
      <w:sz w:val="22"/>
      <w:szCs w:val="22"/>
    </w:rPr>
  </w:style>
  <w:style w:type="paragraph" w:styleId="BodyText3">
    <w:name w:val="Body Text 3"/>
    <w:basedOn w:val="Normal"/>
    <w:link w:val="BodyText3Char"/>
    <w:uiPriority w:val="99"/>
    <w:semiHidden/>
    <w:rsid w:val="00773D15"/>
    <w:rPr>
      <w:rFonts w:eastAsia="Calibri"/>
      <w:b/>
      <w:bCs/>
      <w:sz w:val="22"/>
      <w:szCs w:val="22"/>
    </w:rPr>
  </w:style>
  <w:style w:type="character" w:customStyle="1" w:styleId="BodyText3Char">
    <w:name w:val="Body Text 3 Char"/>
    <w:basedOn w:val="DefaultParagraphFont"/>
    <w:link w:val="BodyText3"/>
    <w:uiPriority w:val="99"/>
    <w:semiHidden/>
    <w:rsid w:val="00773D15"/>
    <w:rPr>
      <w:rFonts w:eastAsia="Calibri"/>
      <w:b/>
      <w:bCs/>
      <w:sz w:val="22"/>
      <w:szCs w:val="22"/>
    </w:rPr>
  </w:style>
  <w:style w:type="paragraph" w:styleId="Date">
    <w:name w:val="Date"/>
    <w:basedOn w:val="Normal"/>
    <w:next w:val="Normal"/>
    <w:link w:val="DateChar"/>
    <w:uiPriority w:val="99"/>
    <w:semiHidden/>
    <w:rsid w:val="00773D15"/>
    <w:pPr>
      <w:widowControl w:val="0"/>
    </w:pPr>
    <w:rPr>
      <w:rFonts w:eastAsia="Calibri"/>
      <w:snapToGrid w:val="0"/>
      <w:szCs w:val="20"/>
    </w:rPr>
  </w:style>
  <w:style w:type="character" w:customStyle="1" w:styleId="DateChar">
    <w:name w:val="Date Char"/>
    <w:basedOn w:val="DefaultParagraphFont"/>
    <w:link w:val="Date"/>
    <w:uiPriority w:val="99"/>
    <w:semiHidden/>
    <w:rsid w:val="00773D15"/>
    <w:rPr>
      <w:rFonts w:eastAsia="Calibri"/>
      <w:snapToGrid w:val="0"/>
      <w:szCs w:val="20"/>
    </w:rPr>
  </w:style>
  <w:style w:type="paragraph" w:styleId="List3">
    <w:name w:val="List 3"/>
    <w:basedOn w:val="Normal"/>
    <w:uiPriority w:val="99"/>
    <w:semiHidden/>
    <w:rsid w:val="00773D15"/>
    <w:pPr>
      <w:widowControl w:val="0"/>
      <w:ind w:left="1080" w:hanging="360"/>
    </w:pPr>
    <w:rPr>
      <w:rFonts w:eastAsia="Calibri"/>
      <w:snapToGrid w:val="0"/>
      <w:szCs w:val="20"/>
    </w:rPr>
  </w:style>
  <w:style w:type="paragraph" w:styleId="List">
    <w:name w:val="List"/>
    <w:basedOn w:val="Normal"/>
    <w:uiPriority w:val="99"/>
    <w:semiHidden/>
    <w:rsid w:val="00773D15"/>
    <w:pPr>
      <w:widowControl w:val="0"/>
      <w:ind w:left="360" w:hanging="360"/>
    </w:pPr>
    <w:rPr>
      <w:rFonts w:eastAsia="Calibri"/>
      <w:snapToGrid w:val="0"/>
      <w:szCs w:val="20"/>
    </w:rPr>
  </w:style>
  <w:style w:type="paragraph" w:styleId="List2">
    <w:name w:val="List 2"/>
    <w:basedOn w:val="Normal"/>
    <w:uiPriority w:val="99"/>
    <w:semiHidden/>
    <w:rsid w:val="00773D15"/>
    <w:pPr>
      <w:widowControl w:val="0"/>
      <w:ind w:left="720" w:hanging="360"/>
    </w:pPr>
    <w:rPr>
      <w:rFonts w:eastAsia="Calibri"/>
      <w:snapToGrid w:val="0"/>
      <w:szCs w:val="20"/>
    </w:rPr>
  </w:style>
  <w:style w:type="paragraph" w:styleId="List4">
    <w:name w:val="List 4"/>
    <w:basedOn w:val="Normal"/>
    <w:uiPriority w:val="99"/>
    <w:semiHidden/>
    <w:rsid w:val="00773D15"/>
    <w:pPr>
      <w:widowControl w:val="0"/>
      <w:ind w:left="1440" w:hanging="360"/>
    </w:pPr>
    <w:rPr>
      <w:rFonts w:eastAsia="Calibri"/>
      <w:snapToGrid w:val="0"/>
      <w:szCs w:val="20"/>
    </w:rPr>
  </w:style>
  <w:style w:type="paragraph" w:styleId="ListNumber">
    <w:name w:val="List Number"/>
    <w:basedOn w:val="Normal"/>
    <w:uiPriority w:val="99"/>
    <w:semiHidden/>
    <w:rsid w:val="00773D15"/>
    <w:pPr>
      <w:widowControl w:val="0"/>
      <w:numPr>
        <w:numId w:val="57"/>
      </w:numPr>
    </w:pPr>
    <w:rPr>
      <w:rFonts w:eastAsia="Calibri"/>
      <w:snapToGrid w:val="0"/>
      <w:szCs w:val="20"/>
    </w:rPr>
  </w:style>
  <w:style w:type="paragraph" w:styleId="ListBullet">
    <w:name w:val="List Bullet"/>
    <w:basedOn w:val="Normal"/>
    <w:autoRedefine/>
    <w:uiPriority w:val="99"/>
    <w:semiHidden/>
    <w:rsid w:val="00773D15"/>
    <w:pPr>
      <w:widowControl w:val="0"/>
      <w:numPr>
        <w:numId w:val="58"/>
      </w:numPr>
    </w:pPr>
    <w:rPr>
      <w:rFonts w:eastAsia="Calibri"/>
      <w:snapToGrid w:val="0"/>
      <w:szCs w:val="20"/>
    </w:rPr>
  </w:style>
  <w:style w:type="paragraph" w:styleId="ListBullet2">
    <w:name w:val="List Bullet 2"/>
    <w:basedOn w:val="Normal"/>
    <w:autoRedefine/>
    <w:uiPriority w:val="99"/>
    <w:semiHidden/>
    <w:rsid w:val="00773D15"/>
    <w:pPr>
      <w:numPr>
        <w:numId w:val="59"/>
      </w:numPr>
    </w:pPr>
    <w:rPr>
      <w:rFonts w:eastAsia="Calibri"/>
      <w:sz w:val="22"/>
      <w:szCs w:val="20"/>
    </w:rPr>
  </w:style>
  <w:style w:type="paragraph" w:styleId="ListBullet3">
    <w:name w:val="List Bullet 3"/>
    <w:basedOn w:val="Normal"/>
    <w:autoRedefine/>
    <w:uiPriority w:val="99"/>
    <w:semiHidden/>
    <w:rsid w:val="00773D15"/>
    <w:pPr>
      <w:numPr>
        <w:numId w:val="60"/>
      </w:numPr>
    </w:pPr>
    <w:rPr>
      <w:rFonts w:eastAsia="Calibri"/>
      <w:sz w:val="22"/>
      <w:szCs w:val="20"/>
    </w:rPr>
  </w:style>
  <w:style w:type="paragraph" w:styleId="ListBullet4">
    <w:name w:val="List Bullet 4"/>
    <w:basedOn w:val="Normal"/>
    <w:autoRedefine/>
    <w:uiPriority w:val="99"/>
    <w:semiHidden/>
    <w:rsid w:val="00773D15"/>
    <w:pPr>
      <w:widowControl w:val="0"/>
      <w:numPr>
        <w:numId w:val="61"/>
      </w:numPr>
    </w:pPr>
    <w:rPr>
      <w:rFonts w:eastAsia="Calibri"/>
      <w:snapToGrid w:val="0"/>
      <w:szCs w:val="20"/>
    </w:rPr>
  </w:style>
  <w:style w:type="paragraph" w:styleId="ListBullet5">
    <w:name w:val="List Bullet 5"/>
    <w:basedOn w:val="Normal"/>
    <w:autoRedefine/>
    <w:uiPriority w:val="99"/>
    <w:semiHidden/>
    <w:rsid w:val="00773D15"/>
    <w:pPr>
      <w:widowControl w:val="0"/>
      <w:numPr>
        <w:numId w:val="62"/>
      </w:numPr>
    </w:pPr>
    <w:rPr>
      <w:rFonts w:eastAsia="Calibri"/>
      <w:snapToGrid w:val="0"/>
      <w:szCs w:val="20"/>
    </w:rPr>
  </w:style>
  <w:style w:type="paragraph" w:styleId="ListNumber2">
    <w:name w:val="List Number 2"/>
    <w:basedOn w:val="Normal"/>
    <w:uiPriority w:val="99"/>
    <w:semiHidden/>
    <w:rsid w:val="00773D15"/>
    <w:pPr>
      <w:widowControl w:val="0"/>
      <w:numPr>
        <w:numId w:val="63"/>
      </w:numPr>
    </w:pPr>
    <w:rPr>
      <w:rFonts w:eastAsia="Calibri"/>
      <w:snapToGrid w:val="0"/>
      <w:szCs w:val="20"/>
    </w:rPr>
  </w:style>
  <w:style w:type="paragraph" w:styleId="ListNumber3">
    <w:name w:val="List Number 3"/>
    <w:basedOn w:val="Normal"/>
    <w:uiPriority w:val="99"/>
    <w:semiHidden/>
    <w:rsid w:val="00773D15"/>
    <w:pPr>
      <w:widowControl w:val="0"/>
      <w:numPr>
        <w:numId w:val="64"/>
      </w:numPr>
    </w:pPr>
    <w:rPr>
      <w:rFonts w:eastAsia="Calibri"/>
      <w:snapToGrid w:val="0"/>
      <w:szCs w:val="20"/>
    </w:rPr>
  </w:style>
  <w:style w:type="paragraph" w:styleId="ListNumber4">
    <w:name w:val="List Number 4"/>
    <w:basedOn w:val="Normal"/>
    <w:uiPriority w:val="99"/>
    <w:semiHidden/>
    <w:rsid w:val="00773D15"/>
    <w:pPr>
      <w:widowControl w:val="0"/>
      <w:numPr>
        <w:numId w:val="65"/>
      </w:numPr>
    </w:pPr>
    <w:rPr>
      <w:rFonts w:eastAsia="Calibri"/>
      <w:snapToGrid w:val="0"/>
      <w:szCs w:val="20"/>
    </w:rPr>
  </w:style>
  <w:style w:type="paragraph" w:styleId="ListNumber5">
    <w:name w:val="List Number 5"/>
    <w:basedOn w:val="Normal"/>
    <w:uiPriority w:val="99"/>
    <w:semiHidden/>
    <w:rsid w:val="00773D15"/>
    <w:pPr>
      <w:widowControl w:val="0"/>
      <w:numPr>
        <w:numId w:val="66"/>
      </w:numPr>
    </w:pPr>
    <w:rPr>
      <w:rFonts w:eastAsia="Calibri"/>
      <w:snapToGrid w:val="0"/>
      <w:szCs w:val="20"/>
    </w:rPr>
  </w:style>
  <w:style w:type="paragraph" w:customStyle="1" w:styleId="Default">
    <w:name w:val="Default"/>
    <w:rsid w:val="00773D15"/>
    <w:pPr>
      <w:autoSpaceDE w:val="0"/>
      <w:autoSpaceDN w:val="0"/>
      <w:adjustRightInd w:val="0"/>
    </w:pPr>
    <w:rPr>
      <w:rFonts w:cs="Arial"/>
      <w:color w:val="000000"/>
    </w:rPr>
  </w:style>
  <w:style w:type="paragraph" w:styleId="HTMLPreformatted">
    <w:name w:val="HTML Preformatted"/>
    <w:basedOn w:val="Normal"/>
    <w:link w:val="HTMLPreformattedChar"/>
    <w:uiPriority w:val="99"/>
    <w:semiHidden/>
    <w:rsid w:val="00773D15"/>
    <w:rPr>
      <w:rFonts w:ascii="Courier New" w:eastAsia="Calibri" w:hAnsi="Courier New"/>
      <w:sz w:val="20"/>
      <w:szCs w:val="20"/>
    </w:rPr>
  </w:style>
  <w:style w:type="character" w:customStyle="1" w:styleId="HTMLPreformattedChar">
    <w:name w:val="HTML Preformatted Char"/>
    <w:basedOn w:val="DefaultParagraphFont"/>
    <w:link w:val="HTMLPreformatted"/>
    <w:uiPriority w:val="99"/>
    <w:semiHidden/>
    <w:rsid w:val="00773D15"/>
    <w:rPr>
      <w:rFonts w:ascii="Courier New" w:eastAsia="Calibri" w:hAnsi="Courier New"/>
      <w:sz w:val="20"/>
      <w:szCs w:val="20"/>
    </w:rPr>
  </w:style>
  <w:style w:type="paragraph" w:styleId="z-TopofForm">
    <w:name w:val="HTML Top of Form"/>
    <w:basedOn w:val="Normal"/>
    <w:next w:val="Normal"/>
    <w:link w:val="z-TopofFormChar"/>
    <w:hidden/>
    <w:rsid w:val="00773D15"/>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773D15"/>
    <w:rPr>
      <w:rFonts w:ascii="Arial" w:eastAsia="Calibri" w:hAnsi="Arial" w:cs="Arial"/>
      <w:vanish/>
      <w:sz w:val="16"/>
      <w:szCs w:val="16"/>
    </w:rPr>
  </w:style>
  <w:style w:type="paragraph" w:styleId="z-BottomofForm">
    <w:name w:val="HTML Bottom of Form"/>
    <w:basedOn w:val="Normal"/>
    <w:next w:val="Normal"/>
    <w:link w:val="z-BottomofFormChar"/>
    <w:hidden/>
    <w:rsid w:val="00773D15"/>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773D15"/>
    <w:rPr>
      <w:rFonts w:ascii="Arial" w:eastAsia="Calibri" w:hAnsi="Arial" w:cs="Arial"/>
      <w:vanish/>
      <w:sz w:val="16"/>
      <w:szCs w:val="16"/>
    </w:rPr>
  </w:style>
  <w:style w:type="paragraph" w:styleId="FootnoteText">
    <w:name w:val="footnote text"/>
    <w:basedOn w:val="Normal"/>
    <w:link w:val="FootnoteTextChar"/>
    <w:uiPriority w:val="99"/>
    <w:semiHidden/>
    <w:rsid w:val="00773D15"/>
    <w:rPr>
      <w:rFonts w:ascii="Times New (W1)" w:eastAsia="Calibri" w:hAnsi="Times New (W1)"/>
      <w:sz w:val="20"/>
      <w:szCs w:val="20"/>
    </w:rPr>
  </w:style>
  <w:style w:type="character" w:customStyle="1" w:styleId="FootnoteTextChar">
    <w:name w:val="Footnote Text Char"/>
    <w:basedOn w:val="DefaultParagraphFont"/>
    <w:link w:val="FootnoteText"/>
    <w:uiPriority w:val="99"/>
    <w:semiHidden/>
    <w:rsid w:val="00773D15"/>
    <w:rPr>
      <w:rFonts w:ascii="Times New (W1)" w:eastAsia="Calibri" w:hAnsi="Times New (W1)"/>
      <w:sz w:val="20"/>
      <w:szCs w:val="20"/>
    </w:rPr>
  </w:style>
  <w:style w:type="paragraph" w:styleId="PlainText">
    <w:name w:val="Plain Text"/>
    <w:basedOn w:val="Normal"/>
    <w:link w:val="PlainTextChar"/>
    <w:semiHidden/>
    <w:rsid w:val="00773D15"/>
    <w:rPr>
      <w:rFonts w:ascii="Courier New" w:eastAsia="Calibri" w:hAnsi="Courier New" w:cs="Courier New"/>
      <w:sz w:val="20"/>
      <w:szCs w:val="20"/>
    </w:rPr>
  </w:style>
  <w:style w:type="character" w:customStyle="1" w:styleId="PlainTextChar">
    <w:name w:val="Plain Text Char"/>
    <w:basedOn w:val="DefaultParagraphFont"/>
    <w:link w:val="PlainText"/>
    <w:semiHidden/>
    <w:rsid w:val="00773D15"/>
    <w:rPr>
      <w:rFonts w:ascii="Courier New" w:eastAsia="Calibri" w:hAnsi="Courier New" w:cs="Courier New"/>
      <w:sz w:val="20"/>
      <w:szCs w:val="20"/>
    </w:rPr>
  </w:style>
  <w:style w:type="character" w:customStyle="1" w:styleId="BalloonTextChar1">
    <w:name w:val="Balloon Text Char1"/>
    <w:uiPriority w:val="99"/>
    <w:semiHidden/>
    <w:rsid w:val="00773D15"/>
    <w:rPr>
      <w:rFonts w:ascii="Tahoma" w:eastAsia="Calibri" w:hAnsi="Tahoma" w:cs="Tahoma"/>
      <w:sz w:val="16"/>
      <w:szCs w:val="16"/>
    </w:rPr>
  </w:style>
  <w:style w:type="character" w:customStyle="1" w:styleId="CommentSubjectChar1">
    <w:name w:val="Comment Subject Char1"/>
    <w:uiPriority w:val="99"/>
    <w:semiHidden/>
    <w:rsid w:val="00773D15"/>
    <w:rPr>
      <w:rFonts w:ascii="Arial" w:eastAsia="Times New Roman" w:hAnsi="Arial" w:cs="Times New Roman"/>
      <w:b/>
      <w:bCs/>
      <w:sz w:val="20"/>
      <w:szCs w:val="20"/>
    </w:rPr>
  </w:style>
  <w:style w:type="character" w:customStyle="1" w:styleId="MDDontDeleteThisInstruction">
    <w:name w:val="MD Don't Delete This Instruction"/>
    <w:uiPriority w:val="39"/>
    <w:rsid w:val="00773D15"/>
    <w:rPr>
      <w:shd w:val="clear" w:color="auto" w:fill="FFC000"/>
    </w:rPr>
  </w:style>
  <w:style w:type="paragraph" w:customStyle="1" w:styleId="MDInstruction">
    <w:name w:val="MD Instruction"/>
    <w:uiPriority w:val="2"/>
    <w:qFormat/>
    <w:rsid w:val="00773D15"/>
    <w:pPr>
      <w:shd w:val="clear" w:color="00FFFF" w:fill="auto"/>
      <w:spacing w:before="120" w:after="120"/>
    </w:pPr>
    <w:rPr>
      <w:rFonts w:eastAsia="Calibri"/>
      <w:color w:val="FF0000"/>
      <w:sz w:val="22"/>
      <w:szCs w:val="22"/>
    </w:rPr>
  </w:style>
  <w:style w:type="character" w:customStyle="1" w:styleId="apple-converted-space">
    <w:name w:val="apple-converted-space"/>
    <w:basedOn w:val="DefaultParagraphFont"/>
    <w:rsid w:val="00773D15"/>
  </w:style>
  <w:style w:type="paragraph" w:styleId="DocumentMap">
    <w:name w:val="Document Map"/>
    <w:basedOn w:val="Normal"/>
    <w:link w:val="DocumentMapChar"/>
    <w:uiPriority w:val="99"/>
    <w:semiHidden/>
    <w:unhideWhenUsed/>
    <w:rsid w:val="00773D15"/>
    <w:rPr>
      <w:rFonts w:ascii="Lucida Grande" w:eastAsia="Calibri" w:hAnsi="Lucida Grande" w:cs="Lucida Grande"/>
    </w:rPr>
  </w:style>
  <w:style w:type="character" w:customStyle="1" w:styleId="DocumentMapChar">
    <w:name w:val="Document Map Char"/>
    <w:basedOn w:val="DefaultParagraphFont"/>
    <w:link w:val="DocumentMap"/>
    <w:uiPriority w:val="99"/>
    <w:semiHidden/>
    <w:rsid w:val="00773D15"/>
    <w:rPr>
      <w:rFonts w:ascii="Lucida Grande" w:eastAsia="Calibri" w:hAnsi="Lucida Grande" w:cs="Lucida Grande"/>
    </w:rPr>
  </w:style>
  <w:style w:type="paragraph" w:customStyle="1" w:styleId="Style">
    <w:name w:val="Style"/>
    <w:rsid w:val="00773D15"/>
    <w:pPr>
      <w:widowControl w:val="0"/>
      <w:autoSpaceDE w:val="0"/>
      <w:autoSpaceDN w:val="0"/>
      <w:adjustRightInd w:val="0"/>
    </w:pPr>
  </w:style>
  <w:style w:type="paragraph" w:styleId="BlockText">
    <w:name w:val="Block Text"/>
    <w:basedOn w:val="Normal"/>
    <w:rsid w:val="00773D15"/>
    <w:pPr>
      <w:widowControl w:val="0"/>
      <w:suppressAutoHyphens/>
      <w:ind w:left="720" w:right="432"/>
    </w:pPr>
    <w:rPr>
      <w:rFonts w:ascii="Courier New" w:hAnsi="Courier New"/>
      <w:szCs w:val="20"/>
    </w:rPr>
  </w:style>
  <w:style w:type="paragraph" w:customStyle="1" w:styleId="p1">
    <w:name w:val="p1"/>
    <w:basedOn w:val="Normal"/>
    <w:rsid w:val="00773D15"/>
    <w:pPr>
      <w:spacing w:before="100" w:beforeAutospacing="1" w:after="100" w:afterAutospacing="1"/>
    </w:pPr>
  </w:style>
  <w:style w:type="character" w:customStyle="1" w:styleId="url">
    <w:name w:val="url"/>
    <w:rsid w:val="00773D15"/>
  </w:style>
  <w:style w:type="paragraph" w:styleId="EndnoteText">
    <w:name w:val="endnote text"/>
    <w:basedOn w:val="Normal"/>
    <w:link w:val="EndnoteTextChar"/>
    <w:uiPriority w:val="99"/>
    <w:semiHidden/>
    <w:unhideWhenUsed/>
    <w:rsid w:val="00773D15"/>
    <w:rPr>
      <w:rFonts w:eastAsia="Calibri"/>
      <w:sz w:val="20"/>
      <w:szCs w:val="20"/>
    </w:rPr>
  </w:style>
  <w:style w:type="character" w:customStyle="1" w:styleId="EndnoteTextChar">
    <w:name w:val="Endnote Text Char"/>
    <w:basedOn w:val="DefaultParagraphFont"/>
    <w:link w:val="EndnoteText"/>
    <w:uiPriority w:val="99"/>
    <w:semiHidden/>
    <w:rsid w:val="00773D15"/>
    <w:rPr>
      <w:rFonts w:eastAsia="Calibri"/>
      <w:sz w:val="20"/>
      <w:szCs w:val="20"/>
    </w:rPr>
  </w:style>
  <w:style w:type="character" w:styleId="EndnoteReference">
    <w:name w:val="endnote reference"/>
    <w:basedOn w:val="DefaultParagraphFont"/>
    <w:uiPriority w:val="99"/>
    <w:semiHidden/>
    <w:unhideWhenUsed/>
    <w:rsid w:val="00773D15"/>
    <w:rPr>
      <w:vertAlign w:val="superscript"/>
    </w:rPr>
  </w:style>
  <w:style w:type="character" w:customStyle="1" w:styleId="UnresolvedMention1">
    <w:name w:val="Unresolved Mention1"/>
    <w:basedOn w:val="DefaultParagraphFont"/>
    <w:uiPriority w:val="99"/>
    <w:semiHidden/>
    <w:unhideWhenUsed/>
    <w:rsid w:val="00773D15"/>
    <w:rPr>
      <w:color w:val="605E5C"/>
      <w:shd w:val="clear" w:color="auto" w:fill="E1DFDD"/>
    </w:rPr>
  </w:style>
  <w:style w:type="character" w:customStyle="1" w:styleId="UnresolvedMention2">
    <w:name w:val="Unresolved Mention2"/>
    <w:basedOn w:val="DefaultParagraphFont"/>
    <w:uiPriority w:val="99"/>
    <w:semiHidden/>
    <w:unhideWhenUsed/>
    <w:rsid w:val="00773D15"/>
    <w:rPr>
      <w:color w:val="605E5C"/>
      <w:shd w:val="clear" w:color="auto" w:fill="E1DFDD"/>
    </w:rPr>
  </w:style>
  <w:style w:type="character" w:customStyle="1" w:styleId="UnresolvedMention3">
    <w:name w:val="Unresolved Mention3"/>
    <w:basedOn w:val="DefaultParagraphFont"/>
    <w:uiPriority w:val="99"/>
    <w:semiHidden/>
    <w:unhideWhenUsed/>
    <w:rsid w:val="00AE20C4"/>
    <w:rPr>
      <w:color w:val="605E5C"/>
      <w:shd w:val="clear" w:color="auto" w:fill="E1DFDD"/>
    </w:rPr>
  </w:style>
  <w:style w:type="character" w:styleId="UnresolvedMention">
    <w:name w:val="Unresolved Mention"/>
    <w:basedOn w:val="DefaultParagraphFont"/>
    <w:uiPriority w:val="99"/>
    <w:semiHidden/>
    <w:unhideWhenUsed/>
    <w:rsid w:val="00B62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lsp.dhr.state.md.us/mlspCLIENT/app/" TargetMode="External"/><Relationship Id="rId18" Type="http://schemas.openxmlformats.org/officeDocument/2006/relationships/hyperlink" Target="mailto:ask.mlsp@maryland.gov" TargetMode="External"/><Relationship Id="rId26" Type="http://schemas.openxmlformats.org/officeDocument/2006/relationships/hyperlink" Target="https://mlsp.dhr.state.md.us/mlspCLIENT/app/" TargetMode="External"/><Relationship Id="rId39" Type="http://schemas.openxmlformats.org/officeDocument/2006/relationships/hyperlink" Target="http://procurement.maryland.gov/wp-content/uploads/sites/12/2018/05/AttachmentDMBE-Forms-1.pdf" TargetMode="External"/><Relationship Id="rId21" Type="http://schemas.openxmlformats.org/officeDocument/2006/relationships/hyperlink" Target="mailto:ask.mlsp@maryland.gov" TargetMode="External"/><Relationship Id="rId34" Type="http://schemas.openxmlformats.org/officeDocument/2006/relationships/hyperlink" Target="http://dllr.maryland.gov/paidleave/" TargetMode="External"/><Relationship Id="rId42" Type="http://schemas.openxmlformats.org/officeDocument/2006/relationships/hyperlink" Target="http://procurement.maryland.gov/wp-content/uploads/sites/12/2018/04/AttachmentF-LivingWageAffidavit.pdf" TargetMode="External"/><Relationship Id="rId47" Type="http://schemas.openxmlformats.org/officeDocument/2006/relationships/hyperlink" Target="http://procurement.maryland.gov/wp-content/uploads/sites/12/2018/04/Attachment-K-MercuryAffidavit.pdf" TargetMode="External"/><Relationship Id="rId50" Type="http://schemas.openxmlformats.org/officeDocument/2006/relationships/hyperlink" Target="http://procurement.maryland.gov/wp-content/uploads/sites/12/2018/04/Attachment-O-DHSHiringAgreement.pdf" TargetMode="External"/><Relationship Id="rId55" Type="http://schemas.openxmlformats.org/officeDocument/2006/relationships/hyperlink" Target="http://www.dllr.state.md.us/labor/prev/livingwage.shmtl" TargetMode="External"/><Relationship Id="rId63" Type="http://schemas.openxmlformats.org/officeDocument/2006/relationships/hyperlink" Target="http://www.dsd.state.md.us/COMAR/ComarHome.html" TargetMode="External"/><Relationship Id="rId7" Type="http://schemas.openxmlformats.org/officeDocument/2006/relationships/endnotes" Target="endnotes.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ask.mlsp@maryland.gov" TargetMode="External"/><Relationship Id="rId29" Type="http://schemas.openxmlformats.org/officeDocument/2006/relationships/hyperlink" Target="http://csrc.nist.gov/groups/STM/cmvp/documents/140-1/1401ven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lsp@maryland.gov" TargetMode="External"/><Relationship Id="rId24" Type="http://schemas.openxmlformats.org/officeDocument/2006/relationships/hyperlink" Target="mailto:ask.mlsp@maryland.gov" TargetMode="External"/><Relationship Id="rId32" Type="http://schemas.openxmlformats.org/officeDocument/2006/relationships/hyperlink" Target="http://procurement.maryland.gov/wp-content/uploads/sites/12/2019/08/5%20&#8211;eMMA%20-ORG-Responding-to-Solicitations-Double-Envelope-v2.pdf" TargetMode="External"/><Relationship Id="rId37" Type="http://schemas.openxmlformats.org/officeDocument/2006/relationships/hyperlink" Target="http://procurement.maryland.gov/wp-content/uploads/sites/12/2018/05/AttachmentDMBE-Forms-1.pdf" TargetMode="External"/><Relationship Id="rId40" Type="http://schemas.openxmlformats.org/officeDocument/2006/relationships/hyperlink" Target="http://procurement.maryland.gov/wp-content/uploads/sites/12/2018/04/AttachmentE-VSBEForms.pdf" TargetMode="External"/><Relationship Id="rId45" Type="http://schemas.openxmlformats.org/officeDocument/2006/relationships/hyperlink" Target="http://procurement.maryland.gov/wp-content/uploads/sites/12/2018/04/Attachment-I-Non-DisclosureAgreementContractor.pdf" TargetMode="External"/><Relationship Id="rId53" Type="http://schemas.openxmlformats.org/officeDocument/2006/relationships/hyperlink" Target="http://procurement.maryland.gov/wp-content/uploads/sites/12/2018/04/AttachmentC-Bid_Proposal-Affidavit.pdf" TargetMode="External"/><Relationship Id="rId58" Type="http://schemas.openxmlformats.org/officeDocument/2006/relationships/hyperlink" Target="http://procurement.maryland.gov/wp-content/uploads/sites/12/2018/04/Attachment-I-Non-DisclosureAgreementContractor.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k.mlsp@maryland.gov" TargetMode="External"/><Relationship Id="rId23" Type="http://schemas.openxmlformats.org/officeDocument/2006/relationships/hyperlink" Target="mailto:ask.mlsp@maryland.gov" TargetMode="External"/><Relationship Id="rId28" Type="http://schemas.openxmlformats.org/officeDocument/2006/relationships/hyperlink" Target="http://csrc.nist.gov/publications/fips/fips140-2/fips1402.pdf" TargetMode="External"/><Relationship Id="rId36" Type="http://schemas.openxmlformats.org/officeDocument/2006/relationships/hyperlink" Target="http://procurement.maryland.gov/wp-content/uploads/sites/12/2018/04/AttachmentC-Bid_Proposal-Affidavit.pdf" TargetMode="External"/><Relationship Id="rId49" Type="http://schemas.openxmlformats.org/officeDocument/2006/relationships/hyperlink" Target="http://procurement.maryland.gov/wp-content/uploads/sites/12/2018/04/Attachment-N-ContractAffidavit.pdf" TargetMode="External"/><Relationship Id="rId57" Type="http://schemas.openxmlformats.org/officeDocument/2006/relationships/hyperlink" Target="http://procurement.maryland.gov/wp-content/uploads/sites/12/2018/04/AttachmentH-ConflictofInterestAffidavit.pdf" TargetMode="External"/><Relationship Id="rId61" Type="http://schemas.openxmlformats.org/officeDocument/2006/relationships/hyperlink" Target="http://procurement.maryland.gov/wp-content/uploads/sites/12/2018/04/Attachment-O-DHSHiringAgreement.pdf" TargetMode="External"/><Relationship Id="rId10" Type="http://schemas.openxmlformats.org/officeDocument/2006/relationships/footer" Target="footer1.xml"/><Relationship Id="rId19" Type="http://schemas.openxmlformats.org/officeDocument/2006/relationships/hyperlink" Target="https://mlsp.dhr.state.md.us/mlspCLIENT/app/" TargetMode="External"/><Relationship Id="rId31" Type="http://schemas.openxmlformats.org/officeDocument/2006/relationships/hyperlink" Target="mailto:rufus.berry@maryland.gov" TargetMode="External"/><Relationship Id="rId44" Type="http://schemas.openxmlformats.org/officeDocument/2006/relationships/hyperlink" Target="http://procurement.maryland.gov/wp-content/uploads/sites/12/2018/05/AttachmentH-Conflict-of-InterestAffidavit.pdf" TargetMode="External"/><Relationship Id="rId52" Type="http://schemas.openxmlformats.org/officeDocument/2006/relationships/hyperlink" Target="http://doit.maryland.gov/contracts/Documents/_procurementForms/DeliverableProductAcceptanceForm-DPAFsample.pdf" TargetMode="External"/><Relationship Id="rId60" Type="http://schemas.openxmlformats.org/officeDocument/2006/relationships/hyperlink" Target="http://procurement.maryland.gov/wp-content/uploads/sites/12/2018/04/Attachment-N-ContractAffidavit.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sk.mlsp@maryland.gov" TargetMode="External"/><Relationship Id="rId22" Type="http://schemas.openxmlformats.org/officeDocument/2006/relationships/hyperlink" Target="mailto:ask.mlsp@maryland.gov" TargetMode="External"/><Relationship Id="rId27" Type="http://schemas.openxmlformats.org/officeDocument/2006/relationships/hyperlink" Target="http://www.doit.maryland.gov" TargetMode="External"/><Relationship Id="rId30" Type="http://schemas.openxmlformats.org/officeDocument/2006/relationships/hyperlink" Target="http://doit.maryland.gov/support/Pages/SecurityPolicies.aspx" TargetMode="External"/><Relationship Id="rId35" Type="http://schemas.openxmlformats.org/officeDocument/2006/relationships/hyperlink" Target="http://procurement.maryland.gov/wp-content/uploads/sites/12/2019/08/5&#8211;eMMA-ORG-Responding-to-Solicitations-Double-Envelope-v2.pdf" TargetMode="External"/><Relationship Id="rId43" Type="http://schemas.openxmlformats.org/officeDocument/2006/relationships/hyperlink" Target="http://procurement.maryland.gov/wp-content/uploads/sites/12/2018/04/AttachmentG-FederalFundsAttachment.pdf" TargetMode="External"/><Relationship Id="rId48" Type="http://schemas.openxmlformats.org/officeDocument/2006/relationships/hyperlink" Target="http://procurement.maryland.gov/wp-content/uploads/sites/12/2018/04/Attachment-L-PerformanceofServicesDisclosure.pdf" TargetMode="External"/><Relationship Id="rId56" Type="http://schemas.openxmlformats.org/officeDocument/2006/relationships/hyperlink" Target="http://procurement.maryland.gov/wp-content/uploads/sites/12/2018/04/AttachmentG-FederalFundsAttachment.pdf" TargetMode="External"/><Relationship Id="rId64" Type="http://schemas.openxmlformats.org/officeDocument/2006/relationships/hyperlink" Target="http://procurement.maryland.gov/wp-content/uploads/sites/12/2018/04/Appendix2-Bidder_OfferorInformationSheet.pdf" TargetMode="External"/><Relationship Id="rId8" Type="http://schemas.openxmlformats.org/officeDocument/2006/relationships/image" Target="media/image1.png"/><Relationship Id="rId51" Type="http://schemas.openxmlformats.org/officeDocument/2006/relationships/hyperlink" Target="http://procurement.maryland.gov/wp-content/uploads/sites/12/2018/04/Appendix2-Bidder_OfferorInformationSheet.pdf" TargetMode="External"/><Relationship Id="rId3" Type="http://schemas.openxmlformats.org/officeDocument/2006/relationships/styles" Target="styles.xml"/><Relationship Id="rId12" Type="http://schemas.openxmlformats.org/officeDocument/2006/relationships/hyperlink" Target="https://mlsp.dhr.state.md.us/mlspCLIENT/app/" TargetMode="External"/><Relationship Id="rId17" Type="http://schemas.openxmlformats.org/officeDocument/2006/relationships/hyperlink" Target="mailto:ask.mlsp@maryland.gov" TargetMode="External"/><Relationship Id="rId25" Type="http://schemas.openxmlformats.org/officeDocument/2006/relationships/hyperlink" Target="mailto:ask.mlsp@maryland.gov" TargetMode="External"/><Relationship Id="rId33" Type="http://schemas.openxmlformats.org/officeDocument/2006/relationships/hyperlink" Target="https://procurement.maryland.gov" TargetMode="External"/><Relationship Id="rId38" Type="http://schemas.openxmlformats.org/officeDocument/2006/relationships/hyperlink" Target="http://procurement.maryland.gov/wp-content/uploads/sites/12/2018/05/AttachmentDMBE-Forms-1.pdf" TargetMode="External"/><Relationship Id="rId46" Type="http://schemas.openxmlformats.org/officeDocument/2006/relationships/hyperlink" Target="http://procurement.maryland.gov/wp-content/uploads/sites/12/2018/04/Attachment-J-HIPAABusinessAssociateAgreement.pdf" TargetMode="External"/><Relationship Id="rId59" Type="http://schemas.openxmlformats.org/officeDocument/2006/relationships/hyperlink" Target="http://www.elections.state.md.us/campaign_finance/index.html" TargetMode="External"/><Relationship Id="rId20" Type="http://schemas.openxmlformats.org/officeDocument/2006/relationships/hyperlink" Target="https://mlsp.dhr.state.md.us/mlspCLIENT/app/" TargetMode="External"/><Relationship Id="rId41" Type="http://schemas.openxmlformats.org/officeDocument/2006/relationships/hyperlink" Target="http://procurement.maryland.gov/wp-content/uploads/sites/12/2018/04/AttachmentE-VSBEForms.pdf" TargetMode="External"/><Relationship Id="rId54" Type="http://schemas.openxmlformats.org/officeDocument/2006/relationships/hyperlink" Target="http://procurement.maryland.gov/wp-content/uploads/sites/12/2018/04/AttachmentF-LivingWageAffidavit.pdf" TargetMode="External"/><Relationship Id="rId62" Type="http://schemas.openxmlformats.org/officeDocument/2006/relationships/hyperlink" Target="https://govt.westlaw.com/mdc/Document/NB64C1A509CEB11DB9BCF9DAC28345A2A?viewType=FullText&amp;originationContext=documenttoc&amp;transitionType=CategoryPage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253A-4015-492C-B610-53576E6F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142</Pages>
  <Words>40608</Words>
  <Characters>231466</Characters>
  <Application>Microsoft Office Word</Application>
  <DocSecurity>8</DocSecurity>
  <Lines>1928</Lines>
  <Paragraphs>543</Paragraphs>
  <ScaleCrop>false</ScaleCrop>
  <HeadingPairs>
    <vt:vector size="2" baseType="variant">
      <vt:variant>
        <vt:lpstr>Title</vt:lpstr>
      </vt:variant>
      <vt:variant>
        <vt:i4>1</vt:i4>
      </vt:variant>
    </vt:vector>
  </HeadingPairs>
  <TitlesOfParts>
    <vt:vector size="1" baseType="lpstr">
      <vt:lpstr/>
    </vt:vector>
  </TitlesOfParts>
  <Company>DHR</Company>
  <LinksUpToDate>false</LinksUpToDate>
  <CharactersWithSpaces>271531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 davis</dc:creator>
  <cp:lastModifiedBy>Rufus Berry</cp:lastModifiedBy>
  <cp:revision>5</cp:revision>
  <cp:lastPrinted>2020-10-15T20:35:00Z</cp:lastPrinted>
  <dcterms:created xsi:type="dcterms:W3CDTF">2020-10-21T23:43:00Z</dcterms:created>
  <dcterms:modified xsi:type="dcterms:W3CDTF">2020-10-22T19:27:00Z</dcterms:modified>
</cp:coreProperties>
</file>