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4EB" w:rsidRPr="00C903BE" w:rsidRDefault="00844FD7" w:rsidP="003244EB">
      <w:pPr>
        <w:pStyle w:val="Heading2"/>
        <w:pBdr>
          <w:top w:val="single" w:sz="4" w:space="0" w:color="auto"/>
        </w:pBdr>
        <w:spacing w:after="0"/>
        <w:jc w:val="center"/>
      </w:pPr>
      <w:bookmarkStart w:id="0" w:name="_Toc417030600"/>
      <w:r>
        <w:t>ATTACHMENT V</w:t>
      </w:r>
      <w:r w:rsidR="00646AB6">
        <w:t xml:space="preserve"> - MLSP </w:t>
      </w:r>
      <w:r w:rsidR="003244EB" w:rsidRPr="00C903BE">
        <w:t>Annual Monitoring Report</w:t>
      </w:r>
      <w:bookmarkEnd w:id="0"/>
    </w:p>
    <w:p w:rsidR="00041556" w:rsidRDefault="00646AB6" w:rsidP="00041556">
      <w:pPr>
        <w:pStyle w:val="Header"/>
        <w:jc w:val="right"/>
        <w:rPr>
          <w:b/>
        </w:rPr>
      </w:pPr>
      <w:r>
        <w:t>OS/MLSP-2</w:t>
      </w:r>
      <w:r w:rsidR="00544271">
        <w:t>1</w:t>
      </w:r>
      <w:r>
        <w:t>-</w:t>
      </w:r>
      <w:r w:rsidR="00544271">
        <w:t>5</w:t>
      </w:r>
      <w:r>
        <w:t>00</w:t>
      </w:r>
      <w:r w:rsidR="00041556">
        <w:t>-S</w:t>
      </w:r>
    </w:p>
    <w:p w:rsidR="003244EB" w:rsidRPr="00C903BE" w:rsidRDefault="00333B3B" w:rsidP="003244EB">
      <w:pPr>
        <w:pStyle w:val="Head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47625</wp:posOffset>
                </wp:positionV>
                <wp:extent cx="4029710" cy="538480"/>
                <wp:effectExtent l="27305" t="19050" r="1968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538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44EB" w:rsidRPr="00123771" w:rsidRDefault="003244EB" w:rsidP="003244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MARYLAND LEGAL SERVICES PROGRAM</w:t>
                            </w:r>
                          </w:p>
                          <w:p w:rsidR="003244EB" w:rsidRPr="00123771" w:rsidRDefault="003244EB" w:rsidP="003244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3771">
                              <w:rPr>
                                <w:b/>
                                <w:sz w:val="28"/>
                                <w:szCs w:val="28"/>
                              </w:rPr>
                              <w:t>Annual Monitoring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15pt;margin-top:3.75pt;width:317.3pt;height:42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" fillcolor="black" strokecolor="#f2f2f2" strokeweight="3pt">
                <v:shadow color="#7f7f7f" opacity=".5" offset="1pt"/>
                <v:textbox style="mso-fit-shape-to-text:t">
                  <w:txbxContent>
                    <w:p w:rsidR="003244EB" w:rsidRPr="00123771" w:rsidRDefault="003244EB" w:rsidP="003244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MARYLAND LEGAL SERVICES PROGRAM</w:t>
                      </w:r>
                    </w:p>
                    <w:p w:rsidR="003244EB" w:rsidRPr="00123771" w:rsidRDefault="003244EB" w:rsidP="003244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23771">
                        <w:rPr>
                          <w:b/>
                          <w:sz w:val="28"/>
                          <w:szCs w:val="28"/>
                        </w:rPr>
                        <w:t>Annual Monitoring Report</w:t>
                      </w:r>
                    </w:p>
                  </w:txbxContent>
                </v:textbox>
              </v:shape>
            </w:pict>
          </mc:Fallback>
        </mc:AlternateContent>
      </w:r>
      <w:r w:rsidR="003244EB" w:rsidRPr="00C903BE">
        <w:tab/>
      </w:r>
      <w:r w:rsidR="003244EB" w:rsidRPr="00C903BE">
        <w:tab/>
      </w:r>
    </w:p>
    <w:p w:rsidR="003244EB" w:rsidRPr="00C903BE" w:rsidRDefault="003244EB" w:rsidP="003244EB">
      <w:pPr>
        <w:pStyle w:val="Head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78105</wp:posOffset>
            </wp:positionV>
            <wp:extent cx="1228725" cy="119570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4EB" w:rsidRPr="00C903BE" w:rsidRDefault="003244EB" w:rsidP="003244EB"/>
    <w:p w:rsidR="003244EB" w:rsidRPr="00C903BE" w:rsidRDefault="003244EB" w:rsidP="003244EB"/>
    <w:tbl>
      <w:tblPr>
        <w:tblpPr w:leftFromText="180" w:rightFromText="180" w:vertAnchor="text" w:horzAnchor="page" w:tblpX="314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5186"/>
      </w:tblGrid>
      <w:tr w:rsidR="003244EB" w:rsidRPr="00C903BE" w:rsidTr="00AB2BF7">
        <w:trPr>
          <w:trHeight w:val="324"/>
        </w:trPr>
        <w:tc>
          <w:tcPr>
            <w:tcW w:w="4002" w:type="dxa"/>
          </w:tcPr>
          <w:p w:rsidR="003244EB" w:rsidRPr="00C903BE" w:rsidRDefault="003244EB" w:rsidP="00AB2BF7">
            <w:pPr>
              <w:spacing w:line="360" w:lineRule="auto"/>
              <w:rPr>
                <w:b/>
              </w:rPr>
            </w:pPr>
            <w:r w:rsidRPr="00C903BE">
              <w:rPr>
                <w:b/>
              </w:rPr>
              <w:t>Reporting Period:</w:t>
            </w:r>
          </w:p>
        </w:tc>
        <w:tc>
          <w:tcPr>
            <w:tcW w:w="5186" w:type="dxa"/>
          </w:tcPr>
          <w:p w:rsidR="003244EB" w:rsidRPr="00C903BE" w:rsidRDefault="003244EB" w:rsidP="00AB2BF7">
            <w:pPr>
              <w:rPr>
                <w:b/>
              </w:rPr>
            </w:pPr>
          </w:p>
        </w:tc>
      </w:tr>
      <w:tr w:rsidR="003244EB" w:rsidRPr="00C903BE" w:rsidTr="00AB2BF7">
        <w:trPr>
          <w:trHeight w:val="392"/>
        </w:trPr>
        <w:tc>
          <w:tcPr>
            <w:tcW w:w="4002" w:type="dxa"/>
          </w:tcPr>
          <w:p w:rsidR="003244EB" w:rsidRPr="00C903BE" w:rsidRDefault="003244EB" w:rsidP="00AB2BF7">
            <w:pPr>
              <w:spacing w:line="360" w:lineRule="auto"/>
              <w:rPr>
                <w:b/>
              </w:rPr>
            </w:pPr>
            <w:r w:rsidRPr="00C903BE">
              <w:rPr>
                <w:b/>
              </w:rPr>
              <w:t>Name of Firm/Organization:</w:t>
            </w:r>
          </w:p>
        </w:tc>
        <w:tc>
          <w:tcPr>
            <w:tcW w:w="5186" w:type="dxa"/>
          </w:tcPr>
          <w:p w:rsidR="003244EB" w:rsidRPr="00C903BE" w:rsidRDefault="003244EB" w:rsidP="00AB2BF7">
            <w:pPr>
              <w:rPr>
                <w:b/>
              </w:rPr>
            </w:pPr>
          </w:p>
        </w:tc>
      </w:tr>
      <w:tr w:rsidR="003244EB" w:rsidRPr="00C903BE" w:rsidTr="00AB2BF7">
        <w:trPr>
          <w:trHeight w:val="381"/>
        </w:trPr>
        <w:tc>
          <w:tcPr>
            <w:tcW w:w="4002" w:type="dxa"/>
            <w:vMerge w:val="restart"/>
          </w:tcPr>
          <w:p w:rsidR="003244EB" w:rsidRPr="00C903BE" w:rsidRDefault="003244EB" w:rsidP="00AB2BF7">
            <w:pPr>
              <w:spacing w:line="360" w:lineRule="auto"/>
              <w:rPr>
                <w:b/>
              </w:rPr>
            </w:pPr>
            <w:r w:rsidRPr="00C903BE">
              <w:rPr>
                <w:b/>
              </w:rPr>
              <w:t>Address:</w:t>
            </w:r>
          </w:p>
        </w:tc>
        <w:tc>
          <w:tcPr>
            <w:tcW w:w="5186" w:type="dxa"/>
          </w:tcPr>
          <w:p w:rsidR="003244EB" w:rsidRPr="00C903BE" w:rsidRDefault="003244EB" w:rsidP="00AB2BF7">
            <w:pPr>
              <w:spacing w:line="360" w:lineRule="auto"/>
              <w:rPr>
                <w:b/>
              </w:rPr>
            </w:pPr>
          </w:p>
        </w:tc>
      </w:tr>
      <w:tr w:rsidR="003244EB" w:rsidRPr="00C903BE" w:rsidTr="00AB2BF7">
        <w:trPr>
          <w:trHeight w:val="234"/>
        </w:trPr>
        <w:tc>
          <w:tcPr>
            <w:tcW w:w="4002" w:type="dxa"/>
            <w:vMerge/>
          </w:tcPr>
          <w:p w:rsidR="003244EB" w:rsidRPr="00C903BE" w:rsidRDefault="003244EB" w:rsidP="00AB2BF7">
            <w:pPr>
              <w:spacing w:line="360" w:lineRule="auto"/>
              <w:rPr>
                <w:b/>
              </w:rPr>
            </w:pPr>
          </w:p>
        </w:tc>
        <w:tc>
          <w:tcPr>
            <w:tcW w:w="5186" w:type="dxa"/>
          </w:tcPr>
          <w:p w:rsidR="003244EB" w:rsidRPr="00C903BE" w:rsidRDefault="003244EB" w:rsidP="00AB2BF7">
            <w:pPr>
              <w:spacing w:line="360" w:lineRule="auto"/>
              <w:rPr>
                <w:b/>
              </w:rPr>
            </w:pPr>
          </w:p>
        </w:tc>
      </w:tr>
      <w:tr w:rsidR="003244EB" w:rsidRPr="00C903BE" w:rsidTr="00AB2BF7">
        <w:trPr>
          <w:trHeight w:val="392"/>
        </w:trPr>
        <w:tc>
          <w:tcPr>
            <w:tcW w:w="4002" w:type="dxa"/>
          </w:tcPr>
          <w:p w:rsidR="003244EB" w:rsidRPr="00C903BE" w:rsidRDefault="003244EB" w:rsidP="00AB2BF7">
            <w:pPr>
              <w:spacing w:line="360" w:lineRule="auto"/>
              <w:rPr>
                <w:b/>
              </w:rPr>
            </w:pPr>
            <w:r w:rsidRPr="00C903BE">
              <w:rPr>
                <w:b/>
              </w:rPr>
              <w:t>Contract #:</w:t>
            </w:r>
          </w:p>
        </w:tc>
        <w:tc>
          <w:tcPr>
            <w:tcW w:w="5186" w:type="dxa"/>
          </w:tcPr>
          <w:p w:rsidR="003244EB" w:rsidRPr="00C903BE" w:rsidRDefault="003244EB" w:rsidP="00AB2BF7">
            <w:pPr>
              <w:rPr>
                <w:b/>
              </w:rPr>
            </w:pPr>
          </w:p>
        </w:tc>
      </w:tr>
      <w:tr w:rsidR="003244EB" w:rsidRPr="00C903BE" w:rsidTr="00AB2BF7">
        <w:trPr>
          <w:trHeight w:val="392"/>
        </w:trPr>
        <w:tc>
          <w:tcPr>
            <w:tcW w:w="4002" w:type="dxa"/>
          </w:tcPr>
          <w:p w:rsidR="003244EB" w:rsidRPr="00C903BE" w:rsidRDefault="003244EB" w:rsidP="00AB2BF7">
            <w:pPr>
              <w:spacing w:line="360" w:lineRule="auto"/>
              <w:rPr>
                <w:b/>
              </w:rPr>
            </w:pPr>
            <w:r w:rsidRPr="00C903BE">
              <w:rPr>
                <w:b/>
              </w:rPr>
              <w:t>Jurisdiction:</w:t>
            </w:r>
          </w:p>
        </w:tc>
        <w:tc>
          <w:tcPr>
            <w:tcW w:w="5186" w:type="dxa"/>
          </w:tcPr>
          <w:p w:rsidR="003244EB" w:rsidRPr="00C903BE" w:rsidRDefault="003244EB" w:rsidP="00AB2BF7">
            <w:pPr>
              <w:rPr>
                <w:b/>
              </w:rPr>
            </w:pPr>
          </w:p>
        </w:tc>
      </w:tr>
    </w:tbl>
    <w:p w:rsidR="003244EB" w:rsidRPr="00C903BE" w:rsidRDefault="003244EB" w:rsidP="003244EB"/>
    <w:p w:rsidR="003244EB" w:rsidRPr="00C903BE" w:rsidRDefault="003244EB" w:rsidP="003244EB"/>
    <w:p w:rsidR="003244EB" w:rsidRPr="00C903BE" w:rsidRDefault="003244EB" w:rsidP="003244EB">
      <w:bookmarkStart w:id="1" w:name="_GoBack"/>
      <w:bookmarkEnd w:id="1"/>
    </w:p>
    <w:p w:rsidR="003244EB" w:rsidRPr="00C903BE" w:rsidRDefault="003244EB" w:rsidP="003244EB"/>
    <w:p w:rsidR="003244EB" w:rsidRPr="00C903BE" w:rsidRDefault="003244EB" w:rsidP="003244EB"/>
    <w:p w:rsidR="003244EB" w:rsidRPr="00C903BE" w:rsidRDefault="003244EB" w:rsidP="003244EB"/>
    <w:p w:rsidR="003244EB" w:rsidRPr="00C903BE" w:rsidRDefault="003244EB" w:rsidP="003244EB">
      <w:pPr>
        <w:tabs>
          <w:tab w:val="left" w:pos="2445"/>
        </w:tabs>
      </w:pPr>
      <w:r w:rsidRPr="00C903BE">
        <w:tab/>
      </w:r>
    </w:p>
    <w:p w:rsidR="003244EB" w:rsidRPr="00C903BE" w:rsidRDefault="003244EB" w:rsidP="003244EB"/>
    <w:p w:rsidR="003244EB" w:rsidRPr="00C903BE" w:rsidRDefault="003244EB" w:rsidP="003244EB">
      <w:pPr>
        <w:pStyle w:val="ListParagraph"/>
        <w:ind w:left="360"/>
        <w:rPr>
          <w:b/>
          <w:sz w:val="8"/>
          <w:szCs w:val="28"/>
        </w:rPr>
      </w:pPr>
    </w:p>
    <w:p w:rsidR="003244EB" w:rsidRPr="00C903BE" w:rsidRDefault="003244EB" w:rsidP="003244EB">
      <w:pPr>
        <w:pStyle w:val="ListParagraph"/>
        <w:ind w:left="360"/>
        <w:rPr>
          <w:b/>
          <w:sz w:val="8"/>
          <w:szCs w:val="28"/>
        </w:rPr>
      </w:pPr>
    </w:p>
    <w:p w:rsidR="003244EB" w:rsidRPr="00C903BE" w:rsidRDefault="003244EB" w:rsidP="003244EB">
      <w:pPr>
        <w:pStyle w:val="ListParagraph"/>
        <w:ind w:left="360"/>
        <w:rPr>
          <w:b/>
          <w:sz w:val="8"/>
          <w:szCs w:val="28"/>
        </w:rPr>
      </w:pPr>
    </w:p>
    <w:p w:rsidR="003244EB" w:rsidRPr="00C903BE" w:rsidRDefault="003244EB" w:rsidP="003244EB">
      <w:pPr>
        <w:pStyle w:val="ListParagraph"/>
        <w:ind w:left="360"/>
        <w:rPr>
          <w:b/>
          <w:sz w:val="8"/>
          <w:szCs w:val="28"/>
        </w:rPr>
      </w:pPr>
    </w:p>
    <w:p w:rsidR="003244EB" w:rsidRPr="00C903BE" w:rsidRDefault="003244EB" w:rsidP="003244EB">
      <w:pPr>
        <w:pStyle w:val="ListParagraph"/>
        <w:ind w:left="360"/>
        <w:rPr>
          <w:b/>
          <w:sz w:val="8"/>
          <w:szCs w:val="28"/>
        </w:rPr>
      </w:pPr>
    </w:p>
    <w:p w:rsidR="003244EB" w:rsidRPr="00C903BE" w:rsidRDefault="003244EB" w:rsidP="003244EB">
      <w:pPr>
        <w:pStyle w:val="ListParagraph"/>
        <w:ind w:left="360"/>
        <w:rPr>
          <w:b/>
          <w:sz w:val="8"/>
          <w:szCs w:val="28"/>
        </w:rPr>
      </w:pPr>
    </w:p>
    <w:p w:rsidR="003244EB" w:rsidRPr="00C903BE" w:rsidRDefault="003244EB" w:rsidP="003244EB">
      <w:pPr>
        <w:pStyle w:val="ListParagraph"/>
        <w:numPr>
          <w:ilvl w:val="0"/>
          <w:numId w:val="1"/>
        </w:numPr>
        <w:ind w:left="360"/>
        <w:contextualSpacing/>
        <w:rPr>
          <w:b/>
          <w:sz w:val="28"/>
          <w:szCs w:val="28"/>
          <w:u w:val="single"/>
        </w:rPr>
      </w:pPr>
      <w:r w:rsidRPr="00C903BE">
        <w:rPr>
          <w:b/>
          <w:sz w:val="28"/>
          <w:szCs w:val="28"/>
          <w:u w:val="single"/>
        </w:rPr>
        <w:t>Staffing</w:t>
      </w:r>
      <w:r w:rsidRPr="00C903BE">
        <w:rPr>
          <w:rStyle w:val="FootnoteReference"/>
          <w:b/>
          <w:sz w:val="28"/>
          <w:szCs w:val="28"/>
          <w:u w:val="single"/>
        </w:rPr>
        <w:footnoteReference w:id="1"/>
      </w:r>
    </w:p>
    <w:p w:rsidR="003244EB" w:rsidRPr="00C903BE" w:rsidRDefault="003244EB" w:rsidP="003244EB">
      <w:pPr>
        <w:rPr>
          <w:b/>
          <w:sz w:val="8"/>
          <w:szCs w:val="28"/>
        </w:rPr>
      </w:pPr>
    </w:p>
    <w:tbl>
      <w:tblPr>
        <w:tblW w:w="14140" w:type="dxa"/>
        <w:tblInd w:w="98" w:type="dxa"/>
        <w:tblLook w:val="04A0" w:firstRow="1" w:lastRow="0" w:firstColumn="1" w:lastColumn="0" w:noHBand="0" w:noVBand="1"/>
      </w:tblPr>
      <w:tblGrid>
        <w:gridCol w:w="1630"/>
        <w:gridCol w:w="1890"/>
        <w:gridCol w:w="2160"/>
        <w:gridCol w:w="1890"/>
        <w:gridCol w:w="2250"/>
        <w:gridCol w:w="998"/>
        <w:gridCol w:w="1162"/>
        <w:gridCol w:w="1080"/>
        <w:gridCol w:w="1080"/>
      </w:tblGrid>
      <w:tr w:rsidR="003244EB" w:rsidRPr="00C903BE" w:rsidTr="00AB2BF7">
        <w:trPr>
          <w:trHeight w:val="135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0080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Cs/>
                <w:iCs/>
              </w:rPr>
            </w:pPr>
            <w:r w:rsidRPr="00C903BE">
              <w:rPr>
                <w:bCs/>
                <w:iCs/>
                <w:sz w:val="22"/>
              </w:rPr>
              <w:t>Name of Staff</w:t>
            </w:r>
            <w:r w:rsidRPr="00C903BE">
              <w:rPr>
                <w:rStyle w:val="FootnoteReference"/>
                <w:bCs/>
                <w:iCs/>
                <w:sz w:val="22"/>
              </w:rPr>
              <w:footnoteReference w:id="2"/>
            </w:r>
            <w:r w:rsidRPr="00C903BE">
              <w:rPr>
                <w:bCs/>
                <w:iCs/>
                <w:sz w:val="22"/>
              </w:rPr>
              <w:t xml:space="preserve"> Working Under the Contract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0080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Cs/>
                <w:iCs/>
              </w:rPr>
            </w:pPr>
            <w:r w:rsidRPr="00C903BE">
              <w:rPr>
                <w:bCs/>
                <w:iCs/>
                <w:sz w:val="22"/>
              </w:rPr>
              <w:t>Staff Position        (e.g. Staff Atty., Paralegal, Admin., Investigator, etc.)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0080"/>
            <w:vAlign w:val="center"/>
            <w:hideMark/>
          </w:tcPr>
          <w:p w:rsidR="003244EB" w:rsidRPr="00C903BE" w:rsidRDefault="003244EB" w:rsidP="00AB2BF7">
            <w:pPr>
              <w:spacing w:after="240"/>
              <w:jc w:val="center"/>
              <w:rPr>
                <w:bCs/>
                <w:iCs/>
              </w:rPr>
            </w:pPr>
            <w:r w:rsidRPr="00C903BE">
              <w:rPr>
                <w:bCs/>
                <w:iCs/>
                <w:sz w:val="22"/>
              </w:rPr>
              <w:t>Date that Annual Certificate of Good Standing Provided to MLSP</w:t>
            </w:r>
            <w:r w:rsidRPr="00C903BE">
              <w:rPr>
                <w:rStyle w:val="FootnoteReference"/>
                <w:bCs/>
                <w:iCs/>
                <w:sz w:val="22"/>
              </w:rPr>
              <w:footnoteReference w:id="3"/>
            </w:r>
            <w:r w:rsidRPr="00C903BE">
              <w:rPr>
                <w:bCs/>
                <w:iCs/>
                <w:sz w:val="22"/>
              </w:rPr>
              <w:br/>
              <w:t>(MM/DD/YY)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0080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Cs/>
                <w:iCs/>
              </w:rPr>
            </w:pPr>
            <w:r w:rsidRPr="00C903BE">
              <w:rPr>
                <w:bCs/>
                <w:iCs/>
                <w:sz w:val="22"/>
              </w:rPr>
              <w:t>Total Attorney Training             Hours Completed During the Reporting Period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0080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Cs/>
                <w:iCs/>
              </w:rPr>
            </w:pPr>
            <w:r w:rsidRPr="00C903BE">
              <w:rPr>
                <w:bCs/>
                <w:iCs/>
                <w:sz w:val="22"/>
              </w:rPr>
              <w:t>Current Caseload Per Attorney at the End of the Reporting Period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0080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Cs/>
                <w:iCs/>
              </w:rPr>
            </w:pPr>
            <w:r w:rsidRPr="00C903BE">
              <w:rPr>
                <w:bCs/>
                <w:iCs/>
                <w:sz w:val="22"/>
              </w:rPr>
              <w:t>Average Hours           Per Case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0080"/>
          </w:tcPr>
          <w:p w:rsidR="003244EB" w:rsidRPr="00C903BE" w:rsidRDefault="003244EB" w:rsidP="00AB2BF7">
            <w:pPr>
              <w:jc w:val="center"/>
              <w:rPr>
                <w:bCs/>
                <w:iCs/>
                <w:color w:val="FFFFFF"/>
              </w:rPr>
            </w:pPr>
          </w:p>
          <w:p w:rsidR="003244EB" w:rsidRPr="00C903BE" w:rsidRDefault="003244EB" w:rsidP="00AB2BF7">
            <w:pPr>
              <w:jc w:val="center"/>
              <w:rPr>
                <w:bCs/>
                <w:iCs/>
                <w:color w:val="FFFFFF"/>
              </w:rPr>
            </w:pPr>
            <w:r w:rsidRPr="00C903BE">
              <w:rPr>
                <w:bCs/>
                <w:iCs/>
                <w:color w:val="FFFFFF"/>
                <w:sz w:val="22"/>
              </w:rPr>
              <w:t>Hourly Wage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0080"/>
          </w:tcPr>
          <w:p w:rsidR="003244EB" w:rsidRPr="00C903BE" w:rsidRDefault="003244EB" w:rsidP="00AB2BF7">
            <w:pPr>
              <w:jc w:val="center"/>
              <w:rPr>
                <w:bCs/>
                <w:iCs/>
                <w:color w:val="FFFFFF"/>
              </w:rPr>
            </w:pPr>
            <w:r w:rsidRPr="00C903BE">
              <w:rPr>
                <w:bCs/>
                <w:iCs/>
                <w:color w:val="FFFFFF"/>
                <w:sz w:val="22"/>
              </w:rPr>
              <w:t>Hours worked for Contract Year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0080"/>
          </w:tcPr>
          <w:p w:rsidR="003244EB" w:rsidRPr="00C903BE" w:rsidRDefault="003244EB" w:rsidP="00AB2BF7">
            <w:pPr>
              <w:jc w:val="center"/>
              <w:rPr>
                <w:bCs/>
                <w:iCs/>
                <w:color w:val="FFFFFF"/>
              </w:rPr>
            </w:pPr>
            <w:r w:rsidRPr="00C903BE">
              <w:rPr>
                <w:bCs/>
                <w:iCs/>
                <w:color w:val="FFFFFF"/>
                <w:sz w:val="22"/>
              </w:rPr>
              <w:t>Total</w:t>
            </w:r>
            <w:r w:rsidRPr="00C903BE">
              <w:rPr>
                <w:bCs/>
                <w:iCs/>
                <w:color w:val="FFFFFF"/>
                <w:sz w:val="18"/>
                <w:vertAlign w:val="superscript"/>
              </w:rPr>
              <w:t>7</w:t>
            </w:r>
            <w:r w:rsidRPr="00C903BE">
              <w:rPr>
                <w:bCs/>
                <w:iCs/>
                <w:color w:val="FFFFFF"/>
                <w:sz w:val="22"/>
              </w:rPr>
              <w:t xml:space="preserve"> Paid amount (with fringe benefits)</w:t>
            </w:r>
          </w:p>
        </w:tc>
      </w:tr>
      <w:tr w:rsidR="003244EB" w:rsidRPr="00C903BE" w:rsidTr="00AB2BF7">
        <w:trPr>
          <w:trHeight w:val="42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  <w:r w:rsidRPr="00C903B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  <w:r w:rsidRPr="00C903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  <w:r w:rsidRPr="00C903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  <w:r w:rsidRPr="00C903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  <w:r w:rsidRPr="00C903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44EB" w:rsidRPr="00C903BE" w:rsidRDefault="003244EB" w:rsidP="003244EB">
      <w:pPr>
        <w:pStyle w:val="ListParagraph"/>
        <w:ind w:left="0"/>
        <w:contextualSpacing/>
        <w:rPr>
          <w:b/>
          <w:sz w:val="28"/>
          <w:szCs w:val="28"/>
          <w:u w:val="single"/>
        </w:rPr>
      </w:pPr>
    </w:p>
    <w:p w:rsidR="003244EB" w:rsidRPr="00C903BE" w:rsidRDefault="003244EB" w:rsidP="003244EB">
      <w:pPr>
        <w:pStyle w:val="ListParagraph"/>
        <w:numPr>
          <w:ilvl w:val="0"/>
          <w:numId w:val="1"/>
        </w:numPr>
        <w:ind w:left="360"/>
        <w:contextualSpacing/>
        <w:rPr>
          <w:b/>
          <w:sz w:val="28"/>
          <w:szCs w:val="28"/>
          <w:u w:val="single"/>
        </w:rPr>
      </w:pPr>
      <w:r w:rsidRPr="00C903BE">
        <w:rPr>
          <w:b/>
          <w:sz w:val="28"/>
          <w:szCs w:val="28"/>
          <w:u w:val="single"/>
        </w:rPr>
        <w:t>Client Contacts</w:t>
      </w:r>
    </w:p>
    <w:p w:rsidR="003244EB" w:rsidRPr="00C903BE" w:rsidRDefault="003244EB" w:rsidP="003244EB">
      <w:pPr>
        <w:pStyle w:val="ListParagraph"/>
        <w:ind w:left="360"/>
        <w:rPr>
          <w:b/>
          <w:sz w:val="8"/>
          <w:szCs w:val="28"/>
          <w:u w:val="single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3579"/>
        <w:gridCol w:w="3184"/>
        <w:gridCol w:w="3029"/>
        <w:gridCol w:w="3286"/>
      </w:tblGrid>
      <w:tr w:rsidR="003244EB" w:rsidRPr="00C903BE" w:rsidTr="00AB2BF7">
        <w:trPr>
          <w:trHeight w:val="11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/>
                <w:bCs/>
              </w:rPr>
            </w:pPr>
            <w:r w:rsidRPr="00C903BE">
              <w:rPr>
                <w:b/>
                <w:bCs/>
                <w:sz w:val="22"/>
              </w:rPr>
              <w:t xml:space="preserve">Total Number of Cases at the                    </w:t>
            </w:r>
            <w:r w:rsidRPr="00C903BE">
              <w:rPr>
                <w:b/>
                <w:bCs/>
                <w:sz w:val="22"/>
                <w:u w:val="single"/>
              </w:rPr>
              <w:t>START</w:t>
            </w:r>
            <w:r w:rsidRPr="00C903BE">
              <w:rPr>
                <w:b/>
                <w:bCs/>
                <w:sz w:val="22"/>
              </w:rPr>
              <w:t xml:space="preserve"> of the Reporting Period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FF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/>
                <w:bCs/>
              </w:rPr>
            </w:pPr>
            <w:r w:rsidRPr="00C903BE">
              <w:rPr>
                <w:b/>
                <w:bCs/>
                <w:sz w:val="22"/>
              </w:rPr>
              <w:t xml:space="preserve">Total Number of Cases </w:t>
            </w:r>
            <w:r w:rsidRPr="00C903BE">
              <w:rPr>
                <w:b/>
                <w:bCs/>
                <w:sz w:val="22"/>
                <w:u w:val="single"/>
              </w:rPr>
              <w:t>CLOSED</w:t>
            </w:r>
            <w:r w:rsidRPr="00C903BE">
              <w:rPr>
                <w:b/>
                <w:bCs/>
                <w:sz w:val="22"/>
              </w:rPr>
              <w:t xml:space="preserve"> During the Reporting Period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FF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/>
                <w:bCs/>
              </w:rPr>
            </w:pPr>
            <w:r w:rsidRPr="00C903BE">
              <w:rPr>
                <w:b/>
                <w:bCs/>
                <w:sz w:val="22"/>
              </w:rPr>
              <w:t xml:space="preserve">Total Number of </w:t>
            </w:r>
            <w:r w:rsidRPr="00C903BE">
              <w:rPr>
                <w:b/>
                <w:bCs/>
                <w:sz w:val="22"/>
                <w:u w:val="single"/>
              </w:rPr>
              <w:t>NEW</w:t>
            </w:r>
            <w:r w:rsidRPr="00C903BE">
              <w:rPr>
                <w:b/>
                <w:bCs/>
                <w:sz w:val="22"/>
              </w:rPr>
              <w:t xml:space="preserve"> Cases During the Reporting Period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FF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/>
                <w:bCs/>
              </w:rPr>
            </w:pPr>
            <w:r w:rsidRPr="00C903BE">
              <w:rPr>
                <w:b/>
                <w:bCs/>
                <w:sz w:val="22"/>
              </w:rPr>
              <w:t xml:space="preserve">Total Number of </w:t>
            </w:r>
            <w:r w:rsidRPr="00C903BE">
              <w:rPr>
                <w:b/>
                <w:bCs/>
                <w:sz w:val="22"/>
                <w:u w:val="single"/>
              </w:rPr>
              <w:t>OPEN</w:t>
            </w:r>
            <w:r w:rsidRPr="00C903BE">
              <w:rPr>
                <w:b/>
                <w:bCs/>
                <w:sz w:val="22"/>
              </w:rPr>
              <w:t xml:space="preserve"> Cases at the End of the Reporting Period</w:t>
            </w:r>
          </w:p>
        </w:tc>
      </w:tr>
      <w:tr w:rsidR="003244EB" w:rsidRPr="00C903BE" w:rsidTr="00AB2BF7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44EB" w:rsidRPr="00C903BE" w:rsidRDefault="003244EB" w:rsidP="003244EB">
      <w:pPr>
        <w:pStyle w:val="ListParagraph"/>
        <w:numPr>
          <w:ilvl w:val="0"/>
          <w:numId w:val="1"/>
        </w:numPr>
        <w:ind w:left="360"/>
        <w:contextualSpacing/>
        <w:rPr>
          <w:b/>
          <w:sz w:val="28"/>
          <w:szCs w:val="28"/>
          <w:u w:val="single"/>
        </w:rPr>
      </w:pPr>
      <w:r w:rsidRPr="00C903BE">
        <w:rPr>
          <w:b/>
          <w:sz w:val="28"/>
          <w:szCs w:val="28"/>
          <w:u w:val="single"/>
        </w:rPr>
        <w:t>Account Management</w:t>
      </w:r>
      <w:r w:rsidRPr="00C903BE">
        <w:rPr>
          <w:rStyle w:val="FootnoteReference"/>
          <w:b/>
          <w:sz w:val="28"/>
          <w:szCs w:val="28"/>
          <w:u w:val="single"/>
        </w:rPr>
        <w:footnoteReference w:id="4"/>
      </w:r>
    </w:p>
    <w:p w:rsidR="003244EB" w:rsidRPr="00C903BE" w:rsidRDefault="003244EB" w:rsidP="003244EB">
      <w:pPr>
        <w:pStyle w:val="ListParagraph"/>
        <w:ind w:left="360"/>
        <w:rPr>
          <w:b/>
          <w:sz w:val="8"/>
          <w:szCs w:val="28"/>
          <w:u w:val="single"/>
        </w:rPr>
      </w:pPr>
    </w:p>
    <w:tbl>
      <w:tblPr>
        <w:tblW w:w="128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365"/>
        <w:gridCol w:w="1767"/>
        <w:gridCol w:w="1594"/>
        <w:gridCol w:w="1868"/>
        <w:gridCol w:w="1365"/>
        <w:gridCol w:w="1692"/>
        <w:gridCol w:w="1365"/>
      </w:tblGrid>
      <w:tr w:rsidR="003244EB" w:rsidRPr="00C903BE" w:rsidTr="008B7992">
        <w:tc>
          <w:tcPr>
            <w:tcW w:w="1800" w:type="dxa"/>
            <w:shd w:val="clear" w:color="auto" w:fill="00CC00"/>
            <w:vAlign w:val="center"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>Total Number Cases at End of Reporting Period</w:t>
            </w:r>
          </w:p>
        </w:tc>
        <w:tc>
          <w:tcPr>
            <w:tcW w:w="1365" w:type="dxa"/>
            <w:vAlign w:val="center"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67" w:type="dxa"/>
            <w:shd w:val="clear" w:color="auto" w:fill="00CC00"/>
            <w:vAlign w:val="center"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>Total Number TPR Proceedings</w:t>
            </w:r>
          </w:p>
        </w:tc>
        <w:tc>
          <w:tcPr>
            <w:tcW w:w="1594" w:type="dxa"/>
            <w:vAlign w:val="center"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868" w:type="dxa"/>
            <w:shd w:val="clear" w:color="auto" w:fill="00CC00"/>
            <w:vAlign w:val="center"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>Total Number Motions Hearings</w:t>
            </w:r>
          </w:p>
        </w:tc>
        <w:tc>
          <w:tcPr>
            <w:tcW w:w="1365" w:type="dxa"/>
            <w:vAlign w:val="center"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692" w:type="dxa"/>
            <w:shd w:val="clear" w:color="auto" w:fill="00CC00"/>
            <w:vAlign w:val="center"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  <w:shd w:val="clear" w:color="auto" w:fill="00CC00"/>
              </w:rPr>
              <w:t>Total Number Ancillary Meetings</w:t>
            </w:r>
            <w:r w:rsidRPr="00C903BE">
              <w:rPr>
                <w:rStyle w:val="FootnoteReference"/>
                <w:b/>
                <w:bCs/>
                <w:color w:val="FFFFFF"/>
                <w:sz w:val="22"/>
              </w:rPr>
              <w:footnoteReference w:id="5"/>
            </w:r>
          </w:p>
        </w:tc>
        <w:tc>
          <w:tcPr>
            <w:tcW w:w="1365" w:type="dxa"/>
          </w:tcPr>
          <w:p w:rsidR="003244EB" w:rsidRPr="00C903BE" w:rsidRDefault="003244EB" w:rsidP="00AB2BF7">
            <w:pPr>
              <w:jc w:val="center"/>
              <w:rPr>
                <w:b/>
                <w:bCs/>
              </w:rPr>
            </w:pPr>
          </w:p>
        </w:tc>
      </w:tr>
      <w:tr w:rsidR="008B7992" w:rsidRPr="00C903BE" w:rsidTr="0009391E">
        <w:trPr>
          <w:trHeight w:val="827"/>
        </w:trPr>
        <w:tc>
          <w:tcPr>
            <w:tcW w:w="1800" w:type="dxa"/>
            <w:shd w:val="clear" w:color="auto" w:fill="00CC00"/>
            <w:vAlign w:val="bottom"/>
          </w:tcPr>
          <w:p w:rsidR="008B7992" w:rsidRPr="00C903BE" w:rsidRDefault="008B7992" w:rsidP="00AB2BF7">
            <w:pPr>
              <w:jc w:val="center"/>
              <w:rPr>
                <w:b/>
                <w:bCs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 xml:space="preserve">Total Number Adoption Proceedings </w:t>
            </w:r>
          </w:p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365" w:type="dxa"/>
            <w:vAlign w:val="bottom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767" w:type="dxa"/>
            <w:shd w:val="clear" w:color="auto" w:fill="00CC00"/>
            <w:vAlign w:val="center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  <w:r w:rsidRPr="00C903BE">
              <w:rPr>
                <w:b/>
                <w:color w:val="FFFFFF"/>
                <w:sz w:val="22"/>
              </w:rPr>
              <w:t>Total Number Voluntary Placement Proceedings</w:t>
            </w:r>
          </w:p>
        </w:tc>
        <w:tc>
          <w:tcPr>
            <w:tcW w:w="1594" w:type="dxa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868" w:type="dxa"/>
            <w:shd w:val="clear" w:color="auto" w:fill="00CC00"/>
            <w:vAlign w:val="center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  <w:r w:rsidRPr="00C903BE">
              <w:rPr>
                <w:b/>
                <w:color w:val="FFFFFF"/>
                <w:sz w:val="22"/>
              </w:rPr>
              <w:t>Total Number Permanency Planning Hearings</w:t>
            </w:r>
          </w:p>
        </w:tc>
        <w:tc>
          <w:tcPr>
            <w:tcW w:w="1365" w:type="dxa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692" w:type="dxa"/>
            <w:shd w:val="clear" w:color="auto" w:fill="24BA41"/>
            <w:vAlign w:val="center"/>
          </w:tcPr>
          <w:p w:rsidR="008B7992" w:rsidRPr="00C903BE" w:rsidRDefault="008B7992" w:rsidP="001B559B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hd w:val="clear" w:color="auto" w:fill="00CC00"/>
              </w:rPr>
              <w:t>Total Number APS Hearings</w:t>
            </w:r>
            <w:r w:rsidRPr="00C903BE">
              <w:rPr>
                <w:rStyle w:val="FootnoteReference"/>
                <w:b/>
                <w:bCs/>
                <w:color w:val="FFFFFF"/>
                <w:sz w:val="22"/>
              </w:rPr>
              <w:footnoteReference w:id="6"/>
            </w:r>
          </w:p>
        </w:tc>
        <w:tc>
          <w:tcPr>
            <w:tcW w:w="1365" w:type="dxa"/>
          </w:tcPr>
          <w:p w:rsidR="008B7992" w:rsidRPr="00C903BE" w:rsidRDefault="008B7992" w:rsidP="001B559B">
            <w:pPr>
              <w:jc w:val="center"/>
              <w:rPr>
                <w:b/>
                <w:bCs/>
              </w:rPr>
            </w:pPr>
          </w:p>
        </w:tc>
      </w:tr>
      <w:tr w:rsidR="008B7992" w:rsidRPr="00C903BE" w:rsidTr="0009391E">
        <w:trPr>
          <w:trHeight w:val="863"/>
        </w:trPr>
        <w:tc>
          <w:tcPr>
            <w:tcW w:w="1800" w:type="dxa"/>
            <w:shd w:val="clear" w:color="auto" w:fill="00CC00"/>
            <w:vAlign w:val="bottom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>Total Number Adjudication &amp; Disposition Proceedings</w:t>
            </w:r>
          </w:p>
        </w:tc>
        <w:tc>
          <w:tcPr>
            <w:tcW w:w="1365" w:type="dxa"/>
            <w:vAlign w:val="bottom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767" w:type="dxa"/>
            <w:shd w:val="clear" w:color="auto" w:fill="00CC00"/>
            <w:vAlign w:val="center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  <w:r w:rsidRPr="00C903BE">
              <w:rPr>
                <w:b/>
                <w:color w:val="FFFFFF"/>
                <w:sz w:val="22"/>
              </w:rPr>
              <w:t>Total Number Appellate Proceedings</w:t>
            </w:r>
          </w:p>
        </w:tc>
        <w:tc>
          <w:tcPr>
            <w:tcW w:w="1594" w:type="dxa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868" w:type="dxa"/>
            <w:shd w:val="clear" w:color="auto" w:fill="00CC00"/>
            <w:vAlign w:val="center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  <w:r w:rsidRPr="00C903BE">
              <w:rPr>
                <w:b/>
                <w:color w:val="FFFFFF"/>
                <w:sz w:val="22"/>
              </w:rPr>
              <w:t>Total Number Preliminary Hearings</w:t>
            </w:r>
          </w:p>
        </w:tc>
        <w:tc>
          <w:tcPr>
            <w:tcW w:w="1365" w:type="dxa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692" w:type="dxa"/>
            <w:shd w:val="clear" w:color="auto" w:fill="24BA41"/>
            <w:vAlign w:val="center"/>
          </w:tcPr>
          <w:p w:rsidR="008B7992" w:rsidRPr="00C903BE" w:rsidRDefault="008B7992" w:rsidP="001B559B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hd w:val="clear" w:color="auto" w:fill="00CC00"/>
              </w:rPr>
              <w:t>Total Number APGRB Proceedings</w:t>
            </w:r>
            <w:r w:rsidRPr="00C903BE">
              <w:rPr>
                <w:rStyle w:val="FootnoteReference"/>
                <w:b/>
                <w:bCs/>
                <w:color w:val="FFFFFF"/>
                <w:sz w:val="22"/>
              </w:rPr>
              <w:footnoteReference w:id="7"/>
            </w:r>
          </w:p>
        </w:tc>
        <w:tc>
          <w:tcPr>
            <w:tcW w:w="1365" w:type="dxa"/>
          </w:tcPr>
          <w:p w:rsidR="008B7992" w:rsidRPr="00C903BE" w:rsidRDefault="008B7992" w:rsidP="001B559B">
            <w:pPr>
              <w:jc w:val="center"/>
              <w:rPr>
                <w:b/>
                <w:bCs/>
              </w:rPr>
            </w:pPr>
          </w:p>
        </w:tc>
      </w:tr>
      <w:tr w:rsidR="008B7992" w:rsidRPr="00C903BE" w:rsidTr="008B7992">
        <w:trPr>
          <w:gridAfter w:val="2"/>
          <w:wAfter w:w="3057" w:type="dxa"/>
        </w:trPr>
        <w:tc>
          <w:tcPr>
            <w:tcW w:w="1800" w:type="dxa"/>
            <w:shd w:val="clear" w:color="auto" w:fill="00CC00"/>
            <w:vAlign w:val="bottom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>Total Number Shelter Care  Proceedings</w:t>
            </w:r>
          </w:p>
        </w:tc>
        <w:tc>
          <w:tcPr>
            <w:tcW w:w="1365" w:type="dxa"/>
            <w:vAlign w:val="bottom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767" w:type="dxa"/>
            <w:shd w:val="clear" w:color="auto" w:fill="00CC00"/>
            <w:vAlign w:val="center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  <w:r w:rsidRPr="00C903BE">
              <w:rPr>
                <w:b/>
                <w:color w:val="FFFFFF"/>
                <w:sz w:val="22"/>
              </w:rPr>
              <w:t>Total Number Exception Proceedings</w:t>
            </w:r>
          </w:p>
        </w:tc>
        <w:tc>
          <w:tcPr>
            <w:tcW w:w="1594" w:type="dxa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868" w:type="dxa"/>
            <w:shd w:val="clear" w:color="auto" w:fill="00CC00"/>
            <w:vAlign w:val="center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  <w:r w:rsidRPr="00C903BE">
              <w:rPr>
                <w:b/>
                <w:color w:val="FFFFFF"/>
                <w:sz w:val="22"/>
              </w:rPr>
              <w:t>Total Number Commitment Hearings</w:t>
            </w:r>
          </w:p>
        </w:tc>
        <w:tc>
          <w:tcPr>
            <w:tcW w:w="1365" w:type="dxa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</w:tr>
      <w:tr w:rsidR="008B7992" w:rsidRPr="00C903BE" w:rsidTr="008B7992">
        <w:trPr>
          <w:gridAfter w:val="2"/>
          <w:wAfter w:w="3057" w:type="dxa"/>
        </w:trPr>
        <w:tc>
          <w:tcPr>
            <w:tcW w:w="1800" w:type="dxa"/>
            <w:shd w:val="clear" w:color="auto" w:fill="00CC00"/>
            <w:vAlign w:val="bottom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 xml:space="preserve">Total Number Review </w:t>
            </w:r>
            <w:r w:rsidRPr="00C903BE">
              <w:rPr>
                <w:b/>
                <w:bCs/>
                <w:color w:val="FFFFFF"/>
                <w:sz w:val="22"/>
              </w:rPr>
              <w:lastRenderedPageBreak/>
              <w:t>Proceedings</w:t>
            </w:r>
          </w:p>
        </w:tc>
        <w:tc>
          <w:tcPr>
            <w:tcW w:w="1365" w:type="dxa"/>
            <w:vAlign w:val="bottom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767" w:type="dxa"/>
            <w:shd w:val="clear" w:color="auto" w:fill="00CC00"/>
            <w:vAlign w:val="center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  <w:r w:rsidRPr="00C903BE">
              <w:rPr>
                <w:b/>
                <w:color w:val="FFFFFF"/>
                <w:sz w:val="22"/>
              </w:rPr>
              <w:t>Total Number Mediations</w:t>
            </w:r>
          </w:p>
        </w:tc>
        <w:tc>
          <w:tcPr>
            <w:tcW w:w="1594" w:type="dxa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868" w:type="dxa"/>
            <w:shd w:val="clear" w:color="auto" w:fill="00CC00"/>
            <w:vAlign w:val="center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  <w:r w:rsidRPr="00C903BE">
              <w:rPr>
                <w:b/>
                <w:color w:val="FFFFFF"/>
                <w:sz w:val="22"/>
              </w:rPr>
              <w:t xml:space="preserve">Total Number Administrative </w:t>
            </w:r>
            <w:r w:rsidRPr="00C903BE">
              <w:rPr>
                <w:b/>
                <w:color w:val="FFFFFF"/>
                <w:sz w:val="22"/>
              </w:rPr>
              <w:lastRenderedPageBreak/>
              <w:t>Hearings</w:t>
            </w:r>
          </w:p>
        </w:tc>
        <w:tc>
          <w:tcPr>
            <w:tcW w:w="1365" w:type="dxa"/>
          </w:tcPr>
          <w:p w:rsidR="008B7992" w:rsidRPr="00C903BE" w:rsidRDefault="008B7992" w:rsidP="00AB2BF7">
            <w:pPr>
              <w:jc w:val="center"/>
              <w:rPr>
                <w:b/>
                <w:color w:val="FFFFFF"/>
              </w:rPr>
            </w:pPr>
          </w:p>
        </w:tc>
      </w:tr>
    </w:tbl>
    <w:p w:rsidR="003244EB" w:rsidRPr="00C903BE" w:rsidRDefault="003244EB" w:rsidP="003244EB">
      <w:pPr>
        <w:pStyle w:val="ListParagraph"/>
        <w:ind w:left="360"/>
        <w:rPr>
          <w:b/>
          <w:sz w:val="28"/>
          <w:szCs w:val="28"/>
          <w:u w:val="single"/>
        </w:rPr>
      </w:pPr>
    </w:p>
    <w:p w:rsidR="003244EB" w:rsidRPr="00C903BE" w:rsidRDefault="003244EB" w:rsidP="003244EB">
      <w:pPr>
        <w:pStyle w:val="ListParagraph"/>
        <w:ind w:left="360"/>
        <w:rPr>
          <w:b/>
          <w:sz w:val="28"/>
          <w:szCs w:val="28"/>
          <w:u w:val="single"/>
        </w:rPr>
      </w:pPr>
    </w:p>
    <w:p w:rsidR="003244EB" w:rsidRPr="00C903BE" w:rsidRDefault="003244EB" w:rsidP="003244EB">
      <w:pPr>
        <w:pStyle w:val="ListParagraph"/>
        <w:ind w:left="360"/>
        <w:rPr>
          <w:b/>
          <w:sz w:val="8"/>
          <w:szCs w:val="28"/>
          <w:u w:val="single"/>
        </w:rPr>
      </w:pPr>
    </w:p>
    <w:tbl>
      <w:tblPr>
        <w:tblW w:w="16411" w:type="dxa"/>
        <w:tblInd w:w="107" w:type="dxa"/>
        <w:tblLayout w:type="fixed"/>
        <w:tblCellMar>
          <w:left w:w="115" w:type="dxa"/>
          <w:right w:w="86" w:type="dxa"/>
        </w:tblCellMar>
        <w:tblLook w:val="04A0" w:firstRow="1" w:lastRow="0" w:firstColumn="1" w:lastColumn="0" w:noHBand="0" w:noVBand="1"/>
      </w:tblPr>
      <w:tblGrid>
        <w:gridCol w:w="2429"/>
        <w:gridCol w:w="993"/>
        <w:gridCol w:w="717"/>
        <w:gridCol w:w="127"/>
        <w:gridCol w:w="503"/>
        <w:gridCol w:w="1067"/>
        <w:gridCol w:w="722"/>
        <w:gridCol w:w="371"/>
        <w:gridCol w:w="1046"/>
        <w:gridCol w:w="702"/>
        <w:gridCol w:w="412"/>
        <w:gridCol w:w="286"/>
        <w:gridCol w:w="696"/>
        <w:gridCol w:w="236"/>
        <w:gridCol w:w="1710"/>
        <w:gridCol w:w="2121"/>
        <w:gridCol w:w="2273"/>
      </w:tblGrid>
      <w:tr w:rsidR="003244EB" w:rsidRPr="00C903BE" w:rsidTr="00AB2BF7">
        <w:trPr>
          <w:trHeight w:val="25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244EB" w:rsidRPr="00C903BE" w:rsidRDefault="003244EB" w:rsidP="00AB2BF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4EB" w:rsidRPr="00C903BE" w:rsidRDefault="003244EB" w:rsidP="00AB2BF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44EB" w:rsidRPr="00C903BE" w:rsidTr="00AB2BF7">
        <w:trPr>
          <w:gridAfter w:val="1"/>
          <w:wAfter w:w="2273" w:type="dxa"/>
          <w:trHeight w:val="855"/>
        </w:trPr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  <w:vAlign w:val="center"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>Is Annual Certificate of Insurance Attached</w:t>
            </w:r>
            <w:r w:rsidRPr="00C903BE">
              <w:rPr>
                <w:rStyle w:val="FootnoteReference"/>
                <w:b/>
                <w:bCs/>
                <w:color w:val="FFFFFF"/>
                <w:sz w:val="22"/>
              </w:rPr>
              <w:footnoteReference w:id="8"/>
            </w:r>
            <w:r w:rsidRPr="00C903BE">
              <w:rPr>
                <w:b/>
                <w:bCs/>
                <w:color w:val="FFFFFF"/>
                <w:sz w:val="22"/>
              </w:rPr>
              <w:t>?</w:t>
            </w:r>
          </w:p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>Yes/No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>Contracted Dollar Amount for the Reporting Period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>Total Amount Billed at the Close of the Reporting Period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>Contract Balance at the Close of the Reporting Period</w:t>
            </w:r>
          </w:p>
        </w:tc>
        <w:tc>
          <w:tcPr>
            <w:tcW w:w="504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3244EB" w:rsidRPr="00C903BE" w:rsidRDefault="003244EB" w:rsidP="00AB2BF7">
            <w:pPr>
              <w:jc w:val="center"/>
              <w:rPr>
                <w:b/>
                <w:bCs/>
                <w:color w:val="FFFFFF"/>
              </w:rPr>
            </w:pPr>
            <w:r w:rsidRPr="00C903BE">
              <w:rPr>
                <w:b/>
                <w:bCs/>
                <w:color w:val="FFFFFF"/>
                <w:sz w:val="22"/>
              </w:rPr>
              <w:t>If Contract Balance shows a DEFICIT, please provide a justification of over-expenditure.</w:t>
            </w:r>
          </w:p>
        </w:tc>
      </w:tr>
      <w:tr w:rsidR="003244EB" w:rsidRPr="00C903BE" w:rsidTr="00AB2BF7">
        <w:trPr>
          <w:gridAfter w:val="1"/>
          <w:wAfter w:w="2273" w:type="dxa"/>
          <w:trHeight w:val="152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  <w:r w:rsidRPr="00C903BE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4EB" w:rsidRPr="00C903BE" w:rsidTr="00AB2BF7">
        <w:trPr>
          <w:gridAfter w:val="1"/>
          <w:wAfter w:w="2273" w:type="dxa"/>
          <w:trHeight w:val="2618"/>
        </w:trPr>
        <w:tc>
          <w:tcPr>
            <w:tcW w:w="2429" w:type="dxa"/>
            <w:vMerge w:val="restart"/>
            <w:tcBorders>
              <w:top w:val="single" w:sz="4" w:space="0" w:color="auto"/>
            </w:tcBorders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4EB" w:rsidRPr="00C903BE" w:rsidTr="00AB2BF7">
        <w:trPr>
          <w:gridAfter w:val="2"/>
          <w:wAfter w:w="4394" w:type="dxa"/>
          <w:trHeight w:val="255"/>
        </w:trPr>
        <w:tc>
          <w:tcPr>
            <w:tcW w:w="2429" w:type="dxa"/>
            <w:vMerge/>
            <w:tcBorders>
              <w:bottom w:val="nil"/>
            </w:tcBorders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4EB" w:rsidRPr="00C903BE" w:rsidRDefault="003244EB" w:rsidP="00AB2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44EB" w:rsidRPr="003244EB" w:rsidRDefault="003244EB" w:rsidP="003244EB">
      <w:pPr>
        <w:rPr>
          <w:b/>
          <w:sz w:val="28"/>
          <w:szCs w:val="28"/>
          <w:u w:val="single"/>
        </w:rPr>
      </w:pPr>
      <w:r w:rsidRPr="003244EB">
        <w:rPr>
          <w:b/>
          <w:sz w:val="28"/>
          <w:szCs w:val="28"/>
          <w:u w:val="single"/>
        </w:rPr>
        <w:br w:type="page"/>
      </w:r>
    </w:p>
    <w:p w:rsidR="003244EB" w:rsidRPr="00C903BE" w:rsidRDefault="003244EB" w:rsidP="003244EB">
      <w:pPr>
        <w:pStyle w:val="ListParagraph"/>
        <w:numPr>
          <w:ilvl w:val="0"/>
          <w:numId w:val="1"/>
        </w:numPr>
        <w:ind w:left="360"/>
        <w:contextualSpacing/>
        <w:rPr>
          <w:b/>
          <w:sz w:val="28"/>
          <w:szCs w:val="28"/>
          <w:u w:val="single"/>
        </w:rPr>
      </w:pPr>
      <w:r w:rsidRPr="00C903BE">
        <w:rPr>
          <w:b/>
          <w:sz w:val="28"/>
          <w:szCs w:val="28"/>
          <w:u w:val="single"/>
        </w:rPr>
        <w:lastRenderedPageBreak/>
        <w:t>Provider Certification</w:t>
      </w:r>
    </w:p>
    <w:p w:rsidR="003244EB" w:rsidRPr="00C903BE" w:rsidRDefault="003244EB" w:rsidP="003244EB">
      <w:pPr>
        <w:ind w:left="360"/>
        <w:rPr>
          <w:b/>
          <w:i/>
        </w:rPr>
      </w:pPr>
    </w:p>
    <w:p w:rsidR="003244EB" w:rsidRPr="00C903BE" w:rsidRDefault="003244EB" w:rsidP="003244EB">
      <w:pPr>
        <w:ind w:left="360"/>
        <w:rPr>
          <w:b/>
          <w:i/>
        </w:rPr>
      </w:pPr>
      <w:r w:rsidRPr="00C903BE">
        <w:rPr>
          <w:b/>
          <w:i/>
        </w:rPr>
        <w:t>To my knowledge, I certify the information in the Annual Report is accurate.</w:t>
      </w:r>
    </w:p>
    <w:p w:rsidR="003244EB" w:rsidRPr="00C903BE" w:rsidRDefault="003244EB" w:rsidP="003244EB">
      <w:pPr>
        <w:ind w:left="360"/>
        <w:rPr>
          <w:b/>
        </w:rPr>
      </w:pPr>
    </w:p>
    <w:p w:rsidR="003244EB" w:rsidRPr="00C903BE" w:rsidRDefault="003244EB" w:rsidP="003244EB">
      <w:pPr>
        <w:ind w:left="360"/>
        <w:rPr>
          <w:b/>
        </w:rPr>
      </w:pPr>
      <w:r w:rsidRPr="00C903BE">
        <w:rPr>
          <w:b/>
        </w:rPr>
        <w:t>Project Manager (Print Name):</w:t>
      </w:r>
      <w:r w:rsidRPr="00C903BE">
        <w:rPr>
          <w:b/>
        </w:rPr>
        <w:tab/>
        <w:t>______________________________________</w:t>
      </w:r>
    </w:p>
    <w:p w:rsidR="003244EB" w:rsidRPr="00C903BE" w:rsidRDefault="003244EB" w:rsidP="003244EB">
      <w:pPr>
        <w:ind w:left="360"/>
        <w:rPr>
          <w:b/>
        </w:rPr>
      </w:pPr>
    </w:p>
    <w:p w:rsidR="003244EB" w:rsidRPr="00C903BE" w:rsidRDefault="003244EB" w:rsidP="003244EB">
      <w:pPr>
        <w:ind w:left="360"/>
        <w:rPr>
          <w:b/>
        </w:rPr>
      </w:pPr>
    </w:p>
    <w:p w:rsidR="003244EB" w:rsidRPr="00C903BE" w:rsidRDefault="003244EB" w:rsidP="003244EB">
      <w:pPr>
        <w:ind w:left="360"/>
        <w:rPr>
          <w:b/>
          <w:u w:val="single"/>
        </w:rPr>
      </w:pPr>
      <w:r w:rsidRPr="00C903BE">
        <w:rPr>
          <w:b/>
        </w:rPr>
        <w:t>Project Manager (Signature):</w:t>
      </w:r>
      <w:r w:rsidRPr="00C903BE">
        <w:rPr>
          <w:b/>
        </w:rPr>
        <w:tab/>
        <w:t>______________________________________</w:t>
      </w:r>
      <w:r w:rsidRPr="00C903BE">
        <w:rPr>
          <w:b/>
        </w:rPr>
        <w:tab/>
        <w:t>Date:</w:t>
      </w:r>
      <w:r w:rsidRPr="00C903BE">
        <w:rPr>
          <w:b/>
        </w:rPr>
        <w:tab/>
        <w:t>______________________</w:t>
      </w:r>
    </w:p>
    <w:p w:rsidR="003244EB" w:rsidRPr="00C903BE" w:rsidRDefault="003244EB" w:rsidP="003244EB">
      <w:pPr>
        <w:rPr>
          <w:b/>
          <w:sz w:val="28"/>
          <w:szCs w:val="28"/>
          <w:u w:val="single"/>
        </w:rPr>
      </w:pPr>
    </w:p>
    <w:p w:rsidR="002E27F1" w:rsidRDefault="002E27F1"/>
    <w:sectPr w:rsidR="002E27F1" w:rsidSect="003244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BFB" w:rsidRDefault="00C20BFB" w:rsidP="003244EB">
      <w:r>
        <w:separator/>
      </w:r>
    </w:p>
  </w:endnote>
  <w:endnote w:type="continuationSeparator" w:id="0">
    <w:p w:rsidR="00C20BFB" w:rsidRDefault="00C20BFB" w:rsidP="0032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BFB" w:rsidRDefault="00C20BFB" w:rsidP="003244EB">
      <w:r>
        <w:separator/>
      </w:r>
    </w:p>
  </w:footnote>
  <w:footnote w:type="continuationSeparator" w:id="0">
    <w:p w:rsidR="00C20BFB" w:rsidRDefault="00C20BFB" w:rsidP="003244EB">
      <w:r>
        <w:continuationSeparator/>
      </w:r>
    </w:p>
  </w:footnote>
  <w:footnote w:id="1">
    <w:p w:rsidR="003244EB" w:rsidRDefault="003244EB" w:rsidP="003244EB">
      <w:pPr>
        <w:pStyle w:val="FootnoteText"/>
      </w:pPr>
      <w:r>
        <w:rPr>
          <w:rStyle w:val="FootnoteReference"/>
        </w:rPr>
        <w:footnoteRef/>
      </w:r>
      <w:r>
        <w:t xml:space="preserve"> Please use additional sheets if necessary.</w:t>
      </w:r>
    </w:p>
  </w:footnote>
  <w:footnote w:id="2">
    <w:p w:rsidR="003244EB" w:rsidRDefault="003244EB" w:rsidP="003244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3369">
        <w:rPr>
          <w:color w:val="000000"/>
          <w:spacing w:val="-2"/>
        </w:rPr>
        <w:t xml:space="preserve">Prior to removing any attorney assigned to this </w:t>
      </w:r>
      <w:r>
        <w:rPr>
          <w:color w:val="000000"/>
          <w:spacing w:val="-2"/>
        </w:rPr>
        <w:t xml:space="preserve">contract or should an attorney </w:t>
      </w:r>
      <w:r w:rsidRPr="002D3369">
        <w:rPr>
          <w:color w:val="000000"/>
          <w:spacing w:val="-2"/>
        </w:rPr>
        <w:t xml:space="preserve">leave the employment of your firm/organization, the Project Manager shall notify the Director of MLSP, in writing, at least thirty (30) days in advance of such removal or departure where possible.  In addition, </w:t>
      </w:r>
      <w:r>
        <w:rPr>
          <w:color w:val="000000"/>
          <w:spacing w:val="-2"/>
        </w:rPr>
        <w:t>to e</w:t>
      </w:r>
      <w:r w:rsidRPr="002D3369">
        <w:rPr>
          <w:color w:val="000000"/>
          <w:spacing w:val="-2"/>
        </w:rPr>
        <w:t>nsure that the rep</w:t>
      </w:r>
      <w:r>
        <w:rPr>
          <w:color w:val="000000"/>
          <w:spacing w:val="-2"/>
        </w:rPr>
        <w:t xml:space="preserve">lacement of any attorney </w:t>
      </w:r>
      <w:r w:rsidRPr="002D3369">
        <w:rPr>
          <w:color w:val="000000"/>
          <w:spacing w:val="-2"/>
        </w:rPr>
        <w:t>shall be with staff of equal ability, qualifications and experience</w:t>
      </w:r>
      <w:r>
        <w:rPr>
          <w:color w:val="000000"/>
          <w:spacing w:val="-2"/>
        </w:rPr>
        <w:t xml:space="preserve">, the Project Manager shall send </w:t>
      </w:r>
      <w:r w:rsidRPr="002D3369">
        <w:rPr>
          <w:color w:val="000000"/>
          <w:spacing w:val="-2"/>
        </w:rPr>
        <w:t xml:space="preserve">written notification within thirty (30) days of </w:t>
      </w:r>
      <w:r>
        <w:rPr>
          <w:color w:val="000000"/>
          <w:spacing w:val="-2"/>
        </w:rPr>
        <w:t xml:space="preserve">the change, </w:t>
      </w:r>
      <w:r w:rsidRPr="002D3369">
        <w:rPr>
          <w:color w:val="000000"/>
          <w:spacing w:val="-2"/>
        </w:rPr>
        <w:t>on a rolling basis, of any new hires, resignations, or t</w:t>
      </w:r>
      <w:r>
        <w:rPr>
          <w:color w:val="000000"/>
          <w:spacing w:val="-2"/>
        </w:rPr>
        <w:t>erminations of attorneys to the Director of MLSP</w:t>
      </w:r>
      <w:r w:rsidRPr="002D3369">
        <w:rPr>
          <w:color w:val="000000"/>
          <w:spacing w:val="-2"/>
        </w:rPr>
        <w:t xml:space="preserve">.  </w:t>
      </w:r>
      <w:r>
        <w:rPr>
          <w:color w:val="000000"/>
          <w:spacing w:val="-2"/>
        </w:rPr>
        <w:t>P</w:t>
      </w:r>
      <w:r w:rsidRPr="002D3369">
        <w:rPr>
          <w:color w:val="000000"/>
          <w:spacing w:val="-2"/>
        </w:rPr>
        <w:t xml:space="preserve">rior to the replacement of any </w:t>
      </w:r>
      <w:r>
        <w:rPr>
          <w:color w:val="000000"/>
          <w:spacing w:val="-2"/>
        </w:rPr>
        <w:t xml:space="preserve">attorney, the Project Manager shall </w:t>
      </w:r>
      <w:proofErr w:type="spellStart"/>
      <w:r w:rsidRPr="002D3369">
        <w:rPr>
          <w:color w:val="000000"/>
          <w:spacing w:val="-2"/>
        </w:rPr>
        <w:t>prov</w:t>
      </w:r>
      <w:r>
        <w:rPr>
          <w:color w:val="000000"/>
          <w:spacing w:val="-2"/>
        </w:rPr>
        <w:t>ides</w:t>
      </w:r>
      <w:proofErr w:type="spellEnd"/>
      <w:r>
        <w:rPr>
          <w:color w:val="000000"/>
          <w:spacing w:val="-2"/>
        </w:rPr>
        <w:t xml:space="preserve"> the Director of MLSP with</w:t>
      </w:r>
      <w:r w:rsidRPr="002D3369">
        <w:rPr>
          <w:color w:val="000000"/>
          <w:spacing w:val="-2"/>
        </w:rPr>
        <w:t xml:space="preserve"> a current resume and </w:t>
      </w:r>
      <w:r>
        <w:rPr>
          <w:color w:val="000000"/>
          <w:spacing w:val="-2"/>
        </w:rPr>
        <w:t>Certificate</w:t>
      </w:r>
      <w:r w:rsidRPr="002D3369">
        <w:rPr>
          <w:color w:val="000000"/>
          <w:spacing w:val="-2"/>
        </w:rPr>
        <w:t xml:space="preserve"> of Good Standing from the </w:t>
      </w:r>
      <w:r>
        <w:rPr>
          <w:color w:val="000000"/>
          <w:spacing w:val="-2"/>
        </w:rPr>
        <w:t xml:space="preserve">Maryland Court of Appeals </w:t>
      </w:r>
      <w:r w:rsidRPr="002D3369">
        <w:rPr>
          <w:color w:val="000000"/>
          <w:spacing w:val="-2"/>
        </w:rPr>
        <w:t>for any new hires to verify qualifications to serve under th</w:t>
      </w:r>
      <w:r>
        <w:rPr>
          <w:color w:val="000000"/>
          <w:spacing w:val="-2"/>
        </w:rPr>
        <w:t>e c</w:t>
      </w:r>
      <w:r w:rsidRPr="002D3369">
        <w:rPr>
          <w:color w:val="000000"/>
          <w:spacing w:val="-2"/>
        </w:rPr>
        <w:t>ontract.</w:t>
      </w:r>
    </w:p>
  </w:footnote>
  <w:footnote w:id="3">
    <w:p w:rsidR="003244EB" w:rsidRDefault="003244EB" w:rsidP="003244EB">
      <w:pPr>
        <w:pStyle w:val="FootnoteText"/>
      </w:pPr>
      <w:r>
        <w:rPr>
          <w:rStyle w:val="FootnoteReference"/>
        </w:rPr>
        <w:footnoteRef/>
      </w:r>
      <w:r>
        <w:t xml:space="preserve"> Under this contract, your firm/organization is required to annually provide MLSP with Certificates of Good Standing for all attorneys under the contract.  If a new attorney is hired, please submit the following documents to MLSP:  (1) Certificate of Good Standing and (2) Resume.</w:t>
      </w:r>
    </w:p>
    <w:p w:rsidR="003244EB" w:rsidRPr="007D41FC" w:rsidRDefault="003244EB" w:rsidP="003244EB">
      <w:pPr>
        <w:pStyle w:val="FootnoteText"/>
      </w:pPr>
      <w:r>
        <w:rPr>
          <w:vertAlign w:val="superscript"/>
        </w:rPr>
        <w:t xml:space="preserve">7 </w:t>
      </w:r>
      <w:r>
        <w:t xml:space="preserve">Total </w:t>
      </w:r>
      <w:proofErr w:type="gramStart"/>
      <w:r>
        <w:t>amount</w:t>
      </w:r>
      <w:proofErr w:type="gramEnd"/>
      <w:r>
        <w:t xml:space="preserve"> paid for the Contract year with fringe benefits listed individually.</w:t>
      </w:r>
    </w:p>
  </w:footnote>
  <w:footnote w:id="4">
    <w:p w:rsidR="003244EB" w:rsidRDefault="003244EB" w:rsidP="003244EB">
      <w:pPr>
        <w:pStyle w:val="FootnoteText"/>
      </w:pPr>
      <w:r>
        <w:rPr>
          <w:rStyle w:val="FootnoteReference"/>
        </w:rPr>
        <w:footnoteRef/>
      </w:r>
      <w:r>
        <w:t xml:space="preserve"> This selection should reflect the cases/proceedings during this reporting period.  </w:t>
      </w:r>
      <w:r w:rsidRPr="001F75C7">
        <w:rPr>
          <w:bCs/>
          <w:iCs/>
        </w:rPr>
        <w:t>Please note that the Total Number of Proceedings</w:t>
      </w:r>
      <w:r>
        <w:rPr>
          <w:bCs/>
          <w:iCs/>
        </w:rPr>
        <w:t>/Hearings</w:t>
      </w:r>
      <w:r w:rsidRPr="001F75C7">
        <w:rPr>
          <w:bCs/>
          <w:iCs/>
        </w:rPr>
        <w:t xml:space="preserve"> in each category may not e</w:t>
      </w:r>
      <w:r>
        <w:rPr>
          <w:bCs/>
          <w:iCs/>
        </w:rPr>
        <w:t>qual the Total Number of Cases</w:t>
      </w:r>
      <w:r w:rsidRPr="001F75C7">
        <w:rPr>
          <w:bCs/>
          <w:iCs/>
        </w:rPr>
        <w:t xml:space="preserve"> Billed since</w:t>
      </w:r>
      <w:r w:rsidRPr="0003186B">
        <w:rPr>
          <w:bCs/>
          <w:iCs/>
        </w:rPr>
        <w:t xml:space="preserve"> the Contract only allows for one (1) bil</w:t>
      </w:r>
      <w:r>
        <w:rPr>
          <w:bCs/>
          <w:iCs/>
        </w:rPr>
        <w:t>ling per case/per year</w:t>
      </w:r>
      <w:r w:rsidRPr="001F75C7">
        <w:rPr>
          <w:bCs/>
          <w:iCs/>
        </w:rPr>
        <w:t>.</w:t>
      </w:r>
    </w:p>
  </w:footnote>
  <w:footnote w:id="5">
    <w:p w:rsidR="003244EB" w:rsidRDefault="003244EB" w:rsidP="003244EB">
      <w:pPr>
        <w:pStyle w:val="FootnoteText"/>
      </w:pPr>
      <w:r>
        <w:rPr>
          <w:rStyle w:val="FootnoteReference"/>
        </w:rPr>
        <w:footnoteRef/>
      </w:r>
      <w:r>
        <w:t xml:space="preserve"> These meetings may include, but are not limited to, IEP meetings, other educational meetings, family involvement meetings, treatment meetings, etc.</w:t>
      </w:r>
    </w:p>
  </w:footnote>
  <w:footnote w:id="6">
    <w:p w:rsidR="008B7992" w:rsidRDefault="008B7992" w:rsidP="003244EB">
      <w:pPr>
        <w:pStyle w:val="FootnoteText"/>
      </w:pPr>
      <w:r>
        <w:rPr>
          <w:rStyle w:val="FootnoteReference"/>
        </w:rPr>
        <w:footnoteRef/>
      </w:r>
      <w:r>
        <w:t xml:space="preserve"> These meetings may include, but are not limited to, IEP meetings, other educational meetings, family involvement meetings, treatment meetings, etc.</w:t>
      </w:r>
    </w:p>
  </w:footnote>
  <w:footnote w:id="7">
    <w:p w:rsidR="008B7992" w:rsidRDefault="008B7992" w:rsidP="003244EB">
      <w:pPr>
        <w:pStyle w:val="FootnoteText"/>
      </w:pPr>
      <w:r>
        <w:rPr>
          <w:rStyle w:val="FootnoteReference"/>
        </w:rPr>
        <w:footnoteRef/>
      </w:r>
      <w:r>
        <w:t xml:space="preserve"> These meetings may include, but are not limited to, IEP meetings, other educational meetings, family involvement meetings, treatment meetings, etc.</w:t>
      </w:r>
    </w:p>
  </w:footnote>
  <w:footnote w:id="8">
    <w:p w:rsidR="003244EB" w:rsidRDefault="003244EB" w:rsidP="003244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2F30">
        <w:t xml:space="preserve">The </w:t>
      </w:r>
      <w:r>
        <w:t>Director of MLSP</w:t>
      </w:r>
      <w:r w:rsidRPr="000D2F30">
        <w:t xml:space="preserve"> shall receive written notification of non-renewal and/or cancellation from the issuer of the insurance policies at least forty-five (45) days before the expiration of said policies.  In the event the State receives a notice of non-renewal and/or cancellation</w:t>
      </w:r>
      <w:r>
        <w:t xml:space="preserve">, the firm/organization must provide the Director of MLSP </w:t>
      </w:r>
      <w:r w:rsidRPr="000D2F30">
        <w:t xml:space="preserve">with an insurance policy from another carrier at least thirty </w:t>
      </w:r>
      <w:r>
        <w:t xml:space="preserve">(30) </w:t>
      </w:r>
      <w:r w:rsidRPr="000D2F30">
        <w:t>days prior to the expiration of the non-renewed insurance policy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F72"/>
    <w:multiLevelType w:val="hybridMultilevel"/>
    <w:tmpl w:val="12466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4EB"/>
    <w:rsid w:val="00041556"/>
    <w:rsid w:val="0009391E"/>
    <w:rsid w:val="002E27F1"/>
    <w:rsid w:val="003244EB"/>
    <w:rsid w:val="00333B3B"/>
    <w:rsid w:val="00544271"/>
    <w:rsid w:val="00646AB6"/>
    <w:rsid w:val="00844FD7"/>
    <w:rsid w:val="008B7992"/>
    <w:rsid w:val="00C201BB"/>
    <w:rsid w:val="00C2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937C"/>
  <w15:docId w15:val="{7BCEE6BC-F1AA-41BB-B81D-91D13A99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"/>
    <w:qFormat/>
    <w:rsid w:val="003244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outlineLvl w:val="1"/>
    </w:pPr>
    <w:rPr>
      <w:rFonts w:ascii="Times New (W1)" w:hAnsi="Times New (W1)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headline Char,h Char"/>
    <w:basedOn w:val="DefaultParagraphFont"/>
    <w:link w:val="Heading2"/>
    <w:rsid w:val="003244EB"/>
    <w:rPr>
      <w:rFonts w:ascii="Times New (W1)" w:eastAsia="Times New Roman" w:hAnsi="Times New (W1)" w:cs="Times New Roman"/>
      <w:b/>
      <w:bCs/>
      <w:sz w:val="24"/>
      <w:szCs w:val="24"/>
      <w:shd w:val="clear" w:color="auto" w:fill="D9D9D9"/>
    </w:rPr>
  </w:style>
  <w:style w:type="paragraph" w:styleId="Header">
    <w:name w:val="header"/>
    <w:basedOn w:val="Normal"/>
    <w:link w:val="HeaderChar"/>
    <w:rsid w:val="003244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44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44E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3244EB"/>
    <w:rPr>
      <w:rFonts w:ascii="Times New (W1)" w:hAnsi="Times New (W1)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4EB"/>
    <w:rPr>
      <w:rFonts w:ascii="Times New (W1)" w:eastAsia="Times New Roman" w:hAnsi="Times New (W1)" w:cs="Times New Roman"/>
      <w:sz w:val="20"/>
      <w:szCs w:val="20"/>
    </w:rPr>
  </w:style>
  <w:style w:type="character" w:styleId="FootnoteReference">
    <w:name w:val="footnote reference"/>
    <w:uiPriority w:val="99"/>
    <w:semiHidden/>
    <w:rsid w:val="003244E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Rufus Berry</cp:lastModifiedBy>
  <cp:revision>8</cp:revision>
  <dcterms:created xsi:type="dcterms:W3CDTF">2019-11-26T16:57:00Z</dcterms:created>
  <dcterms:modified xsi:type="dcterms:W3CDTF">2020-08-21T19:50:00Z</dcterms:modified>
</cp:coreProperties>
</file>