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
        <w:tblW w:w="12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2"/>
        <w:gridCol w:w="1595"/>
        <w:gridCol w:w="1361"/>
        <w:gridCol w:w="8478"/>
      </w:tblGrid>
      <w:tr w:rsidR="00AF4C8E" w:rsidRPr="006D53B3" w:rsidTr="00AF4C8E">
        <w:tc>
          <w:tcPr>
            <w:tcW w:w="12816" w:type="dxa"/>
            <w:gridSpan w:val="4"/>
            <w:tcBorders>
              <w:top w:val="nil"/>
              <w:left w:val="nil"/>
              <w:bottom w:val="single" w:sz="4" w:space="0" w:color="auto"/>
              <w:right w:val="nil"/>
            </w:tcBorders>
          </w:tcPr>
          <w:p w:rsidR="00AF4C8E" w:rsidRPr="00CC4765" w:rsidRDefault="00AF4C8E" w:rsidP="00AF4C8E">
            <w:pPr>
              <w:spacing w:after="0" w:line="240" w:lineRule="auto"/>
              <w:jc w:val="center"/>
              <w:rPr>
                <w:rFonts w:ascii="Times New Roman" w:hAnsi="Times New Roman" w:cs="Times New Roman"/>
                <w:b/>
                <w:sz w:val="24"/>
                <w:szCs w:val="24"/>
              </w:rPr>
            </w:pPr>
            <w:r w:rsidRPr="00CC4765">
              <w:rPr>
                <w:rFonts w:ascii="Times New Roman" w:hAnsi="Times New Roman" w:cs="Times New Roman"/>
                <w:b/>
                <w:sz w:val="24"/>
                <w:szCs w:val="24"/>
              </w:rPr>
              <w:t>CUSTOMER SERVICE CENTER (CSC) RFP</w:t>
            </w:r>
          </w:p>
          <w:p w:rsidR="00AF4C8E" w:rsidRPr="00CC4765" w:rsidRDefault="00AF4C8E" w:rsidP="00AF4C8E">
            <w:pPr>
              <w:spacing w:after="0" w:line="240" w:lineRule="auto"/>
              <w:jc w:val="center"/>
              <w:rPr>
                <w:rFonts w:ascii="Times New Roman" w:hAnsi="Times New Roman" w:cs="Times New Roman"/>
                <w:b/>
                <w:sz w:val="24"/>
                <w:szCs w:val="24"/>
              </w:rPr>
            </w:pPr>
            <w:r w:rsidRPr="00CC4765">
              <w:rPr>
                <w:rFonts w:ascii="Times New Roman" w:hAnsi="Times New Roman" w:cs="Times New Roman"/>
                <w:b/>
                <w:sz w:val="24"/>
                <w:szCs w:val="24"/>
              </w:rPr>
              <w:t>SOLICITATION #:  OS/CSC-15-001-S</w:t>
            </w:r>
          </w:p>
          <w:p w:rsidR="00AF4C8E" w:rsidRPr="00CC4765" w:rsidRDefault="00AF4C8E" w:rsidP="00AF4C8E">
            <w:pPr>
              <w:spacing w:after="0" w:line="240" w:lineRule="auto"/>
              <w:jc w:val="center"/>
              <w:rPr>
                <w:rFonts w:ascii="Times New Roman" w:hAnsi="Times New Roman" w:cs="Times New Roman"/>
                <w:b/>
                <w:sz w:val="24"/>
                <w:szCs w:val="24"/>
                <w:u w:val="single"/>
              </w:rPr>
            </w:pPr>
          </w:p>
          <w:p w:rsidR="00AF4C8E" w:rsidRPr="00CC4765" w:rsidRDefault="00AF4C8E" w:rsidP="00AF4C8E">
            <w:pPr>
              <w:spacing w:after="0" w:line="240" w:lineRule="auto"/>
              <w:jc w:val="center"/>
              <w:rPr>
                <w:rFonts w:ascii="Times New Roman" w:hAnsi="Times New Roman" w:cs="Times New Roman"/>
                <w:b/>
                <w:sz w:val="24"/>
                <w:szCs w:val="24"/>
                <w:u w:val="single"/>
              </w:rPr>
            </w:pPr>
            <w:r w:rsidRPr="00CC4765">
              <w:rPr>
                <w:rFonts w:ascii="Times New Roman" w:hAnsi="Times New Roman" w:cs="Times New Roman"/>
                <w:b/>
                <w:sz w:val="24"/>
                <w:szCs w:val="24"/>
                <w:u w:val="single"/>
              </w:rPr>
              <w:t>QU</w:t>
            </w:r>
            <w:r>
              <w:rPr>
                <w:rFonts w:ascii="Times New Roman" w:hAnsi="Times New Roman" w:cs="Times New Roman"/>
                <w:b/>
                <w:sz w:val="24"/>
                <w:szCs w:val="24"/>
                <w:u w:val="single"/>
              </w:rPr>
              <w:t>ESTIONS and RESPONSES:  SERIES 3</w:t>
            </w:r>
          </w:p>
          <w:p w:rsidR="00AF4C8E" w:rsidRPr="00CC4765" w:rsidRDefault="00AF4C8E" w:rsidP="00AF4C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August 21</w:t>
            </w:r>
            <w:r w:rsidRPr="00CC4765">
              <w:rPr>
                <w:rFonts w:ascii="Times New Roman" w:hAnsi="Times New Roman" w:cs="Times New Roman"/>
                <w:b/>
                <w:sz w:val="24"/>
                <w:szCs w:val="24"/>
              </w:rPr>
              <w:t>, 2014</w:t>
            </w:r>
          </w:p>
          <w:p w:rsidR="00AF4C8E" w:rsidRPr="006D53B3" w:rsidRDefault="00AF4C8E" w:rsidP="004261B1">
            <w:pPr>
              <w:pStyle w:val="Normal1"/>
              <w:spacing w:after="0"/>
              <w:rPr>
                <w:rFonts w:ascii="Times New Roman" w:eastAsia="Arial" w:hAnsi="Times New Roman" w:cs="Times New Roman"/>
                <w:szCs w:val="22"/>
              </w:rPr>
            </w:pPr>
          </w:p>
        </w:tc>
      </w:tr>
      <w:tr w:rsidR="00AF4C8E" w:rsidRPr="006D53B3" w:rsidTr="00AF4C8E">
        <w:tc>
          <w:tcPr>
            <w:tcW w:w="138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bottom"/>
          </w:tcPr>
          <w:p w:rsidR="00AF4C8E" w:rsidRPr="00AF4C8E" w:rsidRDefault="00AF4C8E" w:rsidP="00AF4C8E">
            <w:pPr>
              <w:pStyle w:val="Normal1"/>
              <w:spacing w:after="0"/>
              <w:rPr>
                <w:b/>
                <w:color w:val="FFFFFF" w:themeColor="background1"/>
              </w:rPr>
            </w:pPr>
            <w:r w:rsidRPr="00AF4C8E">
              <w:rPr>
                <w:rFonts w:ascii="Arial" w:eastAsia="Arial" w:hAnsi="Arial" w:cs="Arial"/>
                <w:b/>
                <w:color w:val="FFFFFF" w:themeColor="background1"/>
                <w:sz w:val="20"/>
              </w:rPr>
              <w:t>Question#</w:t>
            </w:r>
          </w:p>
        </w:tc>
        <w:tc>
          <w:tcPr>
            <w:tcW w:w="1595"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bottom"/>
          </w:tcPr>
          <w:p w:rsidR="00AF4C8E" w:rsidRPr="00AF4C8E" w:rsidRDefault="00AF4C8E" w:rsidP="00AF4C8E">
            <w:pPr>
              <w:pStyle w:val="Normal1"/>
              <w:spacing w:after="0"/>
              <w:rPr>
                <w:b/>
                <w:color w:val="FFFFFF" w:themeColor="background1"/>
              </w:rPr>
            </w:pPr>
            <w:r w:rsidRPr="00AF4C8E">
              <w:rPr>
                <w:rFonts w:ascii="Arial" w:eastAsia="Arial" w:hAnsi="Arial" w:cs="Arial"/>
                <w:b/>
                <w:color w:val="FFFFFF" w:themeColor="background1"/>
                <w:sz w:val="20"/>
              </w:rPr>
              <w:t>RFP Section</w:t>
            </w:r>
          </w:p>
        </w:tc>
        <w:tc>
          <w:tcPr>
            <w:tcW w:w="136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bottom"/>
          </w:tcPr>
          <w:p w:rsidR="00AF4C8E" w:rsidRPr="00AF4C8E" w:rsidRDefault="00AF4C8E" w:rsidP="00AF4C8E">
            <w:pPr>
              <w:pStyle w:val="Normal1"/>
              <w:spacing w:after="0"/>
              <w:rPr>
                <w:b/>
                <w:color w:val="FFFFFF" w:themeColor="background1"/>
              </w:rPr>
            </w:pPr>
            <w:r w:rsidRPr="00AF4C8E">
              <w:rPr>
                <w:rFonts w:ascii="Arial" w:eastAsia="Arial" w:hAnsi="Arial" w:cs="Arial"/>
                <w:b/>
                <w:color w:val="FFFFFF" w:themeColor="background1"/>
                <w:sz w:val="20"/>
              </w:rPr>
              <w:t>RFP Page #</w:t>
            </w:r>
          </w:p>
        </w:tc>
        <w:tc>
          <w:tcPr>
            <w:tcW w:w="847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bottom"/>
          </w:tcPr>
          <w:p w:rsidR="00AF4C8E" w:rsidRPr="00AF4C8E" w:rsidRDefault="00AF4C8E" w:rsidP="00AF4C8E">
            <w:pPr>
              <w:pStyle w:val="Normal1"/>
              <w:spacing w:after="0"/>
              <w:rPr>
                <w:b/>
                <w:color w:val="FFFFFF" w:themeColor="background1"/>
              </w:rPr>
            </w:pPr>
            <w:r w:rsidRPr="00AF4C8E">
              <w:rPr>
                <w:rFonts w:ascii="Arial" w:eastAsia="Arial" w:hAnsi="Arial" w:cs="Arial"/>
                <w:b/>
                <w:color w:val="FFFFFF" w:themeColor="background1"/>
                <w:sz w:val="20"/>
              </w:rPr>
              <w:t>Question / Response</w:t>
            </w:r>
          </w:p>
        </w:tc>
      </w:tr>
      <w:tr w:rsidR="00AF4C8E" w:rsidRPr="006D53B3" w:rsidTr="00AF4C8E">
        <w:tc>
          <w:tcPr>
            <w:tcW w:w="1382" w:type="dxa"/>
            <w:tcBorders>
              <w:top w:val="single" w:sz="4" w:space="0" w:color="auto"/>
            </w:tcBorders>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63.</w:t>
            </w:r>
          </w:p>
        </w:tc>
        <w:tc>
          <w:tcPr>
            <w:tcW w:w="1595" w:type="dxa"/>
            <w:tcBorders>
              <w:top w:val="single" w:sz="4" w:space="0" w:color="auto"/>
            </w:tcBorders>
          </w:tcPr>
          <w:p w:rsidR="00AF4C8E" w:rsidRPr="006D53B3" w:rsidRDefault="00AF4C8E" w:rsidP="004261B1">
            <w:pPr>
              <w:pStyle w:val="Normal1"/>
              <w:spacing w:after="0"/>
              <w:rPr>
                <w:rFonts w:ascii="Times New Roman" w:hAnsi="Times New Roman" w:cs="Times New Roman"/>
                <w:szCs w:val="22"/>
              </w:rPr>
            </w:pPr>
            <w:r w:rsidRPr="006D53B3">
              <w:rPr>
                <w:rFonts w:ascii="Times New Roman" w:eastAsia="Arial" w:hAnsi="Times New Roman" w:cs="Times New Roman"/>
                <w:szCs w:val="22"/>
              </w:rPr>
              <w:t>In Section II of the Financial Proposal Form</w:t>
            </w:r>
          </w:p>
        </w:tc>
        <w:tc>
          <w:tcPr>
            <w:tcW w:w="1361" w:type="dxa"/>
            <w:tcBorders>
              <w:top w:val="single" w:sz="4" w:space="0" w:color="auto"/>
            </w:tcBorders>
          </w:tcPr>
          <w:p w:rsidR="00AF4C8E" w:rsidRPr="006D53B3" w:rsidRDefault="00AF4C8E" w:rsidP="00824E91">
            <w:pPr>
              <w:pStyle w:val="Normal1"/>
              <w:rPr>
                <w:rFonts w:ascii="Times New Roman" w:hAnsi="Times New Roman" w:cs="Times New Roman"/>
                <w:szCs w:val="22"/>
              </w:rPr>
            </w:pPr>
          </w:p>
        </w:tc>
        <w:tc>
          <w:tcPr>
            <w:tcW w:w="8478" w:type="dxa"/>
            <w:tcBorders>
              <w:top w:val="single" w:sz="4" w:space="0" w:color="auto"/>
            </w:tcBorders>
            <w:vAlign w:val="center"/>
          </w:tcPr>
          <w:p w:rsidR="00AF4C8E" w:rsidRPr="006D53B3" w:rsidRDefault="00AF4C8E" w:rsidP="004261B1">
            <w:pPr>
              <w:pStyle w:val="Normal1"/>
              <w:spacing w:after="0"/>
              <w:rPr>
                <w:rFonts w:ascii="Times New Roman" w:hAnsi="Times New Roman" w:cs="Times New Roman"/>
                <w:szCs w:val="22"/>
              </w:rPr>
            </w:pPr>
            <w:r w:rsidRPr="006D53B3">
              <w:rPr>
                <w:rFonts w:ascii="Times New Roman" w:eastAsia="Arial" w:hAnsi="Times New Roman" w:cs="Times New Roman"/>
                <w:szCs w:val="22"/>
              </w:rPr>
              <w:t>If the CSC handles 50,000 calls in one month, are all 50,000 calls invoiced at the price entered on line 4 or are the first 30,000 calls invoiced at the priced entered on line 3 with the remaining 20,000 invoiced at the price entered on line 4?</w:t>
            </w:r>
          </w:p>
        </w:tc>
      </w:tr>
      <w:tr w:rsidR="00AF4C8E" w:rsidRPr="006D53B3" w:rsidTr="00AF4C8E">
        <w:tc>
          <w:tcPr>
            <w:tcW w:w="1382" w:type="dxa"/>
          </w:tcPr>
          <w:p w:rsidR="00AF4C8E" w:rsidRPr="006D53B3" w:rsidRDefault="00AF4C8E" w:rsidP="004261B1">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4261B1">
            <w:pPr>
              <w:pStyle w:val="Normal1"/>
              <w:spacing w:after="0"/>
              <w:rPr>
                <w:rFonts w:ascii="Times New Roman" w:hAnsi="Times New Roman" w:cs="Times New Roman"/>
                <w:szCs w:val="22"/>
              </w:rPr>
            </w:pPr>
          </w:p>
        </w:tc>
        <w:tc>
          <w:tcPr>
            <w:tcW w:w="1361" w:type="dxa"/>
          </w:tcPr>
          <w:p w:rsidR="00AF4C8E" w:rsidRPr="006D53B3" w:rsidRDefault="00AF4C8E" w:rsidP="004261B1">
            <w:pPr>
              <w:pStyle w:val="Normal1"/>
              <w:spacing w:after="0"/>
              <w:rPr>
                <w:rFonts w:ascii="Times New Roman" w:hAnsi="Times New Roman" w:cs="Times New Roman"/>
                <w:szCs w:val="22"/>
              </w:rPr>
            </w:pPr>
          </w:p>
        </w:tc>
        <w:tc>
          <w:tcPr>
            <w:tcW w:w="8478" w:type="dxa"/>
          </w:tcPr>
          <w:p w:rsidR="00AF4C8E" w:rsidRPr="006D53B3" w:rsidRDefault="00AF4C8E" w:rsidP="004261B1">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All 50,000 calls would be billed at the price on line 4.</w:t>
            </w:r>
          </w:p>
          <w:p w:rsidR="00AF4C8E" w:rsidRPr="006D53B3" w:rsidRDefault="00AF4C8E" w:rsidP="004261B1">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AF4C8E" w:rsidP="004261B1">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64.</w:t>
            </w:r>
          </w:p>
        </w:tc>
        <w:tc>
          <w:tcPr>
            <w:tcW w:w="1595" w:type="dxa"/>
          </w:tcPr>
          <w:p w:rsidR="00AF4C8E" w:rsidRPr="006D53B3" w:rsidRDefault="00AF4C8E" w:rsidP="004261B1">
            <w:pPr>
              <w:pStyle w:val="Normal1"/>
              <w:spacing w:after="0"/>
              <w:rPr>
                <w:rFonts w:ascii="Times New Roman" w:hAnsi="Times New Roman" w:cs="Times New Roman"/>
                <w:szCs w:val="22"/>
              </w:rPr>
            </w:pPr>
            <w:r w:rsidRPr="006D53B3">
              <w:rPr>
                <w:rFonts w:ascii="Times New Roman" w:eastAsia="Arial" w:hAnsi="Times New Roman" w:cs="Times New Roman"/>
                <w:szCs w:val="22"/>
              </w:rPr>
              <w:t>In Section II of the Financial Proposal Form</w:t>
            </w:r>
          </w:p>
        </w:tc>
        <w:tc>
          <w:tcPr>
            <w:tcW w:w="1361" w:type="dxa"/>
          </w:tcPr>
          <w:p w:rsidR="00AF4C8E" w:rsidRPr="006D53B3" w:rsidRDefault="00AF4C8E" w:rsidP="004261B1">
            <w:pPr>
              <w:pStyle w:val="Normal1"/>
              <w:spacing w:after="0"/>
              <w:rPr>
                <w:rFonts w:ascii="Times New Roman" w:hAnsi="Times New Roman" w:cs="Times New Roman"/>
                <w:szCs w:val="22"/>
              </w:rPr>
            </w:pPr>
          </w:p>
        </w:tc>
        <w:tc>
          <w:tcPr>
            <w:tcW w:w="8478" w:type="dxa"/>
            <w:vAlign w:val="center"/>
          </w:tcPr>
          <w:p w:rsidR="00AF4C8E" w:rsidRPr="006D53B3" w:rsidRDefault="00AF4C8E" w:rsidP="004261B1">
            <w:pPr>
              <w:pStyle w:val="Normal1"/>
              <w:spacing w:after="0"/>
              <w:rPr>
                <w:rFonts w:ascii="Times New Roman" w:hAnsi="Times New Roman" w:cs="Times New Roman"/>
                <w:szCs w:val="22"/>
              </w:rPr>
            </w:pPr>
            <w:r w:rsidRPr="006D53B3">
              <w:rPr>
                <w:rFonts w:ascii="Times New Roman" w:eastAsia="Arial" w:hAnsi="Times New Roman" w:cs="Times New Roman"/>
                <w:szCs w:val="22"/>
              </w:rPr>
              <w:t>Columns D, F, H, J, and K have a formula that is the monthly volume x the fully loaded fixed unit price x 12 x % for the annual price for that year.  The percentage is 10% for the low range, 20% for the mid-range, and 70% for the high range.  For illustration purposes, assume all ranges are $3.00 for the fully loaded fixed unit price.  Based on your formula, the annual amount on this form totals $1,079,968.  Using the call center statistics in Attachment R, there were 877,572 calls answered from June 2013 through May 2014.  At $3.00 per call for 877,572 calls answered, the total annual cost is $2,632,716, a difference in $1,552,748.  Will the total (line 7) in Section II be used for evaluation purposes only or will it also be a not-to-exceed amount for CSR Call Handling?</w:t>
            </w:r>
          </w:p>
        </w:tc>
      </w:tr>
      <w:tr w:rsidR="00AF4C8E" w:rsidRPr="006D53B3" w:rsidTr="00AF4C8E">
        <w:tc>
          <w:tcPr>
            <w:tcW w:w="1382" w:type="dxa"/>
          </w:tcPr>
          <w:p w:rsidR="00AF4C8E" w:rsidRPr="006D53B3" w:rsidRDefault="00AF4C8E" w:rsidP="004261B1">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4261B1">
            <w:pPr>
              <w:pStyle w:val="Normal1"/>
              <w:spacing w:after="0"/>
              <w:rPr>
                <w:rFonts w:ascii="Times New Roman" w:hAnsi="Times New Roman" w:cs="Times New Roman"/>
                <w:szCs w:val="22"/>
              </w:rPr>
            </w:pPr>
          </w:p>
        </w:tc>
        <w:tc>
          <w:tcPr>
            <w:tcW w:w="1361" w:type="dxa"/>
          </w:tcPr>
          <w:p w:rsidR="00AF4C8E" w:rsidRPr="006D53B3" w:rsidRDefault="00AF4C8E" w:rsidP="004261B1">
            <w:pPr>
              <w:pStyle w:val="Normal1"/>
              <w:spacing w:after="0"/>
              <w:rPr>
                <w:rFonts w:ascii="Times New Roman" w:hAnsi="Times New Roman" w:cs="Times New Roman"/>
                <w:szCs w:val="22"/>
              </w:rPr>
            </w:pPr>
          </w:p>
        </w:tc>
        <w:tc>
          <w:tcPr>
            <w:tcW w:w="8478" w:type="dxa"/>
          </w:tcPr>
          <w:p w:rsidR="00AF4C8E" w:rsidRDefault="00AF4C8E" w:rsidP="004261B1">
            <w:pPr>
              <w:pStyle w:val="Normal1"/>
              <w:spacing w:after="0"/>
              <w:rPr>
                <w:rFonts w:ascii="Times New Roman" w:hAnsi="Times New Roman" w:cs="Times New Roman"/>
                <w:szCs w:val="22"/>
              </w:rPr>
            </w:pPr>
            <w:r w:rsidRPr="006D53B3">
              <w:rPr>
                <w:rFonts w:ascii="Times New Roman" w:eastAsia="Arial" w:hAnsi="Times New Roman" w:cs="Times New Roman"/>
                <w:szCs w:val="22"/>
              </w:rPr>
              <w:t>The rates proposed will be used for evaluation based on the volumes in the Financial Proposal Form. The total will be used for evaluation purposes and will not be capped. The rates proposed will be used in the ultimate contract.</w:t>
            </w:r>
          </w:p>
          <w:p w:rsidR="00AF4C8E" w:rsidRPr="006D53B3" w:rsidRDefault="00AF4C8E" w:rsidP="004261B1">
            <w:pPr>
              <w:pStyle w:val="Normal1"/>
              <w:spacing w:after="0"/>
              <w:rPr>
                <w:rFonts w:ascii="Times New Roman" w:hAnsi="Times New Roman" w:cs="Times New Roman"/>
                <w:szCs w:val="22"/>
              </w:rPr>
            </w:pPr>
          </w:p>
        </w:tc>
      </w:tr>
      <w:tr w:rsidR="00AF4C8E" w:rsidRPr="006D53B3" w:rsidTr="00AF4C8E">
        <w:trPr>
          <w:trHeight w:val="1853"/>
        </w:trPr>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65.</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4261B1">
            <w:pPr>
              <w:pStyle w:val="Normal1"/>
              <w:spacing w:after="0"/>
              <w:rPr>
                <w:rFonts w:ascii="Times New Roman" w:hAnsi="Times New Roman" w:cs="Times New Roman"/>
                <w:szCs w:val="22"/>
              </w:rPr>
            </w:pPr>
            <w:r w:rsidRPr="006D53B3">
              <w:rPr>
                <w:rFonts w:ascii="Times New Roman" w:eastAsia="Arial" w:hAnsi="Times New Roman" w:cs="Times New Roman"/>
                <w:szCs w:val="22"/>
              </w:rPr>
              <w:t>Per the RFP, each Administration will be invoiced separately (Section 3.15.1) on a monthly basis.  In determining the unit price to use, will all calls answered by the CSC be totaled to determine at what call band to invoice or will the total calls answered for the Administration being invoiced be used to determine the unit price?  For example, for the month being invoiced, there were 100,000 calls answered by the CSC.  Of the 100,000, 50,000 were answered for the Child Support Enforcement Administration, 30,000 for the Family Investment Administration (FIA), and 20,000 for DSS.  For the FIA invoice, is the unit price based on the high range (100,000 total calls answered for the CSC) or on the low range (20,000 calls answered for this Administration only)?</w:t>
            </w:r>
          </w:p>
        </w:tc>
      </w:tr>
      <w:tr w:rsidR="00AF4C8E" w:rsidRPr="006D53B3" w:rsidTr="00AF4C8E">
        <w:tc>
          <w:tcPr>
            <w:tcW w:w="1382" w:type="dxa"/>
          </w:tcPr>
          <w:p w:rsidR="00AF4C8E" w:rsidRPr="006D53B3" w:rsidRDefault="00AF4C8E" w:rsidP="004261B1">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4261B1">
            <w:pPr>
              <w:pStyle w:val="Normal1"/>
              <w:spacing w:after="0"/>
              <w:rPr>
                <w:rFonts w:ascii="Times New Roman" w:hAnsi="Times New Roman" w:cs="Times New Roman"/>
                <w:szCs w:val="22"/>
              </w:rPr>
            </w:pPr>
          </w:p>
        </w:tc>
        <w:tc>
          <w:tcPr>
            <w:tcW w:w="1361" w:type="dxa"/>
          </w:tcPr>
          <w:p w:rsidR="00AF4C8E" w:rsidRPr="006D53B3" w:rsidRDefault="00AF4C8E" w:rsidP="004261B1">
            <w:pPr>
              <w:pStyle w:val="Normal1"/>
              <w:spacing w:after="0"/>
              <w:rPr>
                <w:rFonts w:ascii="Times New Roman" w:hAnsi="Times New Roman" w:cs="Times New Roman"/>
                <w:szCs w:val="22"/>
              </w:rPr>
            </w:pPr>
          </w:p>
        </w:tc>
        <w:tc>
          <w:tcPr>
            <w:tcW w:w="8478" w:type="dxa"/>
          </w:tcPr>
          <w:p w:rsidR="00AF4C8E" w:rsidRPr="006D53B3" w:rsidRDefault="00AF4C8E" w:rsidP="004261B1">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 xml:space="preserve">All calls answered by the CSRs are to be totaled to determine what call band (range) to invoice.  </w:t>
            </w:r>
          </w:p>
          <w:p w:rsidR="00AF4C8E" w:rsidRPr="006D53B3" w:rsidRDefault="00AF4C8E" w:rsidP="004261B1">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AF4C8E" w:rsidP="004261B1">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lastRenderedPageBreak/>
              <w:t>66.</w:t>
            </w:r>
          </w:p>
        </w:tc>
        <w:tc>
          <w:tcPr>
            <w:tcW w:w="1595" w:type="dxa"/>
          </w:tcPr>
          <w:p w:rsidR="00AF4C8E" w:rsidRPr="006D53B3" w:rsidRDefault="00AF4C8E" w:rsidP="004261B1">
            <w:pPr>
              <w:pStyle w:val="Normal1"/>
              <w:spacing w:after="0"/>
              <w:rPr>
                <w:rFonts w:ascii="Times New Roman" w:hAnsi="Times New Roman" w:cs="Times New Roman"/>
                <w:szCs w:val="22"/>
              </w:rPr>
            </w:pPr>
            <w:r w:rsidRPr="006D53B3">
              <w:rPr>
                <w:rFonts w:ascii="Times New Roman" w:eastAsia="Arial" w:hAnsi="Times New Roman" w:cs="Times New Roman"/>
                <w:szCs w:val="22"/>
              </w:rPr>
              <w:t>Section 3.2.3 Automated Call Distribution System, paragraph F</w:t>
            </w:r>
          </w:p>
        </w:tc>
        <w:tc>
          <w:tcPr>
            <w:tcW w:w="1361" w:type="dxa"/>
          </w:tcPr>
          <w:p w:rsidR="00AF4C8E" w:rsidRPr="006D53B3" w:rsidRDefault="00AF4C8E" w:rsidP="004261B1">
            <w:pPr>
              <w:pStyle w:val="Normal1"/>
              <w:spacing w:after="0"/>
              <w:rPr>
                <w:rFonts w:ascii="Times New Roman" w:hAnsi="Times New Roman" w:cs="Times New Roman"/>
                <w:szCs w:val="22"/>
              </w:rPr>
            </w:pPr>
          </w:p>
        </w:tc>
        <w:tc>
          <w:tcPr>
            <w:tcW w:w="8478" w:type="dxa"/>
          </w:tcPr>
          <w:p w:rsidR="00AF4C8E" w:rsidRPr="006D53B3" w:rsidRDefault="00AF4C8E" w:rsidP="004261B1">
            <w:pPr>
              <w:pStyle w:val="Normal1"/>
              <w:spacing w:after="0"/>
              <w:rPr>
                <w:rFonts w:ascii="Times New Roman" w:hAnsi="Times New Roman" w:cs="Times New Roman"/>
                <w:szCs w:val="22"/>
              </w:rPr>
            </w:pPr>
            <w:r w:rsidRPr="006D53B3">
              <w:rPr>
                <w:rFonts w:ascii="Times New Roman" w:eastAsia="Arial" w:hAnsi="Times New Roman" w:cs="Times New Roman"/>
                <w:szCs w:val="22"/>
              </w:rPr>
              <w:t>States “Recording of all calls by CSRs and providing audio recordings of individual/Customer calls for review by the State Project Manager no later than one (1) Business Day of the request”. Can you identify how long we need to keep the recorded calls?</w:t>
            </w:r>
          </w:p>
          <w:p w:rsidR="00AF4C8E" w:rsidRPr="006D53B3" w:rsidRDefault="00AF4C8E" w:rsidP="004261B1">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vAlign w:val="center"/>
          </w:tcPr>
          <w:p w:rsidR="00AF4C8E"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The recording of all calls is to be made available at any time for the previous 12 months.</w:t>
            </w:r>
          </w:p>
          <w:p w:rsidR="00AF4C8E" w:rsidRPr="006D53B3" w:rsidRDefault="00AF4C8E" w:rsidP="00847193">
            <w:pPr>
              <w:pStyle w:val="Normal1"/>
              <w:spacing w:after="0"/>
              <w:rPr>
                <w:rFonts w:ascii="Times New Roman" w:hAnsi="Times New Roman" w:cs="Times New Roman"/>
                <w:szCs w:val="22"/>
                <w:highlight w:val="yellow"/>
              </w:rPr>
            </w:pP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67.</w:t>
            </w:r>
          </w:p>
        </w:tc>
        <w:tc>
          <w:tcPr>
            <w:tcW w:w="1595"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Section 3.4.3 Customer Satisfaction, Paragraph A</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Indicates that we must “Conduct monthly automated Customer Service Surveys regarding Customer satisfaction with both the IVR and CSR services”. Can you elaborate? For example are the surveys to be conducted during the calls or after the fact each month?</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vAlign w:val="center"/>
          </w:tcPr>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 xml:space="preserve">The </w:t>
            </w:r>
            <w:proofErr w:type="spellStart"/>
            <w:r w:rsidRPr="006D53B3">
              <w:rPr>
                <w:rFonts w:ascii="Times New Roman" w:eastAsia="Arial" w:hAnsi="Times New Roman" w:cs="Times New Roman"/>
                <w:szCs w:val="22"/>
              </w:rPr>
              <w:t>Offeror</w:t>
            </w:r>
            <w:proofErr w:type="spellEnd"/>
            <w:r w:rsidRPr="006D53B3">
              <w:rPr>
                <w:rFonts w:ascii="Times New Roman" w:eastAsia="Arial" w:hAnsi="Times New Roman" w:cs="Times New Roman"/>
                <w:szCs w:val="22"/>
              </w:rPr>
              <w:t xml:space="preserve"> shall describe how it intends to meet the requirements of this section.</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68.</w:t>
            </w:r>
          </w:p>
        </w:tc>
        <w:tc>
          <w:tcPr>
            <w:tcW w:w="1595"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General Questions</w:t>
            </w: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Please provide the last grade performance / evaluation of the incumbent?</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vAlign w:val="center"/>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The last grade performance / evaluation of the incumbent are not relevant to this RFP as we are asking for additional services and technologies.</w:t>
            </w:r>
          </w:p>
        </w:tc>
      </w:tr>
      <w:tr w:rsidR="00AF4C8E" w:rsidRPr="006D53B3" w:rsidTr="00AF4C8E">
        <w:tc>
          <w:tcPr>
            <w:tcW w:w="1382" w:type="dxa"/>
            <w:vAlign w:val="center"/>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69</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Training</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vAlign w:val="center"/>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Shall initial training costs be included in the Transition-in costs?</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vAlign w:val="center"/>
          </w:tcPr>
          <w:p w:rsidR="00AF4C8E" w:rsidRPr="006D53B3" w:rsidRDefault="00AF4C8E" w:rsidP="00847193">
            <w:pPr>
              <w:pStyle w:val="Normal1"/>
              <w:spacing w:after="0"/>
              <w:rPr>
                <w:rFonts w:ascii="Times New Roman" w:eastAsia="Arial" w:hAnsi="Times New Roman" w:cs="Times New Roman"/>
                <w:b/>
                <w:szCs w:val="22"/>
              </w:rPr>
            </w:pPr>
            <w:r w:rsidRPr="006D53B3">
              <w:rPr>
                <w:rFonts w:ascii="Times New Roman" w:eastAsia="Arial" w:hAnsi="Times New Roman" w:cs="Times New Roman"/>
                <w:szCs w:val="22"/>
              </w:rPr>
              <w:t>Yes, refer to Section 3.12.2.</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AF4C8E" w:rsidP="00D14802">
            <w:pPr>
              <w:pStyle w:val="Normal1"/>
              <w:jc w:val="center"/>
              <w:rPr>
                <w:rFonts w:ascii="Times New Roman" w:hAnsi="Times New Roman" w:cs="Times New Roman"/>
                <w:szCs w:val="22"/>
              </w:rPr>
            </w:pPr>
            <w:r w:rsidRPr="006D53B3">
              <w:rPr>
                <w:rFonts w:ascii="Times New Roman" w:eastAsia="Arial" w:hAnsi="Times New Roman" w:cs="Times New Roman"/>
                <w:szCs w:val="22"/>
              </w:rPr>
              <w:t>7</w:t>
            </w:r>
            <w:r w:rsidR="00D14802">
              <w:rPr>
                <w:rFonts w:ascii="Times New Roman" w:eastAsia="Arial" w:hAnsi="Times New Roman" w:cs="Times New Roman"/>
                <w:szCs w:val="22"/>
              </w:rPr>
              <w:t>0</w:t>
            </w:r>
            <w:r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Training</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82, D</w:t>
            </w:r>
          </w:p>
        </w:tc>
        <w:tc>
          <w:tcPr>
            <w:tcW w:w="8478" w:type="dxa"/>
            <w:vAlign w:val="center"/>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Please provide training process details for the 5000 DHR staff this statement is referring to. Please provide the information that the 5000 DHR staff members will be expected to learn and utilize?</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vAlign w:val="center"/>
          </w:tcPr>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DHR staff members will need to learn CRM functionalities to process/refer work orders and for generating reports and input data for call closure/wrap up. The Contractor shall propose and structure its training with train the trainers and self-directed online learning techniques.</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71</w:t>
            </w:r>
            <w:r w:rsidR="00AF4C8E" w:rsidRPr="006D53B3">
              <w:rPr>
                <w:rFonts w:ascii="Times New Roman" w:eastAsia="Arial" w:hAnsi="Times New Roman" w:cs="Times New Roman"/>
                <w:szCs w:val="22"/>
              </w:rPr>
              <w:t>.</w:t>
            </w:r>
          </w:p>
        </w:tc>
        <w:tc>
          <w:tcPr>
            <w:tcW w:w="1595" w:type="dxa"/>
          </w:tcPr>
          <w:p w:rsidR="00AF4C8E" w:rsidRPr="006D53B3" w:rsidRDefault="00AF4C8E" w:rsidP="00847193">
            <w:pPr>
              <w:pStyle w:val="Normal1"/>
              <w:rPr>
                <w:rFonts w:ascii="Times New Roman" w:hAnsi="Times New Roman" w:cs="Times New Roman"/>
                <w:szCs w:val="22"/>
              </w:rPr>
            </w:pPr>
            <w:r w:rsidRPr="006D53B3">
              <w:rPr>
                <w:rFonts w:ascii="Times New Roman" w:eastAsia="Arial" w:hAnsi="Times New Roman" w:cs="Times New Roman"/>
                <w:szCs w:val="22"/>
              </w:rPr>
              <w:t>Facsimiles</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vAlign w:val="center"/>
          </w:tcPr>
          <w:p w:rsidR="00AF4C8E" w:rsidRPr="006D53B3" w:rsidRDefault="00AF4C8E" w:rsidP="00824E91">
            <w:pPr>
              <w:pStyle w:val="Normal1"/>
              <w:rPr>
                <w:rFonts w:ascii="Times New Roman" w:eastAsia="Arial" w:hAnsi="Times New Roman" w:cs="Times New Roman"/>
                <w:szCs w:val="22"/>
              </w:rPr>
            </w:pPr>
            <w:r w:rsidRPr="006D53B3">
              <w:rPr>
                <w:rFonts w:ascii="Times New Roman" w:eastAsia="Arial" w:hAnsi="Times New Roman" w:cs="Times New Roman"/>
                <w:szCs w:val="22"/>
              </w:rPr>
              <w:t>Please provide the number of facsimiles received by the call center per day, per month and per year.</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eastAsia="Arial" w:hAnsi="Times New Roman" w:cs="Times New Roman"/>
                <w:b/>
                <w:szCs w:val="22"/>
              </w:rPr>
            </w:pPr>
            <w:r w:rsidRPr="006D53B3">
              <w:rPr>
                <w:rFonts w:ascii="Times New Roman" w:eastAsia="Arial" w:hAnsi="Times New Roman" w:cs="Times New Roman"/>
                <w:szCs w:val="22"/>
              </w:rPr>
              <w:t xml:space="preserve">The monthly average number of faxes verified for CSEA is approximately 3500. </w:t>
            </w:r>
            <w:r w:rsidRPr="006D53B3">
              <w:rPr>
                <w:rFonts w:ascii="Times New Roman" w:eastAsia="Arial" w:hAnsi="Times New Roman" w:cs="Times New Roman"/>
                <w:b/>
                <w:szCs w:val="22"/>
              </w:rPr>
              <w:t xml:space="preserve"> </w:t>
            </w:r>
          </w:p>
          <w:p w:rsidR="00AF4C8E" w:rsidRPr="006D53B3" w:rsidRDefault="00AF4C8E" w:rsidP="00847193">
            <w:pPr>
              <w:pStyle w:val="Normal1"/>
              <w:spacing w:after="0"/>
              <w:rPr>
                <w:rFonts w:ascii="Times New Roman" w:hAnsi="Times New Roman" w:cs="Times New Roman"/>
                <w:b/>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72</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Script Changes:</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vAlign w:val="center"/>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Changes to scripting / data capturing efforts will inevitably occur, how often does this occur for both agent scripts and IVR scripts? Can you provide an example of a script/data </w:t>
            </w:r>
            <w:r w:rsidRPr="006D53B3">
              <w:rPr>
                <w:rFonts w:ascii="Times New Roman" w:eastAsia="Arial" w:hAnsi="Times New Roman" w:cs="Times New Roman"/>
                <w:szCs w:val="22"/>
              </w:rPr>
              <w:lastRenderedPageBreak/>
              <w:t>collecting change? (i.e. word changes, additional questions / answers, total revamp)</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lastRenderedPageBreak/>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vAlign w:val="center"/>
          </w:tcPr>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The majority of changes will be minor adjustments to language or content. It is possible that additional questions would be added to either script, but this will not be frequent.  DHR does not anticipate a total revamp of either script after implementation.</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47193">
            <w:pPr>
              <w:pStyle w:val="Normal1"/>
              <w:spacing w:after="0"/>
              <w:jc w:val="center"/>
              <w:rPr>
                <w:rFonts w:ascii="Times New Roman" w:hAnsi="Times New Roman" w:cs="Times New Roman"/>
                <w:szCs w:val="22"/>
              </w:rPr>
            </w:pPr>
            <w:r>
              <w:rPr>
                <w:rFonts w:ascii="Times New Roman" w:eastAsia="Arial" w:hAnsi="Times New Roman" w:cs="Times New Roman"/>
                <w:szCs w:val="22"/>
              </w:rPr>
              <w:t>73</w:t>
            </w:r>
            <w:r w:rsidR="00AF4C8E" w:rsidRPr="006D53B3">
              <w:rPr>
                <w:rFonts w:ascii="Times New Roman" w:eastAsia="Arial" w:hAnsi="Times New Roman" w:cs="Times New Roman"/>
                <w:szCs w:val="22"/>
              </w:rPr>
              <w:t>.</w:t>
            </w:r>
          </w:p>
        </w:tc>
        <w:tc>
          <w:tcPr>
            <w:tcW w:w="1595"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Toll Free Numbers</w:t>
            </w: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Please provide the toll free / vanity numbers used to service this account.</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DHR maintains the following toll free numbers for the CSC:</w:t>
            </w:r>
          </w:p>
          <w:p w:rsidR="00AF4C8E" w:rsidRDefault="00AF4C8E" w:rsidP="00847193">
            <w:pPr>
              <w:pStyle w:val="Normal1"/>
              <w:spacing w:after="0"/>
              <w:rPr>
                <w:rFonts w:ascii="Times New Roman" w:eastAsia="Arial" w:hAnsi="Times New Roman" w:cs="Times New Roman"/>
                <w:szCs w:val="22"/>
              </w:rPr>
            </w:pPr>
          </w:p>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800-332-6347 (Primary number)</w:t>
            </w:r>
          </w:p>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 xml:space="preserve">800-723-9937 </w:t>
            </w:r>
          </w:p>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800-392-3678</w:t>
            </w:r>
          </w:p>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800-917-7383</w:t>
            </w:r>
          </w:p>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800-352-1446</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47193">
            <w:pPr>
              <w:pStyle w:val="Normal1"/>
              <w:jc w:val="center"/>
              <w:rPr>
                <w:rFonts w:ascii="Times New Roman" w:hAnsi="Times New Roman" w:cs="Times New Roman"/>
                <w:szCs w:val="22"/>
              </w:rPr>
            </w:pPr>
            <w:r>
              <w:rPr>
                <w:rFonts w:ascii="Times New Roman" w:eastAsia="Arial" w:hAnsi="Times New Roman" w:cs="Times New Roman"/>
                <w:szCs w:val="22"/>
              </w:rPr>
              <w:t>74</w:t>
            </w:r>
            <w:r w:rsidR="00AF4C8E" w:rsidRPr="006D53B3">
              <w:rPr>
                <w:rFonts w:ascii="Times New Roman" w:eastAsia="Arial" w:hAnsi="Times New Roman" w:cs="Times New Roman"/>
                <w:szCs w:val="22"/>
              </w:rPr>
              <w:t>.</w:t>
            </w:r>
          </w:p>
        </w:tc>
        <w:tc>
          <w:tcPr>
            <w:tcW w:w="1595" w:type="dxa"/>
          </w:tcPr>
          <w:p w:rsidR="00AF4C8E" w:rsidRPr="006D53B3" w:rsidRDefault="00AF4C8E" w:rsidP="00847193">
            <w:pPr>
              <w:pStyle w:val="Normal1"/>
              <w:rPr>
                <w:rFonts w:ascii="Times New Roman" w:hAnsi="Times New Roman" w:cs="Times New Roman"/>
                <w:szCs w:val="22"/>
              </w:rPr>
            </w:pPr>
            <w:r w:rsidRPr="006D53B3">
              <w:rPr>
                <w:rFonts w:ascii="Times New Roman" w:eastAsia="Arial" w:hAnsi="Times New Roman" w:cs="Times New Roman"/>
                <w:szCs w:val="22"/>
              </w:rPr>
              <w:t>IVR Transfer</w:t>
            </w:r>
          </w:p>
        </w:tc>
        <w:tc>
          <w:tcPr>
            <w:tcW w:w="1361" w:type="dxa"/>
            <w:vAlign w:val="center"/>
          </w:tcPr>
          <w:p w:rsidR="00AF4C8E" w:rsidRPr="006D53B3" w:rsidRDefault="00AF4C8E" w:rsidP="00824E91">
            <w:pPr>
              <w:pStyle w:val="Normal1"/>
              <w:rPr>
                <w:rFonts w:ascii="Times New Roman" w:hAnsi="Times New Roman" w:cs="Times New Roman"/>
                <w:szCs w:val="22"/>
              </w:rPr>
            </w:pPr>
          </w:p>
        </w:tc>
        <w:tc>
          <w:tcPr>
            <w:tcW w:w="8478" w:type="dxa"/>
            <w:vAlign w:val="center"/>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What is the average call length once the call is transferred out of IVR to a DHR administration agency?</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vAlign w:val="center"/>
          </w:tcPr>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This information is not currently available.</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AF4C8E" w:rsidP="00D14802">
            <w:pPr>
              <w:pStyle w:val="Normal1"/>
              <w:jc w:val="center"/>
              <w:rPr>
                <w:rFonts w:ascii="Times New Roman" w:hAnsi="Times New Roman" w:cs="Times New Roman"/>
                <w:szCs w:val="22"/>
              </w:rPr>
            </w:pPr>
            <w:r w:rsidRPr="006D53B3">
              <w:rPr>
                <w:rFonts w:ascii="Times New Roman" w:eastAsia="Arial" w:hAnsi="Times New Roman" w:cs="Times New Roman"/>
                <w:szCs w:val="22"/>
              </w:rPr>
              <w:t>7</w:t>
            </w:r>
            <w:r w:rsidR="00D14802">
              <w:rPr>
                <w:rFonts w:ascii="Times New Roman" w:eastAsia="Arial" w:hAnsi="Times New Roman" w:cs="Times New Roman"/>
                <w:szCs w:val="22"/>
              </w:rPr>
              <w:t>5</w:t>
            </w:r>
            <w:r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Agent Call Transfers</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What the average number is of calls transferred (Hot Call Transfer) by an agent to a DHR administration? Once the call is transferred, what is the average call length of the transfer? When the calls are transferred to the DHR administrator are the agents required to introduce themselves and announce the caller or do the agents simply transfer the call without speaking to a DHR administrator?</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 xml:space="preserve">Current statistics for hot call transfers is not available. Standard operating procedures will be documented in the Desk Reference Guides which will be provided to the successful </w:t>
            </w:r>
            <w:proofErr w:type="spellStart"/>
            <w:r w:rsidRPr="006D53B3">
              <w:rPr>
                <w:rFonts w:ascii="Times New Roman" w:eastAsia="Arial" w:hAnsi="Times New Roman" w:cs="Times New Roman"/>
                <w:szCs w:val="22"/>
              </w:rPr>
              <w:t>Offeror</w:t>
            </w:r>
            <w:proofErr w:type="spellEnd"/>
            <w:r w:rsidRPr="006D53B3">
              <w:rPr>
                <w:rFonts w:ascii="Times New Roman" w:eastAsia="Arial" w:hAnsi="Times New Roman" w:cs="Times New Roman"/>
                <w:szCs w:val="22"/>
              </w:rPr>
              <w:t xml:space="preserve">. </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7</w:t>
            </w:r>
            <w:r w:rsidR="00D14802">
              <w:rPr>
                <w:rFonts w:ascii="Times New Roman" w:eastAsia="Arial" w:hAnsi="Times New Roman" w:cs="Times New Roman"/>
                <w:szCs w:val="22"/>
              </w:rPr>
              <w:t>6</w:t>
            </w:r>
            <w:r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Talk Time</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What is the average talk time (from January to December 2013) of a Spanish Call? Attachment R provides only one Average talk time, that seems to include both English and Spanish.</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The average talk time referenced includes all calls.</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77</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Work Order Process</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51, M</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Please describe the Work Order (WO) process, specifically to #3 (activities such as: Alerts for actions, appointments for the customer, To do lists for agents or DHR) and #5 </w:t>
            </w:r>
            <w:r w:rsidRPr="006D53B3">
              <w:rPr>
                <w:rFonts w:ascii="Times New Roman" w:eastAsia="Arial" w:hAnsi="Times New Roman" w:cs="Times New Roman"/>
                <w:szCs w:val="22"/>
              </w:rPr>
              <w:lastRenderedPageBreak/>
              <w:t xml:space="preserve">“information shall be converted to invoice” what line items shall CSC include in these invoices? Are WO’s generated by the agent and then escalated because of content and then emailed to the proper DHR administration to be worked? What is the name of the software currently used for WO’s? Does DHR own the WO software solution utilized? Is the current WO software accessed by the agents through the web/internet? Please provide a copy of the work order form. How many WO’s are processed per day, per month? #O. states that customers will have access to the WO system. Will DHR provide user </w:t>
            </w:r>
            <w:proofErr w:type="gramStart"/>
            <w:r w:rsidRPr="006D53B3">
              <w:rPr>
                <w:rFonts w:ascii="Times New Roman" w:eastAsia="Arial" w:hAnsi="Times New Roman" w:cs="Times New Roman"/>
                <w:szCs w:val="22"/>
              </w:rPr>
              <w:t>id’s</w:t>
            </w:r>
            <w:proofErr w:type="gramEnd"/>
            <w:r w:rsidRPr="006D53B3">
              <w:rPr>
                <w:rFonts w:ascii="Times New Roman" w:eastAsia="Arial" w:hAnsi="Times New Roman" w:cs="Times New Roman"/>
                <w:szCs w:val="22"/>
              </w:rPr>
              <w:t xml:space="preserve"> and passwords to the customers to access WO status?  Will the DHR main website add a link to the WO system for customers to access? Please describe the address book and its purpose. Please provide details on managing the web forms for administration specific activities.</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lastRenderedPageBreak/>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824E91" w:rsidRDefault="00824E91" w:rsidP="00847193">
            <w:pPr>
              <w:pStyle w:val="Normal1"/>
              <w:spacing w:after="0"/>
              <w:rPr>
                <w:rFonts w:ascii="Times New Roman" w:eastAsia="Arial" w:hAnsi="Times New Roman" w:cs="Times New Roman"/>
                <w:szCs w:val="22"/>
              </w:rPr>
            </w:pPr>
            <w:r>
              <w:rPr>
                <w:rFonts w:ascii="Times New Roman" w:eastAsia="Arial" w:hAnsi="Times New Roman" w:cs="Times New Roman"/>
                <w:szCs w:val="22"/>
              </w:rPr>
              <w:t xml:space="preserve">The </w:t>
            </w:r>
            <w:proofErr w:type="spellStart"/>
            <w:r>
              <w:rPr>
                <w:rFonts w:ascii="Times New Roman" w:eastAsia="Arial" w:hAnsi="Times New Roman" w:cs="Times New Roman"/>
                <w:szCs w:val="22"/>
              </w:rPr>
              <w:t>Offeror</w:t>
            </w:r>
            <w:proofErr w:type="spellEnd"/>
            <w:r>
              <w:rPr>
                <w:rFonts w:ascii="Times New Roman" w:eastAsia="Arial" w:hAnsi="Times New Roman" w:cs="Times New Roman"/>
                <w:szCs w:val="22"/>
              </w:rPr>
              <w:t xml:space="preserve"> shall propose a general WO process that includes, at a minimum, the requirements in Section 3.3.1 M and the RFP. </w:t>
            </w:r>
          </w:p>
          <w:p w:rsidR="00AF4C8E" w:rsidRPr="006D53B3" w:rsidRDefault="00824E91" w:rsidP="00847193">
            <w:pPr>
              <w:pStyle w:val="Normal1"/>
              <w:spacing w:after="0"/>
              <w:rPr>
                <w:rFonts w:ascii="Times New Roman" w:eastAsia="Arial" w:hAnsi="Times New Roman" w:cs="Times New Roman"/>
                <w:szCs w:val="22"/>
              </w:rPr>
            </w:pPr>
            <w:r>
              <w:rPr>
                <w:rFonts w:ascii="Times New Roman" w:eastAsia="Arial" w:hAnsi="Times New Roman" w:cs="Times New Roman"/>
                <w:szCs w:val="22"/>
              </w:rPr>
              <w:t xml:space="preserve">There were approximately 64,000 </w:t>
            </w:r>
            <w:r w:rsidR="00AF4C8E" w:rsidRPr="006D53B3">
              <w:rPr>
                <w:rFonts w:ascii="Times New Roman" w:eastAsia="Arial" w:hAnsi="Times New Roman" w:cs="Times New Roman"/>
                <w:szCs w:val="22"/>
              </w:rPr>
              <w:t xml:space="preserve">WOs for CSEA in </w:t>
            </w:r>
            <w:r>
              <w:rPr>
                <w:rFonts w:ascii="Times New Roman" w:eastAsia="Arial" w:hAnsi="Times New Roman" w:cs="Times New Roman"/>
                <w:szCs w:val="22"/>
              </w:rPr>
              <w:t xml:space="preserve">FY </w:t>
            </w:r>
            <w:r w:rsidR="00AF4C8E" w:rsidRPr="006D53B3">
              <w:rPr>
                <w:rFonts w:ascii="Times New Roman" w:eastAsia="Arial" w:hAnsi="Times New Roman" w:cs="Times New Roman"/>
                <w:szCs w:val="22"/>
              </w:rPr>
              <w:t>2014</w:t>
            </w:r>
            <w:r>
              <w:rPr>
                <w:rFonts w:ascii="Times New Roman" w:eastAsia="Arial" w:hAnsi="Times New Roman" w:cs="Times New Roman"/>
                <w:szCs w:val="22"/>
              </w:rPr>
              <w:t>.  This number is expected to change</w:t>
            </w:r>
            <w:r w:rsidR="00013744">
              <w:rPr>
                <w:rFonts w:ascii="Times New Roman" w:eastAsia="Arial" w:hAnsi="Times New Roman" w:cs="Times New Roman"/>
                <w:szCs w:val="22"/>
              </w:rPr>
              <w:t xml:space="preserve"> </w:t>
            </w:r>
            <w:r w:rsidR="00AF4C8E" w:rsidRPr="006D53B3">
              <w:rPr>
                <w:rFonts w:ascii="Times New Roman" w:eastAsia="Arial" w:hAnsi="Times New Roman" w:cs="Times New Roman"/>
                <w:szCs w:val="22"/>
              </w:rPr>
              <w:t xml:space="preserve">in light of the additional services </w:t>
            </w:r>
            <w:r w:rsidR="00013744">
              <w:rPr>
                <w:rFonts w:ascii="Times New Roman" w:eastAsia="Arial" w:hAnsi="Times New Roman" w:cs="Times New Roman"/>
                <w:szCs w:val="22"/>
              </w:rPr>
              <w:t xml:space="preserve">being requested by the </w:t>
            </w:r>
            <w:r w:rsidR="00AF4C8E" w:rsidRPr="006D53B3">
              <w:rPr>
                <w:rFonts w:ascii="Times New Roman" w:eastAsia="Arial" w:hAnsi="Times New Roman" w:cs="Times New Roman"/>
                <w:szCs w:val="22"/>
              </w:rPr>
              <w:t>CSRs and the CRM</w:t>
            </w:r>
            <w:r w:rsidR="00013744">
              <w:rPr>
                <w:rFonts w:ascii="Times New Roman" w:eastAsia="Arial" w:hAnsi="Times New Roman" w:cs="Times New Roman"/>
                <w:szCs w:val="22"/>
              </w:rPr>
              <w:t xml:space="preserve"> under this RFP</w:t>
            </w:r>
            <w:r w:rsidR="00AF4C8E" w:rsidRPr="006D53B3">
              <w:rPr>
                <w:rFonts w:ascii="Times New Roman" w:eastAsia="Arial" w:hAnsi="Times New Roman" w:cs="Times New Roman"/>
                <w:szCs w:val="22"/>
              </w:rPr>
              <w:t>.</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78</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Work Order Process</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52, O</w:t>
            </w:r>
          </w:p>
        </w:tc>
        <w:tc>
          <w:tcPr>
            <w:tcW w:w="8478" w:type="dxa"/>
            <w:vAlign w:val="center"/>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Please describe this process of how customers will submit information and how the CSC will receive these orders from Customers. What data is required to be stored in the CRM system? Will there be data required to be entered into the DHR systems? Is the current incumbent providing this website currently?</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47193">
            <w:pPr>
              <w:spacing w:after="0"/>
              <w:rPr>
                <w:rFonts w:ascii="Times New Roman" w:hAnsi="Times New Roman" w:cs="Times New Roman"/>
                <w:szCs w:val="22"/>
              </w:rPr>
            </w:pPr>
            <w:r w:rsidRPr="006D53B3">
              <w:rPr>
                <w:rFonts w:ascii="Times New Roman" w:eastAsia="Arial" w:hAnsi="Times New Roman" w:cs="Times New Roman"/>
                <w:szCs w:val="22"/>
              </w:rPr>
              <w:t xml:space="preserve">Generally WOs will result from emails and telephone enquiries. The data to be stored in the CRM is referenced in 3.3.1. Please see Section </w:t>
            </w:r>
            <w:r w:rsidRPr="006D53B3">
              <w:rPr>
                <w:rFonts w:ascii="Times New Roman" w:hAnsi="Times New Roman" w:cs="Times New Roman"/>
                <w:szCs w:val="22"/>
              </w:rPr>
              <w:t xml:space="preserve">3.2.4.1.B - General CSR Requirements for data entry action. The </w:t>
            </w:r>
            <w:r w:rsidRPr="006D53B3">
              <w:rPr>
                <w:rFonts w:ascii="Times New Roman" w:eastAsia="Arial" w:hAnsi="Times New Roman" w:cs="Times New Roman"/>
                <w:szCs w:val="22"/>
              </w:rPr>
              <w:t>current Contractor is not providing this website.</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79</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SMS Text Messaging</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Please provide the estimated number of SMS text messages per month. Is the current incumbent providing SMS text messaging? How often are Text Messages sent? What type of data is captured during a text message? How many text messages attempts are sent to each record? Are both English and Spanish a language requirement? Will the CSC be sent a list of records to send text messages? </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 xml:space="preserve">The current call center does not use SMS. However, the </w:t>
            </w:r>
            <w:proofErr w:type="spellStart"/>
            <w:r w:rsidRPr="006D53B3">
              <w:rPr>
                <w:rFonts w:ascii="Times New Roman" w:eastAsia="Arial" w:hAnsi="Times New Roman" w:cs="Times New Roman"/>
                <w:szCs w:val="22"/>
              </w:rPr>
              <w:t>Offeror</w:t>
            </w:r>
            <w:proofErr w:type="spellEnd"/>
            <w:r w:rsidRPr="006D53B3">
              <w:rPr>
                <w:rFonts w:ascii="Times New Roman" w:eastAsia="Arial" w:hAnsi="Times New Roman" w:cs="Times New Roman"/>
                <w:szCs w:val="22"/>
              </w:rPr>
              <w:t xml:space="preserve"> may propose how it may use SMS in the CSC services. </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80</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Outbound Calls</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Please provide the number of outbound live operator calls on an hourly, daily, monthly basis.</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lastRenderedPageBreak/>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vAlign w:val="center"/>
          </w:tcPr>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With the exception of call-backs and responses to emails/voicemails and other rare instances like disaster/emergencies, the current contractor does not make outbound calls. Please refer to Attachment R for the average monthly call-back volumes.</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81</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Other Languages</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43</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“Communicate in other languages”. Can you provide the number of calls and estimated number of minutes that require “other” language support? Please provide an estimate of minutes that require “other” language support to use to respond to this RFP.</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vAlign w:val="center"/>
          </w:tcPr>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 xml:space="preserve">This information is not available. </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rPr>
          <w:trHeight w:val="431"/>
        </w:trPr>
        <w:tc>
          <w:tcPr>
            <w:tcW w:w="1382" w:type="dxa"/>
          </w:tcPr>
          <w:p w:rsidR="00AF4C8E" w:rsidRPr="006D53B3" w:rsidRDefault="00D14802" w:rsidP="00847193">
            <w:pPr>
              <w:pStyle w:val="Normal1"/>
              <w:spacing w:after="0"/>
              <w:jc w:val="center"/>
              <w:rPr>
                <w:rFonts w:ascii="Times New Roman" w:hAnsi="Times New Roman" w:cs="Times New Roman"/>
                <w:szCs w:val="22"/>
              </w:rPr>
            </w:pPr>
            <w:r>
              <w:rPr>
                <w:rFonts w:ascii="Times New Roman" w:eastAsia="Arial" w:hAnsi="Times New Roman" w:cs="Times New Roman"/>
                <w:szCs w:val="22"/>
              </w:rPr>
              <w:t>82</w:t>
            </w:r>
            <w:r w:rsidR="00AF4C8E" w:rsidRPr="006D53B3">
              <w:rPr>
                <w:rFonts w:ascii="Times New Roman" w:eastAsia="Arial" w:hAnsi="Times New Roman" w:cs="Times New Roman"/>
                <w:szCs w:val="22"/>
              </w:rPr>
              <w:t>.</w:t>
            </w:r>
          </w:p>
        </w:tc>
        <w:tc>
          <w:tcPr>
            <w:tcW w:w="1595"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Peak Call Volume</w:t>
            </w: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Please provide the highest volume of agent calls in a single hour during operating hours.</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 xml:space="preserve">This information is not tracked by DHR. </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83</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Call Center System</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Page50, A</w:t>
            </w:r>
          </w:p>
        </w:tc>
        <w:tc>
          <w:tcPr>
            <w:tcW w:w="8478" w:type="dxa"/>
            <w:vAlign w:val="center"/>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Please provide the process details for the 1500 concurrent users. Who are the users? What additional work will these users need to perform? What systems would these users access?</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vAlign w:val="center"/>
          </w:tcPr>
          <w:p w:rsidR="00AF4C8E" w:rsidRPr="006D53B3" w:rsidRDefault="00AF4C8E" w:rsidP="00847193">
            <w:pPr>
              <w:pStyle w:val="Normal1"/>
              <w:spacing w:after="0"/>
              <w:rPr>
                <w:rFonts w:ascii="Times New Roman" w:eastAsia="Arial" w:hAnsi="Times New Roman" w:cs="Times New Roman"/>
                <w:szCs w:val="22"/>
              </w:rPr>
            </w:pPr>
            <w:r w:rsidRPr="006D53B3">
              <w:rPr>
                <w:rFonts w:ascii="Times New Roman" w:eastAsia="Arial" w:hAnsi="Times New Roman" w:cs="Times New Roman"/>
                <w:szCs w:val="22"/>
              </w:rPr>
              <w:t xml:space="preserve"> DHR’s case workers will access the web based CRM to access information on the case resolution points, reporting and statistics. DHR users may input data into the CRM for the purpose call closure. </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84</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Call center system</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50, I</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Please describe the requirement to “integrate with DHR’s software systems” process. What systems would need to be integrated?</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 xml:space="preserve">There is no current requirement for real time integration between the CRM and the DHR software systems. </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85</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IVR related Questions</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IVR Peak hour:</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Please provide the highest volume of IVR calls in a single hour during operating hours and after hours.</w:t>
            </w:r>
          </w:p>
        </w:tc>
      </w:tr>
      <w:tr w:rsidR="00AF4C8E" w:rsidRPr="006D53B3" w:rsidTr="00AF4C8E">
        <w:tc>
          <w:tcPr>
            <w:tcW w:w="1382" w:type="dxa"/>
          </w:tcPr>
          <w:p w:rsidR="00AF4C8E" w:rsidRPr="006D53B3" w:rsidRDefault="00AF4C8E" w:rsidP="00847193">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47193">
            <w:pPr>
              <w:pStyle w:val="Normal1"/>
              <w:spacing w:after="0"/>
              <w:rPr>
                <w:rFonts w:ascii="Times New Roman" w:hAnsi="Times New Roman" w:cs="Times New Roman"/>
                <w:szCs w:val="22"/>
              </w:rPr>
            </w:pPr>
          </w:p>
        </w:tc>
        <w:tc>
          <w:tcPr>
            <w:tcW w:w="1361" w:type="dxa"/>
          </w:tcPr>
          <w:p w:rsidR="00AF4C8E" w:rsidRPr="006D53B3" w:rsidRDefault="00AF4C8E" w:rsidP="00847193">
            <w:pPr>
              <w:pStyle w:val="Normal1"/>
              <w:spacing w:after="0"/>
              <w:rPr>
                <w:rFonts w:ascii="Times New Roman" w:hAnsi="Times New Roman" w:cs="Times New Roman"/>
                <w:szCs w:val="22"/>
              </w:rPr>
            </w:pPr>
          </w:p>
        </w:tc>
        <w:tc>
          <w:tcPr>
            <w:tcW w:w="8478" w:type="dxa"/>
          </w:tcPr>
          <w:p w:rsidR="00AF4C8E" w:rsidRPr="006D53B3" w:rsidRDefault="00AF4C8E" w:rsidP="00847193">
            <w:pPr>
              <w:pStyle w:val="Normal1"/>
              <w:spacing w:after="0"/>
              <w:rPr>
                <w:rFonts w:ascii="Times New Roman" w:hAnsi="Times New Roman" w:cs="Times New Roman"/>
                <w:szCs w:val="22"/>
              </w:rPr>
            </w:pPr>
            <w:r w:rsidRPr="006D53B3">
              <w:rPr>
                <w:rFonts w:ascii="Times New Roman" w:eastAsia="Arial" w:hAnsi="Times New Roman" w:cs="Times New Roman"/>
                <w:szCs w:val="22"/>
              </w:rPr>
              <w:t xml:space="preserve">This information is not tracked by DHR. </w:t>
            </w:r>
          </w:p>
          <w:p w:rsidR="00AF4C8E" w:rsidRPr="006D53B3" w:rsidRDefault="00AF4C8E" w:rsidP="00847193">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86</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IVR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44, C</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Referring to text to speech, will DHR be providing the data (name, phone, etc) or will the IVR system be allowed to perform a data grab from one of DHR’s data bases? If so, please explain this process and any technical requirements. Does the data grab and update need to be done in real time? How is the incumbent providing this service?</w:t>
            </w:r>
          </w:p>
        </w:tc>
      </w:tr>
      <w:tr w:rsidR="00AF4C8E" w:rsidRPr="006D53B3" w:rsidTr="00AF4C8E">
        <w:tc>
          <w:tcPr>
            <w:tcW w:w="1382" w:type="dxa"/>
          </w:tcPr>
          <w:p w:rsidR="00AF4C8E" w:rsidRPr="006D53B3" w:rsidRDefault="00AF4C8E" w:rsidP="00AF4C8E">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AF4C8E">
            <w:pPr>
              <w:pStyle w:val="Normal1"/>
              <w:spacing w:after="0"/>
              <w:rPr>
                <w:rFonts w:ascii="Times New Roman" w:hAnsi="Times New Roman" w:cs="Times New Roman"/>
                <w:szCs w:val="22"/>
              </w:rPr>
            </w:pPr>
          </w:p>
        </w:tc>
        <w:tc>
          <w:tcPr>
            <w:tcW w:w="1361" w:type="dxa"/>
          </w:tcPr>
          <w:p w:rsidR="00AF4C8E" w:rsidRPr="006D53B3" w:rsidRDefault="00AF4C8E" w:rsidP="00AF4C8E">
            <w:pPr>
              <w:pStyle w:val="Normal1"/>
              <w:spacing w:after="0"/>
              <w:rPr>
                <w:rFonts w:ascii="Times New Roman" w:hAnsi="Times New Roman" w:cs="Times New Roman"/>
                <w:szCs w:val="22"/>
              </w:rPr>
            </w:pPr>
          </w:p>
        </w:tc>
        <w:tc>
          <w:tcPr>
            <w:tcW w:w="8478" w:type="dxa"/>
          </w:tcPr>
          <w:p w:rsidR="00AF4C8E" w:rsidRPr="006D53B3" w:rsidRDefault="00AF4C8E" w:rsidP="00AF4C8E">
            <w:pPr>
              <w:pStyle w:val="Normal1"/>
              <w:spacing w:after="0"/>
              <w:rPr>
                <w:rFonts w:ascii="Times New Roman" w:hAnsi="Times New Roman" w:cs="Times New Roman"/>
                <w:szCs w:val="22"/>
              </w:rPr>
            </w:pPr>
            <w:r w:rsidRPr="001310C7">
              <w:rPr>
                <w:rFonts w:ascii="Times New Roman" w:eastAsia="Arial" w:hAnsi="Times New Roman" w:cs="Times New Roman"/>
                <w:szCs w:val="22"/>
              </w:rPr>
              <w:t>See response to #19</w:t>
            </w:r>
            <w:r w:rsidRPr="001310C7">
              <w:rPr>
                <w:rFonts w:ascii="Arial" w:eastAsia="Arial" w:hAnsi="Arial" w:cs="Arial"/>
                <w:sz w:val="20"/>
                <w:szCs w:val="16"/>
              </w:rPr>
              <w:t>.</w:t>
            </w:r>
          </w:p>
          <w:p w:rsidR="00AF4C8E" w:rsidRPr="006D53B3" w:rsidRDefault="00AF4C8E" w:rsidP="00AF4C8E">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lastRenderedPageBreak/>
              <w:t>87</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IVR</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44, C</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“Features and services should be in line with widely used standards like Voice XML, SSML, </w:t>
            </w:r>
            <w:proofErr w:type="gramStart"/>
            <w:r w:rsidRPr="006D53B3">
              <w:rPr>
                <w:rFonts w:ascii="Times New Roman" w:eastAsia="Arial" w:hAnsi="Times New Roman" w:cs="Times New Roman"/>
                <w:szCs w:val="22"/>
              </w:rPr>
              <w:t>CCXML</w:t>
            </w:r>
            <w:proofErr w:type="gramEnd"/>
            <w:r w:rsidRPr="006D53B3">
              <w:rPr>
                <w:rFonts w:ascii="Times New Roman" w:eastAsia="Arial" w:hAnsi="Times New Roman" w:cs="Times New Roman"/>
                <w:szCs w:val="22"/>
              </w:rPr>
              <w:t>.” Please explain the intent of this requirement and how these standards apply.</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The Contractor’s speech recognition technologies should be in line with industry standard. </w:t>
            </w:r>
            <w:proofErr w:type="gramStart"/>
            <w:r>
              <w:rPr>
                <w:rFonts w:ascii="Times New Roman" w:eastAsia="Arial" w:hAnsi="Times New Roman" w:cs="Times New Roman"/>
                <w:szCs w:val="22"/>
              </w:rPr>
              <w:t>A</w:t>
            </w:r>
            <w:proofErr w:type="gramEnd"/>
            <w:r>
              <w:rPr>
                <w:rFonts w:ascii="Times New Roman" w:eastAsia="Arial" w:hAnsi="Times New Roman" w:cs="Times New Roman"/>
                <w:szCs w:val="22"/>
              </w:rPr>
              <w:t xml:space="preserve"> </w:t>
            </w:r>
            <w:proofErr w:type="spellStart"/>
            <w:r>
              <w:rPr>
                <w:rFonts w:ascii="Times New Roman" w:eastAsia="Arial" w:hAnsi="Times New Roman" w:cs="Times New Roman"/>
                <w:szCs w:val="22"/>
              </w:rPr>
              <w:t>Offeror</w:t>
            </w:r>
            <w:proofErr w:type="spellEnd"/>
            <w:r>
              <w:rPr>
                <w:rFonts w:ascii="Times New Roman" w:eastAsia="Arial" w:hAnsi="Times New Roman" w:cs="Times New Roman"/>
                <w:szCs w:val="22"/>
              </w:rPr>
              <w:t xml:space="preserve"> may apply these standards within their solution as deemed best by the </w:t>
            </w:r>
            <w:proofErr w:type="spellStart"/>
            <w:r>
              <w:rPr>
                <w:rFonts w:ascii="Times New Roman" w:eastAsia="Arial" w:hAnsi="Times New Roman" w:cs="Times New Roman"/>
                <w:szCs w:val="22"/>
              </w:rPr>
              <w:t>Offeror</w:t>
            </w:r>
            <w:proofErr w:type="spellEnd"/>
            <w:r>
              <w:rPr>
                <w:rFonts w:ascii="Times New Roman" w:eastAsia="Arial" w:hAnsi="Times New Roman" w:cs="Times New Roman"/>
                <w:szCs w:val="22"/>
              </w:rPr>
              <w:t xml:space="preserve">. </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88</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Section 3.2.1 - IVR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45, S</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Is this requirement for full PCI IRS encryption? Is Full PCI IRS encryption currently provided from the incumbent? Can you provide a description of the data the CSC must protect?</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156148">
              <w:rPr>
                <w:rFonts w:ascii="Times New Roman" w:eastAsia="Arial" w:hAnsi="Times New Roman" w:cs="Times New Roman"/>
                <w:szCs w:val="22"/>
              </w:rPr>
              <w:t xml:space="preserve">The question is unclear.  However, the </w:t>
            </w:r>
            <w:proofErr w:type="spellStart"/>
            <w:r w:rsidRPr="00156148">
              <w:rPr>
                <w:rFonts w:ascii="Times New Roman" w:eastAsia="Arial" w:hAnsi="Times New Roman" w:cs="Times New Roman"/>
                <w:szCs w:val="22"/>
              </w:rPr>
              <w:t>Offeror</w:t>
            </w:r>
            <w:proofErr w:type="spellEnd"/>
            <w:r w:rsidRPr="00156148">
              <w:rPr>
                <w:rFonts w:ascii="Times New Roman" w:eastAsia="Arial" w:hAnsi="Times New Roman" w:cs="Times New Roman"/>
                <w:szCs w:val="22"/>
              </w:rPr>
              <w:t xml:space="preserve"> shall propose a solution that meets the requirements of this Section, is fully secure, and has the ability to support advanced features that include use of FTI</w:t>
            </w:r>
            <w:r>
              <w:rPr>
                <w:rFonts w:ascii="Times New Roman" w:eastAsia="Arial" w:hAnsi="Times New Roman" w:cs="Times New Roman"/>
                <w:szCs w:val="22"/>
              </w:rPr>
              <w:t>.</w:t>
            </w:r>
            <w:r w:rsidRPr="00156148">
              <w:rPr>
                <w:rFonts w:ascii="Times New Roman" w:eastAsia="Arial" w:hAnsi="Times New Roman" w:cs="Times New Roman"/>
                <w:szCs w:val="22"/>
              </w:rPr>
              <w:t xml:space="preserve"> </w:t>
            </w:r>
            <w:r>
              <w:rPr>
                <w:rFonts w:ascii="Times New Roman" w:eastAsia="Arial" w:hAnsi="Times New Roman" w:cs="Times New Roman"/>
                <w:szCs w:val="22"/>
              </w:rPr>
              <w:t>These requirements were not in place when the current contract was executed. Data which must be protected included FTI, PII and PHI.</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89</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IVR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45, T</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Please provide the detailed process and the systems in which the Customer will be accessing using their user ID and password. Will the customer access the DHR systems through the CSC IVR system? Will CSR’s be asked to assist customers with user id and passwords to this system? </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AF4C8E">
            <w:pPr>
              <w:pStyle w:val="Normal1"/>
              <w:spacing w:after="0"/>
              <w:rPr>
                <w:rFonts w:ascii="Times New Roman" w:hAnsi="Times New Roman" w:cs="Times New Roman"/>
                <w:szCs w:val="22"/>
              </w:rPr>
            </w:pPr>
            <w:proofErr w:type="spellStart"/>
            <w:r>
              <w:rPr>
                <w:rFonts w:ascii="Times New Roman" w:eastAsia="Arial" w:hAnsi="Times New Roman" w:cs="Times New Roman"/>
                <w:szCs w:val="22"/>
              </w:rPr>
              <w:t>Offerors</w:t>
            </w:r>
            <w:proofErr w:type="spellEnd"/>
            <w:r>
              <w:rPr>
                <w:rFonts w:ascii="Times New Roman" w:eastAsia="Arial" w:hAnsi="Times New Roman" w:cs="Times New Roman"/>
                <w:szCs w:val="22"/>
              </w:rPr>
              <w:t xml:space="preserve"> should propose a process that </w:t>
            </w:r>
            <w:r w:rsidRPr="006D53B3">
              <w:rPr>
                <w:rFonts w:ascii="Times New Roman" w:eastAsia="Arial" w:hAnsi="Times New Roman" w:cs="Times New Roman"/>
                <w:szCs w:val="22"/>
              </w:rPr>
              <w:t xml:space="preserve">works best in the proposed environment. The requirement </w:t>
            </w:r>
            <w:r>
              <w:rPr>
                <w:rFonts w:ascii="Times New Roman" w:eastAsia="Arial" w:hAnsi="Times New Roman" w:cs="Times New Roman"/>
                <w:szCs w:val="22"/>
              </w:rPr>
              <w:t xml:space="preserve">is </w:t>
            </w:r>
            <w:r w:rsidRPr="006D53B3">
              <w:rPr>
                <w:rFonts w:ascii="Times New Roman" w:eastAsia="Arial" w:hAnsi="Times New Roman" w:cs="Times New Roman"/>
                <w:szCs w:val="22"/>
              </w:rPr>
              <w:t xml:space="preserve">for </w:t>
            </w:r>
            <w:r>
              <w:rPr>
                <w:rFonts w:ascii="Times New Roman" w:eastAsia="Arial" w:hAnsi="Times New Roman" w:cs="Times New Roman"/>
                <w:szCs w:val="22"/>
              </w:rPr>
              <w:t xml:space="preserve">the </w:t>
            </w:r>
            <w:r w:rsidRPr="006D53B3">
              <w:rPr>
                <w:rFonts w:ascii="Times New Roman" w:eastAsia="Arial" w:hAnsi="Times New Roman" w:cs="Times New Roman"/>
                <w:szCs w:val="22"/>
              </w:rPr>
              <w:t xml:space="preserve">user to have user ID and password for secure access to the IVR. </w:t>
            </w:r>
          </w:p>
          <w:p w:rsidR="00AF4C8E" w:rsidRPr="006D53B3" w:rsidRDefault="00AF4C8E" w:rsidP="00AF4C8E">
            <w:pPr>
              <w:pStyle w:val="Normal1"/>
              <w:spacing w:after="0"/>
              <w:rPr>
                <w:rFonts w:ascii="Times New Roman" w:hAnsi="Times New Roman" w:cs="Times New Roman"/>
                <w:szCs w:val="22"/>
              </w:rPr>
            </w:pPr>
          </w:p>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Customer</w:t>
            </w:r>
            <w:r>
              <w:rPr>
                <w:rFonts w:ascii="Times New Roman" w:eastAsia="Arial" w:hAnsi="Times New Roman" w:cs="Times New Roman"/>
                <w:szCs w:val="22"/>
              </w:rPr>
              <w:t xml:space="preserve">s access information from the DHR systems via </w:t>
            </w:r>
            <w:r w:rsidRPr="006D53B3">
              <w:rPr>
                <w:rFonts w:ascii="Times New Roman" w:eastAsia="Arial" w:hAnsi="Times New Roman" w:cs="Times New Roman"/>
                <w:szCs w:val="22"/>
              </w:rPr>
              <w:t xml:space="preserve">the </w:t>
            </w:r>
            <w:proofErr w:type="spellStart"/>
            <w:r>
              <w:rPr>
                <w:rFonts w:ascii="Times New Roman" w:eastAsia="Arial" w:hAnsi="Times New Roman" w:cs="Times New Roman"/>
                <w:szCs w:val="22"/>
              </w:rPr>
              <w:t>Offeror</w:t>
            </w:r>
            <w:r w:rsidRPr="006D53B3">
              <w:rPr>
                <w:rFonts w:ascii="Times New Roman" w:eastAsia="Arial" w:hAnsi="Times New Roman" w:cs="Times New Roman"/>
                <w:szCs w:val="22"/>
              </w:rPr>
              <w:t>s</w:t>
            </w:r>
            <w:proofErr w:type="spellEnd"/>
            <w:r>
              <w:rPr>
                <w:rFonts w:ascii="Times New Roman" w:eastAsia="Arial" w:hAnsi="Times New Roman" w:cs="Times New Roman"/>
                <w:szCs w:val="22"/>
              </w:rPr>
              <w:t>’</w:t>
            </w:r>
            <w:r w:rsidRPr="006D53B3">
              <w:rPr>
                <w:rFonts w:ascii="Times New Roman" w:eastAsia="Arial" w:hAnsi="Times New Roman" w:cs="Times New Roman"/>
                <w:szCs w:val="22"/>
              </w:rPr>
              <w:t xml:space="preserve"> IVR.</w:t>
            </w:r>
            <w:r>
              <w:rPr>
                <w:rFonts w:ascii="Times New Roman" w:eastAsia="Arial" w:hAnsi="Times New Roman" w:cs="Times New Roman"/>
                <w:szCs w:val="22"/>
              </w:rPr>
              <w:t xml:space="preserve"> Depending on the </w:t>
            </w:r>
            <w:proofErr w:type="spellStart"/>
            <w:r>
              <w:rPr>
                <w:rFonts w:ascii="Times New Roman" w:eastAsia="Arial" w:hAnsi="Times New Roman" w:cs="Times New Roman"/>
                <w:szCs w:val="22"/>
              </w:rPr>
              <w:t>Offerors</w:t>
            </w:r>
            <w:proofErr w:type="spellEnd"/>
            <w:r>
              <w:rPr>
                <w:rFonts w:ascii="Times New Roman" w:eastAsia="Arial" w:hAnsi="Times New Roman" w:cs="Times New Roman"/>
                <w:szCs w:val="22"/>
              </w:rPr>
              <w:t xml:space="preserve">’ </w:t>
            </w:r>
            <w:r w:rsidRPr="006D53B3">
              <w:rPr>
                <w:rFonts w:ascii="Times New Roman" w:eastAsia="Arial" w:hAnsi="Times New Roman" w:cs="Times New Roman"/>
                <w:szCs w:val="22"/>
              </w:rPr>
              <w:t>proposed solution, CSRs may provide password resets.  CSR</w:t>
            </w:r>
            <w:r>
              <w:rPr>
                <w:rFonts w:ascii="Times New Roman" w:eastAsia="Arial" w:hAnsi="Times New Roman" w:cs="Times New Roman"/>
                <w:szCs w:val="22"/>
              </w:rPr>
              <w:t>s</w:t>
            </w:r>
            <w:r w:rsidRPr="006D53B3">
              <w:rPr>
                <w:rFonts w:ascii="Times New Roman" w:eastAsia="Arial" w:hAnsi="Times New Roman" w:cs="Times New Roman"/>
                <w:szCs w:val="22"/>
              </w:rPr>
              <w:t xml:space="preserve"> should not have any visibility to the user ID/Passwords.</w:t>
            </w:r>
          </w:p>
          <w:p w:rsidR="00AF4C8E" w:rsidRPr="006D53B3" w:rsidRDefault="00AF4C8E" w:rsidP="00AF4C8E">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90</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IVR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45, V</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Please describe the multiple databases the IVR must access. How do these databases interface with the current incumbent? What servers do these database reside on (ex. Mainframes)? What are the allowable methods to access these databases?  Will there be a requirement for the IVR to perform a real time “data dip” into the DHR systems? If so, what systems will be accessed?</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 There </w:t>
            </w:r>
            <w:r>
              <w:rPr>
                <w:rFonts w:ascii="Times New Roman" w:eastAsia="Arial" w:hAnsi="Times New Roman" w:cs="Times New Roman"/>
                <w:szCs w:val="22"/>
              </w:rPr>
              <w:t xml:space="preserve">will no requirement for direct </w:t>
            </w:r>
            <w:r w:rsidRPr="006D53B3">
              <w:rPr>
                <w:rFonts w:ascii="Times New Roman" w:eastAsia="Arial" w:hAnsi="Times New Roman" w:cs="Times New Roman"/>
                <w:szCs w:val="22"/>
              </w:rPr>
              <w:t>integration between the IVR and DHR systems. DHR wi</w:t>
            </w:r>
            <w:r>
              <w:rPr>
                <w:rFonts w:ascii="Times New Roman" w:eastAsia="Arial" w:hAnsi="Times New Roman" w:cs="Times New Roman"/>
                <w:szCs w:val="22"/>
              </w:rPr>
              <w:t xml:space="preserve">ll be providing a data extract from multiple systems </w:t>
            </w:r>
            <w:r w:rsidRPr="006D53B3">
              <w:rPr>
                <w:rFonts w:ascii="Times New Roman" w:eastAsia="Arial" w:hAnsi="Times New Roman" w:cs="Times New Roman"/>
                <w:szCs w:val="22"/>
              </w:rPr>
              <w:t>via SFTP as a nightly batch to be ingested into the IVR.</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91</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IVR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45, W</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Please explain what “provide compatibility with email systems” indicates. Is the compatibility with Google email / docs for the agents to receive and send emails? Can you </w:t>
            </w:r>
            <w:r w:rsidRPr="006D53B3">
              <w:rPr>
                <w:rFonts w:ascii="Times New Roman" w:eastAsia="Arial" w:hAnsi="Times New Roman" w:cs="Times New Roman"/>
                <w:szCs w:val="22"/>
              </w:rPr>
              <w:lastRenderedPageBreak/>
              <w:t>provide details on how this is currently handled? What is the purpose of the Google mail?</w:t>
            </w:r>
          </w:p>
        </w:tc>
      </w:tr>
      <w:tr w:rsidR="00AF4C8E" w:rsidRPr="006D53B3" w:rsidTr="00AF4C8E">
        <w:tc>
          <w:tcPr>
            <w:tcW w:w="1382" w:type="dxa"/>
          </w:tcPr>
          <w:p w:rsidR="00AF4C8E" w:rsidRPr="006D53B3" w:rsidRDefault="00AF4C8E" w:rsidP="00AF4C8E">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lastRenderedPageBreak/>
              <w:t>Response</w:t>
            </w:r>
          </w:p>
        </w:tc>
        <w:tc>
          <w:tcPr>
            <w:tcW w:w="1595" w:type="dxa"/>
          </w:tcPr>
          <w:p w:rsidR="00AF4C8E" w:rsidRPr="006D53B3" w:rsidRDefault="00AF4C8E" w:rsidP="00AF4C8E">
            <w:pPr>
              <w:pStyle w:val="Normal1"/>
              <w:spacing w:after="0"/>
              <w:rPr>
                <w:rFonts w:ascii="Times New Roman" w:hAnsi="Times New Roman" w:cs="Times New Roman"/>
                <w:szCs w:val="22"/>
              </w:rPr>
            </w:pPr>
          </w:p>
        </w:tc>
        <w:tc>
          <w:tcPr>
            <w:tcW w:w="1361" w:type="dxa"/>
          </w:tcPr>
          <w:p w:rsidR="00AF4C8E" w:rsidRPr="006D53B3" w:rsidRDefault="00AF4C8E" w:rsidP="00AF4C8E">
            <w:pPr>
              <w:pStyle w:val="Normal1"/>
              <w:spacing w:after="0"/>
              <w:rPr>
                <w:rFonts w:ascii="Times New Roman" w:hAnsi="Times New Roman" w:cs="Times New Roman"/>
                <w:szCs w:val="22"/>
              </w:rPr>
            </w:pPr>
          </w:p>
        </w:tc>
        <w:tc>
          <w:tcPr>
            <w:tcW w:w="8478" w:type="dxa"/>
          </w:tcPr>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T</w:t>
            </w:r>
            <w:r>
              <w:rPr>
                <w:rFonts w:ascii="Times New Roman" w:eastAsia="Arial" w:hAnsi="Times New Roman" w:cs="Times New Roman"/>
                <w:szCs w:val="22"/>
              </w:rPr>
              <w:t>his requirement has been deleted</w:t>
            </w:r>
            <w:r w:rsidRPr="006D53B3">
              <w:rPr>
                <w:rFonts w:ascii="Times New Roman" w:eastAsia="Arial" w:hAnsi="Times New Roman" w:cs="Times New Roman"/>
                <w:szCs w:val="22"/>
              </w:rPr>
              <w:t>.</w:t>
            </w:r>
            <w:r>
              <w:rPr>
                <w:rFonts w:ascii="Times New Roman" w:eastAsia="Arial" w:hAnsi="Times New Roman" w:cs="Times New Roman"/>
                <w:szCs w:val="22"/>
              </w:rPr>
              <w:t xml:space="preserve"> See Amendment</w:t>
            </w:r>
            <w:r w:rsidRPr="006D53B3">
              <w:rPr>
                <w:rFonts w:ascii="Times New Roman" w:eastAsia="Arial" w:hAnsi="Times New Roman" w:cs="Times New Roman"/>
                <w:szCs w:val="22"/>
              </w:rPr>
              <w:t xml:space="preserve"> </w:t>
            </w:r>
            <w:r>
              <w:rPr>
                <w:rFonts w:ascii="Times New Roman" w:eastAsia="Arial" w:hAnsi="Times New Roman" w:cs="Times New Roman"/>
                <w:szCs w:val="22"/>
              </w:rPr>
              <w:t>#2.</w:t>
            </w:r>
          </w:p>
          <w:p w:rsidR="00AF4C8E" w:rsidRPr="006D53B3" w:rsidRDefault="00AF4C8E" w:rsidP="00AF4C8E">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92</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ACD Related Questions</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46, C</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Please provide details of the “logs” the Project Manager wants to access. What data must be included in the logs? How often shall these logs be made available? What is the acceptable format of the logs?</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Pr>
                <w:rFonts w:ascii="Times New Roman" w:eastAsia="Arial" w:hAnsi="Times New Roman" w:cs="Times New Roman"/>
                <w:szCs w:val="22"/>
              </w:rPr>
              <w:t>The State Project Manager must have real time access to the data required to monitor service levels.</w:t>
            </w:r>
            <w:r w:rsidRPr="006D53B3">
              <w:rPr>
                <w:rFonts w:ascii="Times New Roman" w:eastAsia="Arial" w:hAnsi="Times New Roman" w:cs="Times New Roman"/>
                <w:szCs w:val="22"/>
              </w:rPr>
              <w:t xml:space="preserve"> Refer </w:t>
            </w:r>
            <w:r>
              <w:rPr>
                <w:rFonts w:ascii="Times New Roman" w:eastAsia="Arial" w:hAnsi="Times New Roman" w:cs="Times New Roman"/>
                <w:szCs w:val="22"/>
              </w:rPr>
              <w:t xml:space="preserve">to </w:t>
            </w:r>
            <w:r w:rsidRPr="006D53B3">
              <w:rPr>
                <w:rFonts w:ascii="Times New Roman" w:eastAsia="Arial" w:hAnsi="Times New Roman" w:cs="Times New Roman"/>
                <w:szCs w:val="22"/>
              </w:rPr>
              <w:t>Section 3.2.3</w:t>
            </w:r>
            <w:r>
              <w:rPr>
                <w:rFonts w:ascii="Times New Roman" w:eastAsia="Arial" w:hAnsi="Times New Roman" w:cs="Times New Roman"/>
                <w:szCs w:val="22"/>
              </w:rPr>
              <w:t>.</w:t>
            </w:r>
            <w:r w:rsidRPr="006D53B3">
              <w:rPr>
                <w:rFonts w:ascii="Times New Roman" w:eastAsia="Arial" w:hAnsi="Times New Roman" w:cs="Times New Roman"/>
                <w:szCs w:val="22"/>
              </w:rPr>
              <w:t>G.</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93</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Recording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47, F</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Would the entire call need to be recorded or just sections of the call? Is DHR asking for a full PCI level encryption (IRS Special 1075) for quality on recordings? Is the incumbent delivering this level of encryption? What information from the recorded calls will need to be protected that DHR will be accessing?</w:t>
            </w:r>
            <w:r>
              <w:rPr>
                <w:rFonts w:ascii="Times New Roman" w:eastAsia="Arial" w:hAnsi="Times New Roman" w:cs="Times New Roman"/>
                <w:szCs w:val="22"/>
              </w:rPr>
              <w:t xml:space="preserve"> </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Default="00AF4C8E" w:rsidP="00824E91">
            <w:pPr>
              <w:pStyle w:val="Normal1"/>
              <w:rPr>
                <w:rFonts w:ascii="Times New Roman" w:eastAsia="Arial" w:hAnsi="Times New Roman" w:cs="Times New Roman"/>
                <w:szCs w:val="22"/>
              </w:rPr>
            </w:pPr>
            <w:r>
              <w:rPr>
                <w:rFonts w:ascii="Times New Roman" w:eastAsia="Arial" w:hAnsi="Times New Roman" w:cs="Times New Roman"/>
                <w:szCs w:val="22"/>
              </w:rPr>
              <w:t>DHR’s requirement is that the full duration of the call</w:t>
            </w:r>
            <w:r w:rsidRPr="006D53B3">
              <w:rPr>
                <w:rFonts w:ascii="Times New Roman" w:eastAsia="Arial" w:hAnsi="Times New Roman" w:cs="Times New Roman"/>
                <w:szCs w:val="22"/>
              </w:rPr>
              <w:t xml:space="preserve"> be recorded</w:t>
            </w:r>
            <w:r>
              <w:rPr>
                <w:rFonts w:ascii="Times New Roman" w:eastAsia="Arial" w:hAnsi="Times New Roman" w:cs="Times New Roman"/>
                <w:szCs w:val="22"/>
              </w:rPr>
              <w:t xml:space="preserve">. </w:t>
            </w:r>
            <w:r w:rsidRPr="006D53B3">
              <w:rPr>
                <w:rFonts w:ascii="Times New Roman" w:eastAsia="Arial" w:hAnsi="Times New Roman" w:cs="Times New Roman"/>
                <w:szCs w:val="22"/>
              </w:rPr>
              <w:t xml:space="preserve"> </w:t>
            </w:r>
          </w:p>
          <w:p w:rsidR="00AF4C8E" w:rsidRPr="006D53B3" w:rsidRDefault="00AF4C8E" w:rsidP="00824E91">
            <w:pPr>
              <w:pStyle w:val="Normal1"/>
              <w:rPr>
                <w:rFonts w:ascii="Times New Roman" w:hAnsi="Times New Roman" w:cs="Times New Roman"/>
                <w:szCs w:val="22"/>
              </w:rPr>
            </w:pPr>
            <w:r>
              <w:rPr>
                <w:rFonts w:ascii="Times New Roman" w:eastAsia="Arial" w:hAnsi="Times New Roman" w:cs="Times New Roman"/>
                <w:szCs w:val="22"/>
              </w:rPr>
              <w:t xml:space="preserve">See response #90 regarding PCI encryption. </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94</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Email Related Questions</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Figure 1, page 43</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Shows Email Inquiry Support. Are</w:t>
            </w:r>
            <w:r>
              <w:rPr>
                <w:rFonts w:ascii="Times New Roman" w:eastAsia="Arial" w:hAnsi="Times New Roman" w:cs="Times New Roman"/>
                <w:szCs w:val="22"/>
              </w:rPr>
              <w:t xml:space="preserve"> emails sent to the CSC using a</w:t>
            </w:r>
            <w:r w:rsidRPr="006D53B3">
              <w:rPr>
                <w:rFonts w:ascii="Times New Roman" w:eastAsia="Arial" w:hAnsi="Times New Roman" w:cs="Times New Roman"/>
                <w:szCs w:val="22"/>
              </w:rPr>
              <w:t xml:space="preserve"> </w:t>
            </w:r>
            <w:r>
              <w:rPr>
                <w:rFonts w:ascii="Times New Roman" w:eastAsia="Arial" w:hAnsi="Times New Roman" w:cs="Times New Roman"/>
                <w:szCs w:val="22"/>
              </w:rPr>
              <w:t xml:space="preserve">single </w:t>
            </w:r>
            <w:r w:rsidRPr="006D53B3">
              <w:rPr>
                <w:rFonts w:ascii="Times New Roman" w:eastAsia="Arial" w:hAnsi="Times New Roman" w:cs="Times New Roman"/>
                <w:szCs w:val="22"/>
              </w:rPr>
              <w:t>email address? Are these emails from Customers or from DHR Administrators? Is there a time frame in which emails must be responded? How are emails handled by the incumbent?</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The system must have the capability to handle one or more email IDs. Emails could originate with customers or DHR staff.</w:t>
            </w:r>
            <w:r>
              <w:rPr>
                <w:rFonts w:ascii="Times New Roman" w:eastAsia="Arial" w:hAnsi="Times New Roman" w:cs="Times New Roman"/>
                <w:szCs w:val="22"/>
              </w:rPr>
              <w:t xml:space="preserve"> Refer to Section 3.2.4.4.A and B for timeframes.</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95</w:t>
            </w:r>
            <w:r w:rsidR="00AF4C8E" w:rsidRPr="006D53B3">
              <w:rPr>
                <w:rFonts w:ascii="Times New Roman" w:eastAsia="Arial" w:hAnsi="Times New Roman" w:cs="Times New Roman"/>
                <w:szCs w:val="22"/>
              </w:rPr>
              <w:t>.</w:t>
            </w:r>
          </w:p>
        </w:tc>
        <w:tc>
          <w:tcPr>
            <w:tcW w:w="1595" w:type="dxa"/>
          </w:tcPr>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IT Related questions –</w:t>
            </w:r>
          </w:p>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 xml:space="preserve">Additional PRI’s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43, 44: I</w:t>
            </w:r>
          </w:p>
        </w:tc>
        <w:tc>
          <w:tcPr>
            <w:tcW w:w="8478" w:type="dxa"/>
          </w:tcPr>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 xml:space="preserve">If the volume of calls dramatically increases due to DHR’s new planned marketing efforts, would DHR consider paying for the additional new contract required expenses? If not, are </w:t>
            </w:r>
            <w:proofErr w:type="spellStart"/>
            <w:r w:rsidRPr="006D53B3">
              <w:rPr>
                <w:rFonts w:ascii="Times New Roman" w:eastAsia="Arial" w:hAnsi="Times New Roman" w:cs="Times New Roman"/>
                <w:szCs w:val="22"/>
              </w:rPr>
              <w:t>their</w:t>
            </w:r>
            <w:proofErr w:type="spellEnd"/>
            <w:r w:rsidRPr="006D53B3">
              <w:rPr>
                <w:rFonts w:ascii="Times New Roman" w:eastAsia="Arial" w:hAnsi="Times New Roman" w:cs="Times New Roman"/>
                <w:szCs w:val="22"/>
              </w:rPr>
              <w:t xml:space="preserve"> any planned marketing efforts in the next 5 years? How many are planned?</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There are no marketing campaigns currently planned. DHR </w:t>
            </w:r>
            <w:r>
              <w:rPr>
                <w:rFonts w:ascii="Times New Roman" w:eastAsia="Arial" w:hAnsi="Times New Roman" w:cs="Times New Roman"/>
                <w:szCs w:val="22"/>
              </w:rPr>
              <w:t>is already publishing and</w:t>
            </w:r>
            <w:r w:rsidRPr="006D53B3">
              <w:rPr>
                <w:rFonts w:ascii="Times New Roman" w:eastAsia="Arial" w:hAnsi="Times New Roman" w:cs="Times New Roman"/>
                <w:szCs w:val="22"/>
              </w:rPr>
              <w:t xml:space="preserve"> encourag</w:t>
            </w:r>
            <w:r>
              <w:rPr>
                <w:rFonts w:ascii="Times New Roman" w:eastAsia="Arial" w:hAnsi="Times New Roman" w:cs="Times New Roman"/>
                <w:szCs w:val="22"/>
              </w:rPr>
              <w:t>ing</w:t>
            </w:r>
            <w:r w:rsidRPr="006D53B3">
              <w:rPr>
                <w:rFonts w:ascii="Times New Roman" w:eastAsia="Arial" w:hAnsi="Times New Roman" w:cs="Times New Roman"/>
                <w:szCs w:val="22"/>
              </w:rPr>
              <w:t xml:space="preserve"> clients to use</w:t>
            </w:r>
            <w:r>
              <w:rPr>
                <w:rFonts w:ascii="Times New Roman" w:eastAsia="Arial" w:hAnsi="Times New Roman" w:cs="Times New Roman"/>
                <w:szCs w:val="22"/>
              </w:rPr>
              <w:t xml:space="preserve"> the CSC number</w:t>
            </w:r>
            <w:r w:rsidRPr="006D53B3">
              <w:rPr>
                <w:rFonts w:ascii="Times New Roman" w:eastAsia="Arial" w:hAnsi="Times New Roman" w:cs="Times New Roman"/>
                <w:szCs w:val="22"/>
              </w:rPr>
              <w:t xml:space="preserve">. The pricing on a per call basis is designed to cover </w:t>
            </w:r>
            <w:proofErr w:type="spellStart"/>
            <w:r>
              <w:rPr>
                <w:rFonts w:ascii="Times New Roman" w:eastAsia="Arial" w:hAnsi="Times New Roman" w:cs="Times New Roman"/>
                <w:szCs w:val="22"/>
              </w:rPr>
              <w:t>Offerors</w:t>
            </w:r>
            <w:proofErr w:type="spellEnd"/>
            <w:r>
              <w:rPr>
                <w:rFonts w:ascii="Times New Roman" w:eastAsia="Arial" w:hAnsi="Times New Roman" w:cs="Times New Roman"/>
                <w:szCs w:val="22"/>
              </w:rPr>
              <w:t>’</w:t>
            </w:r>
            <w:r w:rsidRPr="006D53B3">
              <w:rPr>
                <w:rFonts w:ascii="Times New Roman" w:eastAsia="Arial" w:hAnsi="Times New Roman" w:cs="Times New Roman"/>
                <w:szCs w:val="22"/>
              </w:rPr>
              <w:t xml:space="preserve"> </w:t>
            </w:r>
            <w:r>
              <w:rPr>
                <w:rFonts w:ascii="Times New Roman" w:eastAsia="Arial" w:hAnsi="Times New Roman" w:cs="Times New Roman"/>
                <w:szCs w:val="22"/>
              </w:rPr>
              <w:t>direct and indirect costs and expenses.</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96</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IT Related questions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Direct Connection</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Is the direct circuit line between the contractor and DHR for the use of one system or will it be used to access multiple systems?</w:t>
            </w:r>
          </w:p>
        </w:tc>
      </w:tr>
      <w:tr w:rsidR="00AF4C8E" w:rsidRPr="006D53B3" w:rsidTr="00AF4C8E">
        <w:tc>
          <w:tcPr>
            <w:tcW w:w="1382" w:type="dxa"/>
          </w:tcPr>
          <w:p w:rsidR="00AF4C8E" w:rsidRPr="006D53B3" w:rsidRDefault="00AF4C8E" w:rsidP="00AF4C8E">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AF4C8E">
            <w:pPr>
              <w:pStyle w:val="Normal1"/>
              <w:spacing w:after="0"/>
              <w:rPr>
                <w:rFonts w:ascii="Times New Roman" w:hAnsi="Times New Roman" w:cs="Times New Roman"/>
                <w:szCs w:val="22"/>
              </w:rPr>
            </w:pPr>
          </w:p>
        </w:tc>
        <w:tc>
          <w:tcPr>
            <w:tcW w:w="1361" w:type="dxa"/>
          </w:tcPr>
          <w:p w:rsidR="00AF4C8E" w:rsidRPr="006D53B3" w:rsidRDefault="00AF4C8E" w:rsidP="00AF4C8E">
            <w:pPr>
              <w:pStyle w:val="Normal1"/>
              <w:spacing w:after="0"/>
              <w:rPr>
                <w:rFonts w:ascii="Times New Roman" w:hAnsi="Times New Roman" w:cs="Times New Roman"/>
                <w:szCs w:val="22"/>
              </w:rPr>
            </w:pPr>
          </w:p>
        </w:tc>
        <w:tc>
          <w:tcPr>
            <w:tcW w:w="8478" w:type="dxa"/>
          </w:tcPr>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The circuit between DHR and the contractor</w:t>
            </w:r>
            <w:r>
              <w:rPr>
                <w:rFonts w:ascii="Times New Roman" w:eastAsia="Arial" w:hAnsi="Times New Roman" w:cs="Times New Roman"/>
                <w:szCs w:val="22"/>
              </w:rPr>
              <w:t xml:space="preserve"> is for access to </w:t>
            </w:r>
            <w:r w:rsidRPr="006D53B3">
              <w:rPr>
                <w:rFonts w:ascii="Times New Roman" w:eastAsia="Arial" w:hAnsi="Times New Roman" w:cs="Times New Roman"/>
                <w:szCs w:val="22"/>
              </w:rPr>
              <w:t>all DHR</w:t>
            </w:r>
            <w:r>
              <w:rPr>
                <w:rFonts w:ascii="Times New Roman" w:eastAsia="Arial" w:hAnsi="Times New Roman" w:cs="Times New Roman"/>
                <w:szCs w:val="22"/>
              </w:rPr>
              <w:t xml:space="preserve"> systems</w:t>
            </w:r>
            <w:r w:rsidRPr="006D53B3">
              <w:rPr>
                <w:rFonts w:ascii="Times New Roman" w:eastAsia="Arial" w:hAnsi="Times New Roman" w:cs="Times New Roman"/>
                <w:szCs w:val="22"/>
              </w:rPr>
              <w:t xml:space="preserve"> and file transfer</w:t>
            </w:r>
            <w:r>
              <w:rPr>
                <w:rFonts w:ascii="Times New Roman" w:eastAsia="Arial" w:hAnsi="Times New Roman" w:cs="Times New Roman"/>
                <w:szCs w:val="22"/>
              </w:rPr>
              <w:t>s</w:t>
            </w:r>
            <w:r w:rsidRPr="006D53B3">
              <w:rPr>
                <w:rFonts w:ascii="Times New Roman" w:eastAsia="Arial" w:hAnsi="Times New Roman" w:cs="Times New Roman"/>
                <w:szCs w:val="22"/>
              </w:rPr>
              <w:t xml:space="preserve"> required by this RFP. </w:t>
            </w:r>
          </w:p>
          <w:p w:rsidR="00AF4C8E" w:rsidRPr="006D53B3" w:rsidRDefault="00AF4C8E" w:rsidP="00AF4C8E">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lastRenderedPageBreak/>
              <w:t>97</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Software Requirements</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The contractor must purchase and maintain all software licenses required to access the department applications (CARES, CSES, etc.). Please provide the list of software used (example: Attachmate) and the version required to access these systems.</w:t>
            </w:r>
          </w:p>
        </w:tc>
      </w:tr>
      <w:tr w:rsidR="00AF4C8E" w:rsidRPr="006D53B3" w:rsidTr="00AF4C8E">
        <w:tc>
          <w:tcPr>
            <w:tcW w:w="1382" w:type="dxa"/>
          </w:tcPr>
          <w:p w:rsidR="00AF4C8E" w:rsidRPr="006D53B3" w:rsidRDefault="00AF4C8E" w:rsidP="00AF4C8E">
            <w:pPr>
              <w:pStyle w:val="Normal1"/>
              <w:spacing w:after="0"/>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AF4C8E">
            <w:pPr>
              <w:pStyle w:val="Normal1"/>
              <w:spacing w:after="0"/>
              <w:rPr>
                <w:rFonts w:ascii="Times New Roman" w:hAnsi="Times New Roman" w:cs="Times New Roman"/>
                <w:szCs w:val="22"/>
              </w:rPr>
            </w:pPr>
          </w:p>
        </w:tc>
        <w:tc>
          <w:tcPr>
            <w:tcW w:w="1361" w:type="dxa"/>
          </w:tcPr>
          <w:p w:rsidR="00AF4C8E" w:rsidRPr="006D53B3" w:rsidRDefault="00AF4C8E" w:rsidP="00AF4C8E">
            <w:pPr>
              <w:pStyle w:val="Normal1"/>
              <w:spacing w:after="0"/>
              <w:rPr>
                <w:rFonts w:ascii="Times New Roman" w:hAnsi="Times New Roman" w:cs="Times New Roman"/>
                <w:szCs w:val="22"/>
              </w:rPr>
            </w:pPr>
          </w:p>
        </w:tc>
        <w:tc>
          <w:tcPr>
            <w:tcW w:w="8478" w:type="dxa"/>
          </w:tcPr>
          <w:p w:rsidR="00AF4C8E" w:rsidRPr="006D53B3" w:rsidRDefault="00AF4C8E" w:rsidP="00AF4C8E">
            <w:pPr>
              <w:pStyle w:val="Normal1"/>
              <w:spacing w:after="0"/>
              <w:rPr>
                <w:rFonts w:ascii="Times New Roman" w:hAnsi="Times New Roman" w:cs="Times New Roman"/>
                <w:szCs w:val="22"/>
              </w:rPr>
            </w:pPr>
            <w:r>
              <w:rPr>
                <w:rFonts w:ascii="Times New Roman" w:eastAsia="Arial" w:hAnsi="Times New Roman" w:cs="Times New Roman"/>
                <w:szCs w:val="22"/>
              </w:rPr>
              <w:t>See Attachment S Exhibit 3.</w:t>
            </w:r>
          </w:p>
          <w:p w:rsidR="00AF4C8E" w:rsidRPr="006D53B3" w:rsidRDefault="00AF4C8E" w:rsidP="00AF4C8E">
            <w:pPr>
              <w:pStyle w:val="Normal1"/>
              <w:spacing w:after="0"/>
              <w:rPr>
                <w:rFonts w:ascii="Times New Roman" w:hAnsi="Times New Roman" w:cs="Times New Roman"/>
                <w:szCs w:val="22"/>
              </w:rPr>
            </w:pP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98</w:t>
            </w:r>
            <w:r w:rsidR="00AF4C8E" w:rsidRPr="006D53B3">
              <w:rPr>
                <w:rFonts w:ascii="Times New Roman" w:eastAsia="Arial" w:hAnsi="Times New Roman" w:cs="Times New Roman"/>
                <w:szCs w:val="22"/>
              </w:rPr>
              <w:t>.</w:t>
            </w:r>
          </w:p>
        </w:tc>
        <w:tc>
          <w:tcPr>
            <w:tcW w:w="1595" w:type="dxa"/>
          </w:tcPr>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 xml:space="preserve">Anti-Virus software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58, 1</w:t>
            </w:r>
          </w:p>
        </w:tc>
        <w:tc>
          <w:tcPr>
            <w:tcW w:w="8478" w:type="dxa"/>
          </w:tcPr>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What is the minimum software requirement to perform real time scans on the CSC PC’s?</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Pr>
                <w:rFonts w:ascii="Times New Roman" w:eastAsia="Arial" w:hAnsi="Times New Roman" w:cs="Times New Roman"/>
                <w:szCs w:val="22"/>
              </w:rPr>
              <w:t xml:space="preserve">The antivirus software must meet the requirements in Section 3.5.2. </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99</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Multi-Factor Authentication</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55, G</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Please explain what systems </w:t>
            </w:r>
            <w:proofErr w:type="gramStart"/>
            <w:r w:rsidRPr="006D53B3">
              <w:rPr>
                <w:rFonts w:ascii="Times New Roman" w:eastAsia="Arial" w:hAnsi="Times New Roman" w:cs="Times New Roman"/>
                <w:szCs w:val="22"/>
              </w:rPr>
              <w:t>are</w:t>
            </w:r>
            <w:proofErr w:type="gramEnd"/>
            <w:r w:rsidRPr="006D53B3">
              <w:rPr>
                <w:rFonts w:ascii="Times New Roman" w:eastAsia="Arial" w:hAnsi="Times New Roman" w:cs="Times New Roman"/>
                <w:szCs w:val="22"/>
              </w:rPr>
              <w:t xml:space="preserve"> currently Customer facing, with which the CSC must implement multi-factor authentication. What systems is DHR expecting customers would need this level of “login” access? Is the current incumbent providing this level of log in access?</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Pr>
                <w:rFonts w:ascii="Times New Roman" w:eastAsia="Arial" w:hAnsi="Times New Roman" w:cs="Times New Roman"/>
                <w:szCs w:val="22"/>
              </w:rPr>
              <w:t xml:space="preserve">There are no DHR customer facing systems which the CSC must implement multi-factor authentication. Any customer facing system containing PII, PHI and FTI developed under this contract by the </w:t>
            </w:r>
            <w:proofErr w:type="spellStart"/>
            <w:r>
              <w:rPr>
                <w:rFonts w:ascii="Times New Roman" w:eastAsia="Arial" w:hAnsi="Times New Roman" w:cs="Times New Roman"/>
                <w:szCs w:val="22"/>
              </w:rPr>
              <w:t>Offeror</w:t>
            </w:r>
            <w:proofErr w:type="spellEnd"/>
            <w:r>
              <w:rPr>
                <w:rFonts w:ascii="Times New Roman" w:eastAsia="Arial" w:hAnsi="Times New Roman" w:cs="Times New Roman"/>
                <w:szCs w:val="22"/>
              </w:rPr>
              <w:t xml:space="preserve"> is subject to this level of authentication. </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100</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DHR system interface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Page56, N</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Please confirm that “interface” indicates that the CSC will be allowed access to the DHR systems via the dedicated circuit connection.</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vAlign w:val="center"/>
          </w:tcPr>
          <w:p w:rsidR="00AF4C8E" w:rsidRPr="006D53B3" w:rsidRDefault="00AF4C8E" w:rsidP="00824E91">
            <w:pPr>
              <w:pStyle w:val="Normal1"/>
              <w:rPr>
                <w:rFonts w:ascii="Times New Roman" w:hAnsi="Times New Roman" w:cs="Times New Roman"/>
                <w:szCs w:val="22"/>
              </w:rPr>
            </w:pPr>
            <w:r>
              <w:rPr>
                <w:rFonts w:ascii="Times New Roman" w:eastAsia="Arial" w:hAnsi="Times New Roman" w:cs="Times New Roman"/>
                <w:szCs w:val="22"/>
              </w:rPr>
              <w:t xml:space="preserve">No. CSRs will access DHR systems using existing DHR interfaces. </w:t>
            </w:r>
            <w:r w:rsidRPr="006D53B3">
              <w:rPr>
                <w:rFonts w:ascii="Times New Roman" w:eastAsia="Arial" w:hAnsi="Times New Roman" w:cs="Times New Roman"/>
                <w:szCs w:val="22"/>
              </w:rPr>
              <w:t>No direct integration with DHR systems is required.</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101</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Encryption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59, D</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Please provide details on the data that needs to be accessed using AES 256 encryption over the dedicated line.</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eastAsia="Arial" w:hAnsi="Times New Roman" w:cs="Times New Roman"/>
                <w:szCs w:val="22"/>
              </w:rPr>
            </w:pPr>
            <w:r>
              <w:rPr>
                <w:rFonts w:ascii="Times New Roman" w:eastAsia="Arial" w:hAnsi="Times New Roman" w:cs="Times New Roman"/>
                <w:szCs w:val="22"/>
              </w:rPr>
              <w:t>See 3.5.2.3.D. All communications between various systems within the CSC solution shall be encrypted.</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102</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Back up Requirements </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90 #7</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Refers to Media Utilization Report in section 3.5.7 J. In reviewing this section, J seems to be missing. Please provide details on the Media Utilization Report requirement.</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proofErr w:type="spellStart"/>
            <w:r>
              <w:rPr>
                <w:rFonts w:ascii="Times New Roman" w:hAnsi="Times New Roman" w:cs="Times New Roman"/>
                <w:szCs w:val="22"/>
              </w:rPr>
              <w:t>Offerors</w:t>
            </w:r>
            <w:proofErr w:type="spellEnd"/>
            <w:r>
              <w:rPr>
                <w:rFonts w:ascii="Times New Roman" w:hAnsi="Times New Roman" w:cs="Times New Roman"/>
                <w:szCs w:val="22"/>
              </w:rPr>
              <w:t xml:space="preserve"> should propose a format for the Media Utilization Report. See Amendment #2 for 3.5.7.J.</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103</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Literature Fulfillment Questions, </w:t>
            </w:r>
          </w:p>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lastRenderedPageBreak/>
              <w:t>Fulfillment Descriptions:</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Please describe in greater detail the fulfillment pieces. (i.e., size, weight of envelopes, weight of each entire literature piece, number of stored items at contractor’s location, folding requirements, staple requirements, personalized letters or generic letters, etc…). If weight cannot be determined, please provide a sample of every variation of literature fulfillment </w:t>
            </w:r>
            <w:r w:rsidRPr="006D53B3">
              <w:rPr>
                <w:rFonts w:ascii="Times New Roman" w:eastAsia="Arial" w:hAnsi="Times New Roman" w:cs="Times New Roman"/>
                <w:szCs w:val="22"/>
              </w:rPr>
              <w:lastRenderedPageBreak/>
              <w:t>packages to be mailed.</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lastRenderedPageBreak/>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Pr>
                <w:rFonts w:ascii="Times New Roman" w:hAnsi="Times New Roman" w:cs="Times New Roman"/>
                <w:szCs w:val="22"/>
              </w:rPr>
              <w:t>See Section 1.2.1(37). Refer to Attachments F and R.</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104</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Mail Returns</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What are the business rules for mail returns? (i.e., return to inventory, destroy, update the database, re-mail the piece) Will the contractor need to make an outbound call to validate an address, update the address in the DHR systems and then send a second application? </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All returned mail will be directed to the return address of DHR Central.</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105</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Storage Space</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How many boxes of literature will be required to be stored at our site on a monthly basis? What is the size of the boxes?</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spacing w:after="0" w:line="240" w:lineRule="auto"/>
              <w:rPr>
                <w:rFonts w:ascii="Times New Roman" w:hAnsi="Times New Roman" w:cs="Times New Roman"/>
                <w:szCs w:val="22"/>
              </w:rPr>
            </w:pPr>
            <w:r>
              <w:rPr>
                <w:rFonts w:ascii="Times New Roman" w:hAnsi="Times New Roman" w:cs="Times New Roman"/>
                <w:szCs w:val="22"/>
              </w:rPr>
              <w:t>20-25 boxes of literature must be stored at any given time.</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106</w:t>
            </w:r>
            <w:r w:rsidR="00AF4C8E" w:rsidRPr="006D53B3">
              <w:rPr>
                <w:rFonts w:ascii="Times New Roman" w:eastAsia="Arial" w:hAnsi="Times New Roman" w:cs="Times New Roman"/>
                <w:szCs w:val="22"/>
              </w:rPr>
              <w:t>.</w:t>
            </w:r>
          </w:p>
        </w:tc>
        <w:tc>
          <w:tcPr>
            <w:tcW w:w="1595"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Printing Requirements</w:t>
            </w: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Will there be any printing required? (ex: Personalized letter to accompany the application) If so, how many pages need to be printed per literature package? Will there be a need to print out two letters to the same record? How many times will a letter be printed per record (example: first letter, second attempt letter to John Doe)?</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Pr>
                <w:rFonts w:ascii="Times New Roman" w:eastAsia="Arial" w:hAnsi="Times New Roman" w:cs="Times New Roman"/>
                <w:szCs w:val="22"/>
              </w:rPr>
              <w:t xml:space="preserve">Yes. Personalized letters will be required for outgoing packages. Only one letter should be needed per record. </w:t>
            </w:r>
            <w:proofErr w:type="spellStart"/>
            <w:r>
              <w:rPr>
                <w:rFonts w:ascii="Times New Roman" w:eastAsia="Arial" w:hAnsi="Times New Roman" w:cs="Times New Roman"/>
                <w:szCs w:val="22"/>
              </w:rPr>
              <w:t>Offerors</w:t>
            </w:r>
            <w:proofErr w:type="spellEnd"/>
            <w:r>
              <w:rPr>
                <w:rFonts w:ascii="Times New Roman" w:eastAsia="Arial" w:hAnsi="Times New Roman" w:cs="Times New Roman"/>
                <w:szCs w:val="22"/>
              </w:rPr>
              <w:t xml:space="preserve"> should anticipate some number of printed reports. </w:t>
            </w:r>
          </w:p>
        </w:tc>
      </w:tr>
      <w:tr w:rsidR="00AF4C8E" w:rsidRPr="006D53B3" w:rsidTr="00AF4C8E">
        <w:tc>
          <w:tcPr>
            <w:tcW w:w="1382" w:type="dxa"/>
          </w:tcPr>
          <w:p w:rsidR="00AF4C8E" w:rsidRPr="006D53B3" w:rsidRDefault="00D14802" w:rsidP="00824E91">
            <w:pPr>
              <w:pStyle w:val="Normal1"/>
              <w:jc w:val="center"/>
              <w:rPr>
                <w:rFonts w:ascii="Times New Roman" w:hAnsi="Times New Roman" w:cs="Times New Roman"/>
                <w:szCs w:val="22"/>
              </w:rPr>
            </w:pPr>
            <w:r>
              <w:rPr>
                <w:rFonts w:ascii="Times New Roman" w:eastAsia="Arial" w:hAnsi="Times New Roman" w:cs="Times New Roman"/>
                <w:szCs w:val="22"/>
              </w:rPr>
              <w:t>107</w:t>
            </w:r>
            <w:r w:rsidR="00AF4C8E" w:rsidRPr="006D53B3">
              <w:rPr>
                <w:rFonts w:ascii="Times New Roman" w:eastAsia="Arial" w:hAnsi="Times New Roman" w:cs="Times New Roman"/>
                <w:szCs w:val="22"/>
              </w:rPr>
              <w:t>.</w:t>
            </w:r>
          </w:p>
        </w:tc>
        <w:tc>
          <w:tcPr>
            <w:tcW w:w="1595" w:type="dxa"/>
          </w:tcPr>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Correspondence / Document Processing Questions.</w:t>
            </w:r>
          </w:p>
          <w:p w:rsidR="00AF4C8E" w:rsidRPr="006D53B3" w:rsidRDefault="00AF4C8E" w:rsidP="00AF4C8E">
            <w:pPr>
              <w:pStyle w:val="Normal1"/>
              <w:spacing w:after="0"/>
              <w:rPr>
                <w:rFonts w:ascii="Times New Roman" w:hAnsi="Times New Roman" w:cs="Times New Roman"/>
                <w:szCs w:val="22"/>
              </w:rPr>
            </w:pPr>
            <w:r w:rsidRPr="006D53B3">
              <w:rPr>
                <w:rFonts w:ascii="Times New Roman" w:eastAsia="Arial" w:hAnsi="Times New Roman" w:cs="Times New Roman"/>
                <w:szCs w:val="22"/>
              </w:rPr>
              <w:t>ECMS system</w:t>
            </w:r>
          </w:p>
        </w:tc>
        <w:tc>
          <w:tcPr>
            <w:tcW w:w="1361"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Page 54, A</w:t>
            </w:r>
          </w:p>
        </w:tc>
        <w:tc>
          <w:tcPr>
            <w:tcW w:w="8478" w:type="dxa"/>
          </w:tcPr>
          <w:p w:rsidR="00AF4C8E" w:rsidRPr="006D53B3" w:rsidRDefault="00AF4C8E" w:rsidP="00824E91">
            <w:pPr>
              <w:pStyle w:val="Normal1"/>
              <w:rPr>
                <w:rFonts w:ascii="Times New Roman" w:hAnsi="Times New Roman" w:cs="Times New Roman"/>
                <w:szCs w:val="22"/>
              </w:rPr>
            </w:pPr>
            <w:r w:rsidRPr="006D53B3">
              <w:rPr>
                <w:rFonts w:ascii="Times New Roman" w:eastAsia="Arial" w:hAnsi="Times New Roman" w:cs="Times New Roman"/>
                <w:szCs w:val="22"/>
              </w:rPr>
              <w:t xml:space="preserve">How many user licenses will be allowed to access the ECMS system? </w:t>
            </w:r>
          </w:p>
        </w:tc>
      </w:tr>
      <w:tr w:rsidR="00AF4C8E" w:rsidRPr="006D53B3" w:rsidTr="00AF4C8E">
        <w:tc>
          <w:tcPr>
            <w:tcW w:w="1382" w:type="dxa"/>
          </w:tcPr>
          <w:p w:rsidR="00AF4C8E" w:rsidRPr="006D53B3" w:rsidRDefault="00AF4C8E" w:rsidP="00824E91">
            <w:pPr>
              <w:pStyle w:val="Normal1"/>
              <w:jc w:val="center"/>
              <w:rPr>
                <w:rFonts w:ascii="Times New Roman" w:hAnsi="Times New Roman" w:cs="Times New Roman"/>
                <w:szCs w:val="22"/>
              </w:rPr>
            </w:pPr>
            <w:r w:rsidRPr="006D53B3">
              <w:rPr>
                <w:rFonts w:ascii="Times New Roman" w:eastAsia="Arial" w:hAnsi="Times New Roman" w:cs="Times New Roman"/>
                <w:szCs w:val="22"/>
              </w:rPr>
              <w:t>Response</w:t>
            </w:r>
          </w:p>
        </w:tc>
        <w:tc>
          <w:tcPr>
            <w:tcW w:w="1595" w:type="dxa"/>
          </w:tcPr>
          <w:p w:rsidR="00AF4C8E" w:rsidRPr="006D53B3" w:rsidRDefault="00AF4C8E" w:rsidP="00824E91">
            <w:pPr>
              <w:pStyle w:val="Normal1"/>
              <w:rPr>
                <w:rFonts w:ascii="Times New Roman" w:hAnsi="Times New Roman" w:cs="Times New Roman"/>
                <w:szCs w:val="22"/>
              </w:rPr>
            </w:pPr>
          </w:p>
        </w:tc>
        <w:tc>
          <w:tcPr>
            <w:tcW w:w="1361" w:type="dxa"/>
          </w:tcPr>
          <w:p w:rsidR="00AF4C8E" w:rsidRPr="006D53B3" w:rsidRDefault="00AF4C8E" w:rsidP="00824E91">
            <w:pPr>
              <w:pStyle w:val="Normal1"/>
              <w:rPr>
                <w:rFonts w:ascii="Times New Roman" w:hAnsi="Times New Roman" w:cs="Times New Roman"/>
                <w:szCs w:val="22"/>
              </w:rPr>
            </w:pPr>
          </w:p>
        </w:tc>
        <w:tc>
          <w:tcPr>
            <w:tcW w:w="8478" w:type="dxa"/>
          </w:tcPr>
          <w:p w:rsidR="00AF4C8E" w:rsidRPr="006D53B3" w:rsidRDefault="00AF4C8E" w:rsidP="00824E91">
            <w:pPr>
              <w:pStyle w:val="Normal1"/>
              <w:rPr>
                <w:rFonts w:ascii="Times New Roman" w:hAnsi="Times New Roman" w:cs="Times New Roman"/>
                <w:szCs w:val="22"/>
              </w:rPr>
            </w:pPr>
            <w:r>
              <w:rPr>
                <w:rFonts w:ascii="Times New Roman" w:hAnsi="Times New Roman" w:cs="Times New Roman"/>
                <w:szCs w:val="22"/>
              </w:rPr>
              <w:t xml:space="preserve">This will depend on the </w:t>
            </w:r>
            <w:proofErr w:type="spellStart"/>
            <w:r>
              <w:rPr>
                <w:rFonts w:ascii="Times New Roman" w:hAnsi="Times New Roman" w:cs="Times New Roman"/>
                <w:szCs w:val="22"/>
              </w:rPr>
              <w:t>Offeror’s</w:t>
            </w:r>
            <w:proofErr w:type="spellEnd"/>
            <w:r>
              <w:rPr>
                <w:rFonts w:ascii="Times New Roman" w:hAnsi="Times New Roman" w:cs="Times New Roman"/>
                <w:szCs w:val="22"/>
              </w:rPr>
              <w:t xml:space="preserve"> staffing. All CSRs must have access to the ECMS.</w:t>
            </w:r>
          </w:p>
        </w:tc>
      </w:tr>
    </w:tbl>
    <w:p w:rsidR="00E623CA" w:rsidRDefault="00E623CA"/>
    <w:sectPr w:rsidR="00E623CA" w:rsidSect="00AF4C8E">
      <w:footerReference w:type="default" r:id="rId7"/>
      <w:pgSz w:w="15840" w:h="12240" w:orient="landscape"/>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098" w:rsidRDefault="00B57098">
      <w:pPr>
        <w:spacing w:after="0" w:line="240" w:lineRule="auto"/>
        <w:pPrChange w:id="2" w:author="Barr_Family" w:date="2014-08-21T10:20:00Z">
          <w:pPr/>
        </w:pPrChange>
      </w:pPr>
      <w:r>
        <w:separator/>
      </w:r>
    </w:p>
  </w:endnote>
  <w:endnote w:type="continuationSeparator" w:id="0">
    <w:p w:rsidR="00B57098" w:rsidRDefault="00B57098">
      <w:pPr>
        <w:spacing w:after="0" w:line="240" w:lineRule="auto"/>
        <w:pPrChange w:id="3" w:author="Barr_Family" w:date="2014-08-21T10:20:00Z">
          <w:pPr/>
        </w:pPrChange>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024453"/>
      <w:docPartObj>
        <w:docPartGallery w:val="Page Numbers (Bottom of Page)"/>
        <w:docPartUnique/>
      </w:docPartObj>
    </w:sdtPr>
    <w:sdtContent>
      <w:p w:rsidR="00824E91" w:rsidRDefault="00A50F4A" w:rsidP="00AF4C8E">
        <w:pPr>
          <w:pStyle w:val="Footer"/>
          <w:jc w:val="center"/>
        </w:pPr>
        <w:fldSimple w:instr=" PAGE   \* MERGEFORMAT ">
          <w:r w:rsidR="009E0FAA">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098" w:rsidRDefault="00B57098">
      <w:pPr>
        <w:spacing w:after="0" w:line="240" w:lineRule="auto"/>
        <w:pPrChange w:id="0" w:author="Barr_Family" w:date="2014-08-21T10:20:00Z">
          <w:pPr/>
        </w:pPrChange>
      </w:pPr>
      <w:r>
        <w:separator/>
      </w:r>
    </w:p>
  </w:footnote>
  <w:footnote w:type="continuationSeparator" w:id="0">
    <w:p w:rsidR="00B57098" w:rsidRDefault="00B57098">
      <w:pPr>
        <w:spacing w:after="0" w:line="240" w:lineRule="auto"/>
        <w:pPrChange w:id="1" w:author="Barr_Family" w:date="2014-08-21T10:20:00Z">
          <w:pPr/>
        </w:pPrChange>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lcOckxoIj+jcB3GXcKfNBM/MNcs=" w:salt="WXNSI7q5aT/Ns9RcdH/Y/w=="/>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5313C"/>
    <w:rsid w:val="00013744"/>
    <w:rsid w:val="0025670E"/>
    <w:rsid w:val="004261B1"/>
    <w:rsid w:val="007A6840"/>
    <w:rsid w:val="00824E91"/>
    <w:rsid w:val="00847193"/>
    <w:rsid w:val="008B250F"/>
    <w:rsid w:val="0095313C"/>
    <w:rsid w:val="009E0FAA"/>
    <w:rsid w:val="00A101E7"/>
    <w:rsid w:val="00A50F4A"/>
    <w:rsid w:val="00AF4C8E"/>
    <w:rsid w:val="00B57098"/>
    <w:rsid w:val="00CB354F"/>
    <w:rsid w:val="00D14802"/>
    <w:rsid w:val="00D7750D"/>
    <w:rsid w:val="00E623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3C"/>
    <w:pPr>
      <w:spacing w:after="160" w:line="259" w:lineRule="auto"/>
    </w:pPr>
    <w:rPr>
      <w:rFonts w:ascii="Calibri" w:eastAsia="Calibri" w:hAnsi="Calibri" w:cs="Calibri"/>
      <w:color w:val="00000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313C"/>
    <w:pPr>
      <w:spacing w:after="160" w:line="259" w:lineRule="auto"/>
    </w:pPr>
    <w:rPr>
      <w:rFonts w:ascii="Calibri" w:eastAsia="Calibri" w:hAnsi="Calibri" w:cs="Calibri"/>
      <w:color w:val="000000"/>
      <w:szCs w:val="20"/>
      <w:lang w:eastAsia="ja-JP"/>
    </w:rPr>
  </w:style>
  <w:style w:type="table" w:customStyle="1" w:styleId="2">
    <w:name w:val="2"/>
    <w:basedOn w:val="TableNormal"/>
    <w:rsid w:val="0095313C"/>
    <w:pPr>
      <w:spacing w:after="0" w:line="240" w:lineRule="auto"/>
    </w:pPr>
    <w:rPr>
      <w:rFonts w:ascii="Calibri" w:eastAsia="Calibri" w:hAnsi="Calibri" w:cs="Calibri"/>
      <w:color w:val="000000"/>
      <w:szCs w:val="20"/>
      <w:lang w:eastAsia="ja-JP"/>
    </w:rPr>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95313C"/>
    <w:rPr>
      <w:sz w:val="16"/>
      <w:szCs w:val="16"/>
    </w:rPr>
  </w:style>
  <w:style w:type="paragraph" w:styleId="CommentText">
    <w:name w:val="annotation text"/>
    <w:basedOn w:val="Normal"/>
    <w:link w:val="CommentTextChar"/>
    <w:uiPriority w:val="99"/>
    <w:semiHidden/>
    <w:unhideWhenUsed/>
    <w:rsid w:val="0095313C"/>
    <w:pPr>
      <w:spacing w:line="240" w:lineRule="auto"/>
    </w:pPr>
    <w:rPr>
      <w:sz w:val="20"/>
    </w:rPr>
  </w:style>
  <w:style w:type="character" w:customStyle="1" w:styleId="CommentTextChar">
    <w:name w:val="Comment Text Char"/>
    <w:basedOn w:val="DefaultParagraphFont"/>
    <w:link w:val="CommentText"/>
    <w:uiPriority w:val="99"/>
    <w:semiHidden/>
    <w:rsid w:val="0095313C"/>
    <w:rPr>
      <w:rFonts w:ascii="Calibri" w:eastAsia="Calibri" w:hAnsi="Calibri" w:cs="Calibri"/>
      <w:color w:val="000000"/>
      <w:sz w:val="20"/>
      <w:szCs w:val="20"/>
      <w:lang w:eastAsia="ja-JP"/>
    </w:rPr>
  </w:style>
  <w:style w:type="paragraph" w:styleId="BalloonText">
    <w:name w:val="Balloon Text"/>
    <w:basedOn w:val="Normal"/>
    <w:link w:val="BalloonTextChar"/>
    <w:uiPriority w:val="99"/>
    <w:semiHidden/>
    <w:unhideWhenUsed/>
    <w:rsid w:val="00953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13C"/>
    <w:rPr>
      <w:rFonts w:ascii="Tahoma" w:eastAsia="Calibri" w:hAnsi="Tahoma" w:cs="Tahoma"/>
      <w:color w:val="000000"/>
      <w:sz w:val="16"/>
      <w:szCs w:val="16"/>
      <w:lang w:eastAsia="ja-JP"/>
    </w:rPr>
  </w:style>
  <w:style w:type="paragraph" w:styleId="Header">
    <w:name w:val="header"/>
    <w:basedOn w:val="Normal"/>
    <w:link w:val="HeaderChar"/>
    <w:uiPriority w:val="99"/>
    <w:semiHidden/>
    <w:unhideWhenUsed/>
    <w:rsid w:val="00AF4C8E"/>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AF4C8E"/>
    <w:rPr>
      <w:rFonts w:ascii="Calibri" w:eastAsia="Calibri" w:hAnsi="Calibri" w:cs="Calibri"/>
      <w:color w:val="000000"/>
      <w:szCs w:val="20"/>
      <w:lang w:eastAsia="ja-JP"/>
    </w:rPr>
  </w:style>
  <w:style w:type="paragraph" w:styleId="Footer">
    <w:name w:val="footer"/>
    <w:basedOn w:val="Normal"/>
    <w:link w:val="FooterChar"/>
    <w:uiPriority w:val="99"/>
    <w:unhideWhenUsed/>
    <w:rsid w:val="00AF4C8E"/>
    <w:pPr>
      <w:tabs>
        <w:tab w:val="center" w:pos="4419"/>
        <w:tab w:val="right" w:pos="8838"/>
      </w:tabs>
      <w:spacing w:after="0" w:line="240" w:lineRule="auto"/>
    </w:pPr>
  </w:style>
  <w:style w:type="character" w:customStyle="1" w:styleId="FooterChar">
    <w:name w:val="Footer Char"/>
    <w:basedOn w:val="DefaultParagraphFont"/>
    <w:link w:val="Footer"/>
    <w:uiPriority w:val="99"/>
    <w:rsid w:val="00AF4C8E"/>
    <w:rPr>
      <w:rFonts w:ascii="Calibri" w:eastAsia="Calibri" w:hAnsi="Calibri" w:cs="Calibri"/>
      <w:color w:val="000000"/>
      <w:szCs w:val="20"/>
      <w:lang w:eastAsia="ja-JP"/>
    </w:rPr>
  </w:style>
  <w:style w:type="paragraph" w:styleId="CommentSubject">
    <w:name w:val="annotation subject"/>
    <w:basedOn w:val="CommentText"/>
    <w:next w:val="CommentText"/>
    <w:link w:val="CommentSubjectChar"/>
    <w:uiPriority w:val="99"/>
    <w:semiHidden/>
    <w:unhideWhenUsed/>
    <w:rsid w:val="00013744"/>
    <w:rPr>
      <w:b/>
      <w:bCs/>
    </w:rPr>
  </w:style>
  <w:style w:type="character" w:customStyle="1" w:styleId="CommentSubjectChar">
    <w:name w:val="Comment Subject Char"/>
    <w:basedOn w:val="CommentTextChar"/>
    <w:link w:val="CommentSubject"/>
    <w:uiPriority w:val="99"/>
    <w:semiHidden/>
    <w:rsid w:val="0001374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520B0-6B04-4F8B-9958-D827F3AB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3150</Words>
  <Characters>16539</Characters>
  <Application>Microsoft Office Word</Application>
  <DocSecurity>8</DocSecurity>
  <Lines>751</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Barr_Family</cp:lastModifiedBy>
  <cp:revision>2</cp:revision>
  <dcterms:created xsi:type="dcterms:W3CDTF">2014-08-21T22:39:00Z</dcterms:created>
  <dcterms:modified xsi:type="dcterms:W3CDTF">2014-08-21T22:39:00Z</dcterms:modified>
</cp:coreProperties>
</file>