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EB" w:rsidRPr="00172B13" w:rsidRDefault="002D52EB" w:rsidP="002D52EB"/>
    <w:p w:rsidR="002D52EB" w:rsidRPr="00172B13" w:rsidRDefault="002D52EB" w:rsidP="002D52EB"/>
    <w:p w:rsidR="002D52EB" w:rsidRPr="00172B13" w:rsidRDefault="002D52EB" w:rsidP="002D52EB">
      <w:pPr>
        <w:autoSpaceDE w:val="0"/>
        <w:autoSpaceDN w:val="0"/>
        <w:adjustRightInd w:val="0"/>
        <w:jc w:val="center"/>
        <w:rPr>
          <w:color w:val="000000"/>
        </w:rPr>
      </w:pPr>
      <w:r w:rsidRPr="00172B13">
        <w:rPr>
          <w:b/>
          <w:bCs/>
          <w:color w:val="000000"/>
        </w:rPr>
        <w:t xml:space="preserve">REQUEST FOR PROPOSALS (RFP) </w:t>
      </w:r>
    </w:p>
    <w:p w:rsidR="002D52EB" w:rsidRPr="00172B13" w:rsidRDefault="002D52EB" w:rsidP="002D52EB">
      <w:pPr>
        <w:autoSpaceDE w:val="0"/>
        <w:autoSpaceDN w:val="0"/>
        <w:adjustRightInd w:val="0"/>
        <w:jc w:val="center"/>
        <w:rPr>
          <w:color w:val="000000"/>
        </w:rPr>
      </w:pPr>
      <w:r>
        <w:rPr>
          <w:b/>
          <w:bCs/>
          <w:color w:val="000000"/>
        </w:rPr>
        <w:t>CUSTOMER SERVICE CENTER (CSC) SERVICES</w:t>
      </w:r>
    </w:p>
    <w:p w:rsidR="002D52EB" w:rsidRPr="00172B13" w:rsidRDefault="002D52EB" w:rsidP="002D52EB">
      <w:pPr>
        <w:autoSpaceDE w:val="0"/>
        <w:autoSpaceDN w:val="0"/>
        <w:adjustRightInd w:val="0"/>
        <w:jc w:val="center"/>
        <w:rPr>
          <w:color w:val="000000"/>
        </w:rPr>
      </w:pPr>
      <w:r>
        <w:rPr>
          <w:b/>
          <w:bCs/>
          <w:color w:val="000000"/>
        </w:rPr>
        <w:t>OS/CSC/15</w:t>
      </w:r>
      <w:r w:rsidRPr="00172B13">
        <w:rPr>
          <w:b/>
          <w:bCs/>
          <w:color w:val="000000"/>
        </w:rPr>
        <w:t xml:space="preserve">-001-S </w:t>
      </w:r>
    </w:p>
    <w:p w:rsidR="002D52EB" w:rsidRPr="00172B13" w:rsidRDefault="002D52EB" w:rsidP="002D52EB">
      <w:pPr>
        <w:autoSpaceDE w:val="0"/>
        <w:autoSpaceDN w:val="0"/>
        <w:adjustRightInd w:val="0"/>
        <w:jc w:val="center"/>
        <w:rPr>
          <w:color w:val="000000"/>
        </w:rPr>
      </w:pPr>
      <w:r>
        <w:rPr>
          <w:b/>
          <w:bCs/>
          <w:color w:val="000000"/>
          <w:u w:val="single"/>
        </w:rPr>
        <w:t>AMENDMENT #3</w:t>
      </w:r>
      <w:r w:rsidRPr="00172B13">
        <w:rPr>
          <w:b/>
          <w:bCs/>
          <w:color w:val="000000"/>
          <w:u w:val="single"/>
        </w:rPr>
        <w:t xml:space="preserve"> </w:t>
      </w:r>
    </w:p>
    <w:p w:rsidR="002D52EB" w:rsidRPr="00172B13" w:rsidRDefault="002D52EB" w:rsidP="002D52EB">
      <w:pPr>
        <w:autoSpaceDE w:val="0"/>
        <w:autoSpaceDN w:val="0"/>
        <w:adjustRightInd w:val="0"/>
        <w:jc w:val="center"/>
        <w:rPr>
          <w:color w:val="000000"/>
        </w:rPr>
      </w:pPr>
      <w:r>
        <w:rPr>
          <w:b/>
          <w:bCs/>
          <w:color w:val="000000"/>
        </w:rPr>
        <w:t>August 27, 2014</w:t>
      </w:r>
      <w:r w:rsidRPr="00172B13">
        <w:rPr>
          <w:b/>
          <w:bCs/>
          <w:color w:val="000000"/>
        </w:rPr>
        <w:t xml:space="preserve"> </w:t>
      </w:r>
    </w:p>
    <w:p w:rsidR="002D52EB" w:rsidRPr="00172B13" w:rsidRDefault="002D52EB" w:rsidP="002D52EB">
      <w:pPr>
        <w:autoSpaceDE w:val="0"/>
        <w:autoSpaceDN w:val="0"/>
        <w:adjustRightInd w:val="0"/>
        <w:rPr>
          <w:color w:val="000000"/>
        </w:rPr>
      </w:pPr>
    </w:p>
    <w:p w:rsidR="002D52EB" w:rsidRPr="00172B13" w:rsidRDefault="002D52EB" w:rsidP="002D52EB">
      <w:pPr>
        <w:autoSpaceDE w:val="0"/>
        <w:autoSpaceDN w:val="0"/>
        <w:adjustRightInd w:val="0"/>
        <w:rPr>
          <w:color w:val="000000"/>
        </w:rPr>
      </w:pPr>
      <w:r w:rsidRPr="00172B13">
        <w:rPr>
          <w:color w:val="000000"/>
        </w:rPr>
        <w:t xml:space="preserve">Prospective Offerors: </w:t>
      </w:r>
    </w:p>
    <w:p w:rsidR="002D52EB" w:rsidRDefault="002D52EB" w:rsidP="002D52EB">
      <w:pPr>
        <w:autoSpaceDE w:val="0"/>
        <w:autoSpaceDN w:val="0"/>
        <w:adjustRightInd w:val="0"/>
        <w:rPr>
          <w:color w:val="000000"/>
        </w:rPr>
      </w:pPr>
    </w:p>
    <w:p w:rsidR="002D52EB" w:rsidRPr="007666C8" w:rsidRDefault="002D52EB" w:rsidP="002D52EB">
      <w:r w:rsidRPr="00172B13">
        <w:rPr>
          <w:color w:val="000000"/>
        </w:rPr>
        <w:t>This amendment is being issued to amend certain information in the above named RFP. All information contained herein is binding on all Offerors who respond to this RFP. Specific parts of the RFP have been amended. The changes are listed below.</w:t>
      </w:r>
      <w:r w:rsidRPr="007666C8">
        <w:t xml:space="preserve"> </w:t>
      </w:r>
      <w:r>
        <w:t xml:space="preserve"> </w:t>
      </w:r>
      <w:r w:rsidRPr="007666C8">
        <w:t>New langu</w:t>
      </w:r>
      <w:r>
        <w:t xml:space="preserve">age has been double underlined </w:t>
      </w:r>
      <w:r w:rsidRPr="007666C8">
        <w:t xml:space="preserve">and marked in </w:t>
      </w:r>
      <w:r w:rsidRPr="007666C8">
        <w:rPr>
          <w:b/>
        </w:rPr>
        <w:t xml:space="preserve">bold (i.e. </w:t>
      </w:r>
      <w:r w:rsidRPr="007666C8">
        <w:rPr>
          <w:b/>
          <w:u w:val="double"/>
        </w:rPr>
        <w:t>word</w:t>
      </w:r>
      <w:r w:rsidRPr="007666C8">
        <w:rPr>
          <w:b/>
        </w:rPr>
        <w:t>)</w:t>
      </w:r>
      <w:r w:rsidRPr="007666C8">
        <w:t xml:space="preserve">, and language that has been </w:t>
      </w:r>
      <w:r>
        <w:t xml:space="preserve">deleted has been marked with a </w:t>
      </w:r>
      <w:r w:rsidRPr="007666C8">
        <w:t xml:space="preserve">strikethrough (i.e. </w:t>
      </w:r>
      <w:r w:rsidRPr="007666C8">
        <w:rPr>
          <w:strike/>
        </w:rPr>
        <w:t>word</w:t>
      </w:r>
      <w:r w:rsidRPr="007666C8">
        <w:t xml:space="preserve">). </w:t>
      </w:r>
    </w:p>
    <w:p w:rsidR="002D52EB" w:rsidRDefault="002D52EB" w:rsidP="002D52EB">
      <w:pPr>
        <w:autoSpaceDE w:val="0"/>
        <w:autoSpaceDN w:val="0"/>
        <w:adjustRightInd w:val="0"/>
        <w:rPr>
          <w:color w:val="000000"/>
        </w:rPr>
      </w:pPr>
    </w:p>
    <w:p w:rsidR="002D52EB" w:rsidRPr="00C1576A" w:rsidRDefault="002D52EB" w:rsidP="002D52EB">
      <w:pPr>
        <w:rPr>
          <w:b/>
        </w:rPr>
      </w:pPr>
    </w:p>
    <w:p w:rsidR="002D52EB" w:rsidRDefault="002D52EB" w:rsidP="00472D78">
      <w:pPr>
        <w:numPr>
          <w:ilvl w:val="0"/>
          <w:numId w:val="22"/>
        </w:numPr>
        <w:ind w:hanging="720"/>
      </w:pPr>
      <w:r>
        <w:t>Section 3.2.1 (M), Interactive Voice Response System (IVRS) is deleted as follows:</w:t>
      </w:r>
    </w:p>
    <w:p w:rsidR="002D52EB" w:rsidRDefault="002D52EB" w:rsidP="002D52EB">
      <w:pPr>
        <w:ind w:left="720"/>
      </w:pPr>
    </w:p>
    <w:p w:rsidR="002D52EB" w:rsidRPr="002D52EB" w:rsidRDefault="002D52EB" w:rsidP="00472D78">
      <w:pPr>
        <w:pStyle w:val="ListParagraph"/>
        <w:numPr>
          <w:ilvl w:val="0"/>
          <w:numId w:val="25"/>
        </w:numPr>
        <w:autoSpaceDE w:val="0"/>
        <w:autoSpaceDN w:val="0"/>
        <w:adjustRightInd w:val="0"/>
        <w:contextualSpacing/>
        <w:jc w:val="both"/>
        <w:rPr>
          <w:strike/>
        </w:rPr>
      </w:pPr>
      <w:r w:rsidRPr="002D52EB">
        <w:rPr>
          <w:strike/>
        </w:rPr>
        <w:t>Create automated Customer satisfaction surveys to rate CSC and DHR performance. The survey shall be sent via phone, text, or email and shall be accessible via web or phone.</w:t>
      </w:r>
    </w:p>
    <w:p w:rsidR="002D52EB" w:rsidRDefault="002D52EB" w:rsidP="002D52EB">
      <w:pPr>
        <w:ind w:left="720"/>
      </w:pPr>
    </w:p>
    <w:p w:rsidR="002D52EB" w:rsidRDefault="002D52EB" w:rsidP="002D52EB">
      <w:pPr>
        <w:ind w:left="720"/>
      </w:pPr>
    </w:p>
    <w:p w:rsidR="002D52EB" w:rsidRPr="000E1646" w:rsidRDefault="002D52EB" w:rsidP="00472D78">
      <w:pPr>
        <w:pStyle w:val="ListParagraph"/>
        <w:numPr>
          <w:ilvl w:val="0"/>
          <w:numId w:val="22"/>
        </w:numPr>
        <w:ind w:hanging="720"/>
      </w:pPr>
      <w:r w:rsidRPr="000E1646">
        <w:t xml:space="preserve">Section 3.2.4.3 - Postal Mail/Document Fulfillment Requirement  is revised </w:t>
      </w:r>
      <w:r>
        <w:t xml:space="preserve">to include letter (C) </w:t>
      </w:r>
      <w:r w:rsidRPr="000E1646">
        <w:t>as follows:</w:t>
      </w:r>
    </w:p>
    <w:p w:rsidR="002D52EB" w:rsidRDefault="002D52EB" w:rsidP="002D52EB">
      <w:pPr>
        <w:pStyle w:val="ListParagraph"/>
        <w:autoSpaceDE w:val="0"/>
        <w:autoSpaceDN w:val="0"/>
        <w:adjustRightInd w:val="0"/>
        <w:contextualSpacing/>
        <w:jc w:val="both"/>
        <w:rPr>
          <w:rFonts w:eastAsia="Arial"/>
          <w:b/>
          <w:szCs w:val="22"/>
          <w:u w:val="double"/>
        </w:rPr>
      </w:pPr>
    </w:p>
    <w:p w:rsidR="002D52EB" w:rsidRPr="00FD7B34" w:rsidRDefault="002D52EB" w:rsidP="00472D78">
      <w:pPr>
        <w:pStyle w:val="ListParagraph"/>
        <w:numPr>
          <w:ilvl w:val="0"/>
          <w:numId w:val="23"/>
        </w:numPr>
        <w:autoSpaceDE w:val="0"/>
        <w:autoSpaceDN w:val="0"/>
        <w:adjustRightInd w:val="0"/>
        <w:contextualSpacing/>
        <w:rPr>
          <w:b/>
          <w:u w:val="double"/>
        </w:rPr>
      </w:pPr>
      <w:r w:rsidRPr="00FD7B34">
        <w:rPr>
          <w:rFonts w:eastAsia="Arial"/>
          <w:b/>
          <w:szCs w:val="22"/>
          <w:u w:val="double"/>
        </w:rPr>
        <w:t xml:space="preserve">Generate and mail from within the CSC any </w:t>
      </w:r>
      <w:r w:rsidR="00CC266C">
        <w:rPr>
          <w:rFonts w:eastAsia="Arial"/>
          <w:b/>
          <w:szCs w:val="22"/>
          <w:u w:val="double"/>
        </w:rPr>
        <w:t xml:space="preserve">Correspondence or </w:t>
      </w:r>
      <w:r w:rsidRPr="00FD7B34">
        <w:rPr>
          <w:rFonts w:eastAsia="Arial"/>
          <w:b/>
          <w:szCs w:val="22"/>
          <w:u w:val="double"/>
        </w:rPr>
        <w:t xml:space="preserve">fulfillment containing PII. </w:t>
      </w:r>
      <w:r>
        <w:rPr>
          <w:rFonts w:eastAsia="Arial"/>
          <w:b/>
          <w:szCs w:val="22"/>
          <w:u w:val="double"/>
        </w:rPr>
        <w:t>Other non-</w:t>
      </w:r>
      <w:r w:rsidRPr="00FD7B34">
        <w:rPr>
          <w:rFonts w:eastAsia="Arial"/>
          <w:b/>
          <w:szCs w:val="22"/>
          <w:u w:val="double"/>
        </w:rPr>
        <w:t>PII related documents</w:t>
      </w:r>
      <w:r w:rsidR="00CC266C">
        <w:rPr>
          <w:rFonts w:eastAsia="Arial"/>
          <w:b/>
          <w:szCs w:val="22"/>
          <w:u w:val="double"/>
        </w:rPr>
        <w:t>, i.e.</w:t>
      </w:r>
      <w:proofErr w:type="gramStart"/>
      <w:r w:rsidR="00CC266C">
        <w:rPr>
          <w:rFonts w:eastAsia="Arial"/>
          <w:b/>
          <w:szCs w:val="22"/>
          <w:u w:val="double"/>
        </w:rPr>
        <w:t xml:space="preserve">, </w:t>
      </w:r>
      <w:r w:rsidRPr="00FD7B34">
        <w:rPr>
          <w:rFonts w:eastAsia="Arial"/>
          <w:b/>
          <w:szCs w:val="22"/>
          <w:u w:val="double"/>
        </w:rPr>
        <w:t xml:space="preserve"> applications</w:t>
      </w:r>
      <w:proofErr w:type="gramEnd"/>
      <w:r w:rsidRPr="00FD7B34">
        <w:rPr>
          <w:rFonts w:eastAsia="Arial"/>
          <w:b/>
          <w:szCs w:val="22"/>
          <w:u w:val="double"/>
        </w:rPr>
        <w:t xml:space="preserve"> </w:t>
      </w:r>
      <w:r w:rsidR="00CC266C">
        <w:rPr>
          <w:rFonts w:eastAsia="Arial"/>
          <w:b/>
          <w:szCs w:val="22"/>
          <w:u w:val="double"/>
        </w:rPr>
        <w:t xml:space="preserve">and forms, </w:t>
      </w:r>
      <w:r w:rsidRPr="00FD7B34">
        <w:rPr>
          <w:rFonts w:eastAsia="Arial"/>
          <w:b/>
          <w:szCs w:val="22"/>
          <w:u w:val="double"/>
        </w:rPr>
        <w:t>may be processed at an offsite fulfillment center.</w:t>
      </w:r>
    </w:p>
    <w:p w:rsidR="002D52EB" w:rsidRDefault="002D52EB" w:rsidP="002D52EB">
      <w:pPr>
        <w:pStyle w:val="BodyText"/>
        <w:rPr>
          <w:b/>
          <w:bCs/>
          <w:sz w:val="24"/>
          <w:u w:val="double"/>
        </w:rPr>
      </w:pPr>
    </w:p>
    <w:p w:rsidR="002D52EB" w:rsidRPr="000E1646" w:rsidRDefault="002D52EB" w:rsidP="002D52EB">
      <w:pPr>
        <w:pStyle w:val="BodyText"/>
        <w:rPr>
          <w:b/>
          <w:bCs/>
          <w:sz w:val="24"/>
          <w:u w:val="double"/>
        </w:rPr>
      </w:pPr>
    </w:p>
    <w:p w:rsidR="002D52EB" w:rsidRPr="0042084C" w:rsidRDefault="002D52EB" w:rsidP="00472D78">
      <w:pPr>
        <w:pStyle w:val="ListParagraph"/>
        <w:numPr>
          <w:ilvl w:val="0"/>
          <w:numId w:val="24"/>
        </w:numPr>
        <w:ind w:left="720" w:hanging="720"/>
        <w:rPr>
          <w:b/>
        </w:rPr>
      </w:pPr>
      <w:r>
        <w:rPr>
          <w:bCs/>
        </w:rPr>
        <w:t xml:space="preserve">Section 3.2.4.4, </w:t>
      </w:r>
      <w:bookmarkStart w:id="0" w:name="_Toc377388770"/>
      <w:r w:rsidRPr="00ED4E22">
        <w:t xml:space="preserve">Email </w:t>
      </w:r>
      <w:bookmarkEnd w:id="0"/>
      <w:r w:rsidRPr="00ED4E22">
        <w:t>Requirement</w:t>
      </w:r>
      <w:r>
        <w:rPr>
          <w:b/>
        </w:rPr>
        <w:t xml:space="preserve"> </w:t>
      </w:r>
      <w:r w:rsidRPr="0042084C">
        <w:rPr>
          <w:bCs/>
        </w:rPr>
        <w:t>is revised as follows:</w:t>
      </w:r>
    </w:p>
    <w:p w:rsidR="002D52EB" w:rsidRPr="00C1576A" w:rsidRDefault="002D52EB" w:rsidP="002D52EB">
      <w:pPr>
        <w:rPr>
          <w:b/>
        </w:rPr>
      </w:pPr>
    </w:p>
    <w:p w:rsidR="002D52EB" w:rsidRDefault="002D52EB" w:rsidP="00472D78">
      <w:pPr>
        <w:pStyle w:val="BulletNumbered"/>
      </w:pPr>
      <w:r w:rsidRPr="007252ED">
        <w:rPr>
          <w:strike/>
        </w:rPr>
        <w:t>CSRs shall refer</w:t>
      </w:r>
      <w:r w:rsidRPr="007252ED">
        <w:rPr>
          <w:strike/>
          <w:spacing w:val="-18"/>
        </w:rPr>
        <w:t> a</w:t>
      </w:r>
      <w:r w:rsidRPr="007252ED">
        <w:rPr>
          <w:strike/>
        </w:rPr>
        <w:t>ny</w:t>
      </w:r>
      <w:r w:rsidRPr="007252ED">
        <w:rPr>
          <w:strike/>
          <w:spacing w:val="-1"/>
        </w:rPr>
        <w:t> </w:t>
      </w:r>
      <w:r w:rsidRPr="007252ED">
        <w:rPr>
          <w:strike/>
        </w:rPr>
        <w:t>questions</w:t>
      </w:r>
      <w:r w:rsidRPr="007252ED">
        <w:rPr>
          <w:strike/>
          <w:spacing w:val="1"/>
        </w:rPr>
        <w:t> that </w:t>
      </w:r>
      <w:r w:rsidRPr="007252ED">
        <w:rPr>
          <w:strike/>
        </w:rPr>
        <w:t>the</w:t>
      </w:r>
      <w:r w:rsidRPr="007252ED">
        <w:rPr>
          <w:strike/>
          <w:spacing w:val="-15"/>
        </w:rPr>
        <w:t> </w:t>
      </w:r>
      <w:r w:rsidRPr="007252ED">
        <w:rPr>
          <w:strike/>
        </w:rPr>
        <w:t>CSR</w:t>
      </w:r>
      <w:r w:rsidRPr="007252ED">
        <w:rPr>
          <w:strike/>
          <w:spacing w:val="9"/>
        </w:rPr>
        <w:t> </w:t>
      </w:r>
      <w:r w:rsidRPr="007252ED">
        <w:rPr>
          <w:strike/>
        </w:rPr>
        <w:t>is</w:t>
      </w:r>
      <w:r w:rsidRPr="007252ED">
        <w:rPr>
          <w:strike/>
          <w:spacing w:val="-11"/>
        </w:rPr>
        <w:t> </w:t>
      </w:r>
      <w:r w:rsidRPr="007252ED">
        <w:rPr>
          <w:strike/>
        </w:rPr>
        <w:t>unable</w:t>
      </w:r>
      <w:r w:rsidRPr="007252ED">
        <w:rPr>
          <w:strike/>
          <w:spacing w:val="-14"/>
        </w:rPr>
        <w:t> </w:t>
      </w:r>
      <w:r w:rsidRPr="007252ED">
        <w:rPr>
          <w:strike/>
        </w:rPr>
        <w:t>to</w:t>
      </w:r>
      <w:r w:rsidRPr="007252ED">
        <w:rPr>
          <w:strike/>
          <w:spacing w:val="-17"/>
        </w:rPr>
        <w:t> </w:t>
      </w:r>
      <w:r w:rsidRPr="007252ED">
        <w:rPr>
          <w:strike/>
        </w:rPr>
        <w:t>answer</w:t>
      </w:r>
      <w:r w:rsidRPr="007252ED">
        <w:rPr>
          <w:strike/>
          <w:spacing w:val="4"/>
        </w:rPr>
        <w:t> </w:t>
      </w:r>
      <w:r w:rsidRPr="007252ED">
        <w:rPr>
          <w:strike/>
        </w:rPr>
        <w:t>to</w:t>
      </w:r>
      <w:r w:rsidRPr="007252ED">
        <w:rPr>
          <w:strike/>
          <w:spacing w:val="-18"/>
        </w:rPr>
        <w:t> </w:t>
      </w:r>
      <w:r w:rsidRPr="007252ED">
        <w:rPr>
          <w:strike/>
        </w:rPr>
        <w:t>the local Child Support office or the CSO via email no later than</w:t>
      </w:r>
      <w:r w:rsidRPr="007252ED">
        <w:rPr>
          <w:strike/>
          <w:spacing w:val="3"/>
        </w:rPr>
        <w:t> </w:t>
      </w:r>
      <w:r w:rsidRPr="007252ED">
        <w:rPr>
          <w:strike/>
        </w:rPr>
        <w:t>one (1) Business Day after its receipt. When it is necessary to</w:t>
      </w:r>
      <w:r w:rsidRPr="007252ED">
        <w:rPr>
          <w:strike/>
          <w:spacing w:val="-3"/>
        </w:rPr>
        <w:t> </w:t>
      </w:r>
      <w:r w:rsidRPr="007252ED">
        <w:rPr>
          <w:strike/>
        </w:rPr>
        <w:t>refer</w:t>
      </w:r>
      <w:r w:rsidRPr="007252ED">
        <w:rPr>
          <w:strike/>
          <w:spacing w:val="-1"/>
        </w:rPr>
        <w:t> </w:t>
      </w:r>
      <w:r w:rsidRPr="007252ED">
        <w:rPr>
          <w:strike/>
        </w:rPr>
        <w:t>a question</w:t>
      </w:r>
      <w:r w:rsidRPr="007252ED">
        <w:rPr>
          <w:strike/>
          <w:spacing w:val="-14"/>
        </w:rPr>
        <w:t> </w:t>
      </w:r>
      <w:r w:rsidRPr="007252ED">
        <w:rPr>
          <w:strike/>
        </w:rPr>
        <w:t>or</w:t>
      </w:r>
      <w:r w:rsidRPr="007252ED">
        <w:rPr>
          <w:strike/>
          <w:spacing w:val="-6"/>
        </w:rPr>
        <w:t> </w:t>
      </w:r>
      <w:r w:rsidRPr="007252ED">
        <w:rPr>
          <w:strike/>
        </w:rPr>
        <w:t>request</w:t>
      </w:r>
      <w:r w:rsidRPr="007252ED">
        <w:rPr>
          <w:strike/>
          <w:spacing w:val="-15"/>
        </w:rPr>
        <w:t> </w:t>
      </w:r>
      <w:r w:rsidRPr="007252ED">
        <w:rPr>
          <w:strike/>
        </w:rPr>
        <w:t>to</w:t>
      </w:r>
      <w:r w:rsidRPr="007252ED">
        <w:rPr>
          <w:strike/>
          <w:spacing w:val="-23"/>
        </w:rPr>
        <w:t> </w:t>
      </w:r>
      <w:r w:rsidRPr="007252ED">
        <w:rPr>
          <w:strike/>
        </w:rPr>
        <w:t>the local Child Support office or the CSO, the</w:t>
      </w:r>
      <w:r w:rsidRPr="007252ED">
        <w:rPr>
          <w:strike/>
          <w:spacing w:val="-17"/>
        </w:rPr>
        <w:t> </w:t>
      </w:r>
      <w:r w:rsidRPr="007252ED">
        <w:rPr>
          <w:strike/>
        </w:rPr>
        <w:t>CSR</w:t>
      </w:r>
      <w:r w:rsidRPr="007252ED">
        <w:rPr>
          <w:strike/>
          <w:spacing w:val="-1"/>
        </w:rPr>
        <w:t> </w:t>
      </w:r>
      <w:r w:rsidRPr="007252ED">
        <w:rPr>
          <w:strike/>
        </w:rPr>
        <w:t>must notify</w:t>
      </w:r>
      <w:r w:rsidRPr="007252ED">
        <w:rPr>
          <w:strike/>
          <w:spacing w:val="-19"/>
        </w:rPr>
        <w:t> </w:t>
      </w:r>
      <w:r w:rsidRPr="007252ED">
        <w:rPr>
          <w:strike/>
        </w:rPr>
        <w:t>the</w:t>
      </w:r>
      <w:r w:rsidRPr="007252ED">
        <w:rPr>
          <w:strike/>
          <w:spacing w:val="-14"/>
        </w:rPr>
        <w:t> C</w:t>
      </w:r>
      <w:r w:rsidRPr="007252ED">
        <w:rPr>
          <w:strike/>
        </w:rPr>
        <w:t>ustomer</w:t>
      </w:r>
      <w:r w:rsidRPr="007252ED">
        <w:rPr>
          <w:strike/>
          <w:spacing w:val="4"/>
        </w:rPr>
        <w:t> of the referral</w:t>
      </w:r>
      <w:r w:rsidRPr="007252ED">
        <w:rPr>
          <w:strike/>
          <w:spacing w:val="-3"/>
        </w:rPr>
        <w:t> </w:t>
      </w:r>
      <w:r w:rsidRPr="007252ED">
        <w:rPr>
          <w:strike/>
        </w:rPr>
        <w:t>and</w:t>
      </w:r>
      <w:r w:rsidRPr="007252ED">
        <w:rPr>
          <w:strike/>
          <w:spacing w:val="-13"/>
        </w:rPr>
        <w:t> that the inquiry will be answered by the Admin</w:t>
      </w:r>
      <w:r w:rsidRPr="007252ED">
        <w:rPr>
          <w:strike/>
        </w:rPr>
        <w:t>istration/office</w:t>
      </w:r>
      <w:r w:rsidRPr="007252ED">
        <w:rPr>
          <w:strike/>
          <w:spacing w:val="-7"/>
        </w:rPr>
        <w:t> </w:t>
      </w:r>
      <w:r w:rsidRPr="007252ED">
        <w:rPr>
          <w:strike/>
        </w:rPr>
        <w:t>receiving</w:t>
      </w:r>
      <w:r w:rsidRPr="007252ED">
        <w:rPr>
          <w:strike/>
          <w:spacing w:val="-25"/>
        </w:rPr>
        <w:t> </w:t>
      </w:r>
      <w:r w:rsidRPr="007252ED">
        <w:rPr>
          <w:strike/>
        </w:rPr>
        <w:t>the</w:t>
      </w:r>
      <w:r w:rsidRPr="007252ED">
        <w:rPr>
          <w:strike/>
          <w:spacing w:val="-21"/>
        </w:rPr>
        <w:t> r</w:t>
      </w:r>
      <w:r w:rsidRPr="007252ED">
        <w:rPr>
          <w:strike/>
        </w:rPr>
        <w:t>equest</w:t>
      </w:r>
      <w:r w:rsidRPr="00ED4E22">
        <w:t>.</w:t>
      </w:r>
    </w:p>
    <w:p w:rsidR="002D52EB" w:rsidRDefault="002D52EB" w:rsidP="007252ED">
      <w:pPr>
        <w:pStyle w:val="BulletNumbered"/>
        <w:numPr>
          <w:ilvl w:val="0"/>
          <w:numId w:val="0"/>
        </w:numPr>
        <w:ind w:left="1080"/>
      </w:pPr>
    </w:p>
    <w:p w:rsidR="002D52EB" w:rsidRPr="00100183" w:rsidRDefault="002D52EB" w:rsidP="00472D78">
      <w:pPr>
        <w:pStyle w:val="BulletNumbered"/>
        <w:rPr>
          <w:strike/>
        </w:rPr>
      </w:pPr>
      <w:r w:rsidRPr="00100183">
        <w:rPr>
          <w:b/>
        </w:rPr>
        <w:t>Due to confidentiality, CSRs are prohibited from answering Case specific questions   received via email.</w:t>
      </w:r>
      <w:r w:rsidRPr="005F60ED">
        <w:t xml:space="preserve">   An auto generated Administration specific statement is provided to these types of inquiries and Customers are asked to contact the CSC during Normal Business Hours to speak to a CSR. Answers to general questions are to be</w:t>
      </w:r>
      <w:r w:rsidRPr="00ED06DA">
        <w:t xml:space="preserve"> provided </w:t>
      </w:r>
      <w:r w:rsidRPr="007F6617">
        <w:t>no later than one (1) Business Day.</w:t>
      </w:r>
      <w:r w:rsidR="00CC266C">
        <w:t xml:space="preserve"> </w:t>
      </w:r>
      <w:r w:rsidR="00CC266C">
        <w:rPr>
          <w:b/>
          <w:u w:val="double"/>
        </w:rPr>
        <w:t xml:space="preserve">Any questions the CSRs are unable to answer must be referred to the respective LDSS, local child Support office or DHR CSO no later than one (1) Business Day after receipt. </w:t>
      </w:r>
    </w:p>
    <w:p w:rsidR="002D52EB" w:rsidRDefault="002D52EB" w:rsidP="002D52EB">
      <w:pPr>
        <w:autoSpaceDE w:val="0"/>
        <w:autoSpaceDN w:val="0"/>
        <w:adjustRightInd w:val="0"/>
        <w:ind w:left="630"/>
        <w:rPr>
          <w:color w:val="000000"/>
        </w:rPr>
      </w:pPr>
    </w:p>
    <w:p w:rsidR="000F7FE7" w:rsidRDefault="000F7FE7" w:rsidP="002D52EB">
      <w:pPr>
        <w:autoSpaceDE w:val="0"/>
        <w:autoSpaceDN w:val="0"/>
        <w:adjustRightInd w:val="0"/>
        <w:ind w:left="630"/>
        <w:rPr>
          <w:color w:val="000000"/>
        </w:rPr>
        <w:sectPr w:rsidR="000F7FE7" w:rsidSect="009426E6">
          <w:headerReference w:type="default" r:id="rId8"/>
          <w:footerReference w:type="default" r:id="rId9"/>
          <w:pgSz w:w="12240" w:h="15840"/>
          <w:pgMar w:top="720" w:right="1008" w:bottom="720" w:left="1008" w:header="720" w:footer="720" w:gutter="0"/>
          <w:cols w:space="720"/>
          <w:docGrid w:linePitch="360"/>
        </w:sectPr>
      </w:pPr>
    </w:p>
    <w:p w:rsidR="002D52EB" w:rsidRDefault="000F7FE7" w:rsidP="000F7FE7">
      <w:pPr>
        <w:autoSpaceDE w:val="0"/>
        <w:autoSpaceDN w:val="0"/>
        <w:adjustRightInd w:val="0"/>
        <w:jc w:val="center"/>
        <w:rPr>
          <w:color w:val="000000"/>
        </w:rPr>
      </w:pPr>
      <w:r>
        <w:rPr>
          <w:color w:val="000000"/>
        </w:rPr>
        <w:lastRenderedPageBreak/>
        <w:t>-2-</w:t>
      </w:r>
    </w:p>
    <w:p w:rsidR="000F7FE7" w:rsidRDefault="000F7FE7" w:rsidP="000F7FE7">
      <w:pPr>
        <w:autoSpaceDE w:val="0"/>
        <w:autoSpaceDN w:val="0"/>
        <w:adjustRightInd w:val="0"/>
        <w:jc w:val="center"/>
        <w:rPr>
          <w:color w:val="000000"/>
        </w:rPr>
      </w:pPr>
    </w:p>
    <w:p w:rsidR="000F7FE7" w:rsidRDefault="000F7FE7" w:rsidP="000F7FE7">
      <w:pPr>
        <w:autoSpaceDE w:val="0"/>
        <w:autoSpaceDN w:val="0"/>
        <w:adjustRightInd w:val="0"/>
        <w:jc w:val="center"/>
        <w:rPr>
          <w:color w:val="000000"/>
        </w:rPr>
      </w:pPr>
    </w:p>
    <w:p w:rsidR="000F7FE7" w:rsidRDefault="000F7FE7" w:rsidP="002D52EB">
      <w:pPr>
        <w:autoSpaceDE w:val="0"/>
        <w:autoSpaceDN w:val="0"/>
        <w:adjustRightInd w:val="0"/>
        <w:ind w:left="630"/>
        <w:rPr>
          <w:color w:val="000000"/>
        </w:rPr>
      </w:pPr>
    </w:p>
    <w:p w:rsidR="002D52EB" w:rsidRPr="0002185C" w:rsidRDefault="002D52EB" w:rsidP="00472D78">
      <w:pPr>
        <w:numPr>
          <w:ilvl w:val="0"/>
          <w:numId w:val="24"/>
        </w:numPr>
        <w:ind w:left="720" w:hanging="720"/>
      </w:pPr>
      <w:r w:rsidRPr="0002185C">
        <w:rPr>
          <w:color w:val="000000"/>
        </w:rPr>
        <w:t xml:space="preserve">Section  3.3.1, </w:t>
      </w:r>
      <w:r w:rsidRPr="0002185C">
        <w:t xml:space="preserve">General Requirements, </w:t>
      </w:r>
      <w:r>
        <w:t>is revised to include letter M (12) as follows:</w:t>
      </w:r>
    </w:p>
    <w:p w:rsidR="002D52EB" w:rsidRDefault="002D52EB" w:rsidP="002D52EB">
      <w:pPr>
        <w:ind w:left="720"/>
        <w:rPr>
          <w:b/>
        </w:rPr>
      </w:pPr>
    </w:p>
    <w:p w:rsidR="002D52EB" w:rsidRDefault="002D52EB" w:rsidP="002D52EB">
      <w:pPr>
        <w:pStyle w:val="CommentText"/>
        <w:tabs>
          <w:tab w:val="left" w:pos="1080"/>
        </w:tabs>
        <w:ind w:firstLine="720"/>
        <w:rPr>
          <w:b/>
          <w:sz w:val="24"/>
          <w:szCs w:val="24"/>
          <w:u w:val="double"/>
        </w:rPr>
      </w:pPr>
      <w:r w:rsidRPr="0002185C">
        <w:rPr>
          <w:b/>
          <w:sz w:val="24"/>
          <w:szCs w:val="24"/>
          <w:u w:val="double"/>
        </w:rPr>
        <w:t xml:space="preserve">12. Alert users via email of the arrival of a new WO assignment. </w:t>
      </w:r>
    </w:p>
    <w:p w:rsidR="000F7FE7" w:rsidRDefault="000F7FE7" w:rsidP="002D52EB">
      <w:pPr>
        <w:pStyle w:val="CommentText"/>
        <w:tabs>
          <w:tab w:val="left" w:pos="1080"/>
        </w:tabs>
        <w:ind w:firstLine="720"/>
        <w:rPr>
          <w:b/>
          <w:sz w:val="24"/>
          <w:szCs w:val="24"/>
          <w:u w:val="double"/>
        </w:rPr>
      </w:pPr>
    </w:p>
    <w:p w:rsidR="002D52EB" w:rsidRPr="002D52EB" w:rsidRDefault="002D52EB" w:rsidP="002D52EB"/>
    <w:p w:rsidR="00472D78" w:rsidRDefault="00472D78" w:rsidP="00CC266C">
      <w:pPr>
        <w:numPr>
          <w:ilvl w:val="0"/>
          <w:numId w:val="24"/>
        </w:numPr>
        <w:autoSpaceDE w:val="0"/>
        <w:autoSpaceDN w:val="0"/>
        <w:adjustRightInd w:val="0"/>
        <w:ind w:left="720" w:hanging="720"/>
        <w:rPr>
          <w:color w:val="000000"/>
        </w:rPr>
      </w:pPr>
      <w:r>
        <w:rPr>
          <w:color w:val="000000"/>
        </w:rPr>
        <w:t>Section 3.4.3 (A), Customer Satisfaction is revised as follows:</w:t>
      </w:r>
    </w:p>
    <w:p w:rsidR="00472D78" w:rsidRDefault="00472D78" w:rsidP="00472D78">
      <w:pPr>
        <w:autoSpaceDE w:val="0"/>
        <w:autoSpaceDN w:val="0"/>
        <w:adjustRightInd w:val="0"/>
        <w:rPr>
          <w:color w:val="000000"/>
        </w:rPr>
      </w:pPr>
    </w:p>
    <w:p w:rsidR="00472D78" w:rsidRPr="00472D78" w:rsidRDefault="00472D78" w:rsidP="00472D78">
      <w:pPr>
        <w:pStyle w:val="BulletNumbered"/>
        <w:numPr>
          <w:ilvl w:val="0"/>
          <w:numId w:val="27"/>
        </w:numPr>
        <w:rPr>
          <w:b/>
          <w:u w:val="double"/>
        </w:rPr>
      </w:pPr>
      <w:r>
        <w:t>C</w:t>
      </w:r>
      <w:r w:rsidRPr="00A84396">
        <w:t>ondu</w:t>
      </w:r>
      <w:r w:rsidRPr="008954A0">
        <w:rPr>
          <w:spacing w:val="-1"/>
        </w:rPr>
        <w:t>c</w:t>
      </w:r>
      <w:r w:rsidRPr="00A84396">
        <w:t>t</w:t>
      </w:r>
      <w:r w:rsidRPr="000F7634">
        <w:t xml:space="preserve"> </w:t>
      </w:r>
      <w:r>
        <w:t xml:space="preserve">monthly </w:t>
      </w:r>
      <w:r w:rsidRPr="005E4083">
        <w:t>automat</w:t>
      </w:r>
      <w:r w:rsidRPr="005E4083">
        <w:rPr>
          <w:spacing w:val="-1"/>
        </w:rPr>
        <w:t>e</w:t>
      </w:r>
      <w:r w:rsidRPr="005E4083">
        <w:t xml:space="preserve">d </w:t>
      </w:r>
      <w:r>
        <w:rPr>
          <w:spacing w:val="-1"/>
        </w:rPr>
        <w:t>C</w:t>
      </w:r>
      <w:r w:rsidRPr="005E4083">
        <w:t>ustom</w:t>
      </w:r>
      <w:r w:rsidRPr="005E4083">
        <w:rPr>
          <w:spacing w:val="-1"/>
        </w:rPr>
        <w:t>e</w:t>
      </w:r>
      <w:r>
        <w:t>r S</w:t>
      </w:r>
      <w:r w:rsidRPr="005E4083">
        <w:rPr>
          <w:spacing w:val="-2"/>
        </w:rPr>
        <w:t>e</w:t>
      </w:r>
      <w:r w:rsidRPr="005E4083">
        <w:t>rvi</w:t>
      </w:r>
      <w:r w:rsidRPr="005E4083">
        <w:rPr>
          <w:spacing w:val="-2"/>
        </w:rPr>
        <w:t>c</w:t>
      </w:r>
      <w:r w:rsidRPr="005E4083">
        <w:t>e</w:t>
      </w:r>
      <w:r w:rsidRPr="005E4083">
        <w:rPr>
          <w:spacing w:val="-1"/>
        </w:rPr>
        <w:t xml:space="preserve"> </w:t>
      </w:r>
      <w:r>
        <w:rPr>
          <w:spacing w:val="-1"/>
        </w:rPr>
        <w:t>S</w:t>
      </w:r>
      <w:r>
        <w:t>urveys regarding C</w:t>
      </w:r>
      <w:r w:rsidRPr="005E4083">
        <w:t>ustomer satisfaction with both the IVR and CS</w:t>
      </w:r>
      <w:r>
        <w:t>R</w:t>
      </w:r>
      <w:r w:rsidRPr="005E4083">
        <w:t xml:space="preserve"> services</w:t>
      </w:r>
      <w:r>
        <w:t>.</w:t>
      </w:r>
      <w:r w:rsidRPr="005E4083">
        <w:t xml:space="preserve"> </w:t>
      </w:r>
      <w:r w:rsidRPr="005E4083">
        <w:rPr>
          <w:spacing w:val="-1"/>
        </w:rPr>
        <w:t>The</w:t>
      </w:r>
      <w:r w:rsidRPr="005E4083">
        <w:rPr>
          <w:spacing w:val="1"/>
        </w:rPr>
        <w:t xml:space="preserve"> </w:t>
      </w:r>
      <w:r>
        <w:rPr>
          <w:spacing w:val="1"/>
        </w:rPr>
        <w:t>surveys</w:t>
      </w:r>
      <w:r w:rsidRPr="008954A0">
        <w:rPr>
          <w:spacing w:val="25"/>
        </w:rPr>
        <w:t xml:space="preserve"> </w:t>
      </w:r>
      <w:r>
        <w:t>shall</w:t>
      </w:r>
      <w:r w:rsidRPr="00A84396">
        <w:t xml:space="preserve"> allow</w:t>
      </w:r>
      <w:r w:rsidRPr="008954A0">
        <w:rPr>
          <w:spacing w:val="20"/>
        </w:rPr>
        <w:t xml:space="preserve"> </w:t>
      </w:r>
      <w:r w:rsidRPr="00A84396">
        <w:t>the</w:t>
      </w:r>
      <w:r w:rsidRPr="008954A0">
        <w:rPr>
          <w:spacing w:val="19"/>
        </w:rPr>
        <w:t xml:space="preserve"> </w:t>
      </w:r>
      <w:r>
        <w:t>C</w:t>
      </w:r>
      <w:r w:rsidRPr="00A84396">
        <w:t>ustomers</w:t>
      </w:r>
      <w:r w:rsidRPr="008954A0">
        <w:rPr>
          <w:spacing w:val="31"/>
        </w:rPr>
        <w:t xml:space="preserve"> </w:t>
      </w:r>
      <w:r w:rsidRPr="00A84396">
        <w:t>to</w:t>
      </w:r>
      <w:r w:rsidRPr="008954A0">
        <w:rPr>
          <w:spacing w:val="30"/>
        </w:rPr>
        <w:t xml:space="preserve"> </w:t>
      </w:r>
      <w:r w:rsidRPr="00A84396">
        <w:t>rate</w:t>
      </w:r>
      <w:r w:rsidRPr="008954A0">
        <w:rPr>
          <w:spacing w:val="3"/>
        </w:rPr>
        <w:t xml:space="preserve"> </w:t>
      </w:r>
      <w:r w:rsidRPr="00A84396">
        <w:t>the</w:t>
      </w:r>
      <w:r w:rsidRPr="008954A0">
        <w:rPr>
          <w:w w:val="103"/>
        </w:rPr>
        <w:t xml:space="preserve"> </w:t>
      </w:r>
      <w:r w:rsidRPr="00A84396">
        <w:t>quality,</w:t>
      </w:r>
      <w:r w:rsidRPr="008954A0">
        <w:rPr>
          <w:spacing w:val="23"/>
        </w:rPr>
        <w:t xml:space="preserve"> </w:t>
      </w:r>
      <w:r w:rsidRPr="00A84396">
        <w:t>timeliness,</w:t>
      </w:r>
      <w:r w:rsidRPr="008954A0">
        <w:rPr>
          <w:spacing w:val="38"/>
        </w:rPr>
        <w:t xml:space="preserve"> </w:t>
      </w:r>
      <w:r w:rsidRPr="00A84396">
        <w:t>and</w:t>
      </w:r>
      <w:r w:rsidRPr="008954A0">
        <w:rPr>
          <w:spacing w:val="18"/>
        </w:rPr>
        <w:t xml:space="preserve"> </w:t>
      </w:r>
      <w:r w:rsidRPr="00A84396">
        <w:t>other</w:t>
      </w:r>
      <w:r w:rsidRPr="008954A0">
        <w:rPr>
          <w:spacing w:val="32"/>
        </w:rPr>
        <w:t xml:space="preserve"> </w:t>
      </w:r>
      <w:r w:rsidRPr="00A84396">
        <w:t>service</w:t>
      </w:r>
      <w:r w:rsidRPr="008954A0">
        <w:rPr>
          <w:spacing w:val="30"/>
        </w:rPr>
        <w:t xml:space="preserve"> </w:t>
      </w:r>
      <w:r w:rsidRPr="00A84396">
        <w:t>delivery</w:t>
      </w:r>
      <w:r w:rsidRPr="008954A0">
        <w:rPr>
          <w:spacing w:val="41"/>
        </w:rPr>
        <w:t xml:space="preserve"> </w:t>
      </w:r>
      <w:r w:rsidRPr="00A84396">
        <w:t>elements</w:t>
      </w:r>
      <w:r w:rsidRPr="008954A0">
        <w:rPr>
          <w:spacing w:val="35"/>
        </w:rPr>
        <w:t xml:space="preserve"> </w:t>
      </w:r>
      <w:r w:rsidRPr="00A84396">
        <w:t>carried</w:t>
      </w:r>
      <w:r w:rsidRPr="008954A0">
        <w:rPr>
          <w:spacing w:val="19"/>
        </w:rPr>
        <w:t xml:space="preserve"> </w:t>
      </w:r>
      <w:r w:rsidRPr="00A84396">
        <w:t>out</w:t>
      </w:r>
      <w:r w:rsidRPr="008954A0">
        <w:rPr>
          <w:spacing w:val="26"/>
        </w:rPr>
        <w:t xml:space="preserve"> </w:t>
      </w:r>
      <w:r w:rsidRPr="00A84396">
        <w:t>by</w:t>
      </w:r>
      <w:r w:rsidRPr="008954A0">
        <w:rPr>
          <w:spacing w:val="7"/>
        </w:rPr>
        <w:t xml:space="preserve"> </w:t>
      </w:r>
      <w:r w:rsidRPr="00A84396">
        <w:t>the</w:t>
      </w:r>
      <w:r w:rsidRPr="008954A0">
        <w:rPr>
          <w:spacing w:val="13"/>
        </w:rPr>
        <w:t xml:space="preserve"> </w:t>
      </w:r>
      <w:r>
        <w:t xml:space="preserve">Contractor under the Contract. </w:t>
      </w:r>
      <w:r w:rsidRPr="00472D78">
        <w:rPr>
          <w:b/>
          <w:u w:val="double"/>
        </w:rPr>
        <w:t xml:space="preserve">Surveys shall be conducted on a secure website.  Notification </w:t>
      </w:r>
      <w:r w:rsidR="00CC266C">
        <w:rPr>
          <w:b/>
          <w:u w:val="double"/>
        </w:rPr>
        <w:t xml:space="preserve">to </w:t>
      </w:r>
      <w:r w:rsidRPr="00472D78">
        <w:rPr>
          <w:b/>
          <w:u w:val="double"/>
        </w:rPr>
        <w:t>customers selected for survey</w:t>
      </w:r>
      <w:r w:rsidR="00CC266C">
        <w:rPr>
          <w:b/>
          <w:u w:val="double"/>
        </w:rPr>
        <w:t>s</w:t>
      </w:r>
      <w:r w:rsidRPr="00472D78">
        <w:rPr>
          <w:b/>
          <w:u w:val="double"/>
        </w:rPr>
        <w:t xml:space="preserve"> may be sent via email or text.</w:t>
      </w:r>
    </w:p>
    <w:p w:rsidR="00472D78" w:rsidRDefault="00472D78" w:rsidP="00472D78">
      <w:pPr>
        <w:autoSpaceDE w:val="0"/>
        <w:autoSpaceDN w:val="0"/>
        <w:adjustRightInd w:val="0"/>
        <w:ind w:left="720"/>
        <w:rPr>
          <w:color w:val="000000"/>
        </w:rPr>
      </w:pPr>
    </w:p>
    <w:p w:rsidR="00472D78" w:rsidRDefault="00472D78" w:rsidP="00472D78">
      <w:pPr>
        <w:autoSpaceDE w:val="0"/>
        <w:autoSpaceDN w:val="0"/>
        <w:adjustRightInd w:val="0"/>
        <w:rPr>
          <w:color w:val="000000"/>
        </w:rPr>
      </w:pPr>
    </w:p>
    <w:p w:rsidR="002D52EB" w:rsidRPr="00CC266C" w:rsidRDefault="002D52EB" w:rsidP="00CC266C">
      <w:pPr>
        <w:pStyle w:val="ListParagraph"/>
        <w:numPr>
          <w:ilvl w:val="0"/>
          <w:numId w:val="24"/>
        </w:numPr>
        <w:autoSpaceDE w:val="0"/>
        <w:autoSpaceDN w:val="0"/>
        <w:adjustRightInd w:val="0"/>
        <w:ind w:left="720" w:hanging="720"/>
        <w:rPr>
          <w:color w:val="000000"/>
        </w:rPr>
      </w:pPr>
      <w:r w:rsidRPr="00AB238F">
        <w:rPr>
          <w:b/>
          <w:color w:val="000000"/>
          <w:u w:val="double"/>
        </w:rPr>
        <w:t xml:space="preserve">ATTACHMENT S, </w:t>
      </w:r>
      <w:r w:rsidR="00876120" w:rsidRPr="00AB238F">
        <w:rPr>
          <w:b/>
          <w:color w:val="000000"/>
          <w:u w:val="double"/>
        </w:rPr>
        <w:t>TECHNICAL SPECIFICATIONS, Exhibit 1, OPERATIONAL</w:t>
      </w:r>
      <w:r w:rsidR="00CC266C" w:rsidRPr="00AB238F">
        <w:rPr>
          <w:b/>
          <w:color w:val="000000"/>
          <w:u w:val="double"/>
        </w:rPr>
        <w:t xml:space="preserve"> </w:t>
      </w:r>
      <w:r w:rsidRPr="00AB238F">
        <w:rPr>
          <w:b/>
          <w:color w:val="000000"/>
          <w:u w:val="double"/>
        </w:rPr>
        <w:t>INTEGRATION ROLES AND RESPONSIBILITIES</w:t>
      </w:r>
      <w:r w:rsidRPr="00CC266C">
        <w:rPr>
          <w:color w:val="000000"/>
        </w:rPr>
        <w:t xml:space="preserve"> is deleted</w:t>
      </w:r>
      <w:r w:rsidR="00AB238F">
        <w:rPr>
          <w:color w:val="000000"/>
        </w:rPr>
        <w:t xml:space="preserve"> and replaced</w:t>
      </w:r>
      <w:r w:rsidR="00DD3285" w:rsidRPr="00CC266C">
        <w:rPr>
          <w:color w:val="000000"/>
        </w:rPr>
        <w:t xml:space="preserve">.  See the revised </w:t>
      </w:r>
      <w:r w:rsidR="00142AAB" w:rsidRPr="00CC266C">
        <w:rPr>
          <w:color w:val="000000"/>
        </w:rPr>
        <w:t>ATTACHMENT</w:t>
      </w:r>
      <w:r w:rsidR="00DD3285" w:rsidRPr="00CC266C">
        <w:rPr>
          <w:color w:val="000000"/>
        </w:rPr>
        <w:t xml:space="preserve"> </w:t>
      </w:r>
      <w:r w:rsidR="00142AAB" w:rsidRPr="00CC266C">
        <w:rPr>
          <w:color w:val="000000"/>
        </w:rPr>
        <w:t xml:space="preserve">S </w:t>
      </w:r>
      <w:r w:rsidR="00DD3285" w:rsidRPr="00CC266C">
        <w:rPr>
          <w:color w:val="000000"/>
        </w:rPr>
        <w:t>below</w:t>
      </w:r>
      <w:r w:rsidRPr="00CC266C">
        <w:rPr>
          <w:color w:val="000000"/>
        </w:rPr>
        <w:t>.</w:t>
      </w:r>
    </w:p>
    <w:p w:rsidR="002D52EB" w:rsidRDefault="002D52EB" w:rsidP="002D52EB">
      <w:pPr>
        <w:autoSpaceDE w:val="0"/>
        <w:autoSpaceDN w:val="0"/>
        <w:adjustRightInd w:val="0"/>
        <w:ind w:left="720"/>
        <w:rPr>
          <w:color w:val="000000"/>
        </w:rPr>
      </w:pPr>
    </w:p>
    <w:p w:rsidR="002D52EB" w:rsidRDefault="002D52EB" w:rsidP="002D52EB">
      <w:pPr>
        <w:autoSpaceDE w:val="0"/>
        <w:autoSpaceDN w:val="0"/>
        <w:adjustRightInd w:val="0"/>
        <w:ind w:left="720"/>
        <w:rPr>
          <w:color w:val="000000"/>
        </w:rPr>
      </w:pPr>
    </w:p>
    <w:p w:rsidR="002D52EB" w:rsidRDefault="002D52EB" w:rsidP="00CC266C">
      <w:pPr>
        <w:numPr>
          <w:ilvl w:val="0"/>
          <w:numId w:val="24"/>
        </w:numPr>
        <w:autoSpaceDE w:val="0"/>
        <w:autoSpaceDN w:val="0"/>
        <w:adjustRightInd w:val="0"/>
        <w:ind w:left="720" w:hanging="720"/>
        <w:rPr>
          <w:color w:val="000000"/>
        </w:rPr>
      </w:pPr>
      <w:r w:rsidRPr="00CC266C">
        <w:rPr>
          <w:b/>
          <w:color w:val="000000"/>
          <w:u w:val="double"/>
        </w:rPr>
        <w:t xml:space="preserve">ATTACHMENT X, </w:t>
      </w:r>
      <w:r w:rsidR="00876120" w:rsidRPr="00CC266C">
        <w:rPr>
          <w:b/>
          <w:color w:val="000000"/>
          <w:u w:val="double"/>
        </w:rPr>
        <w:t xml:space="preserve">DHR </w:t>
      </w:r>
      <w:r w:rsidRPr="00CC266C">
        <w:rPr>
          <w:b/>
          <w:color w:val="000000"/>
          <w:u w:val="double"/>
        </w:rPr>
        <w:t>IVR CALL FLOW STRUCTURE</w:t>
      </w:r>
      <w:r>
        <w:rPr>
          <w:color w:val="000000"/>
        </w:rPr>
        <w:t xml:space="preserve"> is being added and is included as a separate attachment to this Amendment.</w:t>
      </w:r>
    </w:p>
    <w:p w:rsidR="002D52EB" w:rsidRDefault="002D52EB" w:rsidP="002D52EB">
      <w:pPr>
        <w:autoSpaceDE w:val="0"/>
        <w:autoSpaceDN w:val="0"/>
        <w:adjustRightInd w:val="0"/>
        <w:ind w:left="720"/>
        <w:rPr>
          <w:color w:val="000000"/>
        </w:rPr>
      </w:pPr>
    </w:p>
    <w:p w:rsidR="002D52EB" w:rsidRDefault="002D52EB" w:rsidP="002D52EB">
      <w:pPr>
        <w:autoSpaceDE w:val="0"/>
        <w:autoSpaceDN w:val="0"/>
        <w:adjustRightInd w:val="0"/>
        <w:ind w:left="720"/>
        <w:rPr>
          <w:color w:val="000000"/>
        </w:rPr>
      </w:pPr>
    </w:p>
    <w:p w:rsidR="002D52EB" w:rsidRPr="00B25E39" w:rsidRDefault="002D52EB" w:rsidP="00CC266C">
      <w:pPr>
        <w:numPr>
          <w:ilvl w:val="0"/>
          <w:numId w:val="24"/>
        </w:numPr>
        <w:autoSpaceDE w:val="0"/>
        <w:autoSpaceDN w:val="0"/>
        <w:adjustRightInd w:val="0"/>
        <w:ind w:left="720" w:hanging="720"/>
        <w:rPr>
          <w:color w:val="000000"/>
        </w:rPr>
      </w:pPr>
      <w:r w:rsidRPr="00CC266C">
        <w:rPr>
          <w:b/>
          <w:color w:val="000000"/>
          <w:u w:val="double"/>
        </w:rPr>
        <w:t>ATTACHMENT Y, EXIT POINT REPORT</w:t>
      </w:r>
      <w:r>
        <w:rPr>
          <w:color w:val="000000"/>
        </w:rPr>
        <w:t xml:space="preserve"> is being added and is included as a separate attachment to this Amendment.</w:t>
      </w:r>
    </w:p>
    <w:p w:rsidR="002D52EB" w:rsidRDefault="002D52EB" w:rsidP="002D52EB">
      <w:pPr>
        <w:autoSpaceDE w:val="0"/>
        <w:autoSpaceDN w:val="0"/>
        <w:adjustRightInd w:val="0"/>
        <w:rPr>
          <w:color w:val="000000"/>
        </w:rPr>
      </w:pPr>
    </w:p>
    <w:p w:rsidR="002D52EB" w:rsidRDefault="002D52EB" w:rsidP="002D52EB">
      <w:pPr>
        <w:autoSpaceDE w:val="0"/>
        <w:autoSpaceDN w:val="0"/>
        <w:adjustRightInd w:val="0"/>
        <w:rPr>
          <w:color w:val="000000"/>
        </w:rPr>
      </w:pPr>
    </w:p>
    <w:p w:rsidR="00860F77" w:rsidRDefault="00860F77" w:rsidP="002D52EB">
      <w:pPr>
        <w:autoSpaceDE w:val="0"/>
        <w:autoSpaceDN w:val="0"/>
        <w:adjustRightInd w:val="0"/>
        <w:rPr>
          <w:color w:val="000000"/>
        </w:rPr>
      </w:pPr>
      <w:r w:rsidRPr="00860F77">
        <w:rPr>
          <w:b/>
          <w:color w:val="000000"/>
          <w:u w:val="single"/>
        </w:rPr>
        <w:t>IMPORTANT NOTICE</w:t>
      </w:r>
      <w:r w:rsidRPr="00860F77">
        <w:rPr>
          <w:b/>
          <w:color w:val="000000"/>
        </w:rPr>
        <w:t>:</w:t>
      </w:r>
      <w:r w:rsidRPr="00860F77">
        <w:rPr>
          <w:color w:val="000000"/>
        </w:rPr>
        <w:t xml:space="preserve"> </w:t>
      </w:r>
      <w:r>
        <w:rPr>
          <w:color w:val="000000"/>
        </w:rPr>
        <w:t>E</w:t>
      </w:r>
      <w:r w:rsidRPr="00860F77">
        <w:rPr>
          <w:color w:val="222222"/>
          <w:shd w:val="clear" w:color="auto" w:fill="FFFFFF"/>
        </w:rPr>
        <w:t>ffective</w:t>
      </w:r>
      <w:r w:rsidRPr="00860F77">
        <w:rPr>
          <w:rStyle w:val="apple-converted-space"/>
          <w:color w:val="222222"/>
          <w:shd w:val="clear" w:color="auto" w:fill="FFFFFF"/>
        </w:rPr>
        <w:t> </w:t>
      </w:r>
      <w:r w:rsidRPr="00860F77">
        <w:rPr>
          <w:rStyle w:val="aqj"/>
          <w:color w:val="222222"/>
          <w:shd w:val="clear" w:color="auto" w:fill="FFFFFF"/>
        </w:rPr>
        <w:t>September 26,</w:t>
      </w:r>
      <w:r>
        <w:rPr>
          <w:rStyle w:val="aqj"/>
          <w:color w:val="222222"/>
          <w:shd w:val="clear" w:color="auto" w:fill="FFFFFF"/>
        </w:rPr>
        <w:t xml:space="preserve"> </w:t>
      </w:r>
      <w:r w:rsidRPr="00860F77">
        <w:rPr>
          <w:rStyle w:val="aqj"/>
          <w:color w:val="222222"/>
          <w:shd w:val="clear" w:color="auto" w:fill="FFFFFF"/>
        </w:rPr>
        <w:t>2014</w:t>
      </w:r>
      <w:r w:rsidRPr="00860F77">
        <w:rPr>
          <w:color w:val="222222"/>
          <w:shd w:val="clear" w:color="auto" w:fill="FFFFFF"/>
        </w:rPr>
        <w:t xml:space="preserve"> the Living Wage rates will increase to $13</w:t>
      </w:r>
      <w:r w:rsidR="00CC266C">
        <w:rPr>
          <w:color w:val="222222"/>
          <w:shd w:val="clear" w:color="auto" w:fill="FFFFFF"/>
        </w:rPr>
        <w:t>.</w:t>
      </w:r>
      <w:r w:rsidRPr="00860F77">
        <w:rPr>
          <w:color w:val="222222"/>
          <w:shd w:val="clear" w:color="auto" w:fill="FFFFFF"/>
        </w:rPr>
        <w:t>39 for Tier 1 and $10.06 for Tier 2. The link to DLLR's Living Wage page is: </w:t>
      </w:r>
      <w:r>
        <w:rPr>
          <w:color w:val="222222"/>
          <w:shd w:val="clear" w:color="auto" w:fill="FFFFFF"/>
        </w:rPr>
        <w:t xml:space="preserve"> </w:t>
      </w:r>
      <w:hyperlink r:id="rId10" w:history="1">
        <w:r w:rsidRPr="00860F77">
          <w:rPr>
            <w:rStyle w:val="Hyperlink"/>
            <w:b/>
            <w:shd w:val="clear" w:color="auto" w:fill="FFFFFF"/>
          </w:rPr>
          <w:t>http://www.dllr.maryland.gov/labor/prev/livingwage.shtml</w:t>
        </w:r>
      </w:hyperlink>
      <w:r w:rsidRPr="00860F77">
        <w:rPr>
          <w:b/>
          <w:color w:val="222222"/>
          <w:shd w:val="clear" w:color="auto" w:fill="FFFFFF"/>
        </w:rPr>
        <w:t>.</w:t>
      </w:r>
      <w:r>
        <w:rPr>
          <w:b/>
          <w:color w:val="222222"/>
          <w:shd w:val="clear" w:color="auto" w:fill="FFFFFF"/>
        </w:rPr>
        <w:t xml:space="preserve">  </w:t>
      </w:r>
      <w:r w:rsidRPr="00860F77">
        <w:rPr>
          <w:color w:val="222222"/>
          <w:shd w:val="clear" w:color="auto" w:fill="FFFFFF"/>
        </w:rPr>
        <w:t>Per RFP Section 1.34, w</w:t>
      </w:r>
      <w:r w:rsidRPr="00860F77">
        <w:rPr>
          <w:bCs/>
          <w:color w:val="222222"/>
          <w:shd w:val="clear" w:color="auto" w:fill="FFFFFF"/>
        </w:rPr>
        <w:t>hereas the Living Wage may change annually, the Contract price may not be changed because of a Living Wage change.</w:t>
      </w:r>
      <w:r w:rsidRPr="00860F77">
        <w:rPr>
          <w:color w:val="222222"/>
        </w:rPr>
        <w:br w:type="textWrapping" w:clear="all"/>
      </w:r>
    </w:p>
    <w:p w:rsidR="002D52EB" w:rsidRDefault="002D52EB" w:rsidP="002D52EB">
      <w:pPr>
        <w:autoSpaceDE w:val="0"/>
        <w:autoSpaceDN w:val="0"/>
        <w:adjustRightInd w:val="0"/>
        <w:rPr>
          <w:color w:val="000000"/>
        </w:rPr>
      </w:pPr>
    </w:p>
    <w:p w:rsidR="002D52EB" w:rsidRDefault="002D52EB" w:rsidP="002D52EB">
      <w:pPr>
        <w:autoSpaceDE w:val="0"/>
        <w:autoSpaceDN w:val="0"/>
        <w:adjustRightInd w:val="0"/>
        <w:rPr>
          <w:color w:val="000000"/>
        </w:rPr>
      </w:pPr>
    </w:p>
    <w:p w:rsidR="002D52EB" w:rsidRPr="00172B13" w:rsidRDefault="002D52EB" w:rsidP="002D52EB">
      <w:pPr>
        <w:autoSpaceDE w:val="0"/>
        <w:autoSpaceDN w:val="0"/>
        <w:adjustRightInd w:val="0"/>
        <w:rPr>
          <w:color w:val="000000"/>
        </w:rPr>
      </w:pPr>
      <w:r w:rsidRPr="00172B13">
        <w:rPr>
          <w:color w:val="000000"/>
        </w:rPr>
        <w:t xml:space="preserve">Should you require clarification of the information provided in this Amendment, please contact me via email at </w:t>
      </w:r>
      <w:hyperlink r:id="rId11" w:history="1">
        <w:r w:rsidR="00860F77" w:rsidRPr="00E81DC3">
          <w:rPr>
            <w:rStyle w:val="Hyperlink"/>
            <w:b/>
          </w:rPr>
          <w:t>yvonne.barr@maryland.gov</w:t>
        </w:r>
      </w:hyperlink>
      <w:r w:rsidRPr="001B1D13">
        <w:rPr>
          <w:color w:val="000000"/>
        </w:rPr>
        <w:t xml:space="preserve"> </w:t>
      </w:r>
      <w:r w:rsidRPr="00172B13">
        <w:rPr>
          <w:color w:val="000000"/>
        </w:rPr>
        <w:t>o</w:t>
      </w:r>
      <w:r>
        <w:rPr>
          <w:color w:val="000000"/>
        </w:rPr>
        <w:t>r by telephone at (410) 767-</w:t>
      </w:r>
      <w:proofErr w:type="gramStart"/>
      <w:r>
        <w:rPr>
          <w:color w:val="000000"/>
        </w:rPr>
        <w:t>7256</w:t>
      </w:r>
      <w:r w:rsidRPr="00172B13">
        <w:rPr>
          <w:color w:val="000000"/>
        </w:rPr>
        <w:t>.</w:t>
      </w:r>
      <w:proofErr w:type="gramEnd"/>
      <w:r w:rsidRPr="00172B13">
        <w:rPr>
          <w:color w:val="000000"/>
        </w:rPr>
        <w:t xml:space="preserve"> </w:t>
      </w:r>
    </w:p>
    <w:p w:rsidR="002D52EB" w:rsidRPr="00172B13" w:rsidRDefault="002D52EB" w:rsidP="002D52EB">
      <w:pPr>
        <w:autoSpaceDE w:val="0"/>
        <w:autoSpaceDN w:val="0"/>
        <w:adjustRightInd w:val="0"/>
        <w:ind w:left="5040"/>
        <w:rPr>
          <w:color w:val="000000"/>
        </w:rPr>
      </w:pPr>
    </w:p>
    <w:p w:rsidR="002D52EB" w:rsidRPr="00172B13" w:rsidRDefault="002D52EB" w:rsidP="002D52EB">
      <w:pPr>
        <w:autoSpaceDE w:val="0"/>
        <w:autoSpaceDN w:val="0"/>
        <w:adjustRightInd w:val="0"/>
        <w:ind w:left="5040"/>
        <w:rPr>
          <w:color w:val="000000"/>
        </w:rPr>
      </w:pPr>
      <w:r w:rsidRPr="00172B13">
        <w:rPr>
          <w:color w:val="000000"/>
        </w:rPr>
        <w:t xml:space="preserve">By: </w:t>
      </w:r>
    </w:p>
    <w:p w:rsidR="002D52EB" w:rsidRPr="00172B13" w:rsidRDefault="002D52EB" w:rsidP="002D52EB">
      <w:pPr>
        <w:autoSpaceDE w:val="0"/>
        <w:autoSpaceDN w:val="0"/>
        <w:adjustRightInd w:val="0"/>
        <w:ind w:left="5040"/>
        <w:rPr>
          <w:color w:val="000000"/>
        </w:rPr>
      </w:pPr>
      <w:r>
        <w:rPr>
          <w:i/>
          <w:iCs/>
          <w:color w:val="000000"/>
        </w:rPr>
        <w:t>Yvonne Barr</w:t>
      </w:r>
    </w:p>
    <w:p w:rsidR="002D52EB" w:rsidRDefault="002D52EB" w:rsidP="002D52EB">
      <w:pPr>
        <w:ind w:left="720" w:firstLine="720"/>
        <w:jc w:val="center"/>
        <w:rPr>
          <w:color w:val="000000"/>
        </w:rPr>
      </w:pPr>
      <w:r w:rsidRPr="00172B13">
        <w:rPr>
          <w:color w:val="000000"/>
        </w:rPr>
        <w:t xml:space="preserve">         Procurement Officer</w:t>
      </w:r>
    </w:p>
    <w:p w:rsidR="009426E6" w:rsidRDefault="009426E6">
      <w:pPr>
        <w:sectPr w:rsidR="009426E6" w:rsidSect="009426E6">
          <w:headerReference w:type="default" r:id="rId12"/>
          <w:pgSz w:w="12240" w:h="15840"/>
          <w:pgMar w:top="720" w:right="1008" w:bottom="720" w:left="1008" w:header="720" w:footer="720" w:gutter="0"/>
          <w:cols w:space="720"/>
          <w:docGrid w:linePitch="360"/>
        </w:sectPr>
      </w:pPr>
    </w:p>
    <w:p w:rsidR="009426E6" w:rsidRDefault="009426E6" w:rsidP="006262B5">
      <w:pPr>
        <w:rPr>
          <w:sz w:val="28"/>
          <w:szCs w:val="28"/>
        </w:rPr>
      </w:pPr>
    </w:p>
    <w:tbl>
      <w:tblPr>
        <w:tblStyle w:val="TableGrid"/>
        <w:tblW w:w="0" w:type="auto"/>
        <w:tblLook w:val="04A0"/>
      </w:tblPr>
      <w:tblGrid>
        <w:gridCol w:w="10440"/>
      </w:tblGrid>
      <w:tr w:rsidR="001E4B37" w:rsidTr="0048353B">
        <w:tc>
          <w:tcPr>
            <w:tcW w:w="10440" w:type="dxa"/>
            <w:shd w:val="clear" w:color="auto" w:fill="D9D9D9" w:themeFill="background1" w:themeFillShade="D9"/>
            <w:vAlign w:val="center"/>
          </w:tcPr>
          <w:p w:rsidR="001E4B37" w:rsidRPr="00B71F8F" w:rsidRDefault="001E4B37" w:rsidP="00A91A8D">
            <w:pPr>
              <w:jc w:val="center"/>
              <w:rPr>
                <w:b/>
              </w:rPr>
            </w:pPr>
            <w:r w:rsidRPr="00B71F8F">
              <w:rPr>
                <w:b/>
              </w:rPr>
              <w:t>ATTACHMENT S – TECHNICAL SPECIFICATIONS</w:t>
            </w:r>
          </w:p>
        </w:tc>
      </w:tr>
    </w:tbl>
    <w:p w:rsidR="001E4B37" w:rsidRDefault="001E4B37" w:rsidP="001E4B37">
      <w:pPr>
        <w:rPr>
          <w:sz w:val="28"/>
          <w:szCs w:val="28"/>
        </w:rPr>
      </w:pPr>
    </w:p>
    <w:p w:rsidR="001E4B37" w:rsidRPr="00A1081A" w:rsidRDefault="001E4B37" w:rsidP="001E4B37">
      <w:pPr>
        <w:pStyle w:val="Heading7"/>
        <w:rPr>
          <w:color w:val="FF3300"/>
        </w:rPr>
      </w:pPr>
      <w:r w:rsidRPr="00A1081A">
        <w:t xml:space="preserve">Solicitation Number: </w:t>
      </w:r>
      <w:r w:rsidR="00200BC3" w:rsidRPr="007C37C3">
        <w:rPr>
          <w:u w:val="single"/>
        </w:rPr>
        <w:fldChar w:fldCharType="begin">
          <w:ffData>
            <w:name w:val=""/>
            <w:enabled/>
            <w:calcOnExit w:val="0"/>
            <w:textInput/>
          </w:ffData>
        </w:fldChar>
      </w:r>
      <w:r w:rsidRPr="007C37C3">
        <w:rPr>
          <w:u w:val="single"/>
        </w:rPr>
        <w:instrText xml:space="preserve"> FORMTEXT </w:instrText>
      </w:r>
      <w:r w:rsidR="00200BC3" w:rsidRPr="007C37C3">
        <w:rPr>
          <w:u w:val="single"/>
        </w:rPr>
      </w:r>
      <w:r w:rsidR="00200BC3" w:rsidRPr="007C37C3">
        <w:rPr>
          <w:u w:val="single"/>
        </w:rPr>
        <w:fldChar w:fldCharType="separate"/>
      </w:r>
      <w:r>
        <w:rPr>
          <w:u w:val="single"/>
        </w:rPr>
        <w:t>OS/CSC-15-001-S</w:t>
      </w:r>
      <w:r w:rsidR="00200BC3" w:rsidRPr="007C37C3">
        <w:rPr>
          <w:u w:val="single"/>
        </w:rPr>
        <w:fldChar w:fldCharType="end"/>
      </w:r>
    </w:p>
    <w:p w:rsidR="001E4B37" w:rsidRPr="00B71F8F" w:rsidRDefault="001E4B37" w:rsidP="001E4B37">
      <w:pPr>
        <w:jc w:val="center"/>
        <w:rPr>
          <w:b/>
        </w:rPr>
      </w:pPr>
      <w:r w:rsidRPr="00B71F8F">
        <w:rPr>
          <w:b/>
        </w:rPr>
        <w:t>Exhibit 1</w:t>
      </w:r>
    </w:p>
    <w:p w:rsidR="001E4B37" w:rsidRDefault="001E4B37" w:rsidP="001E4B37">
      <w:pPr>
        <w:pStyle w:val="Heading1"/>
      </w:pPr>
      <w:r>
        <w:t>SYSTEMS TESTING AND INTEGRATION</w:t>
      </w:r>
    </w:p>
    <w:p w:rsidR="001E4B37" w:rsidRPr="005A5476" w:rsidRDefault="001E4B37" w:rsidP="001E4B37"/>
    <w:p w:rsidR="001E4B37" w:rsidRDefault="001E4B37" w:rsidP="001E4B37">
      <w:pPr>
        <w:pStyle w:val="BodyText"/>
      </w:pPr>
      <w:r>
        <w:t>The contractor shall perform services and activities associated with building and maintaining the technical infrastructure, and the testing, integration and migration activities to ensure that all components of the distributed computing environment work together effectively.</w:t>
      </w:r>
    </w:p>
    <w:p w:rsidR="001E4B37" w:rsidRDefault="001E4B37" w:rsidP="001E4B37">
      <w:pPr>
        <w:rPr>
          <w:rFonts w:ascii="Arial" w:hAnsi="Arial"/>
          <w:sz w:val="22"/>
        </w:rPr>
      </w:pPr>
    </w:p>
    <w:p w:rsidR="001E4B37" w:rsidRDefault="001E4B37" w:rsidP="001E4B37">
      <w:pPr>
        <w:rPr>
          <w:rFonts w:ascii="Arial" w:hAnsi="Arial"/>
          <w:sz w:val="22"/>
        </w:rPr>
      </w:pPr>
      <w:r>
        <w:rPr>
          <w:rFonts w:ascii="Arial" w:hAnsi="Arial"/>
          <w:sz w:val="22"/>
        </w:rPr>
        <w:t>The following table identifies the underlying roles and responsibilities associated with systems engineering, testing and integrated services</w:t>
      </w:r>
    </w:p>
    <w:p w:rsidR="001E4B37" w:rsidRDefault="001E4B37" w:rsidP="001E4B37">
      <w:pPr>
        <w:rPr>
          <w:rFonts w:ascii="Arial" w:hAnsi="Arial"/>
          <w:sz w:val="22"/>
        </w:rPr>
      </w:pPr>
    </w:p>
    <w:p w:rsidR="001E4B37" w:rsidRDefault="001E4B37" w:rsidP="001E4B37">
      <w:pPr>
        <w:pStyle w:val="Heading1"/>
      </w:pPr>
      <w:r>
        <w:t>Systems Testing and Integration Roles and Responsibilities</w:t>
      </w:r>
    </w:p>
    <w:p w:rsidR="001E4B37" w:rsidRDefault="001E4B37" w:rsidP="001E4B37">
      <w:pPr>
        <w:jc w:val="cente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1E4B37" w:rsidTr="00A91A8D">
        <w:trPr>
          <w:trHeight w:val="287"/>
        </w:trPr>
        <w:tc>
          <w:tcPr>
            <w:tcW w:w="8028" w:type="dxa"/>
          </w:tcPr>
          <w:p w:rsidR="001E4B37" w:rsidRDefault="001E4B37" w:rsidP="00A91A8D">
            <w:pPr>
              <w:rPr>
                <w:rFonts w:ascii="Arial" w:hAnsi="Arial"/>
                <w:b/>
              </w:rPr>
            </w:pPr>
            <w:r>
              <w:rPr>
                <w:rFonts w:ascii="Arial" w:hAnsi="Arial"/>
                <w:b/>
                <w:sz w:val="22"/>
              </w:rPr>
              <w:t>Systems Testing and Integration Roles and Responsibilities</w:t>
            </w:r>
          </w:p>
        </w:tc>
        <w:tc>
          <w:tcPr>
            <w:tcW w:w="1440" w:type="dxa"/>
          </w:tcPr>
          <w:p w:rsidR="001E4B37" w:rsidRDefault="001E4B37" w:rsidP="00A91A8D">
            <w:pPr>
              <w:pStyle w:val="Heading2"/>
              <w:spacing w:after="0"/>
            </w:pPr>
            <w:r>
              <w:t>Contractor</w:t>
            </w:r>
          </w:p>
        </w:tc>
        <w:tc>
          <w:tcPr>
            <w:tcW w:w="900" w:type="dxa"/>
          </w:tcPr>
          <w:p w:rsidR="001E4B37" w:rsidRDefault="001E4B37" w:rsidP="00A91A8D">
            <w:pPr>
              <w:pStyle w:val="Heading2"/>
              <w:spacing w:after="0"/>
            </w:pPr>
            <w:r>
              <w:t>State</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1. Develop and document engineering, testing and integration requirements and policies.</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1"/>
            </w:pPr>
            <w: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2. Develop engineering, testing and integration procedures that meet requirements and adhere to defined policies</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rPr>
          <w:trHeight w:val="224"/>
        </w:trPr>
        <w:tc>
          <w:tcPr>
            <w:tcW w:w="8028" w:type="dxa"/>
          </w:tcPr>
          <w:p w:rsidR="001E4B37" w:rsidRDefault="001E4B37" w:rsidP="00A91A8D">
            <w:pPr>
              <w:ind w:left="270" w:hanging="270"/>
              <w:rPr>
                <w:rFonts w:ascii="Arial" w:hAnsi="Arial"/>
              </w:rPr>
            </w:pPr>
            <w:r>
              <w:rPr>
                <w:rFonts w:ascii="Arial" w:hAnsi="Arial"/>
                <w:sz w:val="22"/>
              </w:rPr>
              <w:t>3.  Approve engineering, testing and integration procedures</w:t>
            </w:r>
          </w:p>
        </w:tc>
        <w:tc>
          <w:tcPr>
            <w:tcW w:w="1440" w:type="dxa"/>
          </w:tcPr>
          <w:p w:rsidR="001E4B37" w:rsidRDefault="001E4B37" w:rsidP="00A91A8D">
            <w:pPr>
              <w:pStyle w:val="Heading2"/>
              <w:spacing w:after="0"/>
              <w:jc w:val="center"/>
            </w:pP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4. Prepare system engineering plans and schedules to support new and enhanced applications, architectures and standards</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rPr>
          <w:trHeight w:val="242"/>
        </w:trPr>
        <w:tc>
          <w:tcPr>
            <w:tcW w:w="8028" w:type="dxa"/>
          </w:tcPr>
          <w:p w:rsidR="001E4B37" w:rsidRDefault="001E4B37" w:rsidP="00A91A8D">
            <w:pPr>
              <w:ind w:left="270" w:hanging="270"/>
              <w:rPr>
                <w:rFonts w:ascii="Arial" w:hAnsi="Arial"/>
              </w:rPr>
            </w:pPr>
            <w:r>
              <w:rPr>
                <w:rFonts w:ascii="Arial" w:hAnsi="Arial"/>
                <w:sz w:val="22"/>
              </w:rPr>
              <w:t>5. Review and approve engineering plans and schedules</w:t>
            </w:r>
          </w:p>
        </w:tc>
        <w:tc>
          <w:tcPr>
            <w:tcW w:w="1440" w:type="dxa"/>
          </w:tcPr>
          <w:p w:rsidR="001E4B37" w:rsidRDefault="001E4B37" w:rsidP="00A91A8D">
            <w:pPr>
              <w:pStyle w:val="Heading2"/>
              <w:spacing w:after="0"/>
              <w:jc w:val="center"/>
            </w:pP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rPr>
          <w:trHeight w:val="314"/>
        </w:trPr>
        <w:tc>
          <w:tcPr>
            <w:tcW w:w="8028" w:type="dxa"/>
          </w:tcPr>
          <w:p w:rsidR="001E4B37" w:rsidRDefault="001E4B37" w:rsidP="00A91A8D">
            <w:pPr>
              <w:ind w:left="270" w:hanging="270"/>
              <w:rPr>
                <w:rFonts w:ascii="Arial" w:hAnsi="Arial"/>
              </w:rPr>
            </w:pPr>
            <w:r>
              <w:rPr>
                <w:rFonts w:ascii="Arial" w:hAnsi="Arial"/>
                <w:sz w:val="22"/>
              </w:rPr>
              <w:t>6. Define and document unit and systems acceptance criteria</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7. Conduct testing for all new and upgraded equipment, software or services to include unit, system, integration, and regression testing.</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8. Define and document user acceptance criteria.</w:t>
            </w:r>
          </w:p>
        </w:tc>
        <w:tc>
          <w:tcPr>
            <w:tcW w:w="1440" w:type="dxa"/>
          </w:tcPr>
          <w:p w:rsidR="001E4B37" w:rsidRDefault="001E4B37" w:rsidP="00A91A8D">
            <w:pPr>
              <w:pStyle w:val="Heading2"/>
              <w:spacing w:after="0"/>
              <w:jc w:val="center"/>
            </w:pP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9. Perform and approve user acceptance testing for new and upgraded equipment and software.</w:t>
            </w:r>
          </w:p>
        </w:tc>
        <w:tc>
          <w:tcPr>
            <w:tcW w:w="1440" w:type="dxa"/>
          </w:tcPr>
          <w:p w:rsidR="001E4B37" w:rsidRDefault="001E4B37" w:rsidP="00A91A8D">
            <w:pPr>
              <w:pStyle w:val="Heading2"/>
              <w:jc w:val="center"/>
            </w:pP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 xml:space="preserve">10. </w:t>
            </w:r>
            <w:proofErr w:type="spellStart"/>
            <w:r>
              <w:rPr>
                <w:rFonts w:ascii="Arial" w:hAnsi="Arial"/>
                <w:sz w:val="22"/>
              </w:rPr>
              <w:t>Assess</w:t>
            </w:r>
            <w:proofErr w:type="spellEnd"/>
            <w:r>
              <w:rPr>
                <w:rFonts w:ascii="Arial" w:hAnsi="Arial"/>
                <w:sz w:val="22"/>
              </w:rPr>
              <w:t xml:space="preserve"> and communicate the overall impact and potential risk to existing operations prior to implementing changes.</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11. Coordinate implementation and migration support activities with the help desk and the Department.</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12. Coordinate the scheduling of all changes to the distributed computing environment through defined change control processes.</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13. Conduct pre-installed site surveys, as applicable.</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14. Test and stage new and upgraded equipment and software to smoothly transition into production environment prior to going live on the network.</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r>
              <w:rPr>
                <w:rFonts w:ascii="Arial" w:hAnsi="Arial"/>
                <w:b/>
                <w:sz w:val="22"/>
              </w:rP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15. Perform project management (including the creation of project plans and management documentation)</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16. Perform data migration from existing systems to new systems. (If applicable)</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17. Provide technical assistance to Department during transitions as needed.</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18. Update configuration management documentation and asset inventory to reflect hardware and software changes.</w:t>
            </w:r>
          </w:p>
        </w:tc>
        <w:tc>
          <w:tcPr>
            <w:tcW w:w="1440" w:type="dxa"/>
          </w:tcPr>
          <w:p w:rsidR="001E4B37" w:rsidRDefault="001E4B37" w:rsidP="00A91A8D">
            <w:pPr>
              <w:pStyle w:val="Heading2"/>
              <w:jc w:val="center"/>
            </w:pPr>
            <w:r>
              <w:t>X</w:t>
            </w:r>
          </w:p>
        </w:tc>
        <w:tc>
          <w:tcPr>
            <w:tcW w:w="900" w:type="dxa"/>
          </w:tcPr>
          <w:p w:rsidR="001E4B37" w:rsidRDefault="001E4B37" w:rsidP="00A91A8D">
            <w:pPr>
              <w:jc w:val="center"/>
              <w:rPr>
                <w:rFonts w:ascii="Arial" w:hAnsi="Arial"/>
                <w:b/>
              </w:rP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19. Provide training to Department personnel as appropriate on new/upgraded hardware/software (e.g. Features of new hardware etc.) as needed.</w:t>
            </w:r>
          </w:p>
        </w:tc>
        <w:tc>
          <w:tcPr>
            <w:tcW w:w="1440" w:type="dxa"/>
          </w:tcPr>
          <w:p w:rsidR="001E4B37" w:rsidRDefault="001E4B37" w:rsidP="00A91A8D">
            <w:pPr>
              <w:pStyle w:val="Heading2"/>
              <w:jc w:val="center"/>
            </w:pPr>
          </w:p>
        </w:tc>
        <w:tc>
          <w:tcPr>
            <w:tcW w:w="900" w:type="dxa"/>
          </w:tcPr>
          <w:p w:rsidR="001E4B37" w:rsidRDefault="001E4B37" w:rsidP="00A91A8D">
            <w:pPr>
              <w:jc w:val="center"/>
              <w:rPr>
                <w:rFonts w:ascii="Arial" w:hAnsi="Arial"/>
                <w:b/>
              </w:rPr>
            </w:pPr>
          </w:p>
        </w:tc>
      </w:tr>
    </w:tbl>
    <w:p w:rsidR="001E4B37" w:rsidRDefault="001E4B37" w:rsidP="001E4B37">
      <w:r>
        <w:rPr>
          <w:rFonts w:ascii="Arial" w:hAnsi="Arial"/>
          <w:sz w:val="22"/>
        </w:rPr>
        <w:br w:type="page"/>
      </w:r>
      <w:r>
        <w:lastRenderedPageBreak/>
        <w:t>Configuration Management Roles and Responsibilities</w:t>
      </w:r>
    </w:p>
    <w:p w:rsidR="001E4B37" w:rsidRDefault="001E4B37" w:rsidP="001E4B37">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1E4B37" w:rsidTr="00A91A8D">
        <w:tc>
          <w:tcPr>
            <w:tcW w:w="8028" w:type="dxa"/>
          </w:tcPr>
          <w:p w:rsidR="001E4B37" w:rsidRDefault="001E4B37" w:rsidP="00A91A8D">
            <w:pPr>
              <w:rPr>
                <w:rFonts w:ascii="Arial" w:hAnsi="Arial"/>
                <w:b/>
              </w:rPr>
            </w:pPr>
            <w:r>
              <w:rPr>
                <w:rFonts w:ascii="Arial" w:hAnsi="Arial"/>
                <w:b/>
                <w:sz w:val="22"/>
              </w:rPr>
              <w:t>Configuration Management Roles and Responsibilities</w:t>
            </w:r>
          </w:p>
        </w:tc>
        <w:tc>
          <w:tcPr>
            <w:tcW w:w="1440" w:type="dxa"/>
          </w:tcPr>
          <w:p w:rsidR="001E4B37" w:rsidRDefault="001E4B37" w:rsidP="00A91A8D">
            <w:pPr>
              <w:pStyle w:val="Heading2"/>
              <w:spacing w:after="0"/>
            </w:pPr>
            <w:r>
              <w:t>Contractor</w:t>
            </w:r>
          </w:p>
        </w:tc>
        <w:tc>
          <w:tcPr>
            <w:tcW w:w="900" w:type="dxa"/>
          </w:tcPr>
          <w:p w:rsidR="001E4B37" w:rsidRDefault="001E4B37" w:rsidP="00A91A8D">
            <w:pPr>
              <w:pStyle w:val="Heading2"/>
              <w:spacing w:after="0"/>
            </w:pPr>
            <w:r>
              <w:t>State</w:t>
            </w:r>
          </w:p>
        </w:tc>
      </w:tr>
      <w:tr w:rsidR="001E4B37" w:rsidTr="00A91A8D">
        <w:tc>
          <w:tcPr>
            <w:tcW w:w="8028" w:type="dxa"/>
          </w:tcPr>
          <w:p w:rsidR="001E4B37" w:rsidRDefault="001E4B37" w:rsidP="00A91A8D">
            <w:pPr>
              <w:rPr>
                <w:rFonts w:ascii="Arial" w:hAnsi="Arial"/>
              </w:rPr>
            </w:pPr>
            <w:r>
              <w:rPr>
                <w:rFonts w:ascii="Arial" w:hAnsi="Arial"/>
                <w:sz w:val="22"/>
              </w:rPr>
              <w:t>1. Develop and document configuration management tool</w:t>
            </w:r>
          </w:p>
        </w:tc>
        <w:tc>
          <w:tcPr>
            <w:tcW w:w="1440" w:type="dxa"/>
          </w:tcPr>
          <w:p w:rsidR="001E4B37" w:rsidRDefault="001E4B37" w:rsidP="00A91A8D">
            <w:pPr>
              <w:pStyle w:val="Heading2"/>
              <w:spacing w:after="0"/>
              <w:jc w:val="center"/>
            </w:pPr>
            <w:r>
              <w:t>X</w:t>
            </w:r>
          </w:p>
        </w:tc>
        <w:tc>
          <w:tcPr>
            <w:tcW w:w="900" w:type="dxa"/>
          </w:tcPr>
          <w:p w:rsidR="001E4B37" w:rsidRDefault="001E4B37" w:rsidP="00A91A8D">
            <w:pPr>
              <w:pStyle w:val="Heading2"/>
              <w:spacing w:after="0"/>
              <w:jc w:val="center"/>
            </w:pPr>
          </w:p>
        </w:tc>
      </w:tr>
      <w:tr w:rsidR="001E4B37" w:rsidTr="00A91A8D">
        <w:tc>
          <w:tcPr>
            <w:tcW w:w="8028" w:type="dxa"/>
          </w:tcPr>
          <w:p w:rsidR="001E4B37" w:rsidRDefault="001E4B37" w:rsidP="00A91A8D">
            <w:pPr>
              <w:rPr>
                <w:rFonts w:ascii="Arial" w:hAnsi="Arial"/>
              </w:rPr>
            </w:pPr>
            <w:r>
              <w:rPr>
                <w:rFonts w:ascii="Arial" w:hAnsi="Arial"/>
                <w:sz w:val="22"/>
              </w:rPr>
              <w:t>2. Approve configuration management tool.</w:t>
            </w:r>
          </w:p>
        </w:tc>
        <w:tc>
          <w:tcPr>
            <w:tcW w:w="1440" w:type="dxa"/>
          </w:tcPr>
          <w:p w:rsidR="001E4B37" w:rsidRDefault="001E4B37" w:rsidP="00A91A8D">
            <w:pPr>
              <w:pStyle w:val="Heading2"/>
              <w:spacing w:after="0"/>
              <w:jc w:val="center"/>
            </w:pPr>
          </w:p>
        </w:tc>
        <w:tc>
          <w:tcPr>
            <w:tcW w:w="900" w:type="dxa"/>
          </w:tcPr>
          <w:p w:rsidR="001E4B37" w:rsidRDefault="001E4B37" w:rsidP="00A91A8D">
            <w:pPr>
              <w:pStyle w:val="Heading2"/>
              <w:spacing w:after="0"/>
              <w:jc w:val="center"/>
            </w:pPr>
            <w: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3. Document and maintain distributed computing hardware and software specifications and configurations.</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4. Provide information about the configuration, functionality and other aspects of the distributed computing environment upon request.</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5. Track all software versions in use in the distributed computing environment.  Document issues and considerations associated with each version and environment.</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6. Ensure that disaster recovery documentation correctly reflects the distributed computing environment.</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r>
              <w:t>X</w:t>
            </w:r>
          </w:p>
        </w:tc>
      </w:tr>
    </w:tbl>
    <w:p w:rsidR="001E4B37" w:rsidRDefault="001E4B37" w:rsidP="001E4B37">
      <w:pPr>
        <w:rPr>
          <w:rFonts w:ascii="Arial" w:hAnsi="Arial"/>
          <w:sz w:val="22"/>
        </w:rPr>
      </w:pPr>
    </w:p>
    <w:p w:rsidR="001E4B37" w:rsidRDefault="001E4B37" w:rsidP="001E4B37">
      <w:pPr>
        <w:pStyle w:val="Heading1"/>
      </w:pPr>
      <w:r>
        <w:t>Operational Integration Roles and Responsibilities</w:t>
      </w:r>
    </w:p>
    <w:p w:rsidR="001E4B37" w:rsidRDefault="001E4B37" w:rsidP="001E4B37">
      <w:pPr>
        <w:jc w:val="cente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8"/>
        <w:gridCol w:w="1440"/>
        <w:gridCol w:w="900"/>
      </w:tblGrid>
      <w:tr w:rsidR="001E4B37" w:rsidTr="00A91A8D">
        <w:tc>
          <w:tcPr>
            <w:tcW w:w="8028" w:type="dxa"/>
          </w:tcPr>
          <w:p w:rsidR="001E4B37" w:rsidRDefault="001E4B37" w:rsidP="00A91A8D">
            <w:pPr>
              <w:rPr>
                <w:rFonts w:ascii="Arial" w:hAnsi="Arial"/>
                <w:b/>
              </w:rPr>
            </w:pPr>
            <w:r>
              <w:rPr>
                <w:rFonts w:ascii="Arial" w:hAnsi="Arial"/>
                <w:b/>
                <w:sz w:val="22"/>
              </w:rPr>
              <w:t>Operational Integration Roles and Responsibilities</w:t>
            </w:r>
          </w:p>
        </w:tc>
        <w:tc>
          <w:tcPr>
            <w:tcW w:w="1440" w:type="dxa"/>
          </w:tcPr>
          <w:p w:rsidR="001E4B37" w:rsidRDefault="001E4B37" w:rsidP="00A91A8D">
            <w:pPr>
              <w:pStyle w:val="Heading2"/>
            </w:pPr>
            <w:r>
              <w:t>Contractor</w:t>
            </w:r>
          </w:p>
        </w:tc>
        <w:tc>
          <w:tcPr>
            <w:tcW w:w="900" w:type="dxa"/>
          </w:tcPr>
          <w:p w:rsidR="001E4B37" w:rsidRDefault="001E4B37" w:rsidP="00A91A8D">
            <w:pPr>
              <w:pStyle w:val="Heading2"/>
            </w:pPr>
            <w:r>
              <w:t>State</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1. Train Contractor’s employees on systems and operational procedures related.</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r>
              <w:t>X</w:t>
            </w:r>
          </w:p>
        </w:tc>
      </w:tr>
      <w:tr w:rsidR="001E4B37" w:rsidTr="00A91A8D">
        <w:tc>
          <w:tcPr>
            <w:tcW w:w="8028" w:type="dxa"/>
          </w:tcPr>
          <w:p w:rsidR="001E4B37" w:rsidRDefault="001E4B37" w:rsidP="00A91A8D">
            <w:pPr>
              <w:ind w:left="270" w:hanging="270"/>
              <w:rPr>
                <w:rFonts w:ascii="Arial" w:hAnsi="Arial"/>
              </w:rPr>
            </w:pPr>
            <w:r>
              <w:rPr>
                <w:rFonts w:ascii="Arial" w:hAnsi="Arial"/>
                <w:sz w:val="22"/>
              </w:rPr>
              <w:t>2. Train Department’s staff and third-party vendors on contractor’s system(s).</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p>
        </w:tc>
      </w:tr>
      <w:tr w:rsidR="001E4B37" w:rsidTr="00A91A8D">
        <w:tc>
          <w:tcPr>
            <w:tcW w:w="8028" w:type="dxa"/>
          </w:tcPr>
          <w:p w:rsidR="001E4B37" w:rsidRDefault="001E4B37" w:rsidP="00A91A8D">
            <w:pPr>
              <w:ind w:left="270" w:hanging="270"/>
              <w:rPr>
                <w:rFonts w:ascii="Arial" w:hAnsi="Arial"/>
              </w:rPr>
            </w:pPr>
            <w:r>
              <w:rPr>
                <w:rFonts w:ascii="Arial" w:hAnsi="Arial"/>
                <w:sz w:val="22"/>
              </w:rPr>
              <w:t>3. Contractor employees capable of performing mail opening, scanning, and imaging.</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p>
        </w:tc>
      </w:tr>
      <w:tr w:rsidR="001E4B37" w:rsidTr="00A91A8D">
        <w:tc>
          <w:tcPr>
            <w:tcW w:w="8028" w:type="dxa"/>
          </w:tcPr>
          <w:p w:rsidR="001E4B37" w:rsidRDefault="002B38DC" w:rsidP="002B38DC">
            <w:pPr>
              <w:ind w:left="270" w:hanging="270"/>
              <w:rPr>
                <w:rFonts w:ascii="Arial" w:hAnsi="Arial"/>
              </w:rPr>
            </w:pPr>
            <w:r>
              <w:rPr>
                <w:rFonts w:ascii="Arial" w:hAnsi="Arial"/>
                <w:sz w:val="22"/>
              </w:rPr>
              <w:t>4</w:t>
            </w:r>
            <w:r w:rsidR="001E4B37">
              <w:rPr>
                <w:rFonts w:ascii="Arial" w:hAnsi="Arial"/>
                <w:sz w:val="22"/>
              </w:rPr>
              <w:t>. Department’s State, local and privatization contractor employees capable of accessing contractor’s data.</w:t>
            </w:r>
          </w:p>
        </w:tc>
        <w:tc>
          <w:tcPr>
            <w:tcW w:w="1440" w:type="dxa"/>
          </w:tcPr>
          <w:p w:rsidR="001E4B37" w:rsidRDefault="001E4B37" w:rsidP="00A91A8D">
            <w:pPr>
              <w:pStyle w:val="Heading2"/>
              <w:jc w:val="center"/>
            </w:pPr>
            <w:r>
              <w:t>X</w:t>
            </w:r>
          </w:p>
        </w:tc>
        <w:tc>
          <w:tcPr>
            <w:tcW w:w="900" w:type="dxa"/>
          </w:tcPr>
          <w:p w:rsidR="001E4B37" w:rsidRDefault="001E4B37" w:rsidP="00A91A8D">
            <w:pPr>
              <w:pStyle w:val="Heading2"/>
              <w:jc w:val="center"/>
            </w:pPr>
            <w:r>
              <w:t>X</w:t>
            </w:r>
          </w:p>
        </w:tc>
      </w:tr>
    </w:tbl>
    <w:p w:rsidR="001E4B37" w:rsidRDefault="001E4B37" w:rsidP="001E4B37">
      <w:pPr>
        <w:rPr>
          <w:rFonts w:ascii="Arial" w:hAnsi="Arial"/>
          <w:sz w:val="22"/>
        </w:rPr>
      </w:pPr>
    </w:p>
    <w:p w:rsidR="001E4B37" w:rsidRDefault="001E4B37" w:rsidP="001E4B37">
      <w:pPr>
        <w:rPr>
          <w:sz w:val="28"/>
          <w:szCs w:val="28"/>
        </w:rPr>
      </w:pPr>
    </w:p>
    <w:p w:rsidR="001E4B37" w:rsidRDefault="001E4B37" w:rsidP="001E4B37">
      <w:pPr>
        <w:rPr>
          <w:sz w:val="28"/>
          <w:szCs w:val="28"/>
        </w:rPr>
        <w:sectPr w:rsidR="001E4B37" w:rsidSect="005A5476">
          <w:pgSz w:w="12240" w:h="15840"/>
          <w:pgMar w:top="720" w:right="1008" w:bottom="720" w:left="1008" w:header="720" w:footer="720" w:gutter="0"/>
          <w:cols w:space="720"/>
          <w:docGrid w:linePitch="360"/>
        </w:sectPr>
      </w:pPr>
    </w:p>
    <w:p w:rsidR="001E4B37" w:rsidRPr="0035506B" w:rsidRDefault="001E4B37" w:rsidP="001E4B37">
      <w:pPr>
        <w:jc w:val="center"/>
        <w:rPr>
          <w:rFonts w:ascii="Arial Narrow" w:hAnsi="Arial Narrow"/>
          <w:b/>
        </w:rPr>
      </w:pPr>
      <w:r w:rsidRPr="0035506B">
        <w:rPr>
          <w:rFonts w:ascii="Arial Narrow" w:hAnsi="Arial Narrow"/>
          <w:b/>
        </w:rPr>
        <w:lastRenderedPageBreak/>
        <w:t>Exhibit 2</w:t>
      </w:r>
    </w:p>
    <w:p w:rsidR="001E4B37" w:rsidRPr="005A5476" w:rsidRDefault="001E4B37" w:rsidP="001E4B37">
      <w:pPr>
        <w:rPr>
          <w:rFonts w:ascii="Arial Narrow" w:hAnsi="Arial Narrow"/>
        </w:rPr>
      </w:pPr>
    </w:p>
    <w:p w:rsidR="001E4B37" w:rsidRPr="0035506B" w:rsidRDefault="001E4B37" w:rsidP="001E4B37">
      <w:pPr>
        <w:pStyle w:val="Title"/>
        <w:rPr>
          <w:rFonts w:ascii="Arial Narrow" w:hAnsi="Arial Narrow"/>
          <w:b/>
          <w:u w:val="none"/>
        </w:rPr>
      </w:pPr>
      <w:r w:rsidRPr="0035506B">
        <w:rPr>
          <w:rFonts w:ascii="Arial Narrow" w:hAnsi="Arial Narrow"/>
          <w:b/>
          <w:u w:val="none"/>
        </w:rPr>
        <w:t>DHR AUTOMATED SYSTEM</w:t>
      </w:r>
    </w:p>
    <w:p w:rsidR="001E4B37" w:rsidRPr="0035506B" w:rsidRDefault="001E4B37" w:rsidP="001E4B37">
      <w:pPr>
        <w:jc w:val="center"/>
        <w:rPr>
          <w:rFonts w:ascii="Arial Narrow" w:hAnsi="Arial Narrow"/>
          <w:b/>
        </w:rPr>
      </w:pPr>
      <w:r w:rsidRPr="0035506B">
        <w:rPr>
          <w:rFonts w:ascii="Arial Narrow" w:hAnsi="Arial Narrow"/>
          <w:b/>
        </w:rPr>
        <w:t>SECURITY REQUIREMENTS</w:t>
      </w:r>
    </w:p>
    <w:p w:rsidR="001E4B37" w:rsidRPr="005A5476" w:rsidRDefault="001E4B37" w:rsidP="001E4B37">
      <w:pPr>
        <w:rPr>
          <w:rFonts w:ascii="Arial Narrow" w:hAnsi="Arial Narrow"/>
          <w:b/>
        </w:rPr>
      </w:pPr>
    </w:p>
    <w:p w:rsidR="001E4B37" w:rsidRPr="005A5476" w:rsidRDefault="001E4B37" w:rsidP="001E4B37">
      <w:pPr>
        <w:pStyle w:val="Heading1"/>
        <w:jc w:val="left"/>
        <w:rPr>
          <w:rFonts w:ascii="Arial Narrow" w:hAnsi="Arial Narrow"/>
          <w:b w:val="0"/>
          <w:sz w:val="24"/>
        </w:rPr>
      </w:pPr>
      <w:r>
        <w:rPr>
          <w:rFonts w:ascii="Arial Narrow" w:hAnsi="Arial Narrow"/>
          <w:b w:val="0"/>
          <w:caps w:val="0"/>
          <w:sz w:val="24"/>
        </w:rPr>
        <w:t>Security Personnel D</w:t>
      </w:r>
      <w:r w:rsidRPr="005A5476">
        <w:rPr>
          <w:rFonts w:ascii="Arial Narrow" w:hAnsi="Arial Narrow"/>
          <w:b w:val="0"/>
          <w:caps w:val="0"/>
          <w:sz w:val="24"/>
        </w:rPr>
        <w:t>esignation</w:t>
      </w:r>
    </w:p>
    <w:p w:rsidR="001E4B37" w:rsidRPr="005A5476" w:rsidRDefault="001E4B37" w:rsidP="001E4B37">
      <w:pPr>
        <w:pStyle w:val="Heading1"/>
        <w:jc w:val="left"/>
        <w:rPr>
          <w:rFonts w:ascii="Arial Narrow" w:hAnsi="Arial Narrow"/>
          <w:sz w:val="24"/>
        </w:rPr>
      </w:pPr>
    </w:p>
    <w:p w:rsidR="001E4B37" w:rsidRPr="0035506B" w:rsidRDefault="001E4B37" w:rsidP="001E4B37">
      <w:pPr>
        <w:pStyle w:val="Heading1"/>
        <w:jc w:val="left"/>
        <w:rPr>
          <w:rFonts w:ascii="Arial Narrow" w:hAnsi="Arial Narrow"/>
          <w:b w:val="0"/>
          <w:sz w:val="24"/>
        </w:rPr>
      </w:pPr>
      <w:r w:rsidRPr="0035506B">
        <w:rPr>
          <w:rFonts w:ascii="Arial Narrow" w:hAnsi="Arial Narrow"/>
          <w:b w:val="0"/>
          <w:caps w:val="0"/>
          <w:sz w:val="24"/>
        </w:rPr>
        <w:t>In order for an adequate level of security to exist in the DHR application systems an agency data security structure has been developed.  The access procedure begins with the DHR supervisors and ends with the DHR supervisors and ends with the DHR security officers of the OIM/DSD.  This structure is intended to provide a systematic means for staff to protect data and to gain the proper level of access to DHR’s automated systems.</w:t>
      </w:r>
    </w:p>
    <w:p w:rsidR="001E4B37" w:rsidRPr="005A5476" w:rsidRDefault="001E4B37" w:rsidP="001E4B37">
      <w:pPr>
        <w:pStyle w:val="Heading1"/>
        <w:jc w:val="left"/>
        <w:rPr>
          <w:rFonts w:ascii="Arial Narrow" w:hAnsi="Arial Narrow"/>
          <w:sz w:val="24"/>
        </w:rPr>
      </w:pPr>
    </w:p>
    <w:p w:rsidR="001E4B37" w:rsidRPr="0035506B" w:rsidRDefault="001E4B37" w:rsidP="001E4B37">
      <w:pPr>
        <w:pStyle w:val="Heading1"/>
        <w:jc w:val="left"/>
        <w:rPr>
          <w:rFonts w:ascii="Arial Narrow" w:hAnsi="Arial Narrow"/>
          <w:b w:val="0"/>
          <w:sz w:val="24"/>
        </w:rPr>
      </w:pPr>
      <w:r w:rsidRPr="0035506B">
        <w:rPr>
          <w:rFonts w:ascii="Arial Narrow" w:hAnsi="Arial Narrow"/>
          <w:b w:val="0"/>
          <w:sz w:val="24"/>
        </w:rPr>
        <w:t>T</w:t>
      </w:r>
      <w:r w:rsidRPr="0035506B">
        <w:rPr>
          <w:rFonts w:ascii="Arial Narrow" w:hAnsi="Arial Narrow"/>
          <w:b w:val="0"/>
          <w:caps w:val="0"/>
          <w:sz w:val="24"/>
        </w:rPr>
        <w:t>he following outlines the responsibilities of each of the key security-related positions in DHR.</w:t>
      </w:r>
    </w:p>
    <w:p w:rsidR="001E4B37" w:rsidRPr="0035506B" w:rsidRDefault="001E4B37" w:rsidP="001E4B37">
      <w:pPr>
        <w:pStyle w:val="Heading1"/>
        <w:jc w:val="left"/>
        <w:rPr>
          <w:rFonts w:ascii="Arial Narrow" w:hAnsi="Arial Narrow"/>
          <w:b w:val="0"/>
          <w:sz w:val="24"/>
        </w:rPr>
      </w:pPr>
    </w:p>
    <w:p w:rsidR="001E4B37" w:rsidRPr="0035506B" w:rsidRDefault="001E4B37" w:rsidP="001E4B37">
      <w:pPr>
        <w:pStyle w:val="Heading1"/>
        <w:jc w:val="left"/>
        <w:rPr>
          <w:rFonts w:ascii="Arial Narrow" w:hAnsi="Arial Narrow"/>
          <w:sz w:val="24"/>
        </w:rPr>
      </w:pPr>
      <w:r w:rsidRPr="0035506B">
        <w:rPr>
          <w:rFonts w:ascii="Arial Narrow" w:hAnsi="Arial Narrow"/>
          <w:caps w:val="0"/>
          <w:sz w:val="24"/>
        </w:rPr>
        <w:t>DHR Supervisors responsibilities:</w:t>
      </w:r>
    </w:p>
    <w:p w:rsidR="001E4B37" w:rsidRPr="0035506B" w:rsidRDefault="001E4B37" w:rsidP="001E4B37">
      <w:pPr>
        <w:pStyle w:val="Heading1"/>
        <w:rPr>
          <w:rFonts w:ascii="Arial Narrow" w:hAnsi="Arial Narrow"/>
          <w:b w:val="0"/>
          <w:sz w:val="24"/>
        </w:rPr>
      </w:pPr>
    </w:p>
    <w:p w:rsidR="001E4B37" w:rsidRPr="0035506B" w:rsidRDefault="001E4B37" w:rsidP="001E4B37">
      <w:pPr>
        <w:pStyle w:val="Heading1"/>
        <w:numPr>
          <w:ilvl w:val="0"/>
          <w:numId w:val="28"/>
        </w:numPr>
        <w:jc w:val="left"/>
        <w:rPr>
          <w:rFonts w:ascii="Arial Narrow" w:hAnsi="Arial Narrow"/>
          <w:b w:val="0"/>
          <w:sz w:val="24"/>
        </w:rPr>
      </w:pPr>
      <w:r w:rsidRPr="0035506B">
        <w:rPr>
          <w:rFonts w:ascii="Arial Narrow" w:hAnsi="Arial Narrow"/>
          <w:b w:val="0"/>
          <w:caps w:val="0"/>
          <w:sz w:val="24"/>
        </w:rPr>
        <w:t>To determine the appropriate security level(s) for each of his/her employees.</w:t>
      </w:r>
    </w:p>
    <w:p w:rsidR="001E4B37" w:rsidRPr="0035506B" w:rsidRDefault="001E4B37" w:rsidP="001E4B37">
      <w:pPr>
        <w:pStyle w:val="Heading1"/>
        <w:rPr>
          <w:rFonts w:ascii="Arial Narrow" w:hAnsi="Arial Narrow"/>
          <w:b w:val="0"/>
          <w:sz w:val="24"/>
        </w:rPr>
      </w:pPr>
    </w:p>
    <w:p w:rsidR="001E4B37" w:rsidRPr="0035506B" w:rsidRDefault="001E4B37" w:rsidP="001E4B37">
      <w:pPr>
        <w:pStyle w:val="Heading1"/>
        <w:numPr>
          <w:ilvl w:val="0"/>
          <w:numId w:val="28"/>
        </w:numPr>
        <w:jc w:val="left"/>
        <w:rPr>
          <w:rFonts w:ascii="Arial Narrow" w:hAnsi="Arial Narrow"/>
          <w:b w:val="0"/>
          <w:sz w:val="24"/>
        </w:rPr>
      </w:pPr>
      <w:r w:rsidRPr="0035506B">
        <w:rPr>
          <w:rFonts w:ascii="Arial Narrow" w:hAnsi="Arial Narrow"/>
          <w:b w:val="0"/>
          <w:caps w:val="0"/>
          <w:sz w:val="24"/>
        </w:rPr>
        <w:t>To complete and forward the appropriate security transaction form(s) to the security monitor when an employee needs to be added to or deleted from a system; have his/her system access level modified; or have a name changed.  All forms need to be sent to the security monitor within five (5) working days of the personnel action.</w:t>
      </w:r>
    </w:p>
    <w:p w:rsidR="001E4B37" w:rsidRPr="0035506B" w:rsidRDefault="001E4B37" w:rsidP="001E4B37">
      <w:pPr>
        <w:pStyle w:val="Heading1"/>
        <w:rPr>
          <w:rFonts w:ascii="Arial Narrow" w:hAnsi="Arial Narrow"/>
          <w:b w:val="0"/>
          <w:sz w:val="24"/>
        </w:rPr>
      </w:pPr>
    </w:p>
    <w:p w:rsidR="001E4B37" w:rsidRPr="0035506B" w:rsidRDefault="001E4B37" w:rsidP="001E4B37">
      <w:pPr>
        <w:pStyle w:val="Heading1"/>
        <w:numPr>
          <w:ilvl w:val="0"/>
          <w:numId w:val="28"/>
        </w:numPr>
        <w:jc w:val="left"/>
        <w:rPr>
          <w:rFonts w:ascii="Arial Narrow" w:hAnsi="Arial Narrow"/>
          <w:b w:val="0"/>
          <w:sz w:val="24"/>
        </w:rPr>
      </w:pPr>
      <w:proofErr w:type="gramStart"/>
      <w:r w:rsidRPr="0035506B">
        <w:rPr>
          <w:rFonts w:ascii="Arial Narrow" w:hAnsi="Arial Narrow"/>
          <w:b w:val="0"/>
          <w:caps w:val="0"/>
          <w:sz w:val="24"/>
        </w:rPr>
        <w:t>To ensure the accuracy and completeness of forms.</w:t>
      </w:r>
      <w:proofErr w:type="gramEnd"/>
    </w:p>
    <w:p w:rsidR="001E4B37" w:rsidRPr="005A5476" w:rsidRDefault="001E4B37" w:rsidP="001E4B37">
      <w:pPr>
        <w:rPr>
          <w:rFonts w:ascii="Arial Narrow" w:hAnsi="Arial Narrow"/>
        </w:rPr>
      </w:pPr>
    </w:p>
    <w:p w:rsidR="001E4B37" w:rsidRPr="005A5476" w:rsidRDefault="001E4B37" w:rsidP="001E4B37">
      <w:pPr>
        <w:pStyle w:val="BodyTextIndent"/>
        <w:numPr>
          <w:ilvl w:val="0"/>
          <w:numId w:val="28"/>
        </w:numPr>
        <w:rPr>
          <w:rFonts w:ascii="Arial Narrow" w:hAnsi="Arial Narrow"/>
          <w:sz w:val="24"/>
        </w:rPr>
      </w:pPr>
      <w:r w:rsidRPr="005A5476">
        <w:rPr>
          <w:rFonts w:ascii="Arial Narrow" w:hAnsi="Arial Narrow"/>
          <w:sz w:val="24"/>
        </w:rPr>
        <w:t>To review at least annually (usually at the employee’s annual performance review or when an employee’s job responsibilities changes) the employees’ current job duties and compare them to the employee’s current security access level to determine if any modification(s) is needed.</w:t>
      </w:r>
    </w:p>
    <w:p w:rsidR="001E4B37" w:rsidRPr="005A5476" w:rsidRDefault="001E4B37" w:rsidP="001E4B37">
      <w:pPr>
        <w:rPr>
          <w:rFonts w:ascii="Arial Narrow" w:hAnsi="Arial Narrow"/>
        </w:rPr>
      </w:pPr>
    </w:p>
    <w:p w:rsidR="001E4B37" w:rsidRPr="005A5476" w:rsidRDefault="001E4B37" w:rsidP="001E4B37">
      <w:pPr>
        <w:numPr>
          <w:ilvl w:val="0"/>
          <w:numId w:val="28"/>
        </w:numPr>
        <w:rPr>
          <w:rFonts w:ascii="Arial Narrow" w:hAnsi="Arial Narrow"/>
        </w:rPr>
      </w:pPr>
      <w:r w:rsidRPr="005A5476">
        <w:rPr>
          <w:rFonts w:ascii="Arial Narrow" w:hAnsi="Arial Narrow"/>
        </w:rPr>
        <w:t>To communicate when necessary or at least annually to his/her employee’s and others of the need for keeping DHR’s data confidential and their password(s) a secret.</w:t>
      </w:r>
    </w:p>
    <w:p w:rsidR="001E4B37" w:rsidRPr="005A5476" w:rsidRDefault="001E4B37" w:rsidP="001E4B37">
      <w:pPr>
        <w:rPr>
          <w:rFonts w:ascii="Arial Narrow" w:hAnsi="Arial Narrow"/>
        </w:rPr>
      </w:pPr>
    </w:p>
    <w:p w:rsidR="001E4B37" w:rsidRPr="005A5476" w:rsidRDefault="001E4B37" w:rsidP="001E4B37">
      <w:pPr>
        <w:numPr>
          <w:ilvl w:val="0"/>
          <w:numId w:val="28"/>
        </w:numPr>
        <w:rPr>
          <w:rFonts w:ascii="Arial Narrow" w:hAnsi="Arial Narrow"/>
        </w:rPr>
      </w:pPr>
      <w:r w:rsidRPr="005A5476">
        <w:rPr>
          <w:rFonts w:ascii="Arial Narrow" w:hAnsi="Arial Narrow"/>
        </w:rPr>
        <w:t>To adhere to the security matrix to ensure for a proper separation of duties.  If staffing levels prohibit strict adherence to the matrix then to implement a strong supervisory review of employee’s activity to prevent fraud from occurring.</w:t>
      </w:r>
    </w:p>
    <w:p w:rsidR="001E4B37" w:rsidRPr="005A5476" w:rsidRDefault="001E4B37" w:rsidP="001E4B37">
      <w:pPr>
        <w:rPr>
          <w:rFonts w:ascii="Arial Narrow" w:hAnsi="Arial Narrow"/>
        </w:rPr>
      </w:pPr>
    </w:p>
    <w:p w:rsidR="001E4B37" w:rsidRPr="005A5476" w:rsidRDefault="001E4B37" w:rsidP="001E4B37">
      <w:pPr>
        <w:numPr>
          <w:ilvl w:val="0"/>
          <w:numId w:val="28"/>
        </w:numPr>
        <w:rPr>
          <w:rFonts w:ascii="Arial Narrow" w:hAnsi="Arial Narrow"/>
        </w:rPr>
      </w:pPr>
      <w:r w:rsidRPr="005A5476">
        <w:rPr>
          <w:rFonts w:ascii="Arial Narrow" w:hAnsi="Arial Narrow"/>
        </w:rPr>
        <w:t>To make sure that their employees receive all needed information in regards to protecting the confidentiality of DHR’s data and secrecy of their password(s).</w:t>
      </w:r>
    </w:p>
    <w:p w:rsidR="001E4B37" w:rsidRPr="0035506B" w:rsidRDefault="001E4B37" w:rsidP="001E4B37">
      <w:pPr>
        <w:pStyle w:val="BodyTextIndent"/>
        <w:ind w:left="0" w:firstLine="0"/>
        <w:jc w:val="center"/>
        <w:rPr>
          <w:rFonts w:ascii="Arial Narrow" w:hAnsi="Arial Narrow"/>
          <w:b/>
          <w:sz w:val="24"/>
        </w:rPr>
      </w:pPr>
      <w:r w:rsidRPr="005A5476">
        <w:rPr>
          <w:rFonts w:ascii="Arial Narrow" w:hAnsi="Arial Narrow"/>
          <w:sz w:val="24"/>
        </w:rPr>
        <w:br w:type="page"/>
      </w:r>
      <w:r w:rsidRPr="0035506B">
        <w:rPr>
          <w:rFonts w:ascii="Arial Narrow" w:hAnsi="Arial Narrow"/>
          <w:b/>
          <w:sz w:val="24"/>
        </w:rPr>
        <w:lastRenderedPageBreak/>
        <w:t>DHR AUTOMATED SYSTEM</w:t>
      </w:r>
    </w:p>
    <w:p w:rsidR="001E4B37" w:rsidRPr="0035506B" w:rsidRDefault="001E4B37" w:rsidP="001E4B37">
      <w:pPr>
        <w:jc w:val="center"/>
        <w:rPr>
          <w:rFonts w:ascii="Arial Narrow" w:hAnsi="Arial Narrow"/>
          <w:b/>
        </w:rPr>
      </w:pPr>
      <w:r w:rsidRPr="0035506B">
        <w:rPr>
          <w:rFonts w:ascii="Arial Narrow" w:hAnsi="Arial Narrow"/>
          <w:b/>
        </w:rPr>
        <w:t>SECURITY REQUIREMENTS</w:t>
      </w:r>
    </w:p>
    <w:p w:rsidR="001E4B37" w:rsidRDefault="001E4B37" w:rsidP="001E4B37">
      <w:pPr>
        <w:jc w:val="center"/>
        <w:rPr>
          <w:rFonts w:ascii="Arial Narrow" w:hAnsi="Arial Narrow"/>
          <w:b/>
        </w:rPr>
      </w:pPr>
    </w:p>
    <w:p w:rsidR="001E4B37" w:rsidRDefault="001E4B37" w:rsidP="001E4B37">
      <w:pPr>
        <w:jc w:val="center"/>
        <w:rPr>
          <w:rFonts w:ascii="Arial Narrow" w:hAnsi="Arial Narrow"/>
          <w:b/>
        </w:rPr>
      </w:pPr>
    </w:p>
    <w:p w:rsidR="001E4B37" w:rsidRPr="0035506B" w:rsidRDefault="001E4B37" w:rsidP="001E4B37">
      <w:pPr>
        <w:rPr>
          <w:rFonts w:ascii="Arial Narrow" w:hAnsi="Arial Narrow"/>
        </w:rPr>
      </w:pPr>
      <w:r w:rsidRPr="0035506B">
        <w:rPr>
          <w:rFonts w:ascii="Arial Narrow" w:hAnsi="Arial Narrow"/>
          <w:b/>
        </w:rPr>
        <w:t>DHR Employee</w:t>
      </w:r>
      <w:r>
        <w:rPr>
          <w:rFonts w:ascii="Arial Narrow" w:hAnsi="Arial Narrow"/>
          <w:b/>
        </w:rPr>
        <w:t xml:space="preserve"> and Contractor</w:t>
      </w:r>
      <w:r w:rsidRPr="0035506B">
        <w:rPr>
          <w:rFonts w:ascii="Arial Narrow" w:hAnsi="Arial Narrow"/>
          <w:b/>
        </w:rPr>
        <w:t xml:space="preserve"> Responsibilities:</w:t>
      </w:r>
    </w:p>
    <w:p w:rsidR="001E4B37" w:rsidRPr="0035506B" w:rsidRDefault="001E4B37" w:rsidP="001E4B37">
      <w:pPr>
        <w:rPr>
          <w:rFonts w:ascii="Arial Narrow" w:hAnsi="Arial Narrow"/>
        </w:rPr>
      </w:pPr>
    </w:p>
    <w:p w:rsidR="001E4B37" w:rsidRPr="0035506B" w:rsidRDefault="001E4B37" w:rsidP="001E4B37">
      <w:pPr>
        <w:numPr>
          <w:ilvl w:val="0"/>
          <w:numId w:val="29"/>
        </w:numPr>
        <w:rPr>
          <w:rFonts w:ascii="Arial Narrow" w:hAnsi="Arial Narrow"/>
        </w:rPr>
      </w:pPr>
      <w:r w:rsidRPr="0035506B">
        <w:rPr>
          <w:rFonts w:ascii="Arial Narrow" w:hAnsi="Arial Narrow"/>
        </w:rPr>
        <w:t>To keep his/her password a secret and DHR’s data confidential.</w:t>
      </w:r>
    </w:p>
    <w:p w:rsidR="001E4B37" w:rsidRPr="0035506B" w:rsidRDefault="001E4B37" w:rsidP="001E4B37">
      <w:pPr>
        <w:rPr>
          <w:rFonts w:ascii="Arial Narrow" w:hAnsi="Arial Narrow"/>
          <w:b/>
        </w:rPr>
      </w:pPr>
    </w:p>
    <w:p w:rsidR="001E4B37" w:rsidRPr="0035506B" w:rsidRDefault="001E4B37" w:rsidP="001E4B37">
      <w:pPr>
        <w:numPr>
          <w:ilvl w:val="0"/>
          <w:numId w:val="29"/>
        </w:numPr>
        <w:rPr>
          <w:rFonts w:ascii="Arial Narrow" w:hAnsi="Arial Narrow"/>
        </w:rPr>
      </w:pPr>
      <w:r w:rsidRPr="0035506B">
        <w:rPr>
          <w:rFonts w:ascii="Arial Narrow" w:hAnsi="Arial Narrow"/>
        </w:rPr>
        <w:t>To report any system access problem(s) to his/her Security Monitor or supervisor immediately.</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29"/>
        </w:numPr>
        <w:rPr>
          <w:rFonts w:ascii="Arial Narrow" w:hAnsi="Arial Narrow"/>
          <w:sz w:val="24"/>
        </w:rPr>
      </w:pPr>
      <w:r w:rsidRPr="0035506B">
        <w:rPr>
          <w:rFonts w:ascii="Arial Narrow" w:hAnsi="Arial Narrow"/>
          <w:sz w:val="24"/>
        </w:rPr>
        <w:t>To read, sign, and abide by the Security Acknowledgment/Advisory Form.</w:t>
      </w:r>
    </w:p>
    <w:p w:rsidR="001E4B37" w:rsidRPr="0035506B" w:rsidRDefault="001E4B37" w:rsidP="001E4B37">
      <w:pPr>
        <w:rPr>
          <w:rFonts w:ascii="Arial Narrow" w:hAnsi="Arial Narrow"/>
        </w:rPr>
      </w:pPr>
    </w:p>
    <w:p w:rsidR="001E4B37" w:rsidRPr="0035506B" w:rsidRDefault="001E4B37" w:rsidP="001E4B37">
      <w:pPr>
        <w:rPr>
          <w:rFonts w:ascii="Arial Narrow" w:hAnsi="Arial Narrow"/>
        </w:rPr>
      </w:pPr>
      <w:r w:rsidRPr="0035506B">
        <w:rPr>
          <w:rFonts w:ascii="Arial Narrow" w:hAnsi="Arial Narrow"/>
          <w:b/>
        </w:rPr>
        <w:t>Security Monitor’s Responsibilities:</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0"/>
        </w:numPr>
        <w:rPr>
          <w:rFonts w:ascii="Arial Narrow" w:hAnsi="Arial Narrow"/>
          <w:sz w:val="24"/>
        </w:rPr>
      </w:pPr>
      <w:r w:rsidRPr="0035506B">
        <w:rPr>
          <w:rFonts w:ascii="Arial Narrow" w:hAnsi="Arial Narrow"/>
          <w:sz w:val="24"/>
        </w:rPr>
        <w:t>To expeditiously review forms (for accuracy and completeness), to sign and forward appropriate security transaction form(s) to the DSD whenever an employee needs to be added to or deleted from a system; have his/her system access level modified; or have his/her name changed.  Security monitors are the only staff members authorized to forward Security Transaction Form(s) to the DSD or to inquire about their status.</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0"/>
        </w:numPr>
        <w:rPr>
          <w:rFonts w:ascii="Arial Narrow" w:hAnsi="Arial Narrow"/>
          <w:sz w:val="24"/>
        </w:rPr>
      </w:pPr>
      <w:r w:rsidRPr="0035506B">
        <w:rPr>
          <w:rFonts w:ascii="Arial Narrow" w:hAnsi="Arial Narrow"/>
          <w:sz w:val="24"/>
        </w:rPr>
        <w:t>To notify the supervisor and/or the end user of the status of his/her security access request.</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report all access problems to the DHR System Support Center or to a DHR Security Officer.  Security monitors are the only staff members authorized to call in the DHR System Support Center or a DHR Security Officer concerning system access problems.</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remind supervisors to forward all security access transaction forms to the security monitors within three (3) day of an employee entering or leaving a unit or local department.</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remind supervisors to monitor an employee’s security access levels for appropriateness to their job responsibilities.</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communicate as needed or at least annually to supervisors, staff, and others the requirement that DHR’s data is to be kept confidential and that the passwords are to be kept a secret.</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serve as a liaison between the Local Department and the DSD.</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review and disseminate all Data Security Policies and Procedures.  Primary security monitors must distribute all Security Alerts and other security related information to secondary security monitors.</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ensure that the current versions of security transaction forms are being utilized.</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attend any scheduled security monitor briefings and training sessions.</w:t>
      </w:r>
    </w:p>
    <w:p w:rsidR="001E4B37" w:rsidRPr="0035506B" w:rsidRDefault="001E4B37" w:rsidP="001E4B37">
      <w:pPr>
        <w:rPr>
          <w:rFonts w:ascii="Arial Narrow" w:hAnsi="Arial Narrow"/>
        </w:rPr>
      </w:pPr>
    </w:p>
    <w:p w:rsidR="001E4B37" w:rsidRPr="0035506B" w:rsidRDefault="001E4B37" w:rsidP="001E4B37">
      <w:pPr>
        <w:numPr>
          <w:ilvl w:val="0"/>
          <w:numId w:val="30"/>
        </w:numPr>
        <w:rPr>
          <w:rFonts w:ascii="Arial Narrow" w:hAnsi="Arial Narrow"/>
        </w:rPr>
      </w:pPr>
      <w:r w:rsidRPr="0035506B">
        <w:rPr>
          <w:rFonts w:ascii="Arial Narrow" w:hAnsi="Arial Narrow"/>
        </w:rPr>
        <w:t>To ensure adherence to all policies and procedures concerning security access requests.</w:t>
      </w:r>
    </w:p>
    <w:p w:rsidR="001E4B37" w:rsidRPr="0035506B" w:rsidRDefault="001E4B37" w:rsidP="001E4B37">
      <w:pPr>
        <w:rPr>
          <w:rFonts w:ascii="Arial Narrow" w:hAnsi="Arial Narrow"/>
        </w:rPr>
      </w:pPr>
    </w:p>
    <w:p w:rsidR="001E4B37" w:rsidRPr="0035506B" w:rsidRDefault="001E4B37" w:rsidP="001E4B37">
      <w:pPr>
        <w:rPr>
          <w:rFonts w:ascii="Arial Narrow" w:hAnsi="Arial Narrow"/>
        </w:rPr>
      </w:pPr>
    </w:p>
    <w:p w:rsidR="001E4B37" w:rsidRDefault="001E4B37" w:rsidP="001E4B37">
      <w:pPr>
        <w:spacing w:after="200" w:line="276" w:lineRule="auto"/>
        <w:rPr>
          <w:rFonts w:ascii="Arial Narrow" w:hAnsi="Arial Narrow"/>
          <w:u w:val="single"/>
        </w:rPr>
      </w:pPr>
      <w:r>
        <w:rPr>
          <w:rFonts w:ascii="Arial Narrow" w:hAnsi="Arial Narrow"/>
        </w:rPr>
        <w:br w:type="page"/>
      </w:r>
    </w:p>
    <w:p w:rsidR="001E4B37" w:rsidRPr="0035506B" w:rsidRDefault="001E4B37" w:rsidP="001E4B37">
      <w:pPr>
        <w:pStyle w:val="Title"/>
        <w:rPr>
          <w:rFonts w:ascii="Arial Narrow" w:hAnsi="Arial Narrow"/>
        </w:rPr>
      </w:pPr>
    </w:p>
    <w:p w:rsidR="001E4B37" w:rsidRPr="0035506B" w:rsidRDefault="001E4B37" w:rsidP="001E4B37">
      <w:pPr>
        <w:pStyle w:val="Title"/>
        <w:rPr>
          <w:rFonts w:ascii="Arial Narrow" w:hAnsi="Arial Narrow"/>
          <w:b/>
          <w:u w:val="none"/>
        </w:rPr>
      </w:pPr>
      <w:r w:rsidRPr="0035506B">
        <w:rPr>
          <w:rFonts w:ascii="Arial Narrow" w:hAnsi="Arial Narrow"/>
          <w:b/>
          <w:u w:val="none"/>
        </w:rPr>
        <w:t xml:space="preserve">DHR AUTOMATED SYSTEM </w:t>
      </w:r>
    </w:p>
    <w:p w:rsidR="001E4B37" w:rsidRPr="0035506B" w:rsidRDefault="001E4B37" w:rsidP="001E4B37">
      <w:pPr>
        <w:jc w:val="center"/>
        <w:rPr>
          <w:rFonts w:ascii="Arial Narrow" w:hAnsi="Arial Narrow"/>
          <w:b/>
        </w:rPr>
      </w:pPr>
      <w:r w:rsidRPr="0035506B">
        <w:rPr>
          <w:rFonts w:ascii="Arial Narrow" w:hAnsi="Arial Narrow"/>
          <w:b/>
        </w:rPr>
        <w:t>SECURITY REQUIREMENTS</w:t>
      </w:r>
    </w:p>
    <w:p w:rsidR="001E4B37" w:rsidRPr="0035506B" w:rsidRDefault="001E4B37" w:rsidP="001E4B37">
      <w:pPr>
        <w:rPr>
          <w:rFonts w:ascii="Arial Narrow" w:hAnsi="Arial Narrow"/>
          <w:b/>
        </w:rPr>
      </w:pPr>
    </w:p>
    <w:p w:rsidR="001E4B37" w:rsidRPr="0035506B" w:rsidRDefault="001E4B37" w:rsidP="001E4B37">
      <w:pPr>
        <w:rPr>
          <w:rFonts w:ascii="Arial Narrow" w:hAnsi="Arial Narrow"/>
        </w:rPr>
      </w:pPr>
      <w:r w:rsidRPr="0035506B">
        <w:rPr>
          <w:rFonts w:ascii="Arial Narrow" w:hAnsi="Arial Narrow"/>
          <w:b/>
        </w:rPr>
        <w:t>LDSS, Modals and Contractor Responsibilities:</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1"/>
        </w:numPr>
        <w:rPr>
          <w:rFonts w:ascii="Arial Narrow" w:hAnsi="Arial Narrow"/>
          <w:sz w:val="24"/>
        </w:rPr>
      </w:pPr>
      <w:r w:rsidRPr="0035506B">
        <w:rPr>
          <w:rFonts w:ascii="Arial Narrow" w:hAnsi="Arial Narrow"/>
          <w:sz w:val="24"/>
        </w:rPr>
        <w:t>To appoint a responsible and conscientious person as the security monitors.</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1"/>
        </w:numPr>
        <w:rPr>
          <w:rFonts w:ascii="Arial Narrow" w:hAnsi="Arial Narrow"/>
          <w:sz w:val="24"/>
        </w:rPr>
      </w:pPr>
      <w:r w:rsidRPr="0035506B">
        <w:rPr>
          <w:rFonts w:ascii="Arial Narrow" w:hAnsi="Arial Narrow"/>
          <w:sz w:val="24"/>
        </w:rPr>
        <w:t>To expeditiously (within ten (10) working days) complete, sign, and forward the appropriate security transaction forms to the DSD whenever an employee needs to be appointed or deleted as a security monitor.</w:t>
      </w:r>
    </w:p>
    <w:p w:rsidR="001E4B37" w:rsidRPr="0035506B" w:rsidRDefault="001E4B37" w:rsidP="001E4B37">
      <w:pPr>
        <w:rPr>
          <w:rFonts w:ascii="Arial Narrow" w:hAnsi="Arial Narrow"/>
        </w:rPr>
      </w:pPr>
    </w:p>
    <w:p w:rsidR="001E4B37" w:rsidRPr="0035506B" w:rsidRDefault="001E4B37" w:rsidP="001E4B37">
      <w:pPr>
        <w:numPr>
          <w:ilvl w:val="0"/>
          <w:numId w:val="31"/>
        </w:numPr>
        <w:rPr>
          <w:rFonts w:ascii="Arial Narrow" w:hAnsi="Arial Narrow"/>
        </w:rPr>
      </w:pPr>
      <w:r w:rsidRPr="0035506B">
        <w:rPr>
          <w:rFonts w:ascii="Arial Narrow" w:hAnsi="Arial Narrow"/>
        </w:rPr>
        <w:t>To expeditiously (within ten (10) working days) notify the DSD of any change in physical location, address, fax number, or voice number of a security monitor.</w:t>
      </w:r>
    </w:p>
    <w:p w:rsidR="001E4B37" w:rsidRPr="0035506B" w:rsidRDefault="001E4B37" w:rsidP="001E4B37">
      <w:pPr>
        <w:rPr>
          <w:rFonts w:ascii="Arial Narrow" w:hAnsi="Arial Narrow"/>
        </w:rPr>
      </w:pPr>
    </w:p>
    <w:p w:rsidR="001E4B37" w:rsidRPr="0035506B" w:rsidRDefault="001E4B37" w:rsidP="001E4B37">
      <w:pPr>
        <w:numPr>
          <w:ilvl w:val="0"/>
          <w:numId w:val="31"/>
        </w:numPr>
        <w:rPr>
          <w:rFonts w:ascii="Arial Narrow" w:hAnsi="Arial Narrow"/>
        </w:rPr>
      </w:pPr>
      <w:r w:rsidRPr="0035506B">
        <w:rPr>
          <w:rFonts w:ascii="Arial Narrow" w:hAnsi="Arial Narrow"/>
        </w:rPr>
        <w:t>To remind staff as needed or at least annually of the requirement that staff keep DHR’s data confidential and their passwords a secret.</w:t>
      </w:r>
    </w:p>
    <w:p w:rsidR="001E4B37" w:rsidRPr="0035506B" w:rsidRDefault="001E4B37" w:rsidP="001E4B37">
      <w:pPr>
        <w:rPr>
          <w:rFonts w:ascii="Arial Narrow" w:hAnsi="Arial Narrow"/>
        </w:rPr>
      </w:pPr>
    </w:p>
    <w:p w:rsidR="001E4B37" w:rsidRPr="0035506B" w:rsidRDefault="001E4B37" w:rsidP="001E4B37">
      <w:pPr>
        <w:numPr>
          <w:ilvl w:val="0"/>
          <w:numId w:val="31"/>
        </w:numPr>
        <w:rPr>
          <w:rFonts w:ascii="Arial Narrow" w:hAnsi="Arial Narrow"/>
        </w:rPr>
      </w:pPr>
      <w:r w:rsidRPr="0035506B">
        <w:rPr>
          <w:rFonts w:ascii="Arial Narrow" w:hAnsi="Arial Narrow"/>
        </w:rPr>
        <w:t>To remind supervisors as needed or at least annually (usually at the employee’s annual performance review) to review employee’s current job duties and compare them to the employee’s current security access level to determine if any modification is needed.</w:t>
      </w:r>
    </w:p>
    <w:p w:rsidR="001E4B37" w:rsidRPr="0035506B" w:rsidRDefault="001E4B37" w:rsidP="001E4B37">
      <w:pPr>
        <w:rPr>
          <w:rFonts w:ascii="Arial Narrow" w:hAnsi="Arial Narrow"/>
        </w:rPr>
      </w:pPr>
    </w:p>
    <w:p w:rsidR="001E4B37" w:rsidRPr="0035506B" w:rsidRDefault="001E4B37" w:rsidP="001E4B37">
      <w:pPr>
        <w:numPr>
          <w:ilvl w:val="0"/>
          <w:numId w:val="31"/>
        </w:numPr>
        <w:rPr>
          <w:rFonts w:ascii="Arial Narrow" w:hAnsi="Arial Narrow"/>
        </w:rPr>
      </w:pPr>
      <w:r w:rsidRPr="0035506B">
        <w:rPr>
          <w:rFonts w:ascii="Arial Narrow" w:hAnsi="Arial Narrow"/>
        </w:rPr>
        <w:t>To remind supervisors, security monitors, and staff to follow all rules, guidelines, and deadlines as specified by policies or management.</w:t>
      </w:r>
    </w:p>
    <w:p w:rsidR="001E4B37" w:rsidRPr="0035506B" w:rsidRDefault="001E4B37" w:rsidP="001E4B37">
      <w:pPr>
        <w:rPr>
          <w:rFonts w:ascii="Arial Narrow" w:hAnsi="Arial Narrow"/>
        </w:rPr>
      </w:pPr>
    </w:p>
    <w:p w:rsidR="001E4B37" w:rsidRPr="0035506B" w:rsidRDefault="001E4B37" w:rsidP="001E4B37">
      <w:pPr>
        <w:rPr>
          <w:rFonts w:ascii="Arial Narrow" w:hAnsi="Arial Narrow"/>
        </w:rPr>
      </w:pPr>
      <w:r w:rsidRPr="0035506B">
        <w:rPr>
          <w:rFonts w:ascii="Arial Narrow" w:hAnsi="Arial Narrow"/>
          <w:b/>
        </w:rPr>
        <w:t>OIM/DSD Responsibilities:</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2"/>
        </w:numPr>
        <w:rPr>
          <w:rFonts w:ascii="Arial Narrow" w:hAnsi="Arial Narrow"/>
          <w:sz w:val="24"/>
        </w:rPr>
      </w:pPr>
      <w:r w:rsidRPr="0035506B">
        <w:rPr>
          <w:rFonts w:ascii="Arial Narrow" w:hAnsi="Arial Narrow"/>
          <w:sz w:val="24"/>
        </w:rPr>
        <w:t>To review and process all security transaction requests within seven (7) working days of receipt.</w:t>
      </w:r>
    </w:p>
    <w:p w:rsidR="001E4B37" w:rsidRPr="0035506B" w:rsidRDefault="001E4B37" w:rsidP="001E4B37">
      <w:pPr>
        <w:rPr>
          <w:rFonts w:ascii="Arial Narrow" w:hAnsi="Arial Narrow"/>
        </w:rPr>
      </w:pPr>
    </w:p>
    <w:p w:rsidR="001E4B37" w:rsidRPr="0035506B" w:rsidRDefault="001E4B37" w:rsidP="001E4B37">
      <w:pPr>
        <w:pStyle w:val="BodyTextIndent"/>
        <w:numPr>
          <w:ilvl w:val="0"/>
          <w:numId w:val="32"/>
        </w:numPr>
        <w:rPr>
          <w:rFonts w:ascii="Arial Narrow" w:hAnsi="Arial Narrow"/>
          <w:sz w:val="24"/>
        </w:rPr>
      </w:pPr>
      <w:r w:rsidRPr="0035506B">
        <w:rPr>
          <w:rFonts w:ascii="Arial Narrow" w:hAnsi="Arial Narrow"/>
          <w:sz w:val="24"/>
        </w:rPr>
        <w:t>To notify security monitors within fourteen (14) working days in writing or by electronic mail when his or her security requests are completed.</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respond to valid verbal security related inquiries within two (2) working days and/or valid written security related inquiries within five (5) working days.</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conduct periodic security meetings and training sessions for security monitors, DHR supervisors, and other staff members as necessary.</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review, revise, and enforce current security policies and to implement or develop new ones.</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maintain the Information Systems Security Handbook and the Standards and Procedures Manual.</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remind security monitors and other staff members of the requirement to delete unnecessary logon-ids and to supply security monitors with periodic logon-id listings for review and maintenance.</w:t>
      </w:r>
    </w:p>
    <w:p w:rsidR="001E4B37" w:rsidRPr="0035506B" w:rsidRDefault="001E4B37" w:rsidP="001E4B37">
      <w:pPr>
        <w:rPr>
          <w:rFonts w:ascii="Arial Narrow" w:hAnsi="Arial Narrow"/>
        </w:rPr>
      </w:pPr>
    </w:p>
    <w:p w:rsidR="001E4B37" w:rsidRPr="0035506B" w:rsidRDefault="001E4B37" w:rsidP="001E4B37">
      <w:pPr>
        <w:pStyle w:val="Title"/>
        <w:rPr>
          <w:rFonts w:ascii="Arial Narrow" w:hAnsi="Arial Narrow"/>
        </w:rPr>
      </w:pPr>
    </w:p>
    <w:p w:rsidR="001E4B37" w:rsidRPr="0035506B" w:rsidRDefault="001E4B37" w:rsidP="001E4B37">
      <w:pPr>
        <w:pStyle w:val="Title"/>
        <w:rPr>
          <w:rFonts w:ascii="Arial Narrow" w:hAnsi="Arial Narrow"/>
          <w:b/>
          <w:u w:val="none"/>
        </w:rPr>
      </w:pPr>
    </w:p>
    <w:p w:rsidR="001E4B37" w:rsidRPr="0035506B" w:rsidRDefault="001E4B37" w:rsidP="001E4B37">
      <w:pPr>
        <w:pStyle w:val="Title"/>
        <w:rPr>
          <w:rFonts w:ascii="Arial Narrow" w:hAnsi="Arial Narrow"/>
          <w:b/>
          <w:u w:val="none"/>
        </w:rPr>
      </w:pPr>
    </w:p>
    <w:p w:rsidR="001E4B37" w:rsidRPr="0035506B" w:rsidRDefault="001E4B37" w:rsidP="001E4B37">
      <w:pPr>
        <w:pStyle w:val="Title"/>
        <w:rPr>
          <w:rFonts w:ascii="Arial Narrow" w:hAnsi="Arial Narrow"/>
          <w:b/>
          <w:u w:val="none"/>
        </w:rPr>
      </w:pPr>
    </w:p>
    <w:p w:rsidR="001E4B37" w:rsidRPr="0035506B" w:rsidRDefault="001E4B37" w:rsidP="001E4B37">
      <w:pPr>
        <w:pStyle w:val="Title"/>
        <w:rPr>
          <w:rFonts w:ascii="Arial Narrow" w:hAnsi="Arial Narrow"/>
          <w:b/>
          <w:u w:val="none"/>
        </w:rPr>
      </w:pPr>
      <w:r w:rsidRPr="0035506B">
        <w:rPr>
          <w:rFonts w:ascii="Arial Narrow" w:hAnsi="Arial Narrow"/>
          <w:b/>
          <w:u w:val="none"/>
        </w:rPr>
        <w:t xml:space="preserve">DHR AUTOMATED SYSTEM </w:t>
      </w:r>
    </w:p>
    <w:p w:rsidR="001E4B37" w:rsidRPr="0035506B" w:rsidRDefault="001E4B37" w:rsidP="001E4B37">
      <w:pPr>
        <w:jc w:val="center"/>
        <w:rPr>
          <w:rFonts w:ascii="Arial Narrow" w:hAnsi="Arial Narrow"/>
          <w:b/>
        </w:rPr>
      </w:pPr>
      <w:r w:rsidRPr="0035506B">
        <w:rPr>
          <w:rFonts w:ascii="Arial Narrow" w:hAnsi="Arial Narrow"/>
          <w:b/>
        </w:rPr>
        <w:t>SECURITY REQUIREMENTS</w:t>
      </w:r>
    </w:p>
    <w:p w:rsidR="001E4B37" w:rsidRPr="0035506B" w:rsidRDefault="001E4B37" w:rsidP="001E4B37">
      <w:pPr>
        <w:rPr>
          <w:rFonts w:ascii="Arial Narrow" w:hAnsi="Arial Narrow"/>
          <w:b/>
        </w:rPr>
      </w:pPr>
    </w:p>
    <w:p w:rsidR="001E4B37" w:rsidRPr="0035506B" w:rsidRDefault="001E4B37" w:rsidP="001E4B37">
      <w:pPr>
        <w:numPr>
          <w:ilvl w:val="0"/>
          <w:numId w:val="32"/>
        </w:numPr>
        <w:rPr>
          <w:rFonts w:ascii="Arial Narrow" w:hAnsi="Arial Narrow"/>
        </w:rPr>
      </w:pPr>
      <w:r w:rsidRPr="0035506B">
        <w:rPr>
          <w:rFonts w:ascii="Arial Narrow" w:hAnsi="Arial Narrow"/>
        </w:rPr>
        <w:t>To review and investigate security violation reports from the ADC and IBM/GS.</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communicate to staff members and others when necessary or at least annually the requirement that they keep DHR’s data confidential and their passwords a secret.</w:t>
      </w:r>
    </w:p>
    <w:p w:rsidR="001E4B37" w:rsidRPr="0035506B" w:rsidRDefault="001E4B37" w:rsidP="001E4B37">
      <w:pPr>
        <w:rPr>
          <w:rFonts w:ascii="Arial Narrow" w:hAnsi="Arial Narrow"/>
        </w:rPr>
      </w:pPr>
    </w:p>
    <w:p w:rsidR="001E4B37" w:rsidRPr="0035506B" w:rsidRDefault="001E4B37" w:rsidP="001E4B37">
      <w:pPr>
        <w:numPr>
          <w:ilvl w:val="0"/>
          <w:numId w:val="32"/>
        </w:numPr>
        <w:rPr>
          <w:rFonts w:ascii="Arial Narrow" w:hAnsi="Arial Narrow"/>
        </w:rPr>
      </w:pPr>
      <w:r w:rsidRPr="0035506B">
        <w:rPr>
          <w:rFonts w:ascii="Arial Narrow" w:hAnsi="Arial Narrow"/>
        </w:rPr>
        <w:t>To remove unnecessary logon ids from DHR’s automated systems and to periodically review the necessity of high level logon ids’ access.</w:t>
      </w:r>
    </w:p>
    <w:p w:rsidR="001E4B37" w:rsidRDefault="001E4B37" w:rsidP="001E4B37"/>
    <w:p w:rsidR="001E4B37" w:rsidRPr="00346B22" w:rsidRDefault="001E4B37" w:rsidP="001E4B37">
      <w:pPr>
        <w:jc w:val="center"/>
        <w:rPr>
          <w:b/>
          <w:sz w:val="20"/>
          <w:szCs w:val="20"/>
        </w:rPr>
        <w:sectPr w:rsidR="001E4B37" w:rsidRPr="00346B22" w:rsidSect="005A5476">
          <w:pgSz w:w="12240" w:h="15840"/>
          <w:pgMar w:top="720" w:right="1440" w:bottom="1440" w:left="1440" w:header="720" w:footer="720" w:gutter="0"/>
          <w:cols w:space="720"/>
          <w:docGrid w:linePitch="360"/>
        </w:sectPr>
      </w:pPr>
      <w:r w:rsidRPr="00346B22">
        <w:rPr>
          <w:b/>
          <w:sz w:val="20"/>
          <w:szCs w:val="20"/>
        </w:rPr>
        <w:t>“THE REMAINDER OF THIS PAGE IS INTENTIONALLY LEFT BLANK”</w:t>
      </w:r>
    </w:p>
    <w:p w:rsidR="001E4B37" w:rsidRDefault="001E4B37" w:rsidP="001E4B37">
      <w:pPr>
        <w:jc w:val="center"/>
        <w:rPr>
          <w:b/>
        </w:rPr>
      </w:pPr>
      <w:r w:rsidRPr="0035506B">
        <w:rPr>
          <w:b/>
        </w:rPr>
        <w:lastRenderedPageBreak/>
        <w:t>Exhibit 3</w:t>
      </w:r>
    </w:p>
    <w:p w:rsidR="001E4B37" w:rsidRDefault="001E4B37" w:rsidP="001E4B37">
      <w:pPr>
        <w:rPr>
          <w:b/>
        </w:rPr>
      </w:pPr>
    </w:p>
    <w:p w:rsidR="001E4B37" w:rsidRPr="00234A88" w:rsidRDefault="001E4B37" w:rsidP="001E4B37">
      <w:pPr>
        <w:jc w:val="center"/>
        <w:rPr>
          <w:b/>
          <w:sz w:val="28"/>
        </w:rPr>
      </w:pPr>
      <w:r w:rsidRPr="00234A88">
        <w:rPr>
          <w:b/>
          <w:sz w:val="28"/>
        </w:rPr>
        <w:t>DHR IT Hardware (Desktop Computer) Standards</w:t>
      </w:r>
    </w:p>
    <w:p w:rsidR="001E4B37" w:rsidRPr="005C2081" w:rsidRDefault="001E4B37" w:rsidP="001E4B37">
      <w:pPr>
        <w:jc w:val="center"/>
        <w:rPr>
          <w:b/>
        </w:rPr>
      </w:pPr>
      <w:r w:rsidRPr="00180561">
        <w:rPr>
          <w:bCs/>
          <w:i/>
          <w:color w:val="000000"/>
        </w:rPr>
        <w:t>(</w:t>
      </w:r>
      <w:r>
        <w:rPr>
          <w:bCs/>
          <w:i/>
          <w:color w:val="000000"/>
        </w:rPr>
        <w:t>*</w:t>
      </w:r>
      <w:r w:rsidRPr="005C2081">
        <w:rPr>
          <w:bCs/>
          <w:i/>
        </w:rPr>
        <w:t xml:space="preserve">Revised </w:t>
      </w:r>
      <w:r>
        <w:rPr>
          <w:bCs/>
          <w:i/>
        </w:rPr>
        <w:t xml:space="preserve">December </w:t>
      </w:r>
      <w:r w:rsidRPr="005C2081">
        <w:rPr>
          <w:bCs/>
          <w:i/>
        </w:rPr>
        <w:t>2013)</w:t>
      </w:r>
    </w:p>
    <w:p w:rsidR="001E4B37" w:rsidRPr="005C2081" w:rsidRDefault="001E4B37" w:rsidP="001E4B37">
      <w:pPr>
        <w:jc w:val="center"/>
        <w:rPr>
          <w:b/>
        </w:rPr>
      </w:pPr>
    </w:p>
    <w:p w:rsidR="001E4B37" w:rsidRPr="005C2081" w:rsidRDefault="001E4B37" w:rsidP="001E4B37">
      <w:pPr>
        <w:rPr>
          <w:b/>
        </w:rPr>
      </w:pPr>
      <w:r w:rsidRPr="005C2081">
        <w:rPr>
          <w:b/>
          <w:bCs/>
        </w:rPr>
        <w:t xml:space="preserve">Dell </w:t>
      </w:r>
      <w:r w:rsidRPr="005C2081">
        <w:t xml:space="preserve">hardware is the standard platform for DHR desktop and notebook/laptop.  </w:t>
      </w:r>
    </w:p>
    <w:p w:rsidR="001E4B37" w:rsidRPr="005C2081" w:rsidRDefault="001E4B37" w:rsidP="001E4B37">
      <w:pPr>
        <w:pStyle w:val="Default"/>
      </w:pPr>
      <w:r w:rsidRPr="005C2081">
        <w:t xml:space="preserve">Listed below are the current </w:t>
      </w:r>
      <w:r w:rsidRPr="005C2081">
        <w:rPr>
          <w:b/>
          <w:bCs/>
          <w:u w:val="single"/>
        </w:rPr>
        <w:t xml:space="preserve">minimum </w:t>
      </w:r>
      <w:r w:rsidRPr="005C2081">
        <w:t xml:space="preserve">hardware, software and warranty requirements. Solicitations to vendors may be greater. </w:t>
      </w:r>
    </w:p>
    <w:p w:rsidR="001E4B37" w:rsidRPr="005C2081" w:rsidRDefault="001E4B37" w:rsidP="001E4B37">
      <w:pPr>
        <w:rPr>
          <w:b/>
        </w:rPr>
      </w:pPr>
    </w:p>
    <w:p w:rsidR="001E4B37" w:rsidRPr="005C2081" w:rsidRDefault="001E4B37" w:rsidP="001E4B37">
      <w:pPr>
        <w:pStyle w:val="Default1"/>
        <w:rPr>
          <w:b/>
          <w:bCs/>
        </w:rPr>
      </w:pPr>
      <w:r w:rsidRPr="005C2081">
        <w:rPr>
          <w:b/>
          <w:bCs/>
          <w:color w:val="000000"/>
          <w:u w:val="single"/>
        </w:rPr>
        <w:t>Desktop Standard</w:t>
      </w:r>
      <w:r w:rsidRPr="005C2081">
        <w:rPr>
          <w:b/>
          <w:bCs/>
          <w:color w:val="000000"/>
        </w:rPr>
        <w:t xml:space="preserve"> </w:t>
      </w:r>
    </w:p>
    <w:p w:rsidR="001E4B37" w:rsidRPr="005C2081" w:rsidRDefault="001E4B37" w:rsidP="001E4B37">
      <w:pPr>
        <w:pStyle w:val="Default"/>
      </w:pPr>
    </w:p>
    <w:p w:rsidR="001E4B37" w:rsidRPr="005C2081" w:rsidRDefault="001E4B37" w:rsidP="001E4B37">
      <w:pPr>
        <w:pStyle w:val="Default"/>
        <w:ind w:left="720"/>
      </w:pPr>
      <w:r w:rsidRPr="005C2081">
        <w:rPr>
          <w:b/>
          <w:bCs/>
        </w:rPr>
        <w:t xml:space="preserve">Hardware </w:t>
      </w:r>
    </w:p>
    <w:p w:rsidR="001E4B37" w:rsidRPr="005C2081" w:rsidRDefault="001E4B37" w:rsidP="001E4B37">
      <w:pPr>
        <w:pStyle w:val="Default"/>
        <w:numPr>
          <w:ilvl w:val="0"/>
          <w:numId w:val="33"/>
        </w:numPr>
      </w:pPr>
      <w:r w:rsidRPr="005C2081">
        <w:rPr>
          <w:b/>
          <w:bCs/>
        </w:rPr>
        <w:t>Business Class Workstation</w:t>
      </w:r>
      <w:r w:rsidRPr="005C2081">
        <w:t xml:space="preserve">: Dell </w:t>
      </w:r>
      <w:proofErr w:type="spellStart"/>
      <w:r w:rsidRPr="005C2081">
        <w:rPr>
          <w:b/>
          <w:bCs/>
        </w:rPr>
        <w:t>OptiPlex</w:t>
      </w:r>
      <w:proofErr w:type="spellEnd"/>
      <w:r w:rsidRPr="005C2081">
        <w:rPr>
          <w:b/>
          <w:bCs/>
        </w:rPr>
        <w:t xml:space="preserve"> </w:t>
      </w:r>
      <w:r w:rsidRPr="005C2081">
        <w:t xml:space="preserve">line </w:t>
      </w:r>
    </w:p>
    <w:p w:rsidR="001E4B37" w:rsidRPr="005C2081" w:rsidRDefault="001E4B37" w:rsidP="001E4B37">
      <w:pPr>
        <w:pStyle w:val="Default"/>
        <w:numPr>
          <w:ilvl w:val="0"/>
          <w:numId w:val="33"/>
        </w:numPr>
      </w:pPr>
      <w:r w:rsidRPr="005C2081">
        <w:t xml:space="preserve">Processor: Quad Core (3.4 GHz, 8 M cache) </w:t>
      </w:r>
    </w:p>
    <w:p w:rsidR="001E4B37" w:rsidRPr="005C2081" w:rsidRDefault="001E4B37" w:rsidP="001E4B37">
      <w:pPr>
        <w:pStyle w:val="Default"/>
        <w:numPr>
          <w:ilvl w:val="0"/>
          <w:numId w:val="33"/>
        </w:numPr>
      </w:pPr>
      <w:r w:rsidRPr="005C2081">
        <w:t xml:space="preserve">Memory: 6.0 GB </w:t>
      </w:r>
    </w:p>
    <w:p w:rsidR="001E4B37" w:rsidRPr="005C2081" w:rsidRDefault="001E4B37" w:rsidP="001E4B37">
      <w:pPr>
        <w:pStyle w:val="Default"/>
        <w:numPr>
          <w:ilvl w:val="0"/>
          <w:numId w:val="33"/>
        </w:numPr>
      </w:pPr>
      <w:r w:rsidRPr="005C2081">
        <w:t xml:space="preserve">Monitor: 24" Wide Screen Flat Panel Monitor </w:t>
      </w:r>
    </w:p>
    <w:p w:rsidR="001E4B37" w:rsidRPr="005C2081" w:rsidRDefault="001E4B37" w:rsidP="001E4B37">
      <w:pPr>
        <w:pStyle w:val="Default"/>
        <w:numPr>
          <w:ilvl w:val="0"/>
          <w:numId w:val="33"/>
        </w:numPr>
      </w:pPr>
      <w:r w:rsidRPr="005C2081">
        <w:t xml:space="preserve">Graphics: AGP w/8MB video memory </w:t>
      </w:r>
    </w:p>
    <w:p w:rsidR="001E4B37" w:rsidRPr="005C2081" w:rsidRDefault="001E4B37" w:rsidP="001E4B37">
      <w:pPr>
        <w:pStyle w:val="Default"/>
        <w:numPr>
          <w:ilvl w:val="0"/>
          <w:numId w:val="33"/>
        </w:numPr>
      </w:pPr>
      <w:r w:rsidRPr="005C2081">
        <w:t xml:space="preserve">Hard Drive: 320 GB </w:t>
      </w:r>
    </w:p>
    <w:p w:rsidR="001E4B37" w:rsidRPr="005C2081" w:rsidRDefault="001E4B37" w:rsidP="001E4B37">
      <w:pPr>
        <w:pStyle w:val="Default"/>
        <w:numPr>
          <w:ilvl w:val="0"/>
          <w:numId w:val="33"/>
        </w:numPr>
      </w:pPr>
      <w:r w:rsidRPr="005C2081">
        <w:t xml:space="preserve">Network Card: 100/1000 Ethernet </w:t>
      </w:r>
    </w:p>
    <w:p w:rsidR="001E4B37" w:rsidRPr="005C2081" w:rsidRDefault="001E4B37" w:rsidP="001E4B37">
      <w:pPr>
        <w:pStyle w:val="Default"/>
        <w:numPr>
          <w:ilvl w:val="0"/>
          <w:numId w:val="33"/>
        </w:numPr>
      </w:pPr>
      <w:r w:rsidRPr="005C2081">
        <w:t xml:space="preserve">16X DVD+/-RW </w:t>
      </w:r>
    </w:p>
    <w:p w:rsidR="001E4B37" w:rsidRPr="005C2081" w:rsidRDefault="001E4B37" w:rsidP="001E4B37">
      <w:pPr>
        <w:pStyle w:val="Default"/>
        <w:numPr>
          <w:ilvl w:val="0"/>
          <w:numId w:val="33"/>
        </w:numPr>
      </w:pPr>
      <w:r w:rsidRPr="005C2081">
        <w:t xml:space="preserve">Mouse: USB </w:t>
      </w:r>
    </w:p>
    <w:p w:rsidR="001E4B37" w:rsidRDefault="001E4B37" w:rsidP="001E4B37">
      <w:pPr>
        <w:pStyle w:val="Default"/>
        <w:numPr>
          <w:ilvl w:val="0"/>
          <w:numId w:val="33"/>
        </w:numPr>
      </w:pPr>
      <w:r w:rsidRPr="005C2081">
        <w:t xml:space="preserve">Keyboard: USB </w:t>
      </w:r>
    </w:p>
    <w:p w:rsidR="001E4B37" w:rsidRPr="005C2081" w:rsidRDefault="001E4B37" w:rsidP="001E4B37">
      <w:pPr>
        <w:pStyle w:val="Default"/>
      </w:pPr>
    </w:p>
    <w:p w:rsidR="001E4B37" w:rsidRPr="005C2081" w:rsidRDefault="001E4B37" w:rsidP="001E4B37">
      <w:pPr>
        <w:pStyle w:val="Default"/>
        <w:ind w:left="720"/>
      </w:pPr>
      <w:r w:rsidRPr="005C2081">
        <w:rPr>
          <w:b/>
          <w:bCs/>
        </w:rPr>
        <w:t xml:space="preserve">Software and Warranty </w:t>
      </w:r>
    </w:p>
    <w:p w:rsidR="001E4B37" w:rsidRPr="005C2081" w:rsidRDefault="001E4B37" w:rsidP="001E4B37">
      <w:pPr>
        <w:pStyle w:val="Default"/>
        <w:numPr>
          <w:ilvl w:val="0"/>
          <w:numId w:val="33"/>
        </w:numPr>
      </w:pPr>
      <w:r w:rsidRPr="005C2081">
        <w:t xml:space="preserve">Operating System: Windows 7 Professional 64-bit </w:t>
      </w:r>
    </w:p>
    <w:p w:rsidR="001E4B37" w:rsidRPr="005C2081" w:rsidRDefault="001E4B37" w:rsidP="001E4B37">
      <w:pPr>
        <w:pStyle w:val="Default"/>
        <w:numPr>
          <w:ilvl w:val="0"/>
          <w:numId w:val="33"/>
        </w:numPr>
      </w:pPr>
      <w:r w:rsidRPr="005C2081">
        <w:t xml:space="preserve">Office Productivity Suite: Microsoft Office 2007 Professional </w:t>
      </w:r>
    </w:p>
    <w:p w:rsidR="001E4B37" w:rsidRPr="007D6589" w:rsidRDefault="001E4B37" w:rsidP="001E4B37">
      <w:pPr>
        <w:pStyle w:val="Default"/>
        <w:numPr>
          <w:ilvl w:val="0"/>
          <w:numId w:val="33"/>
        </w:numPr>
        <w:rPr>
          <w:b/>
          <w:u w:val="single"/>
        </w:rPr>
      </w:pPr>
      <w:r w:rsidRPr="007D6589">
        <w:rPr>
          <w:b/>
          <w:u w:val="single"/>
        </w:rPr>
        <w:t>Attachmate Extra! Terminal Emulator  v9.x</w:t>
      </w:r>
    </w:p>
    <w:p w:rsidR="001E4B37" w:rsidRPr="005C2081" w:rsidRDefault="001E4B37" w:rsidP="001E4B37">
      <w:pPr>
        <w:pStyle w:val="Default"/>
        <w:numPr>
          <w:ilvl w:val="0"/>
          <w:numId w:val="33"/>
        </w:numPr>
      </w:pPr>
      <w:r w:rsidRPr="005C2081">
        <w:t>Keep your Hard Drive</w:t>
      </w:r>
      <w:r>
        <w:t xml:space="preserve"> </w:t>
      </w:r>
      <w:r w:rsidRPr="005C2081">
        <w:rPr>
          <w:b/>
          <w:bCs/>
        </w:rPr>
        <w:t xml:space="preserve">– </w:t>
      </w:r>
      <w:r w:rsidRPr="00083FBE">
        <w:rPr>
          <w:b/>
          <w:bCs/>
          <w:u w:val="single"/>
        </w:rPr>
        <w:t>3 Year</w:t>
      </w:r>
      <w:r w:rsidRPr="005C2081">
        <w:rPr>
          <w:b/>
          <w:bCs/>
        </w:rPr>
        <w:t xml:space="preserve"> </w:t>
      </w:r>
    </w:p>
    <w:p w:rsidR="001E4B37" w:rsidRPr="005C2081" w:rsidRDefault="001E4B37" w:rsidP="001E4B37">
      <w:pPr>
        <w:pStyle w:val="Default"/>
        <w:numPr>
          <w:ilvl w:val="0"/>
          <w:numId w:val="33"/>
        </w:numPr>
      </w:pPr>
      <w:r w:rsidRPr="005C2081">
        <w:t xml:space="preserve">Hardware Resource CD </w:t>
      </w:r>
    </w:p>
    <w:p w:rsidR="001E4B37" w:rsidRDefault="001E4B37" w:rsidP="001E4B37">
      <w:pPr>
        <w:pStyle w:val="Default"/>
        <w:numPr>
          <w:ilvl w:val="0"/>
          <w:numId w:val="33"/>
        </w:numPr>
      </w:pPr>
      <w:r w:rsidRPr="005C2081">
        <w:t xml:space="preserve">Warranty: 3 Year Next Business Day Onsite </w:t>
      </w:r>
    </w:p>
    <w:p w:rsidR="001E4B37" w:rsidRDefault="001E4B37" w:rsidP="001E4B37">
      <w:pPr>
        <w:jc w:val="right"/>
        <w:rPr>
          <w:b/>
          <w:bCs/>
          <w:sz w:val="28"/>
        </w:rPr>
      </w:pPr>
    </w:p>
    <w:p w:rsidR="001E4B37" w:rsidRDefault="001E4B37" w:rsidP="001E4B37">
      <w:pPr>
        <w:jc w:val="right"/>
        <w:rPr>
          <w:b/>
          <w:bCs/>
          <w:sz w:val="28"/>
        </w:rPr>
      </w:pPr>
    </w:p>
    <w:p w:rsidR="001E4B37" w:rsidRPr="005C2081" w:rsidRDefault="001E4B37" w:rsidP="001E4B37">
      <w:r w:rsidRPr="005C2081">
        <w:t xml:space="preserve">*The above DHR </w:t>
      </w:r>
      <w:r>
        <w:t>s</w:t>
      </w:r>
      <w:r w:rsidRPr="005C2081">
        <w:t>tandard</w:t>
      </w:r>
      <w:r>
        <w:t>s</w:t>
      </w:r>
      <w:r w:rsidRPr="005C2081">
        <w:t xml:space="preserve"> may change.  Coordinate with the DHR</w:t>
      </w:r>
      <w:r>
        <w:t>-</w:t>
      </w:r>
      <w:r w:rsidRPr="005C2081">
        <w:t>OTHS prior to making any purchases.</w:t>
      </w:r>
    </w:p>
    <w:p w:rsidR="001E4B37" w:rsidRPr="00234A88" w:rsidRDefault="001E4B37" w:rsidP="001E4B37">
      <w:pPr>
        <w:jc w:val="right"/>
        <w:rPr>
          <w:b/>
          <w:sz w:val="28"/>
        </w:rPr>
      </w:pPr>
      <w:r w:rsidRPr="00234A88">
        <w:rPr>
          <w:b/>
          <w:bCs/>
          <w:sz w:val="28"/>
        </w:rPr>
        <w:br w:type="page"/>
      </w:r>
      <w:r w:rsidRPr="00234A88">
        <w:rPr>
          <w:b/>
          <w:sz w:val="28"/>
        </w:rPr>
        <w:lastRenderedPageBreak/>
        <w:t>DHR IT Hardware (Notebook/Laptop) Standards</w:t>
      </w:r>
    </w:p>
    <w:p w:rsidR="001E4B37" w:rsidRPr="005C2081" w:rsidRDefault="001E4B37" w:rsidP="001E4B37">
      <w:pPr>
        <w:jc w:val="right"/>
        <w:rPr>
          <w:b/>
        </w:rPr>
      </w:pPr>
      <w:r w:rsidRPr="00180561">
        <w:rPr>
          <w:bCs/>
          <w:i/>
          <w:color w:val="000000"/>
        </w:rPr>
        <w:t>(</w:t>
      </w:r>
      <w:r>
        <w:rPr>
          <w:bCs/>
          <w:i/>
          <w:color w:val="000000"/>
        </w:rPr>
        <w:t>*</w:t>
      </w:r>
      <w:r w:rsidRPr="005C2081">
        <w:rPr>
          <w:bCs/>
          <w:i/>
        </w:rPr>
        <w:t xml:space="preserve">Revised </w:t>
      </w:r>
      <w:r>
        <w:rPr>
          <w:bCs/>
          <w:i/>
        </w:rPr>
        <w:t xml:space="preserve">December </w:t>
      </w:r>
      <w:r w:rsidRPr="005C2081">
        <w:rPr>
          <w:bCs/>
          <w:i/>
        </w:rPr>
        <w:t>2013)</w:t>
      </w:r>
    </w:p>
    <w:p w:rsidR="001E4B37" w:rsidRDefault="001E4B37" w:rsidP="001E4B37">
      <w:pPr>
        <w:rPr>
          <w:b/>
          <w:bCs/>
        </w:rPr>
      </w:pPr>
    </w:p>
    <w:p w:rsidR="001E4B37" w:rsidRPr="005C2081" w:rsidRDefault="001E4B37" w:rsidP="001E4B37">
      <w:pPr>
        <w:rPr>
          <w:b/>
        </w:rPr>
      </w:pPr>
      <w:r w:rsidRPr="005C2081">
        <w:rPr>
          <w:b/>
          <w:bCs/>
        </w:rPr>
        <w:t xml:space="preserve">Dell </w:t>
      </w:r>
      <w:r w:rsidRPr="005C2081">
        <w:t xml:space="preserve">hardware is the standard platform for DHR desktop and notebook/laptop.  </w:t>
      </w:r>
    </w:p>
    <w:p w:rsidR="001E4B37" w:rsidRPr="005C2081" w:rsidRDefault="001E4B37" w:rsidP="001E4B37">
      <w:pPr>
        <w:pStyle w:val="Default"/>
      </w:pPr>
      <w:r w:rsidRPr="005C2081">
        <w:t xml:space="preserve">Listed below are the current </w:t>
      </w:r>
      <w:r w:rsidRPr="005C2081">
        <w:rPr>
          <w:b/>
          <w:bCs/>
          <w:u w:val="single"/>
        </w:rPr>
        <w:t xml:space="preserve">minimum </w:t>
      </w:r>
      <w:r w:rsidRPr="005C2081">
        <w:t xml:space="preserve">hardware, software and warranty requirements. Solicitations to vendors may be greater. </w:t>
      </w:r>
    </w:p>
    <w:p w:rsidR="001E4B37" w:rsidRPr="005C2081" w:rsidRDefault="001E4B37" w:rsidP="001E4B37">
      <w:pPr>
        <w:rPr>
          <w:b/>
          <w:bCs/>
        </w:rPr>
      </w:pPr>
    </w:p>
    <w:p w:rsidR="001E4B37" w:rsidRPr="005C2081" w:rsidRDefault="001E4B37" w:rsidP="001E4B37">
      <w:pPr>
        <w:pStyle w:val="Default1"/>
        <w:rPr>
          <w:color w:val="000000"/>
        </w:rPr>
      </w:pPr>
      <w:r>
        <w:rPr>
          <w:b/>
          <w:bCs/>
          <w:color w:val="000000"/>
          <w:u w:val="single"/>
        </w:rPr>
        <w:t>Notebook/</w:t>
      </w:r>
      <w:r w:rsidRPr="005C2081">
        <w:rPr>
          <w:b/>
          <w:bCs/>
          <w:color w:val="000000"/>
          <w:u w:val="single"/>
        </w:rPr>
        <w:t xml:space="preserve">Laptop Standard </w:t>
      </w:r>
    </w:p>
    <w:p w:rsidR="001E4B37" w:rsidRPr="005C2081" w:rsidRDefault="001E4B37" w:rsidP="001E4B37">
      <w:pPr>
        <w:pStyle w:val="Default"/>
        <w:rPr>
          <w:b/>
          <w:bCs/>
        </w:rPr>
      </w:pPr>
    </w:p>
    <w:p w:rsidR="001E4B37" w:rsidRPr="005C2081" w:rsidRDefault="001E4B37" w:rsidP="001E4B37">
      <w:pPr>
        <w:pStyle w:val="Default"/>
      </w:pPr>
      <w:r>
        <w:rPr>
          <w:b/>
          <w:bCs/>
        </w:rPr>
        <w:t>NOTE:</w:t>
      </w:r>
      <w:r>
        <w:rPr>
          <w:b/>
          <w:bCs/>
        </w:rPr>
        <w:tab/>
      </w:r>
      <w:r w:rsidRPr="005C2081">
        <w:rPr>
          <w:i/>
          <w:iCs/>
          <w:u w:val="single"/>
        </w:rPr>
        <w:t xml:space="preserve">In an effort to reduce equipment costs and simplify user support requirements, it is the policy of OTHS, that those DHR users who have a need for mobile computing utilize the notebook computer as their sole IT device. This eliminates the need for two separate computers and the associated costs and complexity of supporting multiple devices. </w:t>
      </w:r>
    </w:p>
    <w:p w:rsidR="001E4B37" w:rsidRDefault="001E4B37" w:rsidP="001E4B37">
      <w:pPr>
        <w:pStyle w:val="Default"/>
      </w:pPr>
    </w:p>
    <w:p w:rsidR="001E4B37" w:rsidRPr="005C2081" w:rsidRDefault="001E4B37" w:rsidP="001E4B37">
      <w:pPr>
        <w:pStyle w:val="Default"/>
      </w:pPr>
    </w:p>
    <w:p w:rsidR="001E4B37" w:rsidRPr="005C2081" w:rsidRDefault="001E4B37" w:rsidP="001E4B37">
      <w:pPr>
        <w:pStyle w:val="Default"/>
        <w:ind w:firstLine="720"/>
      </w:pPr>
      <w:r>
        <w:rPr>
          <w:b/>
          <w:bCs/>
        </w:rPr>
        <w:t>Hardware</w:t>
      </w:r>
    </w:p>
    <w:p w:rsidR="001E4B37" w:rsidRPr="005C2081" w:rsidRDefault="001E4B37" w:rsidP="001E4B37">
      <w:pPr>
        <w:pStyle w:val="Default"/>
        <w:numPr>
          <w:ilvl w:val="0"/>
          <w:numId w:val="33"/>
        </w:numPr>
      </w:pPr>
      <w:r w:rsidRPr="005C2081">
        <w:rPr>
          <w:b/>
          <w:bCs/>
        </w:rPr>
        <w:t>Business Class laptop</w:t>
      </w:r>
      <w:r w:rsidRPr="005C2081">
        <w:t xml:space="preserve">: Dell </w:t>
      </w:r>
      <w:r w:rsidRPr="005C2081">
        <w:rPr>
          <w:b/>
          <w:bCs/>
        </w:rPr>
        <w:t xml:space="preserve">Latitude </w:t>
      </w:r>
      <w:r w:rsidRPr="005C2081">
        <w:t xml:space="preserve">line </w:t>
      </w:r>
    </w:p>
    <w:p w:rsidR="001E4B37" w:rsidRPr="005C2081" w:rsidRDefault="001E4B37" w:rsidP="001E4B37">
      <w:pPr>
        <w:pStyle w:val="Default1"/>
        <w:numPr>
          <w:ilvl w:val="0"/>
          <w:numId w:val="33"/>
        </w:numPr>
        <w:rPr>
          <w:color w:val="000000"/>
        </w:rPr>
      </w:pPr>
      <w:r w:rsidRPr="005C2081">
        <w:rPr>
          <w:color w:val="000000"/>
        </w:rPr>
        <w:t>Processor: Quad Core Mobile – QM (2.</w:t>
      </w:r>
      <w:r>
        <w:rPr>
          <w:color w:val="000000"/>
        </w:rPr>
        <w:t>7</w:t>
      </w:r>
      <w:r w:rsidRPr="005C2081">
        <w:rPr>
          <w:color w:val="000000"/>
        </w:rPr>
        <w:t xml:space="preserve"> GHz, 6 M cache) </w:t>
      </w:r>
    </w:p>
    <w:p w:rsidR="001E4B37" w:rsidRPr="005C2081" w:rsidRDefault="001E4B37" w:rsidP="001E4B37">
      <w:pPr>
        <w:pStyle w:val="Default"/>
        <w:numPr>
          <w:ilvl w:val="0"/>
          <w:numId w:val="33"/>
        </w:numPr>
      </w:pPr>
      <w:r w:rsidRPr="005C2081">
        <w:t xml:space="preserve">Memory: </w:t>
      </w:r>
      <w:r>
        <w:t>6.0 GB</w:t>
      </w:r>
    </w:p>
    <w:p w:rsidR="001E4B37" w:rsidRPr="005C2081" w:rsidRDefault="001E4B37" w:rsidP="001E4B37">
      <w:pPr>
        <w:pStyle w:val="Default"/>
        <w:numPr>
          <w:ilvl w:val="0"/>
          <w:numId w:val="33"/>
        </w:numPr>
      </w:pPr>
      <w:r w:rsidRPr="005C2081">
        <w:t>Screen: 14.0” HD+ (1</w:t>
      </w:r>
      <w:r>
        <w:t>600x900</w:t>
      </w:r>
      <w:r w:rsidRPr="005C2081">
        <w:t xml:space="preserve">) Anti-Glare LED </w:t>
      </w:r>
    </w:p>
    <w:p w:rsidR="001E4B37" w:rsidRPr="005C2081" w:rsidRDefault="001E4B37" w:rsidP="001E4B37">
      <w:pPr>
        <w:pStyle w:val="Default"/>
        <w:numPr>
          <w:ilvl w:val="0"/>
          <w:numId w:val="33"/>
        </w:numPr>
      </w:pPr>
      <w:r w:rsidRPr="005C2081">
        <w:t xml:space="preserve">Hard Drive: 250 GB 7200 rpm </w:t>
      </w:r>
    </w:p>
    <w:p w:rsidR="001E4B37" w:rsidRPr="005C2081" w:rsidRDefault="001E4B37" w:rsidP="001E4B37">
      <w:pPr>
        <w:pStyle w:val="Default"/>
        <w:numPr>
          <w:ilvl w:val="0"/>
          <w:numId w:val="33"/>
        </w:numPr>
      </w:pPr>
      <w:r w:rsidRPr="005C2081">
        <w:t xml:space="preserve">Graphics: </w:t>
      </w:r>
      <w:proofErr w:type="spellStart"/>
      <w:r w:rsidRPr="005C2081">
        <w:t>nVidia</w:t>
      </w:r>
      <w:proofErr w:type="spellEnd"/>
      <w:r w:rsidRPr="005C2081">
        <w:t xml:space="preserve">® NVS™ 4200M 512MB DDR3 Discrete Graphics for Quad Core </w:t>
      </w:r>
    </w:p>
    <w:p w:rsidR="001E4B37" w:rsidRPr="005C2081" w:rsidRDefault="001E4B37" w:rsidP="001E4B37">
      <w:pPr>
        <w:pStyle w:val="Default"/>
        <w:numPr>
          <w:ilvl w:val="0"/>
          <w:numId w:val="33"/>
        </w:numPr>
      </w:pPr>
      <w:r w:rsidRPr="005C2081">
        <w:t xml:space="preserve">Network Card: 100/1000 Ethernet </w:t>
      </w:r>
    </w:p>
    <w:p w:rsidR="001E4B37" w:rsidRPr="005C2081" w:rsidRDefault="001E4B37" w:rsidP="001E4B37">
      <w:pPr>
        <w:pStyle w:val="Default"/>
        <w:numPr>
          <w:ilvl w:val="0"/>
          <w:numId w:val="33"/>
        </w:numPr>
      </w:pPr>
      <w:r w:rsidRPr="005C2081">
        <w:t xml:space="preserve">Wireless LAN: 802.11 </w:t>
      </w:r>
      <w:proofErr w:type="spellStart"/>
      <w:r w:rsidRPr="005C2081">
        <w:t>a/g</w:t>
      </w:r>
      <w:proofErr w:type="spellEnd"/>
      <w:r w:rsidRPr="005C2081">
        <w:t xml:space="preserve">/n </w:t>
      </w:r>
    </w:p>
    <w:p w:rsidR="001E4B37" w:rsidRDefault="001E4B37" w:rsidP="001E4B37">
      <w:pPr>
        <w:pStyle w:val="Default"/>
        <w:numPr>
          <w:ilvl w:val="0"/>
          <w:numId w:val="33"/>
        </w:numPr>
      </w:pPr>
      <w:r w:rsidRPr="005C2081">
        <w:t xml:space="preserve">8X DVD+/-RW </w:t>
      </w:r>
    </w:p>
    <w:p w:rsidR="001E4B37" w:rsidRPr="005C2081" w:rsidRDefault="001E4B37" w:rsidP="001E4B37">
      <w:pPr>
        <w:pStyle w:val="Default"/>
        <w:ind w:left="1440"/>
      </w:pPr>
    </w:p>
    <w:p w:rsidR="001E4B37" w:rsidRPr="005C2081" w:rsidRDefault="001E4B37" w:rsidP="001E4B37">
      <w:pPr>
        <w:pStyle w:val="Default"/>
        <w:ind w:firstLine="720"/>
      </w:pPr>
      <w:r w:rsidRPr="005C2081">
        <w:rPr>
          <w:b/>
          <w:bCs/>
        </w:rPr>
        <w:t xml:space="preserve">Port Replicator/Docking Station &amp; Accessories: </w:t>
      </w:r>
    </w:p>
    <w:p w:rsidR="001E4B37" w:rsidRPr="005C2081" w:rsidRDefault="001E4B37" w:rsidP="001E4B37">
      <w:pPr>
        <w:pStyle w:val="Default"/>
        <w:numPr>
          <w:ilvl w:val="0"/>
          <w:numId w:val="34"/>
        </w:numPr>
      </w:pPr>
      <w:r w:rsidRPr="005C2081">
        <w:t xml:space="preserve">Compatible port replicator/docking station for notebook </w:t>
      </w:r>
    </w:p>
    <w:p w:rsidR="001E4B37" w:rsidRPr="005C2081" w:rsidRDefault="001E4B37" w:rsidP="001E4B37">
      <w:pPr>
        <w:pStyle w:val="Default"/>
        <w:numPr>
          <w:ilvl w:val="0"/>
          <w:numId w:val="34"/>
        </w:numPr>
      </w:pPr>
      <w:r w:rsidRPr="005C2081">
        <w:t xml:space="preserve">Monitor: </w:t>
      </w:r>
      <w:r>
        <w:t>24</w:t>
      </w:r>
      <w:r w:rsidRPr="005C2081">
        <w:t xml:space="preserve">" </w:t>
      </w:r>
      <w:r>
        <w:t xml:space="preserve">Wide Screen </w:t>
      </w:r>
      <w:r w:rsidRPr="005C2081">
        <w:t xml:space="preserve">Flat Panel Color Monitor, Lock Down Cable </w:t>
      </w:r>
    </w:p>
    <w:p w:rsidR="001E4B37" w:rsidRPr="005C2081" w:rsidRDefault="001E4B37" w:rsidP="001E4B37">
      <w:pPr>
        <w:pStyle w:val="Default"/>
        <w:numPr>
          <w:ilvl w:val="0"/>
          <w:numId w:val="34"/>
        </w:numPr>
      </w:pPr>
      <w:r w:rsidRPr="005C2081">
        <w:t xml:space="preserve">Mouse: Optical USB </w:t>
      </w:r>
    </w:p>
    <w:p w:rsidR="001E4B37" w:rsidRDefault="001E4B37" w:rsidP="001E4B37">
      <w:pPr>
        <w:pStyle w:val="Default"/>
        <w:numPr>
          <w:ilvl w:val="0"/>
          <w:numId w:val="34"/>
        </w:numPr>
      </w:pPr>
      <w:r w:rsidRPr="005C2081">
        <w:t xml:space="preserve">Keyboard: USB </w:t>
      </w:r>
    </w:p>
    <w:p w:rsidR="001E4B37" w:rsidRPr="005C2081" w:rsidRDefault="001E4B37" w:rsidP="001E4B37">
      <w:pPr>
        <w:pStyle w:val="Default"/>
        <w:ind w:left="1440"/>
      </w:pPr>
    </w:p>
    <w:p w:rsidR="001E4B37" w:rsidRPr="005C2081" w:rsidRDefault="001E4B37" w:rsidP="001E4B37">
      <w:pPr>
        <w:pStyle w:val="Default"/>
        <w:ind w:firstLine="720"/>
      </w:pPr>
      <w:r w:rsidRPr="005C2081">
        <w:rPr>
          <w:b/>
          <w:bCs/>
        </w:rPr>
        <w:t xml:space="preserve">Software and Warranty Requirements </w:t>
      </w:r>
    </w:p>
    <w:p w:rsidR="001E4B37" w:rsidRPr="005C2081" w:rsidRDefault="001E4B37" w:rsidP="001E4B37">
      <w:pPr>
        <w:pStyle w:val="Default"/>
        <w:numPr>
          <w:ilvl w:val="0"/>
          <w:numId w:val="34"/>
        </w:numPr>
      </w:pPr>
      <w:r w:rsidRPr="005C2081">
        <w:t xml:space="preserve">Operating System: Windows 7 Professional 64-bit </w:t>
      </w:r>
    </w:p>
    <w:p w:rsidR="001E4B37" w:rsidRPr="005C2081" w:rsidRDefault="001E4B37" w:rsidP="001E4B37">
      <w:pPr>
        <w:pStyle w:val="Default"/>
        <w:numPr>
          <w:ilvl w:val="0"/>
          <w:numId w:val="34"/>
        </w:numPr>
      </w:pPr>
      <w:r w:rsidRPr="005C2081">
        <w:t xml:space="preserve">Office Productivity Suite: Microsoft Office 2007 Professional </w:t>
      </w:r>
    </w:p>
    <w:p w:rsidR="001E4B37" w:rsidRPr="007D6589" w:rsidRDefault="001E4B37" w:rsidP="001E4B37">
      <w:pPr>
        <w:pStyle w:val="Default"/>
        <w:numPr>
          <w:ilvl w:val="0"/>
          <w:numId w:val="34"/>
        </w:numPr>
        <w:rPr>
          <w:b/>
          <w:u w:val="single"/>
        </w:rPr>
      </w:pPr>
      <w:r w:rsidRPr="007D6589">
        <w:rPr>
          <w:b/>
          <w:u w:val="single"/>
        </w:rPr>
        <w:t>Attachmate Extra! Terminal Emulator  v9.x</w:t>
      </w:r>
    </w:p>
    <w:p w:rsidR="001E4B37" w:rsidRPr="007D6589" w:rsidRDefault="001E4B37" w:rsidP="001E4B37">
      <w:pPr>
        <w:pStyle w:val="Default"/>
        <w:numPr>
          <w:ilvl w:val="0"/>
          <w:numId w:val="34"/>
        </w:numPr>
        <w:rPr>
          <w:u w:val="single"/>
        </w:rPr>
      </w:pPr>
      <w:proofErr w:type="spellStart"/>
      <w:r w:rsidRPr="007D6589">
        <w:rPr>
          <w:b/>
          <w:bCs/>
          <w:u w:val="single"/>
        </w:rPr>
        <w:t>Computrace</w:t>
      </w:r>
      <w:proofErr w:type="spellEnd"/>
      <w:r w:rsidRPr="007D6589">
        <w:rPr>
          <w:b/>
          <w:bCs/>
          <w:u w:val="single"/>
        </w:rPr>
        <w:t xml:space="preserve"> Tracking Agent</w:t>
      </w:r>
    </w:p>
    <w:p w:rsidR="001E4B37" w:rsidRPr="005C2081" w:rsidRDefault="001E4B37" w:rsidP="001E4B37">
      <w:pPr>
        <w:pStyle w:val="Default"/>
        <w:numPr>
          <w:ilvl w:val="0"/>
          <w:numId w:val="34"/>
        </w:numPr>
      </w:pPr>
      <w:r w:rsidRPr="005C2081">
        <w:t xml:space="preserve">Keep your Hard Drive Option </w:t>
      </w:r>
      <w:r w:rsidRPr="005C2081">
        <w:rPr>
          <w:b/>
          <w:bCs/>
        </w:rPr>
        <w:t xml:space="preserve">– 3 Year </w:t>
      </w:r>
    </w:p>
    <w:p w:rsidR="001E4B37" w:rsidRPr="005C2081" w:rsidRDefault="001E4B37" w:rsidP="001E4B37">
      <w:pPr>
        <w:pStyle w:val="Default"/>
        <w:numPr>
          <w:ilvl w:val="0"/>
          <w:numId w:val="34"/>
        </w:numPr>
      </w:pPr>
      <w:r w:rsidRPr="005C2081">
        <w:t xml:space="preserve">Hardware Resource CD </w:t>
      </w:r>
    </w:p>
    <w:p w:rsidR="001E4B37" w:rsidRDefault="001E4B37" w:rsidP="001E4B37">
      <w:pPr>
        <w:pStyle w:val="Default"/>
        <w:numPr>
          <w:ilvl w:val="0"/>
          <w:numId w:val="34"/>
        </w:numPr>
      </w:pPr>
      <w:r w:rsidRPr="005C2081">
        <w:t xml:space="preserve">Warranty: 3 Year Next Business Day Onsite </w:t>
      </w:r>
    </w:p>
    <w:p w:rsidR="001E4B37" w:rsidRPr="00234A88" w:rsidRDefault="001E4B37" w:rsidP="001E4B37">
      <w:pPr>
        <w:pStyle w:val="Default"/>
        <w:numPr>
          <w:ilvl w:val="0"/>
          <w:numId w:val="34"/>
        </w:numPr>
        <w:rPr>
          <w:b/>
        </w:rPr>
      </w:pPr>
      <w:r w:rsidRPr="00234A88">
        <w:rPr>
          <w:b/>
          <w:color w:val="222222"/>
        </w:rPr>
        <w:t>Hard-drive encryption solution that is FIPS 140-2 compliant</w:t>
      </w:r>
    </w:p>
    <w:p w:rsidR="001E4B37" w:rsidRDefault="001E4B37" w:rsidP="001E4B37">
      <w:pPr>
        <w:pStyle w:val="Default"/>
        <w:ind w:left="1440"/>
      </w:pPr>
    </w:p>
    <w:p w:rsidR="001E4B37" w:rsidRPr="005C2081" w:rsidRDefault="001E4B37" w:rsidP="001E4B37">
      <w:r w:rsidRPr="005C2081">
        <w:t xml:space="preserve">*The above DHR </w:t>
      </w:r>
      <w:r>
        <w:t>s</w:t>
      </w:r>
      <w:r w:rsidRPr="005C2081">
        <w:t>tandard</w:t>
      </w:r>
      <w:r>
        <w:t>s</w:t>
      </w:r>
      <w:r w:rsidRPr="005C2081">
        <w:t xml:space="preserve"> may change.  Coordinate with the DHR</w:t>
      </w:r>
      <w:r>
        <w:t>-</w:t>
      </w:r>
      <w:r w:rsidRPr="005C2081">
        <w:t>OTHS prior to making any purchases.</w:t>
      </w:r>
      <w:bookmarkStart w:id="1" w:name="_GoBack"/>
      <w:bookmarkEnd w:id="1"/>
    </w:p>
    <w:p w:rsidR="00B637BD" w:rsidRPr="00B75B45" w:rsidRDefault="00B637BD" w:rsidP="009426E6"/>
    <w:sectPr w:rsidR="00B637BD" w:rsidRPr="00B75B45" w:rsidSect="009426E6">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FE7" w:rsidRDefault="000F7FE7" w:rsidP="00995318">
      <w:r>
        <w:separator/>
      </w:r>
    </w:p>
  </w:endnote>
  <w:endnote w:type="continuationSeparator" w:id="0">
    <w:p w:rsidR="000F7FE7" w:rsidRDefault="000F7FE7" w:rsidP="00995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E7" w:rsidRDefault="000F7FE7">
    <w:pPr>
      <w:pStyle w:val="Footer"/>
    </w:pPr>
    <w:r>
      <w:rPr>
        <w:noProof/>
      </w:rPr>
      <w:drawing>
        <wp:inline distT="0" distB="0" distL="0" distR="0">
          <wp:extent cx="6492240" cy="350109"/>
          <wp:effectExtent l="19050" t="0" r="3810" b="0"/>
          <wp:docPr id="4" name="Picture 4" descr="DHR_L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R_Ltterhead_Footer"/>
                  <pic:cNvPicPr>
                    <a:picLocks noChangeAspect="1" noChangeArrowheads="1"/>
                  </pic:cNvPicPr>
                </pic:nvPicPr>
                <pic:blipFill>
                  <a:blip r:embed="rId1"/>
                  <a:srcRect/>
                  <a:stretch>
                    <a:fillRect/>
                  </a:stretch>
                </pic:blipFill>
                <pic:spPr bwMode="auto">
                  <a:xfrm>
                    <a:off x="0" y="0"/>
                    <a:ext cx="6492240" cy="35010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FE7" w:rsidRDefault="000F7FE7" w:rsidP="00995318">
      <w:r>
        <w:separator/>
      </w:r>
    </w:p>
  </w:footnote>
  <w:footnote w:type="continuationSeparator" w:id="0">
    <w:p w:rsidR="000F7FE7" w:rsidRDefault="000F7FE7" w:rsidP="00995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E7" w:rsidRDefault="000F7FE7">
    <w:pPr>
      <w:pStyle w:val="Header"/>
    </w:pPr>
    <w:r>
      <w:rPr>
        <w:noProof/>
      </w:rPr>
      <w:drawing>
        <wp:inline distT="0" distB="0" distL="0" distR="0">
          <wp:extent cx="6492240" cy="395775"/>
          <wp:effectExtent l="19050" t="0" r="3810" b="0"/>
          <wp:docPr id="1" name="Picture 1" descr="DHR_L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R_Ltterhead_HEADER"/>
                  <pic:cNvPicPr>
                    <a:picLocks noChangeAspect="1" noChangeArrowheads="1"/>
                  </pic:cNvPicPr>
                </pic:nvPicPr>
                <pic:blipFill>
                  <a:blip r:embed="rId1"/>
                  <a:srcRect/>
                  <a:stretch>
                    <a:fillRect/>
                  </a:stretch>
                </pic:blipFill>
                <pic:spPr bwMode="auto">
                  <a:xfrm>
                    <a:off x="0" y="0"/>
                    <a:ext cx="6492240" cy="395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FE7" w:rsidRDefault="000F7F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Bullet4"/>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Bullet3"/>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Bullet2"/>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Bullet"/>
      <w:lvlText w:val="%1."/>
      <w:lvlJc w:val="left"/>
      <w:pPr>
        <w:tabs>
          <w:tab w:val="num" w:pos="720"/>
        </w:tabs>
        <w:ind w:left="720" w:hanging="360"/>
      </w:pPr>
    </w:lvl>
  </w:abstractNum>
  <w:abstractNum w:abstractNumId="4">
    <w:nsid w:val="FFFFFF80"/>
    <w:multiLevelType w:val="singleLevel"/>
    <w:tmpl w:val="D62E1C7C"/>
    <w:lvl w:ilvl="0">
      <w:start w:val="1"/>
      <w:numFmt w:val="bullet"/>
      <w:pStyle w:val="list1"/>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Number"/>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RFP"/>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EVEL1HEADING"/>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1stlevel"/>
      <w:lvlText w:val="%1."/>
      <w:lvlJc w:val="left"/>
      <w:pPr>
        <w:tabs>
          <w:tab w:val="num" w:pos="360"/>
        </w:tabs>
        <w:ind w:left="360" w:hanging="360"/>
      </w:pPr>
    </w:lvl>
  </w:abstractNum>
  <w:abstractNum w:abstractNumId="9">
    <w:nsid w:val="FFFFFF89"/>
    <w:multiLevelType w:val="singleLevel"/>
    <w:tmpl w:val="F0FC9398"/>
    <w:lvl w:ilvl="0">
      <w:start w:val="1"/>
      <w:numFmt w:val="bullet"/>
      <w:pStyle w:val="Dash1"/>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TOC7"/>
      <w:lvlText w:val="%2"/>
      <w:lvlJc w:val="left"/>
    </w:lvl>
    <w:lvl w:ilvl="2">
      <w:start w:val="1"/>
      <w:numFmt w:val="decimal"/>
      <w:pStyle w:val="TOC8"/>
      <w:lvlText w:val="%3"/>
      <w:lvlJc w:val="left"/>
    </w:lvl>
    <w:lvl w:ilvl="3">
      <w:start w:val="1"/>
      <w:numFmt w:val="decimal"/>
      <w:lvlText w:val="%4"/>
      <w:lvlJc w:val="left"/>
    </w:lvl>
    <w:lvl w:ilvl="4">
      <w:start w:val="1"/>
      <w:numFmt w:val="decimal"/>
      <w:pStyle w:val="TOC9"/>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10937922"/>
    <w:multiLevelType w:val="singleLevel"/>
    <w:tmpl w:val="0D945688"/>
    <w:lvl w:ilvl="0">
      <w:start w:val="1"/>
      <w:numFmt w:val="bullet"/>
      <w:pStyle w:val="ListNumber3"/>
      <w:lvlText w:val="•"/>
      <w:lvlJc w:val="left"/>
      <w:pPr>
        <w:tabs>
          <w:tab w:val="num" w:pos="432"/>
        </w:tabs>
        <w:ind w:left="360" w:hanging="288"/>
      </w:pPr>
      <w:rPr>
        <w:rFonts w:ascii="Arial" w:hAnsi="Arial" w:hint="default"/>
        <w:sz w:val="24"/>
      </w:rPr>
    </w:lvl>
  </w:abstractNum>
  <w:abstractNum w:abstractNumId="13">
    <w:nsid w:val="14E546C0"/>
    <w:multiLevelType w:val="hybridMultilevel"/>
    <w:tmpl w:val="A3D80466"/>
    <w:lvl w:ilvl="0" w:tplc="23E0C1BE">
      <w:start w:val="3"/>
      <w:numFmt w:val="upperLetter"/>
      <w:lvlText w:val="%1."/>
      <w:lvlJc w:val="left"/>
      <w:pPr>
        <w:ind w:left="1080" w:hanging="360"/>
      </w:pPr>
      <w:rPr>
        <w:rFonts w:eastAsia="Arial" w:hint="default"/>
        <w:u w:val="doub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B11623"/>
    <w:multiLevelType w:val="hybridMultilevel"/>
    <w:tmpl w:val="FD88E53C"/>
    <w:lvl w:ilvl="0" w:tplc="3FEE01C8">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117A66"/>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1A3A693E"/>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ListBullet5"/>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nsid w:val="37B84797"/>
    <w:multiLevelType w:val="hybridMultilevel"/>
    <w:tmpl w:val="1682DE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16EEA"/>
    <w:multiLevelType w:val="hybridMultilevel"/>
    <w:tmpl w:val="F4F01FF0"/>
    <w:lvl w:ilvl="0" w:tplc="13D66E60">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1C3046"/>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TOC6"/>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24">
    <w:nsid w:val="4C91124E"/>
    <w:multiLevelType w:val="singleLevel"/>
    <w:tmpl w:val="0C348D80"/>
    <w:lvl w:ilvl="0">
      <w:numFmt w:val="bullet"/>
      <w:pStyle w:val="ReferenceLine"/>
      <w:lvlText w:val="–"/>
      <w:lvlJc w:val="left"/>
      <w:pPr>
        <w:tabs>
          <w:tab w:val="num" w:pos="1080"/>
        </w:tabs>
        <w:ind w:left="1008" w:hanging="288"/>
      </w:pPr>
      <w:rPr>
        <w:rFonts w:ascii="Times New Roman" w:hAnsi="Times New Roman" w:hint="default"/>
      </w:rPr>
    </w:lvl>
  </w:abstractNum>
  <w:abstractNum w:abstractNumId="25">
    <w:nsid w:val="52D03668"/>
    <w:multiLevelType w:val="singleLevel"/>
    <w:tmpl w:val="328C8A60"/>
    <w:lvl w:ilvl="0">
      <w:start w:val="1"/>
      <w:numFmt w:val="bullet"/>
      <w:pStyle w:val="List4"/>
      <w:lvlText w:val="•"/>
      <w:lvlJc w:val="left"/>
      <w:pPr>
        <w:tabs>
          <w:tab w:val="num" w:pos="360"/>
        </w:tabs>
        <w:ind w:left="360" w:hanging="360"/>
      </w:pPr>
      <w:rPr>
        <w:rFonts w:ascii="Times New Roman" w:hAnsi="Times New Roman" w:hint="default"/>
        <w:b w:val="0"/>
        <w:i w:val="0"/>
        <w:sz w:val="24"/>
      </w:rPr>
    </w:lvl>
  </w:abstractNum>
  <w:abstractNum w:abstractNumId="26">
    <w:nsid w:val="54407106"/>
    <w:multiLevelType w:val="hybridMultilevel"/>
    <w:tmpl w:val="C9CE97C6"/>
    <w:lvl w:ilvl="0" w:tplc="3FEE01C8">
      <w:numFmt w:val="bullet"/>
      <w:lvlText w:val="•"/>
      <w:lvlJc w:val="left"/>
      <w:pPr>
        <w:ind w:left="1440" w:hanging="360"/>
      </w:pPr>
      <w:rPr>
        <w:rFonts w:ascii="Times New Roman" w:eastAsia="Times New Roman" w:hAnsi="Times New Roman" w:cs="Times New Roman"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5E0ECA"/>
    <w:multiLevelType w:val="hybridMultilevel"/>
    <w:tmpl w:val="31642876"/>
    <w:lvl w:ilvl="0" w:tplc="89B8E736">
      <w:start w:val="1"/>
      <w:numFmt w:val="upperLetter"/>
      <w:pStyle w:val="BulletNumbered"/>
      <w:lvlText w:val="%1."/>
      <w:lvlJc w:val="left"/>
      <w:pPr>
        <w:ind w:left="1080" w:hanging="360"/>
      </w:pPr>
      <w:rPr>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F03B6B"/>
    <w:multiLevelType w:val="hybridMultilevel"/>
    <w:tmpl w:val="169EF4E2"/>
    <w:lvl w:ilvl="0" w:tplc="FFFFFFFF">
      <w:start w:val="1"/>
      <w:numFmt w:val="decimal"/>
      <w:pStyle w:val="Text"/>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29">
    <w:nsid w:val="5E262441"/>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8821B52"/>
    <w:multiLevelType w:val="hybridMultilevel"/>
    <w:tmpl w:val="DCB8155C"/>
    <w:lvl w:ilvl="0" w:tplc="C820F3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0E03CE"/>
    <w:multiLevelType w:val="hybridMultilevel"/>
    <w:tmpl w:val="2FA07D18"/>
    <w:lvl w:ilvl="0" w:tplc="0764F508">
      <w:start w:val="3"/>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A02DC7"/>
    <w:multiLevelType w:val="multilevel"/>
    <w:tmpl w:val="4000A1CC"/>
    <w:lvl w:ilvl="0">
      <w:start w:val="1"/>
      <w:numFmt w:val="decimal"/>
      <w:pStyle w:val="BulletSingle"/>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9A0341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3"/>
  </w:num>
  <w:num w:numId="2">
    <w:abstractNumId w:val="19"/>
  </w:num>
  <w:num w:numId="3">
    <w:abstractNumId w:val="17"/>
  </w:num>
  <w:num w:numId="4">
    <w:abstractNumId w:val="11"/>
    <w:lvlOverride w:ilvl="0">
      <w:startOverride w:val="1"/>
      <w:lvl w:ilvl="0">
        <w:start w:val="1"/>
        <w:numFmt w:val="decimal"/>
        <w:lvlText w:val="%1."/>
        <w:lvlJc w:val="left"/>
      </w:lvl>
    </w:lvlOverride>
    <w:lvlOverride w:ilvl="1">
      <w:startOverride w:val="1"/>
      <w:lvl w:ilvl="1">
        <w:start w:val="1"/>
        <w:numFmt w:val="decimal"/>
        <w:pStyle w:val="TOC7"/>
        <w:lvlText w:val="%2."/>
        <w:lvlJc w:val="left"/>
      </w:lvl>
    </w:lvlOverride>
    <w:lvlOverride w:ilvl="2">
      <w:startOverride w:val="1"/>
      <w:lvl w:ilvl="2">
        <w:start w:val="1"/>
        <w:numFmt w:val="decimal"/>
        <w:pStyle w:val="TOC8"/>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TOC9"/>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18"/>
  </w:num>
  <w:num w:numId="18">
    <w:abstractNumId w:val="24"/>
  </w:num>
  <w:num w:numId="19">
    <w:abstractNumId w:val="28"/>
  </w:num>
  <w:num w:numId="20">
    <w:abstractNumId w:val="32"/>
  </w:num>
  <w:num w:numId="21">
    <w:abstractNumId w:val="12"/>
  </w:num>
  <w:num w:numId="22">
    <w:abstractNumId w:val="20"/>
  </w:num>
  <w:num w:numId="23">
    <w:abstractNumId w:val="13"/>
  </w:num>
  <w:num w:numId="24">
    <w:abstractNumId w:val="31"/>
  </w:num>
  <w:num w:numId="25">
    <w:abstractNumId w:val="21"/>
  </w:num>
  <w:num w:numId="26">
    <w:abstractNumId w:val="27"/>
  </w:num>
  <w:num w:numId="27">
    <w:abstractNumId w:val="30"/>
  </w:num>
  <w:num w:numId="28">
    <w:abstractNumId w:val="16"/>
  </w:num>
  <w:num w:numId="29">
    <w:abstractNumId w:val="22"/>
  </w:num>
  <w:num w:numId="30">
    <w:abstractNumId w:val="15"/>
  </w:num>
  <w:num w:numId="31">
    <w:abstractNumId w:val="29"/>
  </w:num>
  <w:num w:numId="32">
    <w:abstractNumId w:val="33"/>
  </w:num>
  <w:num w:numId="33">
    <w:abstractNumId w:val="26"/>
  </w:num>
  <w:num w:numId="34">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PPo0tDH1QO8pKMv1gy16ClPoaSI=" w:salt="K9wS3Q5qBikU+q0HJ6q02A=="/>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395847"/>
    <w:rsid w:val="00006C51"/>
    <w:rsid w:val="00007DED"/>
    <w:rsid w:val="000126EB"/>
    <w:rsid w:val="000459BA"/>
    <w:rsid w:val="00046A28"/>
    <w:rsid w:val="000554E3"/>
    <w:rsid w:val="00067F0F"/>
    <w:rsid w:val="00084E82"/>
    <w:rsid w:val="0009162E"/>
    <w:rsid w:val="000E281E"/>
    <w:rsid w:val="000F7FE7"/>
    <w:rsid w:val="001176D6"/>
    <w:rsid w:val="00121438"/>
    <w:rsid w:val="00142976"/>
    <w:rsid w:val="00142AAB"/>
    <w:rsid w:val="0018370C"/>
    <w:rsid w:val="001A4B22"/>
    <w:rsid w:val="001B4088"/>
    <w:rsid w:val="001E4B37"/>
    <w:rsid w:val="00200BC3"/>
    <w:rsid w:val="002342A4"/>
    <w:rsid w:val="00242FC7"/>
    <w:rsid w:val="0027343B"/>
    <w:rsid w:val="00273ECA"/>
    <w:rsid w:val="002B38DC"/>
    <w:rsid w:val="002D52EB"/>
    <w:rsid w:val="003009D0"/>
    <w:rsid w:val="00346B22"/>
    <w:rsid w:val="0035506B"/>
    <w:rsid w:val="00360260"/>
    <w:rsid w:val="00362A09"/>
    <w:rsid w:val="00395847"/>
    <w:rsid w:val="003A362D"/>
    <w:rsid w:val="003C358E"/>
    <w:rsid w:val="003C5596"/>
    <w:rsid w:val="003F6438"/>
    <w:rsid w:val="004032D3"/>
    <w:rsid w:val="004061C0"/>
    <w:rsid w:val="00417871"/>
    <w:rsid w:val="00424361"/>
    <w:rsid w:val="00431409"/>
    <w:rsid w:val="0045284D"/>
    <w:rsid w:val="00460705"/>
    <w:rsid w:val="0047100F"/>
    <w:rsid w:val="00472D78"/>
    <w:rsid w:val="0048353B"/>
    <w:rsid w:val="00490788"/>
    <w:rsid w:val="004D30A6"/>
    <w:rsid w:val="00515C83"/>
    <w:rsid w:val="00517BD4"/>
    <w:rsid w:val="00525C42"/>
    <w:rsid w:val="00533BDE"/>
    <w:rsid w:val="00557F9F"/>
    <w:rsid w:val="005646DE"/>
    <w:rsid w:val="00570A8D"/>
    <w:rsid w:val="005A088C"/>
    <w:rsid w:val="005A5476"/>
    <w:rsid w:val="005B01C8"/>
    <w:rsid w:val="005E0EFE"/>
    <w:rsid w:val="006262B5"/>
    <w:rsid w:val="006360C4"/>
    <w:rsid w:val="006670E4"/>
    <w:rsid w:val="006861A2"/>
    <w:rsid w:val="00694C55"/>
    <w:rsid w:val="006B6854"/>
    <w:rsid w:val="006B791A"/>
    <w:rsid w:val="006C605A"/>
    <w:rsid w:val="006E7C47"/>
    <w:rsid w:val="007252ED"/>
    <w:rsid w:val="007C37C3"/>
    <w:rsid w:val="00825CB5"/>
    <w:rsid w:val="0083391B"/>
    <w:rsid w:val="00847FA1"/>
    <w:rsid w:val="00860F77"/>
    <w:rsid w:val="00870C13"/>
    <w:rsid w:val="0087425A"/>
    <w:rsid w:val="00876120"/>
    <w:rsid w:val="00876D4B"/>
    <w:rsid w:val="0089244D"/>
    <w:rsid w:val="008C32B4"/>
    <w:rsid w:val="008D5184"/>
    <w:rsid w:val="00911F3D"/>
    <w:rsid w:val="0091409B"/>
    <w:rsid w:val="00926672"/>
    <w:rsid w:val="009426E6"/>
    <w:rsid w:val="00945092"/>
    <w:rsid w:val="00984982"/>
    <w:rsid w:val="00995318"/>
    <w:rsid w:val="009C70AB"/>
    <w:rsid w:val="009D6A5A"/>
    <w:rsid w:val="009E22C0"/>
    <w:rsid w:val="009E238A"/>
    <w:rsid w:val="009E64B8"/>
    <w:rsid w:val="00A03931"/>
    <w:rsid w:val="00A204FA"/>
    <w:rsid w:val="00A54B44"/>
    <w:rsid w:val="00A91478"/>
    <w:rsid w:val="00A97C6C"/>
    <w:rsid w:val="00AB238F"/>
    <w:rsid w:val="00AF3B7B"/>
    <w:rsid w:val="00B01130"/>
    <w:rsid w:val="00B637BD"/>
    <w:rsid w:val="00B71F8F"/>
    <w:rsid w:val="00B75B45"/>
    <w:rsid w:val="00B77A1B"/>
    <w:rsid w:val="00B92027"/>
    <w:rsid w:val="00B94EB6"/>
    <w:rsid w:val="00BB616A"/>
    <w:rsid w:val="00BC5E99"/>
    <w:rsid w:val="00BF09A3"/>
    <w:rsid w:val="00C21B7D"/>
    <w:rsid w:val="00C2549E"/>
    <w:rsid w:val="00C46AD4"/>
    <w:rsid w:val="00C47387"/>
    <w:rsid w:val="00C50484"/>
    <w:rsid w:val="00C95675"/>
    <w:rsid w:val="00CC266C"/>
    <w:rsid w:val="00D10C45"/>
    <w:rsid w:val="00D40EA1"/>
    <w:rsid w:val="00D75CB1"/>
    <w:rsid w:val="00DA7421"/>
    <w:rsid w:val="00DD3285"/>
    <w:rsid w:val="00DE163D"/>
    <w:rsid w:val="00DE5963"/>
    <w:rsid w:val="00E05BFE"/>
    <w:rsid w:val="00E12D84"/>
    <w:rsid w:val="00E466A5"/>
    <w:rsid w:val="00E606EB"/>
    <w:rsid w:val="00E65176"/>
    <w:rsid w:val="00E77EF4"/>
    <w:rsid w:val="00E9783E"/>
    <w:rsid w:val="00ED1569"/>
    <w:rsid w:val="00EF1779"/>
    <w:rsid w:val="00F14A7F"/>
    <w:rsid w:val="00F33349"/>
    <w:rsid w:val="00F371D4"/>
    <w:rsid w:val="00F53B64"/>
    <w:rsid w:val="00F86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7"/>
    <w:pPr>
      <w:spacing w:after="0" w:line="240" w:lineRule="auto"/>
    </w:pPr>
    <w:rPr>
      <w:rFonts w:ascii="Times New Roman" w:eastAsia="Times New Roman" w:hAnsi="Times New Roman" w:cs="Times New Roman"/>
      <w:sz w:val="24"/>
      <w:szCs w:val="24"/>
    </w:rPr>
  </w:style>
  <w:style w:type="paragraph" w:styleId="Heading1">
    <w:name w:val="heading 1"/>
    <w:aliases w:val="1 ghost,g,1 ghost1"/>
    <w:basedOn w:val="Normal"/>
    <w:next w:val="Normal"/>
    <w:link w:val="Heading1Char"/>
    <w:qFormat/>
    <w:rsid w:val="00395847"/>
    <w:pPr>
      <w:keepNext/>
      <w:jc w:val="center"/>
      <w:outlineLvl w:val="0"/>
    </w:pPr>
    <w:rPr>
      <w:rFonts w:ascii="Times New (W1)" w:hAnsi="Times New (W1)"/>
      <w:b/>
      <w:bCs/>
      <w:caps/>
      <w:sz w:val="28"/>
    </w:rPr>
  </w:style>
  <w:style w:type="paragraph" w:styleId="Heading2">
    <w:name w:val="heading 2"/>
    <w:aliases w:val="2 headline,h,Heading 2 RFP,2 headline1,h1,(Alt+2),h2,sh2,A,Chapter Title,1st level heading,l2,level 2 no toc,2nd level,Titre2,A.B.C."/>
    <w:basedOn w:val="Normal"/>
    <w:next w:val="Normal"/>
    <w:link w:val="Heading2Char"/>
    <w:qFormat/>
    <w:rsid w:val="00395847"/>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qFormat/>
    <w:rsid w:val="00395847"/>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395847"/>
    <w:pPr>
      <w:keepNext/>
      <w:numPr>
        <w:numId w:val="2"/>
      </w:numPr>
      <w:spacing w:after="120"/>
      <w:outlineLvl w:val="3"/>
    </w:pPr>
    <w:rPr>
      <w:b/>
      <w:bCs/>
      <w:sz w:val="22"/>
    </w:rPr>
  </w:style>
  <w:style w:type="paragraph" w:styleId="Heading5">
    <w:name w:val="heading 5"/>
    <w:basedOn w:val="Normal"/>
    <w:next w:val="Normal"/>
    <w:link w:val="Heading5Char"/>
    <w:qFormat/>
    <w:rsid w:val="00395847"/>
    <w:pPr>
      <w:keepNext/>
      <w:jc w:val="center"/>
      <w:outlineLvl w:val="4"/>
    </w:pPr>
    <w:rPr>
      <w:b/>
      <w:bCs/>
      <w:sz w:val="22"/>
    </w:rPr>
  </w:style>
  <w:style w:type="paragraph" w:styleId="Heading6">
    <w:name w:val="heading 6"/>
    <w:basedOn w:val="Normal"/>
    <w:next w:val="Normal"/>
    <w:link w:val="Heading6Char"/>
    <w:uiPriority w:val="9"/>
    <w:qFormat/>
    <w:rsid w:val="00395847"/>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395847"/>
    <w:pPr>
      <w:keepNext/>
      <w:jc w:val="center"/>
      <w:outlineLvl w:val="6"/>
    </w:pPr>
    <w:rPr>
      <w:b/>
      <w:bCs/>
    </w:rPr>
  </w:style>
  <w:style w:type="paragraph" w:styleId="Heading8">
    <w:name w:val="heading 8"/>
    <w:basedOn w:val="Normal"/>
    <w:next w:val="Normal"/>
    <w:link w:val="Heading8Char"/>
    <w:uiPriority w:val="9"/>
    <w:qFormat/>
    <w:rsid w:val="00395847"/>
    <w:pPr>
      <w:keepNext/>
      <w:jc w:val="center"/>
      <w:outlineLvl w:val="7"/>
    </w:pPr>
    <w:rPr>
      <w:b/>
      <w:bCs/>
      <w:sz w:val="28"/>
    </w:rPr>
  </w:style>
  <w:style w:type="paragraph" w:styleId="Heading9">
    <w:name w:val="heading 9"/>
    <w:basedOn w:val="Normal"/>
    <w:next w:val="Normal"/>
    <w:link w:val="Heading9Char"/>
    <w:qFormat/>
    <w:rsid w:val="00395847"/>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basedOn w:val="DefaultParagraphFont"/>
    <w:link w:val="Heading1"/>
    <w:rsid w:val="00395847"/>
    <w:rPr>
      <w:rFonts w:ascii="Times New (W1)" w:eastAsia="Times New Roman" w:hAnsi="Times New (W1)" w:cs="Times New Roman"/>
      <w:b/>
      <w:bCs/>
      <w:caps/>
      <w:sz w:val="28"/>
      <w:szCs w:val="24"/>
    </w:rPr>
  </w:style>
  <w:style w:type="character" w:customStyle="1" w:styleId="Heading2Char">
    <w:name w:val="Heading 2 Char"/>
    <w:aliases w:val="2 headline Char,h Char,Heading 2 RFP Char,2 headline1 Char,h1 Char,(Alt+2) Char,h2 Char,sh2 Char,A Char,Chapter Title Char,1st level heading Char,l2 Char,level 2 no toc Char,2nd level Char,Titre2 Char,A.B.C. Char"/>
    <w:basedOn w:val="DefaultParagraphFont"/>
    <w:link w:val="Heading2"/>
    <w:rsid w:val="00395847"/>
    <w:rPr>
      <w:rFonts w:ascii="Times New (W1)" w:eastAsia="Times New Roman" w:hAnsi="Times New (W1)" w:cs="Times New Roman"/>
      <w:b/>
      <w:bCs/>
      <w:sz w:val="24"/>
      <w:szCs w:val="24"/>
      <w:shd w:val="clear" w:color="auto" w:fill="D9D9D9"/>
    </w:rPr>
  </w:style>
  <w:style w:type="character" w:customStyle="1" w:styleId="Heading3Char">
    <w:name w:val="Heading 3 Char"/>
    <w:aliases w:val="3 bullet Char,b Char,2 Char"/>
    <w:basedOn w:val="DefaultParagraphFont"/>
    <w:link w:val="Heading3"/>
    <w:rsid w:val="00395847"/>
    <w:rPr>
      <w:rFonts w:ascii="Times New (W1)" w:eastAsia="Times New Roman" w:hAnsi="Times New (W1)" w:cs="Times New Roman"/>
      <w:b/>
      <w:smallCaps/>
      <w:sz w:val="28"/>
      <w:szCs w:val="24"/>
    </w:rPr>
  </w:style>
  <w:style w:type="character" w:customStyle="1" w:styleId="Heading4Char">
    <w:name w:val="Heading 4 Char"/>
    <w:aliases w:val="4 dash Char,d Char,3 Char"/>
    <w:basedOn w:val="DefaultParagraphFont"/>
    <w:link w:val="Heading4"/>
    <w:uiPriority w:val="9"/>
    <w:rsid w:val="00395847"/>
    <w:rPr>
      <w:rFonts w:ascii="Times New Roman" w:eastAsia="Times New Roman" w:hAnsi="Times New Roman" w:cs="Times New Roman"/>
      <w:b/>
      <w:bCs/>
      <w:szCs w:val="24"/>
    </w:rPr>
  </w:style>
  <w:style w:type="character" w:customStyle="1" w:styleId="Heading5Char">
    <w:name w:val="Heading 5 Char"/>
    <w:basedOn w:val="DefaultParagraphFont"/>
    <w:link w:val="Heading5"/>
    <w:rsid w:val="00395847"/>
    <w:rPr>
      <w:rFonts w:ascii="Times New Roman" w:eastAsia="Times New Roman" w:hAnsi="Times New Roman" w:cs="Times New Roman"/>
      <w:b/>
      <w:bCs/>
      <w:szCs w:val="24"/>
    </w:rPr>
  </w:style>
  <w:style w:type="character" w:customStyle="1" w:styleId="Heading6Char">
    <w:name w:val="Heading 6 Char"/>
    <w:basedOn w:val="DefaultParagraphFont"/>
    <w:link w:val="Heading6"/>
    <w:uiPriority w:val="9"/>
    <w:rsid w:val="00395847"/>
    <w:rPr>
      <w:rFonts w:ascii="Times New Roman" w:eastAsia="Times New Roman" w:hAnsi="Times New Roman" w:cs="Times New Roman"/>
      <w:b/>
      <w:bCs/>
      <w:szCs w:val="24"/>
    </w:rPr>
  </w:style>
  <w:style w:type="character" w:customStyle="1" w:styleId="Heading7Char">
    <w:name w:val="Heading 7 Char"/>
    <w:basedOn w:val="DefaultParagraphFont"/>
    <w:link w:val="Heading7"/>
    <w:uiPriority w:val="9"/>
    <w:rsid w:val="00395847"/>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395847"/>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395847"/>
    <w:rPr>
      <w:rFonts w:ascii="Times New Roman" w:eastAsia="Times New Roman" w:hAnsi="Times New Roman" w:cs="Times New Roman"/>
      <w:b/>
      <w:bCs/>
      <w:sz w:val="20"/>
      <w:szCs w:val="24"/>
    </w:rPr>
  </w:style>
  <w:style w:type="paragraph" w:styleId="BodyText">
    <w:name w:val="Body Text"/>
    <w:basedOn w:val="Normal"/>
    <w:link w:val="BodyTextChar"/>
    <w:rsid w:val="00395847"/>
    <w:rPr>
      <w:sz w:val="22"/>
    </w:rPr>
  </w:style>
  <w:style w:type="character" w:customStyle="1" w:styleId="BodyTextChar">
    <w:name w:val="Body Text Char"/>
    <w:basedOn w:val="DefaultParagraphFont"/>
    <w:link w:val="BodyText"/>
    <w:rsid w:val="00395847"/>
    <w:rPr>
      <w:rFonts w:ascii="Times New Roman" w:eastAsia="Times New Roman" w:hAnsi="Times New Roman" w:cs="Times New Roman"/>
      <w:szCs w:val="24"/>
    </w:rPr>
  </w:style>
  <w:style w:type="character" w:customStyle="1" w:styleId="BodyTextChar1">
    <w:name w:val="Body Text Char1"/>
    <w:semiHidden/>
    <w:rsid w:val="00395847"/>
    <w:rPr>
      <w:sz w:val="22"/>
      <w:szCs w:val="24"/>
      <w:lang w:val="en-US" w:eastAsia="en-US" w:bidi="ar-SA"/>
    </w:rPr>
  </w:style>
  <w:style w:type="paragraph" w:styleId="Header">
    <w:name w:val="header"/>
    <w:basedOn w:val="Normal"/>
    <w:link w:val="HeaderChar"/>
    <w:uiPriority w:val="99"/>
    <w:rsid w:val="00395847"/>
    <w:pPr>
      <w:tabs>
        <w:tab w:val="center" w:pos="4320"/>
        <w:tab w:val="right" w:pos="8640"/>
      </w:tabs>
    </w:pPr>
  </w:style>
  <w:style w:type="character" w:customStyle="1" w:styleId="HeaderChar">
    <w:name w:val="Header Char"/>
    <w:basedOn w:val="DefaultParagraphFont"/>
    <w:link w:val="Header"/>
    <w:uiPriority w:val="99"/>
    <w:rsid w:val="00395847"/>
    <w:rPr>
      <w:rFonts w:ascii="Times New Roman" w:eastAsia="Times New Roman" w:hAnsi="Times New Roman" w:cs="Times New Roman"/>
      <w:sz w:val="24"/>
      <w:szCs w:val="24"/>
    </w:rPr>
  </w:style>
  <w:style w:type="paragraph" w:styleId="Footer">
    <w:name w:val="footer"/>
    <w:basedOn w:val="Normal"/>
    <w:link w:val="FooterChar"/>
    <w:uiPriority w:val="99"/>
    <w:rsid w:val="00395847"/>
    <w:pPr>
      <w:tabs>
        <w:tab w:val="center" w:pos="4320"/>
        <w:tab w:val="right" w:pos="8640"/>
      </w:tabs>
    </w:pPr>
  </w:style>
  <w:style w:type="character" w:customStyle="1" w:styleId="FooterChar">
    <w:name w:val="Footer Char"/>
    <w:basedOn w:val="DefaultParagraphFont"/>
    <w:link w:val="Footer"/>
    <w:uiPriority w:val="99"/>
    <w:rsid w:val="00395847"/>
    <w:rPr>
      <w:rFonts w:ascii="Times New Roman" w:eastAsia="Times New Roman" w:hAnsi="Times New Roman" w:cs="Times New Roman"/>
      <w:sz w:val="24"/>
      <w:szCs w:val="24"/>
    </w:rPr>
  </w:style>
  <w:style w:type="character" w:styleId="PageNumber">
    <w:name w:val="page number"/>
    <w:basedOn w:val="DefaultParagraphFont"/>
    <w:rsid w:val="00395847"/>
  </w:style>
  <w:style w:type="paragraph" w:styleId="BodyText2">
    <w:name w:val="Body Text 2"/>
    <w:basedOn w:val="Normal"/>
    <w:link w:val="BodyText2Char"/>
    <w:rsid w:val="00395847"/>
    <w:pPr>
      <w:jc w:val="both"/>
    </w:pPr>
    <w:rPr>
      <w:sz w:val="22"/>
    </w:rPr>
  </w:style>
  <w:style w:type="character" w:customStyle="1" w:styleId="BodyText2Char">
    <w:name w:val="Body Text 2 Char"/>
    <w:basedOn w:val="DefaultParagraphFont"/>
    <w:link w:val="BodyText2"/>
    <w:rsid w:val="00395847"/>
    <w:rPr>
      <w:rFonts w:ascii="Times New Roman" w:eastAsia="Times New Roman" w:hAnsi="Times New Roman" w:cs="Times New Roman"/>
      <w:szCs w:val="24"/>
    </w:rPr>
  </w:style>
  <w:style w:type="paragraph" w:styleId="BodyTextIndent">
    <w:name w:val="Body Text Indent"/>
    <w:basedOn w:val="Normal"/>
    <w:link w:val="BodyTextIndentChar"/>
    <w:semiHidden/>
    <w:rsid w:val="00395847"/>
    <w:pPr>
      <w:ind w:left="720" w:hanging="720"/>
    </w:pPr>
    <w:rPr>
      <w:sz w:val="22"/>
    </w:rPr>
  </w:style>
  <w:style w:type="character" w:customStyle="1" w:styleId="BodyTextIndentChar">
    <w:name w:val="Body Text Indent Char"/>
    <w:basedOn w:val="DefaultParagraphFont"/>
    <w:link w:val="BodyTextIndent"/>
    <w:semiHidden/>
    <w:rsid w:val="00395847"/>
    <w:rPr>
      <w:rFonts w:ascii="Times New Roman" w:eastAsia="Times New Roman" w:hAnsi="Times New Roman" w:cs="Times New Roman"/>
      <w:szCs w:val="24"/>
    </w:rPr>
  </w:style>
  <w:style w:type="paragraph" w:styleId="BodyTextIndent2">
    <w:name w:val="Body Text Indent 2"/>
    <w:basedOn w:val="Normal"/>
    <w:link w:val="BodyTextIndent2Char"/>
    <w:uiPriority w:val="99"/>
    <w:semiHidden/>
    <w:rsid w:val="00395847"/>
    <w:pPr>
      <w:ind w:left="540" w:hanging="540"/>
    </w:pPr>
    <w:rPr>
      <w:sz w:val="22"/>
    </w:rPr>
  </w:style>
  <w:style w:type="character" w:customStyle="1" w:styleId="BodyTextIndent2Char">
    <w:name w:val="Body Text Indent 2 Char"/>
    <w:basedOn w:val="DefaultParagraphFont"/>
    <w:link w:val="BodyTextIndent2"/>
    <w:uiPriority w:val="99"/>
    <w:semiHidden/>
    <w:rsid w:val="00395847"/>
    <w:rPr>
      <w:rFonts w:ascii="Times New Roman" w:eastAsia="Times New Roman" w:hAnsi="Times New Roman" w:cs="Times New Roman"/>
      <w:szCs w:val="24"/>
    </w:rPr>
  </w:style>
  <w:style w:type="paragraph" w:styleId="BodyTextIndent3">
    <w:name w:val="Body Text Indent 3"/>
    <w:basedOn w:val="Normal"/>
    <w:link w:val="BodyTextIndent3Char"/>
    <w:rsid w:val="00395847"/>
    <w:pPr>
      <w:ind w:left="1260" w:hanging="540"/>
    </w:pPr>
    <w:rPr>
      <w:sz w:val="22"/>
    </w:rPr>
  </w:style>
  <w:style w:type="character" w:customStyle="1" w:styleId="BodyTextIndent3Char">
    <w:name w:val="Body Text Indent 3 Char"/>
    <w:basedOn w:val="DefaultParagraphFont"/>
    <w:link w:val="BodyTextIndent3"/>
    <w:rsid w:val="00395847"/>
    <w:rPr>
      <w:rFonts w:ascii="Times New Roman" w:eastAsia="Times New Roman" w:hAnsi="Times New Roman" w:cs="Times New Roman"/>
      <w:szCs w:val="24"/>
    </w:rPr>
  </w:style>
  <w:style w:type="character" w:styleId="Hyperlink">
    <w:name w:val="Hyperlink"/>
    <w:uiPriority w:val="99"/>
    <w:rsid w:val="00395847"/>
    <w:rPr>
      <w:color w:val="0000FF"/>
      <w:u w:val="single"/>
    </w:rPr>
  </w:style>
  <w:style w:type="paragraph" w:styleId="BodyText3">
    <w:name w:val="Body Text 3"/>
    <w:basedOn w:val="Normal"/>
    <w:link w:val="BodyText3Char"/>
    <w:rsid w:val="00395847"/>
    <w:rPr>
      <w:b/>
      <w:bCs/>
      <w:sz w:val="22"/>
    </w:rPr>
  </w:style>
  <w:style w:type="character" w:customStyle="1" w:styleId="BodyText3Char">
    <w:name w:val="Body Text 3 Char"/>
    <w:basedOn w:val="DefaultParagraphFont"/>
    <w:link w:val="BodyText3"/>
    <w:rsid w:val="00395847"/>
    <w:rPr>
      <w:rFonts w:ascii="Times New Roman" w:eastAsia="Times New Roman" w:hAnsi="Times New Roman" w:cs="Times New Roman"/>
      <w:b/>
      <w:bCs/>
      <w:szCs w:val="24"/>
    </w:rPr>
  </w:style>
  <w:style w:type="paragraph" w:customStyle="1" w:styleId="p1">
    <w:name w:val="p1"/>
    <w:basedOn w:val="Normal"/>
    <w:rsid w:val="00395847"/>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395847"/>
    <w:rPr>
      <w:sz w:val="20"/>
      <w:szCs w:val="20"/>
    </w:rPr>
  </w:style>
  <w:style w:type="paragraph" w:styleId="TOC1">
    <w:name w:val="toc 1"/>
    <w:basedOn w:val="Normal"/>
    <w:autoRedefine/>
    <w:uiPriority w:val="39"/>
    <w:rsid w:val="00395847"/>
    <w:pPr>
      <w:tabs>
        <w:tab w:val="right" w:leader="dot" w:pos="9350"/>
      </w:tabs>
      <w:spacing w:before="120" w:after="120"/>
    </w:pPr>
    <w:rPr>
      <w:b/>
      <w:bCs/>
      <w:caps/>
      <w:noProof/>
    </w:rPr>
  </w:style>
  <w:style w:type="paragraph" w:styleId="TOC2">
    <w:name w:val="toc 2"/>
    <w:basedOn w:val="Normal"/>
    <w:next w:val="Normal"/>
    <w:autoRedefine/>
    <w:uiPriority w:val="39"/>
    <w:rsid w:val="00395847"/>
    <w:pPr>
      <w:tabs>
        <w:tab w:val="left" w:pos="900"/>
        <w:tab w:val="right" w:leader="dot" w:pos="9336"/>
      </w:tabs>
      <w:ind w:left="240"/>
    </w:pPr>
    <w:rPr>
      <w:bCs/>
      <w:noProof/>
    </w:rPr>
  </w:style>
  <w:style w:type="character" w:customStyle="1" w:styleId="TOC2Char">
    <w:name w:val="TOC 2 Char"/>
    <w:rsid w:val="00395847"/>
    <w:rPr>
      <w:noProof/>
      <w:sz w:val="24"/>
      <w:szCs w:val="24"/>
      <w:lang w:val="en-US" w:eastAsia="en-US" w:bidi="ar-SA"/>
    </w:rPr>
  </w:style>
  <w:style w:type="paragraph" w:styleId="TOC3">
    <w:name w:val="toc 3"/>
    <w:basedOn w:val="Normal"/>
    <w:next w:val="Normal"/>
    <w:autoRedefine/>
    <w:uiPriority w:val="39"/>
    <w:rsid w:val="00395847"/>
    <w:pPr>
      <w:ind w:left="480"/>
    </w:pPr>
    <w:rPr>
      <w:i/>
      <w:iCs/>
    </w:rPr>
  </w:style>
  <w:style w:type="paragraph" w:styleId="TOC4">
    <w:name w:val="toc 4"/>
    <w:basedOn w:val="Normal"/>
    <w:next w:val="Normal"/>
    <w:autoRedefine/>
    <w:uiPriority w:val="39"/>
    <w:rsid w:val="00395847"/>
    <w:pPr>
      <w:ind w:left="720"/>
    </w:pPr>
    <w:rPr>
      <w:szCs w:val="21"/>
    </w:rPr>
  </w:style>
  <w:style w:type="paragraph" w:styleId="TOC5">
    <w:name w:val="toc 5"/>
    <w:basedOn w:val="Normal"/>
    <w:next w:val="Normal"/>
    <w:autoRedefine/>
    <w:uiPriority w:val="39"/>
    <w:rsid w:val="00395847"/>
    <w:pPr>
      <w:ind w:left="960"/>
    </w:pPr>
    <w:rPr>
      <w:szCs w:val="21"/>
    </w:rPr>
  </w:style>
  <w:style w:type="paragraph" w:styleId="TOC6">
    <w:name w:val="toc 6"/>
    <w:basedOn w:val="Normal"/>
    <w:next w:val="Normal"/>
    <w:autoRedefine/>
    <w:uiPriority w:val="39"/>
    <w:rsid w:val="00395847"/>
    <w:pPr>
      <w:numPr>
        <w:ilvl w:val="2"/>
        <w:numId w:val="1"/>
      </w:numPr>
      <w:tabs>
        <w:tab w:val="clear" w:pos="3427"/>
      </w:tabs>
      <w:ind w:left="1200" w:firstLine="0"/>
    </w:pPr>
    <w:rPr>
      <w:szCs w:val="21"/>
    </w:rPr>
  </w:style>
  <w:style w:type="paragraph" w:styleId="TOC7">
    <w:name w:val="toc 7"/>
    <w:basedOn w:val="Normal"/>
    <w:next w:val="Normal"/>
    <w:autoRedefine/>
    <w:uiPriority w:val="39"/>
    <w:rsid w:val="00395847"/>
    <w:pPr>
      <w:numPr>
        <w:ilvl w:val="1"/>
        <w:numId w:val="4"/>
      </w:numPr>
      <w:ind w:left="1440"/>
    </w:pPr>
    <w:rPr>
      <w:szCs w:val="21"/>
    </w:rPr>
  </w:style>
  <w:style w:type="paragraph" w:styleId="TOC8">
    <w:name w:val="toc 8"/>
    <w:basedOn w:val="Normal"/>
    <w:next w:val="Normal"/>
    <w:autoRedefine/>
    <w:uiPriority w:val="39"/>
    <w:rsid w:val="00395847"/>
    <w:pPr>
      <w:numPr>
        <w:ilvl w:val="2"/>
        <w:numId w:val="4"/>
      </w:numPr>
      <w:ind w:left="1680"/>
    </w:pPr>
    <w:rPr>
      <w:szCs w:val="21"/>
    </w:rPr>
  </w:style>
  <w:style w:type="paragraph" w:styleId="TOC9">
    <w:name w:val="toc 9"/>
    <w:basedOn w:val="Normal"/>
    <w:next w:val="Normal"/>
    <w:autoRedefine/>
    <w:uiPriority w:val="39"/>
    <w:rsid w:val="00395847"/>
    <w:pPr>
      <w:numPr>
        <w:ilvl w:val="4"/>
        <w:numId w:val="4"/>
      </w:numPr>
      <w:ind w:left="1920"/>
    </w:pPr>
    <w:rPr>
      <w:szCs w:val="21"/>
    </w:rPr>
  </w:style>
  <w:style w:type="paragraph" w:customStyle="1" w:styleId="Legal3">
    <w:name w:val="Legal 3"/>
    <w:basedOn w:val="Normal"/>
    <w:rsid w:val="00395847"/>
    <w:pPr>
      <w:widowControl w:val="0"/>
      <w:tabs>
        <w:tab w:val="num" w:pos="3427"/>
      </w:tabs>
      <w:ind w:left="720" w:hanging="720"/>
      <w:outlineLvl w:val="2"/>
    </w:pPr>
    <w:rPr>
      <w:snapToGrid w:val="0"/>
      <w:szCs w:val="20"/>
    </w:rPr>
  </w:style>
  <w:style w:type="paragraph" w:customStyle="1" w:styleId="Paragraph2">
    <w:name w:val="Paragraph[2]"/>
    <w:basedOn w:val="Normal"/>
    <w:rsid w:val="00395847"/>
    <w:pPr>
      <w:widowControl w:val="0"/>
      <w:tabs>
        <w:tab w:val="num" w:pos="1166"/>
      </w:tabs>
      <w:ind w:left="1350" w:hanging="544"/>
      <w:outlineLvl w:val="1"/>
    </w:pPr>
    <w:rPr>
      <w:snapToGrid w:val="0"/>
      <w:szCs w:val="20"/>
    </w:rPr>
  </w:style>
  <w:style w:type="paragraph" w:customStyle="1" w:styleId="Paragraph3">
    <w:name w:val="Paragraph[3]"/>
    <w:basedOn w:val="Normal"/>
    <w:rsid w:val="00395847"/>
    <w:pPr>
      <w:widowControl w:val="0"/>
      <w:tabs>
        <w:tab w:val="num" w:pos="1166"/>
      </w:tabs>
      <w:ind w:left="1296" w:hanging="432"/>
      <w:outlineLvl w:val="2"/>
    </w:pPr>
    <w:rPr>
      <w:snapToGrid w:val="0"/>
      <w:szCs w:val="20"/>
    </w:rPr>
  </w:style>
  <w:style w:type="paragraph" w:customStyle="1" w:styleId="Paragraph5">
    <w:name w:val="Paragraph[5]"/>
    <w:basedOn w:val="Normal"/>
    <w:rsid w:val="00395847"/>
    <w:pPr>
      <w:widowControl w:val="0"/>
      <w:tabs>
        <w:tab w:val="num" w:pos="1166"/>
      </w:tabs>
      <w:ind w:left="2160" w:hanging="2160"/>
      <w:outlineLvl w:val="4"/>
    </w:pPr>
    <w:rPr>
      <w:snapToGrid w:val="0"/>
      <w:szCs w:val="20"/>
    </w:rPr>
  </w:style>
  <w:style w:type="character" w:styleId="FollowedHyperlink">
    <w:name w:val="FollowedHyperlink"/>
    <w:semiHidden/>
    <w:rsid w:val="00395847"/>
    <w:rPr>
      <w:color w:val="800080"/>
      <w:u w:val="single"/>
    </w:rPr>
  </w:style>
  <w:style w:type="paragraph" w:styleId="Title">
    <w:name w:val="Title"/>
    <w:basedOn w:val="Normal"/>
    <w:link w:val="TitleChar"/>
    <w:qFormat/>
    <w:rsid w:val="00395847"/>
    <w:pPr>
      <w:widowControl w:val="0"/>
      <w:autoSpaceDE w:val="0"/>
      <w:autoSpaceDN w:val="0"/>
      <w:adjustRightInd w:val="0"/>
      <w:jc w:val="center"/>
    </w:pPr>
    <w:rPr>
      <w:u w:val="single"/>
    </w:rPr>
  </w:style>
  <w:style w:type="character" w:customStyle="1" w:styleId="TitleChar">
    <w:name w:val="Title Char"/>
    <w:basedOn w:val="DefaultParagraphFont"/>
    <w:link w:val="Title"/>
    <w:rsid w:val="00395847"/>
    <w:rPr>
      <w:rFonts w:ascii="Times New Roman" w:eastAsia="Times New Roman" w:hAnsi="Times New Roman" w:cs="Times New Roman"/>
      <w:sz w:val="24"/>
      <w:szCs w:val="24"/>
      <w:u w:val="single"/>
    </w:rPr>
  </w:style>
  <w:style w:type="paragraph" w:styleId="Subtitle">
    <w:name w:val="Subtitle"/>
    <w:basedOn w:val="Normal"/>
    <w:link w:val="SubtitleChar"/>
    <w:qFormat/>
    <w:rsid w:val="00395847"/>
    <w:pPr>
      <w:jc w:val="center"/>
    </w:pPr>
    <w:rPr>
      <w:b/>
      <w:bCs/>
      <w:sz w:val="32"/>
    </w:rPr>
  </w:style>
  <w:style w:type="character" w:customStyle="1" w:styleId="SubtitleChar">
    <w:name w:val="Subtitle Char"/>
    <w:basedOn w:val="DefaultParagraphFont"/>
    <w:link w:val="Subtitle"/>
    <w:rsid w:val="00395847"/>
    <w:rPr>
      <w:rFonts w:ascii="Times New Roman" w:eastAsia="Times New Roman" w:hAnsi="Times New Roman" w:cs="Times New Roman"/>
      <w:b/>
      <w:bCs/>
      <w:sz w:val="32"/>
      <w:szCs w:val="24"/>
    </w:rPr>
  </w:style>
  <w:style w:type="paragraph" w:styleId="Caption">
    <w:name w:val="caption"/>
    <w:basedOn w:val="Normal"/>
    <w:next w:val="Normal"/>
    <w:qFormat/>
    <w:rsid w:val="00395847"/>
    <w:pPr>
      <w:jc w:val="center"/>
    </w:pPr>
    <w:rPr>
      <w:rFonts w:ascii="Times New (W1)" w:hAnsi="Times New (W1)"/>
      <w:smallCaps/>
      <w:sz w:val="48"/>
    </w:rPr>
  </w:style>
  <w:style w:type="paragraph" w:customStyle="1" w:styleId="Level1">
    <w:name w:val="Level 1"/>
    <w:basedOn w:val="Normal"/>
    <w:rsid w:val="00395847"/>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395847"/>
    <w:rPr>
      <w:sz w:val="16"/>
      <w:szCs w:val="16"/>
    </w:rPr>
  </w:style>
  <w:style w:type="paragraph" w:styleId="CommentText">
    <w:name w:val="annotation text"/>
    <w:basedOn w:val="Normal"/>
    <w:link w:val="CommentTextChar"/>
    <w:uiPriority w:val="99"/>
    <w:rsid w:val="00395847"/>
    <w:rPr>
      <w:sz w:val="20"/>
      <w:szCs w:val="20"/>
    </w:rPr>
  </w:style>
  <w:style w:type="character" w:customStyle="1" w:styleId="CommentTextChar">
    <w:name w:val="Comment Text Char"/>
    <w:basedOn w:val="DefaultParagraphFont"/>
    <w:link w:val="CommentText"/>
    <w:uiPriority w:val="99"/>
    <w:rsid w:val="00395847"/>
    <w:rPr>
      <w:rFonts w:ascii="Times New Roman" w:eastAsia="Times New Roman" w:hAnsi="Times New Roman" w:cs="Times New Roman"/>
      <w:sz w:val="20"/>
      <w:szCs w:val="20"/>
    </w:rPr>
  </w:style>
  <w:style w:type="paragraph" w:styleId="Date">
    <w:name w:val="Date"/>
    <w:basedOn w:val="Normal"/>
    <w:next w:val="Normal"/>
    <w:link w:val="DateChar"/>
    <w:semiHidden/>
    <w:rsid w:val="00395847"/>
    <w:pPr>
      <w:widowControl w:val="0"/>
    </w:pPr>
    <w:rPr>
      <w:snapToGrid w:val="0"/>
      <w:szCs w:val="20"/>
    </w:rPr>
  </w:style>
  <w:style w:type="character" w:customStyle="1" w:styleId="DateChar">
    <w:name w:val="Date Char"/>
    <w:basedOn w:val="DefaultParagraphFont"/>
    <w:link w:val="Date"/>
    <w:semiHidden/>
    <w:rsid w:val="00395847"/>
    <w:rPr>
      <w:rFonts w:ascii="Times New Roman" w:eastAsia="Times New Roman" w:hAnsi="Times New Roman" w:cs="Times New Roman"/>
      <w:snapToGrid w:val="0"/>
      <w:sz w:val="24"/>
      <w:szCs w:val="20"/>
    </w:rPr>
  </w:style>
  <w:style w:type="paragraph" w:customStyle="1" w:styleId="Legal2">
    <w:name w:val="Legal 2"/>
    <w:basedOn w:val="Normal"/>
    <w:rsid w:val="00395847"/>
    <w:pPr>
      <w:widowControl w:val="0"/>
      <w:ind w:left="720" w:hanging="720"/>
    </w:pPr>
    <w:rPr>
      <w:snapToGrid w:val="0"/>
      <w:szCs w:val="20"/>
    </w:rPr>
  </w:style>
  <w:style w:type="paragraph" w:customStyle="1" w:styleId="Paragraph4">
    <w:name w:val="Paragraph[4]"/>
    <w:basedOn w:val="Normal"/>
    <w:rsid w:val="00395847"/>
    <w:pPr>
      <w:widowControl w:val="0"/>
      <w:outlineLvl w:val="3"/>
    </w:pPr>
    <w:rPr>
      <w:snapToGrid w:val="0"/>
      <w:szCs w:val="20"/>
    </w:rPr>
  </w:style>
  <w:style w:type="paragraph" w:styleId="List3">
    <w:name w:val="List 3"/>
    <w:basedOn w:val="Normal"/>
    <w:semiHidden/>
    <w:rsid w:val="00395847"/>
    <w:pPr>
      <w:widowControl w:val="0"/>
      <w:ind w:left="1080" w:hanging="360"/>
    </w:pPr>
    <w:rPr>
      <w:snapToGrid w:val="0"/>
      <w:szCs w:val="20"/>
    </w:rPr>
  </w:style>
  <w:style w:type="paragraph" w:styleId="List5">
    <w:name w:val="List 5"/>
    <w:basedOn w:val="Normal"/>
    <w:semiHidden/>
    <w:rsid w:val="00395847"/>
    <w:pPr>
      <w:widowControl w:val="0"/>
      <w:ind w:left="1800" w:hanging="360"/>
    </w:pPr>
    <w:rPr>
      <w:snapToGrid w:val="0"/>
      <w:szCs w:val="20"/>
    </w:rPr>
  </w:style>
  <w:style w:type="paragraph" w:customStyle="1" w:styleId="Level4">
    <w:name w:val="Level 4"/>
    <w:basedOn w:val="Normal"/>
    <w:rsid w:val="00395847"/>
    <w:pPr>
      <w:widowControl w:val="0"/>
      <w:ind w:left="2880" w:hanging="720"/>
    </w:pPr>
    <w:rPr>
      <w:snapToGrid w:val="0"/>
      <w:szCs w:val="20"/>
    </w:rPr>
  </w:style>
  <w:style w:type="paragraph" w:customStyle="1" w:styleId="Paragraph1">
    <w:name w:val="Paragraph[1]"/>
    <w:basedOn w:val="Normal"/>
    <w:rsid w:val="00395847"/>
    <w:pPr>
      <w:widowControl w:val="0"/>
      <w:ind w:left="720" w:hanging="720"/>
    </w:pPr>
    <w:rPr>
      <w:snapToGrid w:val="0"/>
      <w:szCs w:val="20"/>
    </w:rPr>
  </w:style>
  <w:style w:type="paragraph" w:styleId="List">
    <w:name w:val="List"/>
    <w:basedOn w:val="Normal"/>
    <w:semiHidden/>
    <w:rsid w:val="00395847"/>
    <w:pPr>
      <w:widowControl w:val="0"/>
      <w:ind w:left="360" w:hanging="360"/>
    </w:pPr>
    <w:rPr>
      <w:snapToGrid w:val="0"/>
      <w:szCs w:val="20"/>
    </w:rPr>
  </w:style>
  <w:style w:type="paragraph" w:styleId="List2">
    <w:name w:val="List 2"/>
    <w:basedOn w:val="Normal"/>
    <w:semiHidden/>
    <w:rsid w:val="00395847"/>
    <w:pPr>
      <w:widowControl w:val="0"/>
      <w:ind w:left="720" w:hanging="360"/>
    </w:pPr>
    <w:rPr>
      <w:snapToGrid w:val="0"/>
      <w:szCs w:val="20"/>
    </w:rPr>
  </w:style>
  <w:style w:type="paragraph" w:styleId="List4">
    <w:name w:val="List 4"/>
    <w:basedOn w:val="Normal"/>
    <w:semiHidden/>
    <w:rsid w:val="00395847"/>
    <w:pPr>
      <w:widowControl w:val="0"/>
      <w:numPr>
        <w:numId w:val="16"/>
      </w:numPr>
      <w:tabs>
        <w:tab w:val="clear" w:pos="360"/>
      </w:tabs>
      <w:ind w:left="1440"/>
    </w:pPr>
    <w:rPr>
      <w:snapToGrid w:val="0"/>
      <w:szCs w:val="20"/>
    </w:rPr>
  </w:style>
  <w:style w:type="paragraph" w:customStyle="1" w:styleId="ReferenceLine">
    <w:name w:val="Reference Line"/>
    <w:basedOn w:val="BodyText"/>
    <w:rsid w:val="00395847"/>
    <w:pPr>
      <w:widowControl w:val="0"/>
      <w:numPr>
        <w:numId w:val="18"/>
      </w:numPr>
      <w:tabs>
        <w:tab w:val="clear" w:pos="1080"/>
      </w:tabs>
      <w:ind w:left="0" w:firstLine="0"/>
    </w:pPr>
    <w:rPr>
      <w:b/>
      <w:snapToGrid w:val="0"/>
      <w:sz w:val="24"/>
      <w:szCs w:val="20"/>
    </w:rPr>
  </w:style>
  <w:style w:type="paragraph" w:customStyle="1" w:styleId="Text">
    <w:name w:val="Text"/>
    <w:rsid w:val="00395847"/>
    <w:pPr>
      <w:widowControl w:val="0"/>
      <w:numPr>
        <w:numId w:val="19"/>
      </w:numPr>
      <w:tabs>
        <w:tab w:val="clear" w:pos="2952"/>
      </w:tabs>
      <w:spacing w:after="140" w:line="281" w:lineRule="auto"/>
      <w:ind w:left="0" w:firstLine="0"/>
    </w:pPr>
    <w:rPr>
      <w:rFonts w:ascii="Times New Roman" w:eastAsia="Times New Roman" w:hAnsi="Times New Roman" w:cs="Times New Roman"/>
      <w:sz w:val="24"/>
      <w:szCs w:val="20"/>
    </w:rPr>
  </w:style>
  <w:style w:type="paragraph" w:customStyle="1" w:styleId="List-1stLevel0">
    <w:name w:val="List - 1st Level"/>
    <w:basedOn w:val="Text"/>
    <w:rsid w:val="00395847"/>
    <w:pPr>
      <w:tabs>
        <w:tab w:val="left" w:pos="720"/>
      </w:tabs>
      <w:spacing w:after="60"/>
      <w:ind w:left="432" w:hanging="432"/>
    </w:pPr>
  </w:style>
  <w:style w:type="paragraph" w:customStyle="1" w:styleId="list-1stlevel">
    <w:name w:val="list-1stlevel"/>
    <w:basedOn w:val="Normal"/>
    <w:rsid w:val="00395847"/>
    <w:pPr>
      <w:numPr>
        <w:numId w:val="6"/>
      </w:numPr>
      <w:tabs>
        <w:tab w:val="clear" w:pos="360"/>
      </w:tabs>
      <w:spacing w:before="100" w:beforeAutospacing="1" w:after="100" w:afterAutospacing="1"/>
      <w:ind w:left="0" w:firstLine="0"/>
    </w:pPr>
  </w:style>
  <w:style w:type="paragraph" w:customStyle="1" w:styleId="BulletSingle">
    <w:name w:val="Bullet Single"/>
    <w:basedOn w:val="Normal"/>
    <w:rsid w:val="00395847"/>
    <w:pPr>
      <w:numPr>
        <w:numId w:val="20"/>
      </w:numPr>
      <w:tabs>
        <w:tab w:val="clear" w:pos="1656"/>
        <w:tab w:val="num" w:pos="1080"/>
      </w:tabs>
      <w:ind w:left="1080"/>
    </w:pPr>
    <w:rPr>
      <w:szCs w:val="20"/>
    </w:rPr>
  </w:style>
  <w:style w:type="paragraph" w:customStyle="1" w:styleId="Dash1">
    <w:name w:val="Dash 1"/>
    <w:basedOn w:val="Normal"/>
    <w:rsid w:val="00395847"/>
    <w:pPr>
      <w:numPr>
        <w:numId w:val="7"/>
      </w:numPr>
      <w:tabs>
        <w:tab w:val="clear" w:pos="360"/>
      </w:tabs>
      <w:ind w:left="1440" w:hanging="378"/>
    </w:pPr>
    <w:rPr>
      <w:szCs w:val="20"/>
    </w:rPr>
  </w:style>
  <w:style w:type="paragraph" w:customStyle="1" w:styleId="LEVEL1HEADING">
    <w:name w:val="LEVEL 1) HEADING"/>
    <w:basedOn w:val="RFP"/>
    <w:rsid w:val="00395847"/>
    <w:pPr>
      <w:numPr>
        <w:numId w:val="8"/>
      </w:numPr>
      <w:tabs>
        <w:tab w:val="clear" w:pos="720"/>
        <w:tab w:val="num" w:pos="2952"/>
      </w:tabs>
      <w:spacing w:after="240"/>
      <w:ind w:left="2952"/>
    </w:pPr>
    <w:rPr>
      <w:b w:val="0"/>
      <w:bCs w:val="0"/>
    </w:rPr>
  </w:style>
  <w:style w:type="paragraph" w:customStyle="1" w:styleId="RFP">
    <w:name w:val="RFP"/>
    <w:rsid w:val="00395847"/>
    <w:pPr>
      <w:numPr>
        <w:numId w:val="9"/>
      </w:numPr>
      <w:tabs>
        <w:tab w:val="clear" w:pos="1080"/>
      </w:tabs>
      <w:spacing w:after="0" w:line="240" w:lineRule="auto"/>
      <w:ind w:left="72" w:firstLine="0"/>
    </w:pPr>
    <w:rPr>
      <w:rFonts w:ascii="Times New Roman" w:eastAsia="Times New Roman" w:hAnsi="Times New Roman" w:cs="Times New Roman"/>
      <w:b/>
      <w:bCs/>
      <w:sz w:val="24"/>
      <w:szCs w:val="20"/>
    </w:rPr>
  </w:style>
  <w:style w:type="paragraph" w:styleId="ListNumber">
    <w:name w:val="List Number"/>
    <w:basedOn w:val="Normal"/>
    <w:semiHidden/>
    <w:rsid w:val="00395847"/>
    <w:pPr>
      <w:widowControl w:val="0"/>
      <w:numPr>
        <w:numId w:val="10"/>
      </w:numPr>
      <w:tabs>
        <w:tab w:val="clear" w:pos="1440"/>
        <w:tab w:val="num" w:pos="360"/>
      </w:tabs>
      <w:ind w:left="360"/>
    </w:pPr>
    <w:rPr>
      <w:snapToGrid w:val="0"/>
      <w:szCs w:val="20"/>
    </w:rPr>
  </w:style>
  <w:style w:type="paragraph" w:customStyle="1" w:styleId="list1">
    <w:name w:val="list (1)"/>
    <w:basedOn w:val="ListNumber"/>
    <w:next w:val="Normal"/>
    <w:rsid w:val="00395847"/>
    <w:pPr>
      <w:widowControl/>
      <w:numPr>
        <w:numId w:val="11"/>
      </w:numPr>
      <w:tabs>
        <w:tab w:val="num" w:pos="360"/>
        <w:tab w:val="num" w:pos="555"/>
        <w:tab w:val="num" w:pos="720"/>
      </w:tabs>
      <w:ind w:left="360" w:hanging="720"/>
    </w:pPr>
    <w:rPr>
      <w:snapToGrid/>
      <w:sz w:val="20"/>
    </w:rPr>
  </w:style>
  <w:style w:type="paragraph" w:styleId="ListBullet">
    <w:name w:val="List Bullet"/>
    <w:basedOn w:val="Normal"/>
    <w:autoRedefine/>
    <w:semiHidden/>
    <w:rsid w:val="00395847"/>
    <w:pPr>
      <w:widowControl w:val="0"/>
      <w:numPr>
        <w:numId w:val="12"/>
      </w:numPr>
      <w:tabs>
        <w:tab w:val="clear" w:pos="720"/>
        <w:tab w:val="num" w:pos="360"/>
      </w:tabs>
      <w:ind w:left="360"/>
    </w:pPr>
    <w:rPr>
      <w:snapToGrid w:val="0"/>
      <w:szCs w:val="20"/>
    </w:rPr>
  </w:style>
  <w:style w:type="paragraph" w:styleId="ListBullet2">
    <w:name w:val="List Bullet 2"/>
    <w:basedOn w:val="Normal"/>
    <w:autoRedefine/>
    <w:semiHidden/>
    <w:rsid w:val="00395847"/>
    <w:pPr>
      <w:numPr>
        <w:numId w:val="13"/>
      </w:numPr>
      <w:tabs>
        <w:tab w:val="clear" w:pos="1080"/>
        <w:tab w:val="num" w:pos="720"/>
      </w:tabs>
      <w:ind w:left="720"/>
    </w:pPr>
    <w:rPr>
      <w:sz w:val="22"/>
      <w:szCs w:val="20"/>
    </w:rPr>
  </w:style>
  <w:style w:type="paragraph" w:styleId="ListBullet3">
    <w:name w:val="List Bullet 3"/>
    <w:basedOn w:val="Normal"/>
    <w:autoRedefine/>
    <w:semiHidden/>
    <w:rsid w:val="00395847"/>
    <w:pPr>
      <w:numPr>
        <w:numId w:val="14"/>
      </w:numPr>
      <w:tabs>
        <w:tab w:val="clear" w:pos="1440"/>
        <w:tab w:val="num" w:pos="1080"/>
      </w:tabs>
      <w:ind w:left="1080"/>
    </w:pPr>
    <w:rPr>
      <w:sz w:val="22"/>
      <w:szCs w:val="20"/>
    </w:rPr>
  </w:style>
  <w:style w:type="paragraph" w:styleId="ListBullet4">
    <w:name w:val="List Bullet 4"/>
    <w:basedOn w:val="Normal"/>
    <w:autoRedefine/>
    <w:semiHidden/>
    <w:rsid w:val="00395847"/>
    <w:pPr>
      <w:widowControl w:val="0"/>
      <w:numPr>
        <w:numId w:val="15"/>
      </w:numPr>
      <w:tabs>
        <w:tab w:val="clear" w:pos="1800"/>
        <w:tab w:val="num" w:pos="1440"/>
      </w:tabs>
      <w:ind w:left="1440"/>
    </w:pPr>
    <w:rPr>
      <w:snapToGrid w:val="0"/>
      <w:szCs w:val="20"/>
    </w:rPr>
  </w:style>
  <w:style w:type="paragraph" w:styleId="ListBullet5">
    <w:name w:val="List Bullet 5"/>
    <w:basedOn w:val="Normal"/>
    <w:autoRedefine/>
    <w:semiHidden/>
    <w:rsid w:val="00395847"/>
    <w:pPr>
      <w:widowControl w:val="0"/>
      <w:numPr>
        <w:ilvl w:val="1"/>
        <w:numId w:val="17"/>
      </w:numPr>
      <w:tabs>
        <w:tab w:val="clear" w:pos="480"/>
        <w:tab w:val="num" w:pos="1800"/>
      </w:tabs>
      <w:ind w:left="1800" w:hanging="360"/>
    </w:pPr>
    <w:rPr>
      <w:snapToGrid w:val="0"/>
      <w:szCs w:val="20"/>
    </w:rPr>
  </w:style>
  <w:style w:type="paragraph" w:styleId="ListNumber2">
    <w:name w:val="List Number 2"/>
    <w:basedOn w:val="Normal"/>
    <w:semiHidden/>
    <w:rsid w:val="00395847"/>
    <w:pPr>
      <w:widowControl w:val="0"/>
      <w:tabs>
        <w:tab w:val="num" w:pos="720"/>
      </w:tabs>
      <w:ind w:left="720" w:hanging="360"/>
    </w:pPr>
    <w:rPr>
      <w:snapToGrid w:val="0"/>
      <w:szCs w:val="20"/>
    </w:rPr>
  </w:style>
  <w:style w:type="paragraph" w:styleId="ListNumber3">
    <w:name w:val="List Number 3"/>
    <w:basedOn w:val="Normal"/>
    <w:semiHidden/>
    <w:rsid w:val="00395847"/>
    <w:pPr>
      <w:widowControl w:val="0"/>
      <w:numPr>
        <w:numId w:val="21"/>
      </w:numPr>
      <w:tabs>
        <w:tab w:val="clear" w:pos="432"/>
        <w:tab w:val="num" w:pos="1080"/>
      </w:tabs>
      <w:ind w:left="1080" w:hanging="360"/>
    </w:pPr>
    <w:rPr>
      <w:snapToGrid w:val="0"/>
      <w:szCs w:val="20"/>
    </w:rPr>
  </w:style>
  <w:style w:type="paragraph" w:styleId="ListNumber4">
    <w:name w:val="List Number 4"/>
    <w:basedOn w:val="Normal"/>
    <w:semiHidden/>
    <w:rsid w:val="00395847"/>
    <w:pPr>
      <w:widowControl w:val="0"/>
      <w:tabs>
        <w:tab w:val="num" w:pos="1440"/>
      </w:tabs>
      <w:ind w:left="1440" w:hanging="360"/>
    </w:pPr>
    <w:rPr>
      <w:snapToGrid w:val="0"/>
      <w:szCs w:val="20"/>
    </w:rPr>
  </w:style>
  <w:style w:type="paragraph" w:styleId="ListNumber5">
    <w:name w:val="List Number 5"/>
    <w:basedOn w:val="Normal"/>
    <w:semiHidden/>
    <w:rsid w:val="00395847"/>
    <w:pPr>
      <w:widowControl w:val="0"/>
      <w:tabs>
        <w:tab w:val="num" w:pos="1800"/>
      </w:tabs>
      <w:ind w:left="1800" w:hanging="360"/>
    </w:pPr>
    <w:rPr>
      <w:snapToGrid w:val="0"/>
      <w:szCs w:val="20"/>
    </w:rPr>
  </w:style>
  <w:style w:type="paragraph" w:customStyle="1" w:styleId="SECTIONHEADING">
    <w:name w:val="SECTION HEADING"/>
    <w:basedOn w:val="Legal1"/>
    <w:rsid w:val="00395847"/>
    <w:pPr>
      <w:tabs>
        <w:tab w:val="num" w:pos="480"/>
      </w:tabs>
      <w:spacing w:after="240"/>
      <w:ind w:left="480" w:hanging="480"/>
      <w:jc w:val="center"/>
    </w:pPr>
    <w:rPr>
      <w:b/>
      <w:bCs/>
    </w:rPr>
  </w:style>
  <w:style w:type="paragraph" w:customStyle="1" w:styleId="Legal1">
    <w:name w:val="Legal 1"/>
    <w:basedOn w:val="Normal"/>
    <w:rsid w:val="00395847"/>
    <w:pPr>
      <w:widowControl w:val="0"/>
      <w:ind w:left="720" w:hanging="720"/>
    </w:pPr>
    <w:rPr>
      <w:snapToGrid w:val="0"/>
      <w:szCs w:val="20"/>
    </w:rPr>
  </w:style>
  <w:style w:type="paragraph" w:customStyle="1" w:styleId="Tablebullets">
    <w:name w:val="Table bullets"/>
    <w:basedOn w:val="Normal"/>
    <w:rsid w:val="00395847"/>
    <w:pPr>
      <w:tabs>
        <w:tab w:val="num" w:pos="432"/>
      </w:tabs>
      <w:ind w:left="360" w:hanging="288"/>
    </w:pPr>
    <w:rPr>
      <w:sz w:val="22"/>
      <w:szCs w:val="20"/>
    </w:rPr>
  </w:style>
  <w:style w:type="paragraph" w:customStyle="1" w:styleId="p3">
    <w:name w:val="p3"/>
    <w:basedOn w:val="Normal"/>
    <w:rsid w:val="00395847"/>
    <w:pPr>
      <w:spacing w:before="100" w:beforeAutospacing="1" w:after="100" w:afterAutospacing="1"/>
    </w:pPr>
    <w:rPr>
      <w:sz w:val="20"/>
      <w:szCs w:val="20"/>
    </w:rPr>
  </w:style>
  <w:style w:type="paragraph" w:customStyle="1" w:styleId="p2">
    <w:name w:val="p2"/>
    <w:basedOn w:val="Normal"/>
    <w:rsid w:val="00395847"/>
    <w:pPr>
      <w:spacing w:before="100" w:beforeAutospacing="1" w:after="100" w:afterAutospacing="1"/>
    </w:pPr>
    <w:rPr>
      <w:rFonts w:ascii="Arial Unicode MS" w:hAnsi="Arial Unicode MS"/>
      <w:sz w:val="20"/>
      <w:szCs w:val="20"/>
    </w:rPr>
  </w:style>
  <w:style w:type="paragraph" w:customStyle="1" w:styleId="p4">
    <w:name w:val="p4"/>
    <w:basedOn w:val="Normal"/>
    <w:rsid w:val="00395847"/>
    <w:pPr>
      <w:spacing w:before="100" w:beforeAutospacing="1" w:after="100" w:afterAutospacing="1"/>
    </w:pPr>
    <w:rPr>
      <w:sz w:val="20"/>
      <w:szCs w:val="20"/>
    </w:rPr>
  </w:style>
  <w:style w:type="paragraph" w:customStyle="1" w:styleId="labordes">
    <w:name w:val="labordes"/>
    <w:basedOn w:val="Normal"/>
    <w:rsid w:val="00395847"/>
    <w:pPr>
      <w:jc w:val="both"/>
    </w:pPr>
    <w:rPr>
      <w:sz w:val="22"/>
      <w:szCs w:val="20"/>
    </w:rPr>
  </w:style>
  <w:style w:type="paragraph" w:customStyle="1" w:styleId="Bullet">
    <w:name w:val="Bullet"/>
    <w:basedOn w:val="Default"/>
    <w:next w:val="Default"/>
    <w:rsid w:val="00395847"/>
    <w:rPr>
      <w:rFonts w:cs="Times New Roman"/>
      <w:color w:val="auto"/>
      <w:sz w:val="20"/>
    </w:rPr>
  </w:style>
  <w:style w:type="paragraph" w:customStyle="1" w:styleId="Default">
    <w:name w:val="Default"/>
    <w:rsid w:val="00395847"/>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semiHidden/>
    <w:rsid w:val="00395847"/>
    <w:rPr>
      <w:rFonts w:ascii="Tahoma" w:hAnsi="Tahoma" w:cs="Tahoma"/>
      <w:sz w:val="16"/>
      <w:szCs w:val="16"/>
    </w:rPr>
  </w:style>
  <w:style w:type="character" w:customStyle="1" w:styleId="BalloonTextChar">
    <w:name w:val="Balloon Text Char"/>
    <w:basedOn w:val="DefaultParagraphFont"/>
    <w:link w:val="BalloonText"/>
    <w:semiHidden/>
    <w:rsid w:val="0039584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395847"/>
    <w:rPr>
      <w:b/>
      <w:bCs/>
    </w:rPr>
  </w:style>
  <w:style w:type="character" w:customStyle="1" w:styleId="CommentSubjectChar">
    <w:name w:val="Comment Subject Char"/>
    <w:basedOn w:val="CommentTextChar"/>
    <w:link w:val="CommentSubject"/>
    <w:uiPriority w:val="99"/>
    <w:semiHidden/>
    <w:rsid w:val="00395847"/>
    <w:rPr>
      <w:b/>
      <w:bCs/>
    </w:rPr>
  </w:style>
  <w:style w:type="paragraph" w:customStyle="1" w:styleId="BulletDouble">
    <w:name w:val="Bullet Double"/>
    <w:basedOn w:val="Normal"/>
    <w:rsid w:val="00395847"/>
    <w:pPr>
      <w:spacing w:after="180"/>
    </w:pPr>
    <w:rPr>
      <w:szCs w:val="20"/>
    </w:rPr>
  </w:style>
  <w:style w:type="paragraph" w:customStyle="1" w:styleId="xl24">
    <w:name w:val="xl24"/>
    <w:basedOn w:val="Normal"/>
    <w:rsid w:val="00395847"/>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395847"/>
    <w:pPr>
      <w:numPr>
        <w:numId w:val="0"/>
      </w:numPr>
      <w:spacing w:before="240" w:after="60"/>
    </w:pPr>
    <w:rPr>
      <w:rFonts w:eastAsia="MS Mincho"/>
      <w:sz w:val="24"/>
    </w:rPr>
  </w:style>
  <w:style w:type="paragraph" w:customStyle="1" w:styleId="2aAttachmentHeading">
    <w:name w:val="2a AttachmentHeading"/>
    <w:basedOn w:val="Heading2"/>
    <w:qFormat/>
    <w:rsid w:val="00395847"/>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395847"/>
    <w:rPr>
      <w:b/>
      <w:sz w:val="24"/>
      <w:lang w:val="en-US" w:eastAsia="en-US" w:bidi="ar-SA"/>
    </w:rPr>
  </w:style>
  <w:style w:type="paragraph" w:customStyle="1" w:styleId="Style">
    <w:name w:val="Style"/>
    <w:rsid w:val="003958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nhideWhenUsed/>
    <w:rsid w:val="00395847"/>
    <w:pPr>
      <w:spacing w:before="100" w:beforeAutospacing="1" w:after="100" w:afterAutospacing="1"/>
    </w:pPr>
  </w:style>
  <w:style w:type="character" w:styleId="Emphasis">
    <w:name w:val="Emphasis"/>
    <w:uiPriority w:val="20"/>
    <w:qFormat/>
    <w:rsid w:val="00395847"/>
    <w:rPr>
      <w:i/>
      <w:iCs/>
    </w:rPr>
  </w:style>
  <w:style w:type="paragraph" w:styleId="HTMLPreformatted">
    <w:name w:val="HTML Preformatted"/>
    <w:basedOn w:val="Normal"/>
    <w:link w:val="HTMLPreformattedChar"/>
    <w:semiHidden/>
    <w:rsid w:val="00395847"/>
    <w:rPr>
      <w:rFonts w:ascii="Courier New" w:hAnsi="Courier New"/>
      <w:sz w:val="20"/>
      <w:szCs w:val="20"/>
    </w:rPr>
  </w:style>
  <w:style w:type="character" w:customStyle="1" w:styleId="HTMLPreformattedChar">
    <w:name w:val="HTML Preformatted Char"/>
    <w:basedOn w:val="DefaultParagraphFont"/>
    <w:link w:val="HTMLPreformatted"/>
    <w:semiHidden/>
    <w:rsid w:val="00395847"/>
    <w:rPr>
      <w:rFonts w:ascii="Courier New" w:eastAsia="Times New Roman" w:hAnsi="Courier New" w:cs="Times New Roman"/>
      <w:sz w:val="20"/>
      <w:szCs w:val="20"/>
    </w:rPr>
  </w:style>
  <w:style w:type="paragraph" w:customStyle="1" w:styleId="RT">
    <w:name w:val="RT"/>
    <w:basedOn w:val="Normal"/>
    <w:next w:val="P10"/>
    <w:rsid w:val="00395847"/>
    <w:pPr>
      <w:spacing w:before="140"/>
      <w:ind w:left="533" w:hanging="533"/>
    </w:pPr>
    <w:rPr>
      <w:b/>
    </w:rPr>
  </w:style>
  <w:style w:type="paragraph" w:customStyle="1" w:styleId="P10">
    <w:name w:val="P1"/>
    <w:basedOn w:val="Normal"/>
    <w:link w:val="P1Char"/>
    <w:rsid w:val="00395847"/>
    <w:pPr>
      <w:ind w:firstLine="216"/>
    </w:pPr>
    <w:rPr>
      <w:sz w:val="18"/>
    </w:rPr>
  </w:style>
  <w:style w:type="character" w:customStyle="1" w:styleId="P1Char">
    <w:name w:val="P1 Char"/>
    <w:link w:val="P10"/>
    <w:locked/>
    <w:rsid w:val="00395847"/>
    <w:rPr>
      <w:rFonts w:ascii="Times New Roman" w:eastAsia="Times New Roman" w:hAnsi="Times New Roman" w:cs="Times New Roman"/>
      <w:sz w:val="18"/>
      <w:szCs w:val="24"/>
    </w:rPr>
  </w:style>
  <w:style w:type="paragraph" w:customStyle="1" w:styleId="P20">
    <w:name w:val="P2"/>
    <w:basedOn w:val="Normal"/>
    <w:rsid w:val="00395847"/>
    <w:pPr>
      <w:ind w:firstLine="432"/>
    </w:pPr>
    <w:rPr>
      <w:sz w:val="18"/>
    </w:rPr>
  </w:style>
  <w:style w:type="paragraph" w:customStyle="1" w:styleId="P30">
    <w:name w:val="P3"/>
    <w:basedOn w:val="Normal"/>
    <w:rsid w:val="00395847"/>
    <w:pPr>
      <w:ind w:firstLine="648"/>
    </w:pPr>
    <w:rPr>
      <w:sz w:val="18"/>
    </w:rPr>
  </w:style>
  <w:style w:type="paragraph" w:customStyle="1" w:styleId="P40">
    <w:name w:val="P4"/>
    <w:basedOn w:val="Normal"/>
    <w:rsid w:val="00395847"/>
    <w:pPr>
      <w:ind w:firstLine="864"/>
    </w:pPr>
    <w:rPr>
      <w:sz w:val="18"/>
    </w:rPr>
  </w:style>
  <w:style w:type="character" w:customStyle="1" w:styleId="CharChar4">
    <w:name w:val="Char Char4"/>
    <w:rsid w:val="00395847"/>
    <w:rPr>
      <w:sz w:val="22"/>
      <w:szCs w:val="24"/>
      <w:lang w:val="en-US" w:eastAsia="en-US" w:bidi="ar-SA"/>
    </w:rPr>
  </w:style>
  <w:style w:type="paragraph" w:styleId="z-TopofForm">
    <w:name w:val="HTML Top of Form"/>
    <w:basedOn w:val="Normal"/>
    <w:next w:val="Normal"/>
    <w:link w:val="z-TopofFormChar"/>
    <w:hidden/>
    <w:rsid w:val="0039584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95847"/>
    <w:rPr>
      <w:rFonts w:ascii="Arial" w:eastAsia="Times New Roman" w:hAnsi="Arial" w:cs="Arial"/>
      <w:vanish/>
      <w:sz w:val="16"/>
      <w:szCs w:val="16"/>
    </w:rPr>
  </w:style>
  <w:style w:type="paragraph" w:styleId="z-BottomofForm">
    <w:name w:val="HTML Bottom of Form"/>
    <w:basedOn w:val="Normal"/>
    <w:next w:val="Normal"/>
    <w:link w:val="z-BottomofFormChar"/>
    <w:hidden/>
    <w:rsid w:val="0039584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95847"/>
    <w:rPr>
      <w:rFonts w:ascii="Arial" w:eastAsia="Times New Roman" w:hAnsi="Arial" w:cs="Arial"/>
      <w:vanish/>
      <w:sz w:val="16"/>
      <w:szCs w:val="16"/>
    </w:rPr>
  </w:style>
  <w:style w:type="paragraph" w:styleId="ListParagraph">
    <w:name w:val="List Paragraph"/>
    <w:basedOn w:val="Normal"/>
    <w:uiPriority w:val="34"/>
    <w:qFormat/>
    <w:rsid w:val="00395847"/>
    <w:pPr>
      <w:ind w:left="720"/>
    </w:pPr>
  </w:style>
  <w:style w:type="paragraph" w:styleId="NoSpacing">
    <w:name w:val="No Spacing"/>
    <w:qFormat/>
    <w:rsid w:val="0039584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395847"/>
    <w:rPr>
      <w:rFonts w:ascii="Times New (W1)" w:hAnsi="Times New (W1)"/>
      <w:sz w:val="20"/>
      <w:szCs w:val="20"/>
    </w:rPr>
  </w:style>
  <w:style w:type="character" w:customStyle="1" w:styleId="FootnoteTextChar">
    <w:name w:val="Footnote Text Char"/>
    <w:basedOn w:val="DefaultParagraphFont"/>
    <w:link w:val="FootnoteText"/>
    <w:uiPriority w:val="99"/>
    <w:semiHidden/>
    <w:rsid w:val="00395847"/>
    <w:rPr>
      <w:rFonts w:ascii="Times New (W1)" w:eastAsia="Times New Roman" w:hAnsi="Times New (W1)" w:cs="Times New Roman"/>
      <w:sz w:val="20"/>
      <w:szCs w:val="20"/>
    </w:rPr>
  </w:style>
  <w:style w:type="paragraph" w:styleId="Revision">
    <w:name w:val="Revision"/>
    <w:hidden/>
    <w:semiHidden/>
    <w:rsid w:val="00395847"/>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semiHidden/>
    <w:rsid w:val="00395847"/>
    <w:rPr>
      <w:rFonts w:ascii="Courier New" w:hAnsi="Courier New" w:cs="Courier New"/>
      <w:sz w:val="20"/>
      <w:szCs w:val="20"/>
    </w:rPr>
  </w:style>
  <w:style w:type="character" w:customStyle="1" w:styleId="PlainTextChar">
    <w:name w:val="Plain Text Char"/>
    <w:basedOn w:val="DefaultParagraphFont"/>
    <w:link w:val="PlainText"/>
    <w:semiHidden/>
    <w:rsid w:val="00395847"/>
    <w:rPr>
      <w:rFonts w:ascii="Courier New" w:eastAsia="Times New Roman" w:hAnsi="Courier New" w:cs="Courier New"/>
      <w:sz w:val="20"/>
      <w:szCs w:val="20"/>
    </w:rPr>
  </w:style>
  <w:style w:type="character" w:customStyle="1" w:styleId="apple-converted-space">
    <w:name w:val="apple-converted-space"/>
    <w:rsid w:val="00395847"/>
  </w:style>
  <w:style w:type="character" w:styleId="Strong">
    <w:name w:val="Strong"/>
    <w:qFormat/>
    <w:rsid w:val="00395847"/>
    <w:rPr>
      <w:b/>
      <w:bCs/>
    </w:rPr>
  </w:style>
  <w:style w:type="paragraph" w:styleId="BlockText">
    <w:name w:val="Block Text"/>
    <w:basedOn w:val="Normal"/>
    <w:uiPriority w:val="99"/>
    <w:rsid w:val="00395847"/>
    <w:pPr>
      <w:widowControl w:val="0"/>
      <w:suppressAutoHyphens/>
      <w:ind w:left="720" w:right="432"/>
    </w:pPr>
    <w:rPr>
      <w:rFonts w:ascii="Courier New" w:hAnsi="Courier New"/>
      <w:szCs w:val="20"/>
    </w:rPr>
  </w:style>
  <w:style w:type="table" w:styleId="TableGrid">
    <w:name w:val="Table Grid"/>
    <w:basedOn w:val="TableNormal"/>
    <w:rsid w:val="003958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0">
    <w:name w:val="Char Char4"/>
    <w:rsid w:val="00395847"/>
    <w:rPr>
      <w:sz w:val="22"/>
      <w:szCs w:val="24"/>
      <w:lang w:val="en-US" w:eastAsia="en-US" w:bidi="ar-SA"/>
    </w:rPr>
  </w:style>
  <w:style w:type="paragraph" w:customStyle="1" w:styleId="MediumGrid1-Accent21">
    <w:name w:val="Medium Grid 1 - Accent 21"/>
    <w:basedOn w:val="Normal"/>
    <w:qFormat/>
    <w:locked/>
    <w:rsid w:val="00395847"/>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395847"/>
    <w:pPr>
      <w:ind w:left="720"/>
    </w:pPr>
  </w:style>
  <w:style w:type="paragraph" w:customStyle="1" w:styleId="Outline0011">
    <w:name w:val="Outline001_1"/>
    <w:uiPriority w:val="99"/>
    <w:rsid w:val="009D6A5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Outline0012">
    <w:name w:val="Outline001_2"/>
    <w:uiPriority w:val="99"/>
    <w:rsid w:val="009D6A5A"/>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0" w:hanging="720"/>
      <w:jc w:val="both"/>
    </w:pPr>
    <w:rPr>
      <w:rFonts w:ascii="Times New Roman" w:eastAsia="Times New Roman" w:hAnsi="Times New Roman" w:cs="Times New Roman"/>
      <w:sz w:val="24"/>
      <w:szCs w:val="24"/>
    </w:rPr>
  </w:style>
  <w:style w:type="character" w:customStyle="1" w:styleId="SYSHYPERTEXT">
    <w:name w:val="SYS_HYPERTEXT"/>
    <w:uiPriority w:val="99"/>
    <w:rsid w:val="009D6A5A"/>
    <w:rPr>
      <w:b/>
      <w:color w:val="00AA00"/>
      <w:u w:val="single"/>
    </w:rPr>
  </w:style>
  <w:style w:type="paragraph" w:customStyle="1" w:styleId="3Heading">
    <w:name w:val="3 Heading"/>
    <w:basedOn w:val="Normal"/>
    <w:next w:val="Normal"/>
    <w:autoRedefine/>
    <w:qFormat/>
    <w:rsid w:val="006262B5"/>
    <w:pPr>
      <w:jc w:val="center"/>
      <w:outlineLvl w:val="1"/>
    </w:pPr>
    <w:rPr>
      <w:rFonts w:eastAsia="MS Mincho"/>
      <w:b/>
      <w:bCs/>
      <w:iCs/>
    </w:rPr>
  </w:style>
  <w:style w:type="paragraph" w:customStyle="1" w:styleId="BulletAlphabet">
    <w:name w:val="Bullet Alphabet"/>
    <w:basedOn w:val="List2"/>
    <w:autoRedefine/>
    <w:qFormat/>
    <w:rsid w:val="00A54B44"/>
    <w:pPr>
      <w:spacing w:before="80" w:after="120"/>
      <w:ind w:left="0" w:firstLine="0"/>
      <w:jc w:val="both"/>
    </w:pPr>
    <w:rPr>
      <w:rFonts w:eastAsia="Calibri"/>
      <w:snapToGrid/>
      <w:szCs w:val="24"/>
    </w:rPr>
  </w:style>
  <w:style w:type="paragraph" w:customStyle="1" w:styleId="TableText">
    <w:name w:val="Table Text"/>
    <w:basedOn w:val="Normal"/>
    <w:qFormat/>
    <w:rsid w:val="00A54B44"/>
    <w:pPr>
      <w:widowControl w:val="0"/>
      <w:spacing w:before="60" w:after="60" w:line="281" w:lineRule="auto"/>
    </w:pPr>
    <w:rPr>
      <w:rFonts w:eastAsia="Arial Unicode MS"/>
      <w:sz w:val="22"/>
      <w:szCs w:val="21"/>
      <w:lang w:eastAsia="ja-JP"/>
    </w:rPr>
  </w:style>
  <w:style w:type="paragraph" w:customStyle="1" w:styleId="Default1">
    <w:name w:val="Default1"/>
    <w:basedOn w:val="Default"/>
    <w:next w:val="Default"/>
    <w:uiPriority w:val="99"/>
    <w:rsid w:val="0035506B"/>
    <w:rPr>
      <w:rFonts w:ascii="Times New Roman" w:hAnsi="Times New Roman" w:cs="Times New Roman"/>
      <w:color w:val="auto"/>
    </w:rPr>
  </w:style>
  <w:style w:type="paragraph" w:customStyle="1" w:styleId="BulletNumbered">
    <w:name w:val="Bullet Numbered"/>
    <w:basedOn w:val="Normal"/>
    <w:autoRedefine/>
    <w:qFormat/>
    <w:rsid w:val="00472D78"/>
    <w:pPr>
      <w:widowControl w:val="0"/>
      <w:numPr>
        <w:numId w:val="26"/>
      </w:numPr>
      <w:tabs>
        <w:tab w:val="left" w:pos="720"/>
      </w:tabs>
      <w:autoSpaceDE w:val="0"/>
      <w:autoSpaceDN w:val="0"/>
      <w:adjustRightInd w:val="0"/>
    </w:pPr>
    <w:rPr>
      <w:color w:val="222222"/>
      <w:shd w:val="clear" w:color="auto" w:fill="FFFFFF"/>
    </w:rPr>
  </w:style>
  <w:style w:type="character" w:customStyle="1" w:styleId="aqj">
    <w:name w:val="aqj"/>
    <w:basedOn w:val="DefaultParagraphFont"/>
    <w:rsid w:val="00860F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vonne.barr@maryland.gov" TargetMode="External"/><Relationship Id="rId5" Type="http://schemas.openxmlformats.org/officeDocument/2006/relationships/webSettings" Target="webSettings.xml"/><Relationship Id="rId10" Type="http://schemas.openxmlformats.org/officeDocument/2006/relationships/hyperlink" Target="http://www.dllr.maryland.gov/labor/prev/livingwag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07F5D-1BC3-4A04-BE16-9E80BC1D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2537</Words>
  <Characters>14464</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ybarr</dc:creator>
  <cp:lastModifiedBy>ybarr</cp:lastModifiedBy>
  <cp:revision>4</cp:revision>
  <cp:lastPrinted>2014-07-29T16:27:00Z</cp:lastPrinted>
  <dcterms:created xsi:type="dcterms:W3CDTF">2014-08-28T20:01:00Z</dcterms:created>
  <dcterms:modified xsi:type="dcterms:W3CDTF">2014-08-28T20:03:00Z</dcterms:modified>
</cp:coreProperties>
</file>