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F7A" w:rsidRDefault="00D87F80">
      <w:pPr>
        <w:pStyle w:val="BodyText"/>
        <w:ind w:left="113"/>
        <w:rPr>
          <w:rFonts w:ascii="Times New Roman"/>
          <w:sz w:val="20"/>
        </w:rPr>
      </w:pPr>
      <w:r>
        <w:rPr>
          <w:rFonts w:ascii="Times New Roman"/>
          <w:sz w:val="20"/>
        </w:rPr>
      </w:r>
      <w:r>
        <w:rPr>
          <w:rFonts w:ascii="Times New Roman"/>
          <w:sz w:val="20"/>
        </w:rPr>
        <w:pict>
          <v:group id="_x0000_s1026" style="width:504.05pt;height:33.05pt;mso-position-horizontal-relative:char;mso-position-vertical-relative:line" coordsize="10081,661">
            <v:line id="_x0000_s1129" style="position:absolute" from="8,653" to="10073,653" strokecolor="#231f20"/>
            <v:shape id="_x0000_s1128" style="position:absolute;left:2102;top:577;width:2;height:2" coordorigin="2102,577" coordsize="2,1" path="m2102,577r,1l2103,578r-1,-1xe" fillcolor="#020303" stroked="f">
              <v:path arrowok="t"/>
            </v:shape>
            <v:shape id="_x0000_s1127" style="position:absolute;left:2010;top:577;width:2;height:2" coordorigin="2011,577" coordsize="2,1" path="m2011,577r,1l2012,578r-1,-1xe" fillcolor="#e9ac21" stroked="f">
              <v:path arrowok="t"/>
            </v:shape>
            <v:shape id="_x0000_s1126" style="position:absolute;left:2651;top:577;width:2;height:2" coordorigin="2652,578" coordsize="2,1" path="m2652,578r,l2653,578r-1,xe" fillcolor="#020303" stroked="f">
              <v:path arrowok="t"/>
            </v:shape>
            <v:shape id="_x0000_s1125" style="position:absolute;left:2560;top:577;width:2;height:2" coordorigin="2560,578" coordsize="2,1" path="m2560,578r,1l2562,579r-2,-1xe" fillcolor="#e9ac21" stroked="f">
              <v:path arrowok="t"/>
            </v:shape>
            <v:shape id="_x0000_s1124" style="position:absolute;left:3200;top:578;width:2;height:2" coordorigin="3201,578" coordsize="2,1" path="m3201,578r,1l3202,579r-1,-1xe" fillcolor="#020303" stroked="f">
              <v:path arrowok="t"/>
            </v:shape>
            <v:shape id="_x0000_s1123" style="position:absolute;left:3109;top:578;width:2;height:2" coordorigin="3109,578" coordsize="2,1" path="m3109,578r,1l3110,579r-1,-1xe" fillcolor="#e9ac21" stroked="f">
              <v:path arrowok="t"/>
            </v:shape>
            <v:line id="_x0000_s1122" style="position:absolute" from="513,341" to="513,575" strokecolor="#231f20" strokeweight="1.57669mm"/>
            <v:line id="_x0000_s1121" style="position:absolute" from="468,297" to="908,297" strokecolor="#231f20" strokeweight="4.4pt"/>
            <v:line id="_x0000_s1120" style="position:absolute" from="512,45" to="512,253" strokecolor="#231f20" strokeweight="1.56844mm"/>
            <v:line id="_x0000_s1119" style="position:absolute" from="863,340" to="863,575" strokecolor="#231f20" strokeweight="1.58081mm"/>
            <v:line id="_x0000_s1118" style="position:absolute" from="863,45" to="863,254" strokecolor="#231f20" strokeweight="1.58081mm"/>
            <v:shape id="_x0000_s1117" style="position:absolute;left:9;top:44;width:447;height:530" coordorigin="9,45" coordsize="447,530" o:spt="100" adj="0,,0" path="m98,351r-89,l9,574r225,l262,573r27,-4l314,563r23,-9l358,543r20,-13l395,515r16,-17l418,489r-320,l98,351xm234,45l9,45r,83l233,128r59,12l335,173r28,48l376,278r-2,60l360,395r-26,48l296,476r-48,13l418,489r7,-10l437,459r10,-22l455,414r1,-3l456,409r,-204l455,201r-2,-5l452,192,442,168,430,147,417,128,402,110,386,95,368,82,348,70,327,61,305,54,282,49,258,46,234,45xe" fillcolor="#231f20" stroked="f">
              <v:stroke joinstyle="round"/>
              <v:formulas/>
              <v:path arrowok="t" o:connecttype="segments"/>
            </v:shape>
            <v:shape id="_x0000_s1116" style="position:absolute;left:919;top:45;width:397;height:536" coordorigin="920,45" coordsize="397,536" o:spt="100" adj="0,,0" path="m920,399r,112l929,519r23,18l983,556r35,14l1038,574r21,3l1080,579r21,1l1126,579r24,-2l1173,573r21,-5l1213,561r18,-8l1247,544r14,-10l1274,522r11,-12l1291,502r-174,l1078,500r-22,-4l997,473,958,444,934,417,920,399xm1091,45r-17,1l1057,47r-18,3l1022,54r-17,6l989,66r-15,8l959,83r-5,4l948,92r-5,4l931,107r-11,18l920,253r14,20l948,286r11,7l979,303r14,6l1007,315r14,4l1038,324r17,5l1071,334r15,3l1101,340r19,4l1144,351r27,9l1203,381r17,27l1222,436r-12,24l1164,492r-47,10l1291,502r3,-6l1302,482r6,-15l1312,451r3,-17l1316,417r-1,-21l1311,378r-5,-17l1297,346r-9,-13l1277,321r-11,-10l1254,302r-16,-9l1216,284r-25,-10l1163,267r-23,-6l1100,254r-16,-4l1068,246r-17,-5l1036,236r-12,-5l1013,226r-8,-6l998,208r-2,-8l996,179r2,-9l1008,155r6,-5l1029,140r9,-4l1054,132r12,-3l1077,129r11,-1l1098,128r180,l1272,119r-11,-13l1249,94,1235,83r-15,-9l1204,66r-17,-7l1169,54r-19,-4l1131,47r-20,-1l1091,45xm1278,128r-180,l1108,128r10,1l1128,131r10,2l1148,136r10,5l1167,146r9,6l1185,159r7,7l1197,171r6,8l1207,191r2,19l1299,210r-2,-22l1294,169r-5,-18l1282,134r-4,-6xe" fillcolor="#231f20"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left:9;top:168;width:339;height:233">
              <v:imagedata r:id="rId7" o:title=""/>
            </v:shape>
            <v:shape id="_x0000_s1114" style="position:absolute;left:1367;top:54;width:91;height:96" coordorigin="1367,54" coordsize="91,96" o:spt="100" adj="0,,0" path="m1386,54r-19,l1367,150r12,l1379,69r12,l1386,54xm1391,69r-12,l1407,150r11,l1423,136r-10,l1412,133r-1,-5l1391,69xm1457,70r-12,l1445,150r12,l1457,70xm1457,54r-16,l1416,128r-2,5l1413,136r10,l1445,70r12,l1457,54xe" fillcolor="#231f20" stroked="f">
              <v:stroke joinstyle="round"/>
              <v:formulas/>
              <v:path arrowok="t" o:connecttype="segments"/>
            </v:shape>
            <v:shape id="_x0000_s1113" style="position:absolute;left:1499;top:54;width:89;height:96" coordorigin="1499,54" coordsize="89,96" o:spt="100" adj="0,,0" path="m1549,54r-14,l1499,150r13,l1523,121r53,l1572,111r-46,l1537,83r2,-6l1541,71r1,-7l1553,64r-4,-10xm1576,121r-14,l1573,150r14,l1576,121xm1553,64r-11,l1543,70r3,7l1558,111r14,l1553,64xe" fillcolor="#231f20" stroked="f">
              <v:stroke joinstyle="round"/>
              <v:formulas/>
              <v:path arrowok="t" o:connecttype="segments"/>
            </v:shape>
            <v:shape id="_x0000_s1112" style="position:absolute;left:1629;top:54;width:84;height:96" coordorigin="1629,54" coordsize="84,96" o:spt="100" adj="0,,0" path="m1680,54r-51,l1629,150r13,l1642,107r38,l1678,106r9,-1l1694,102r5,-5l1642,97r,-32l1700,65r-2,-3l1695,59r-9,-4l1680,54xm1680,107r-20,l1662,108r3,l1667,109r4,3l1673,114r5,6l1681,124r3,6l1697,150r16,l1696,124r-3,-5l1689,115r-3,-4l1684,110r-2,-2l1680,107xm1700,65r-21,l1684,66r6,6l1692,76r,8l1691,86r-3,6l1685,94r-6,2l1674,97r25,l1703,93r2,-6l1705,75r-1,-5l1700,65xe" fillcolor="#231f20" stroked="f">
              <v:stroke joinstyle="round"/>
              <v:formulas/>
              <v:path arrowok="t" o:connecttype="segments"/>
            </v:shape>
            <v:shape id="_x0000_s1111" style="position:absolute;left:1744;top:54;width:87;height:96" coordorigin="1744,54" coordsize="87,96" o:spt="100" adj="0,,0" path="m1759,54r-15,l1780,109r,41l1793,150r,-41l1800,99r-13,l1785,94r-4,-5l1778,83,1759,54xm1831,54r-15,l1794,89r-4,5l1787,99r13,l1831,54xe" fillcolor="#231f20" stroked="f">
              <v:stroke joinstyle="round"/>
              <v:formulas/>
              <v:path arrowok="t" o:connecttype="segments"/>
            </v:shape>
            <v:shape id="_x0000_s1110" style="position:absolute;left:1873;top:54;width:59;height:96" coordorigin="1873,54" coordsize="59,96" path="m1886,54r-13,l1873,150r59,l1932,139r-46,l1886,54xe" fillcolor="#231f20" stroked="f">
              <v:path arrowok="t"/>
            </v:shape>
            <v:shape id="_x0000_s1109" style="position:absolute;left:1968;top:54;width:89;height:96" coordorigin="1968,54" coordsize="89,96" o:spt="100" adj="0,,0" path="m2018,54r-13,l1968,150r14,l1992,121r53,l2041,111r-45,l2006,83r2,-6l2010,71r1,-7l2022,64r-4,-10xm2045,121r-13,l2043,150r14,l2045,121xm2022,64r-11,l2013,70r2,7l2028,111r13,l2022,64xe" fillcolor="#231f20" stroked="f">
              <v:stroke joinstyle="round"/>
              <v:formulas/>
              <v:path arrowok="t" o:connecttype="segments"/>
            </v:shape>
            <v:shape id="_x0000_s1108" style="position:absolute;left:2098;top:54;width:75;height:96" coordorigin="2098,54" coordsize="75,96" o:spt="100" adj="0,,0" path="m2111,54r-13,l2098,150r12,l2110,75r15,l2111,54xm2125,75r-15,l2160,150r13,l2173,129r-12,l2125,75xm2173,54r-12,l2161,129r12,l2173,54xe" fillcolor="#231f20" stroked="f">
              <v:stroke joinstyle="round"/>
              <v:formulas/>
              <v:path arrowok="t" o:connecttype="segments"/>
            </v:shape>
            <v:shape id="_x0000_s1107" style="position:absolute;left:2225;top:54;width:79;height:96" coordorigin="2226,54" coordsize="79,96" o:spt="100" adj="0,,0" path="m2266,54r-40,l2226,150r39,l2270,149r9,-2l2283,146r6,-5l2292,139r-54,l2238,66r54,l2285,59r-5,-2l2271,55r-5,-1xm2292,66r-27,l2271,66r8,3l2283,73r6,11l2291,91r,18l2290,115r-3,10l2284,129r-5,5l2277,136r-8,2l2265,139r27,l2292,138r5,-7l2300,127r3,-12l2304,109r,-16l2302,86r-4,-14l2294,67r-2,-1xe" fillcolor="#231f20" stroked="f">
              <v:stroke joinstyle="round"/>
              <v:formulas/>
              <v:path arrowok="t" o:connecttype="segments"/>
            </v:shape>
            <v:shape id="_x0000_s1106" style="position:absolute;left:2421;top:54;width:79;height:96" coordorigin="2421,54" coordsize="79,96" o:spt="100" adj="0,,0" path="m2461,54r-40,l2421,150r40,l2466,149r9,-2l2479,146r6,-5l2488,139r-54,l2434,66r54,l2481,59r-5,-2l2467,55r-6,-1xm2488,66r-27,l2466,66r8,3l2478,73r7,11l2486,91r,18l2486,115r-4,10l2480,129r-5,5l2472,136r-7,2l2460,139r28,l2488,138r5,-7l2495,127r3,-12l2499,109r,-16l2498,86r-5,-14l2489,67r-1,-1xe" fillcolor="#231f20" stroked="f">
              <v:stroke joinstyle="round"/>
              <v:formulas/>
              <v:path arrowok="t" o:connecttype="segments"/>
            </v:shape>
            <v:shape id="_x0000_s1105" style="position:absolute;left:2548;top:54;width:71;height:96" coordorigin="2548,54" coordsize="71,96" path="m2617,54r-69,l2548,150r71,l2619,139r-58,l2561,106r52,l2613,95r-52,l2561,66r56,l2617,54xe" fillcolor="#231f20" stroked="f">
              <v:path arrowok="t"/>
            </v:shape>
            <v:shape id="_x0000_s1104" style="position:absolute;left:2668;top:54;width:73;height:96" coordorigin="2668,54" coordsize="73,96" o:spt="100" adj="0,,0" path="m2710,54r-42,l2668,150r13,l2681,111r37,l2727,108r8,-8l2681,100r,-34l2736,66r-1,-1l2733,62r-6,-4l2723,56r-5,-1l2715,55r-5,-1xm2736,66r-26,l2714,66r2,1l2720,67r2,2l2726,75r1,3l2727,88r-1,4l2719,98r-6,2l2735,100r3,-3l2740,90r,-13l2739,73r-3,-7xe" fillcolor="#231f20" stroked="f">
              <v:stroke joinstyle="round"/>
              <v:formulas/>
              <v:path arrowok="t" o:connecttype="segments"/>
            </v:shape>
            <v:shape id="_x0000_s1103" style="position:absolute;left:2767;top:54;width:89;height:96" coordorigin="2768,54" coordsize="89,96" o:spt="100" adj="0,,0" path="m2817,54r-13,l2768,150r13,l2791,121r53,l2840,111r-45,l2805,83r2,-6l2809,71r1,-7l2821,64r-4,-10xm2844,121r-13,l2842,150r14,l2844,121xm2821,64r-11,l2812,70r2,7l2827,111r13,l2821,64xe" fillcolor="#231f20" stroked="f">
              <v:stroke joinstyle="round"/>
              <v:formulas/>
              <v:path arrowok="t" o:connecttype="segments"/>
            </v:shape>
            <v:shape id="_x0000_s1102" style="position:absolute;left:2897;top:54;width:84;height:96" coordorigin="2898,54" coordsize="84,96" o:spt="100" adj="0,,0" path="m2948,54r-50,l2898,150r12,l2910,107r39,l2947,106r9,-1l2963,102r5,-5l2910,97r,-32l2969,65r-2,-3l2963,59r-8,-4l2948,54xm2949,107r-21,l2930,108r4,l2936,109r3,3l2942,114r4,6l2949,124r4,6l2965,150r16,l2965,124r-3,-5l2958,115r-5,-5l2950,108r-1,-1xm2969,65r-22,l2952,66r7,6l2961,76r,8l2960,86r-4,6l2954,94r-6,2l2943,97r25,l2971,93r2,-6l2973,75r-1,-5l2969,65xe" fillcolor="#231f20" stroked="f">
              <v:stroke joinstyle="round"/>
              <v:formulas/>
              <v:path arrowok="t" o:connecttype="segments"/>
            </v:shape>
            <v:shape id="_x0000_s1101" style="position:absolute;left:3015;top:54;width:75;height:96" coordorigin="3015,54" coordsize="75,96" o:spt="100" adj="0,,0" path="m3059,66r-13,l3046,150r13,l3059,66xm3090,54r-75,l3015,66r75,l3090,54xe" fillcolor="#231f20" stroked="f">
              <v:stroke joinstyle="round"/>
              <v:formulas/>
              <v:path arrowok="t" o:connecttype="segments"/>
            </v:shape>
            <v:shape id="_x0000_s1100" style="position:absolute;left:3134;top:54;width:91;height:96" coordorigin="3134,54" coordsize="91,96" o:spt="100" adj="0,,0" path="m3153,54r-19,l3134,150r13,l3147,69r11,l3153,54xm3158,69r-11,l3174,150r11,l3190,136r-10,l3178,128,3158,69xm3225,70r-12,l3213,150r12,l3225,70xm3225,54r-17,l3183,128r-2,5l3180,136r10,l3213,70r12,l3225,54xe" fillcolor="#231f20" stroked="f">
              <v:stroke joinstyle="round"/>
              <v:formulas/>
              <v:path arrowok="t" o:connecttype="segments"/>
            </v:shape>
            <v:shape id="_x0000_s1099" style="position:absolute;left:3276;top:54;width:71;height:96" coordorigin="3277,54" coordsize="71,96" path="m3345,54r-68,l3277,150r70,l3347,139r-58,l3289,106r53,l3342,95r-53,l3289,66r56,l3345,54xe" fillcolor="#231f20" stroked="f">
              <v:path arrowok="t"/>
            </v:shape>
            <v:shape id="_x0000_s1098" style="position:absolute;left:3396;top:54;width:75;height:96" coordorigin="3396,54" coordsize="75,96" o:spt="100" adj="0,,0" path="m3409,54r-13,l3396,150r12,l3408,75r15,l3409,54xm3423,75r-15,l3458,150r13,l3471,129r-12,l3423,75xm3471,54r-12,l3459,129r12,l3471,54xe" fillcolor="#231f20" stroked="f">
              <v:stroke joinstyle="round"/>
              <v:formulas/>
              <v:path arrowok="t" o:connecttype="segments"/>
            </v:shape>
            <v:shape id="_x0000_s1097" style="position:absolute;left:3516;top:54;width:75;height:96" coordorigin="3516,54" coordsize="75,96" o:spt="100" adj="0,,0" path="m3560,66r-13,l3547,150r13,l3560,66xm3591,54r-75,l3516,66r75,l3591,54xe" fillcolor="#231f20" stroked="f">
              <v:stroke joinstyle="round"/>
              <v:formulas/>
              <v:path arrowok="t" o:connecttype="segments"/>
            </v:shape>
            <v:shape id="_x0000_s1096" style="position:absolute;left:3698;top:52;width:91;height:99" coordorigin="3698,53" coordsize="91,99" o:spt="100" adj="0,,0" path="m3752,53r-22,l3719,57r-17,18l3698,88r,24l3700,120r7,15l3712,141r14,8l3734,152r17,l3759,150r14,-8l3774,141r-40,l3726,137r-12,-13l3711,115r,-26l3714,79r13,-12l3734,64r40,l3774,63r-14,-8l3752,53xm3774,64r-25,l3755,65r10,7l3769,76r5,12l3775,93r,22l3772,124r-12,13l3752,141r22,l3779,136r7,-15l3788,112r,-19l3786,84r-7,-15l3774,64xe" fillcolor="#231f20" stroked="f">
              <v:stroke joinstyle="round"/>
              <v:formulas/>
              <v:path arrowok="t" o:connecttype="segments"/>
            </v:shape>
            <v:shape id="_x0000_s1095" style="position:absolute;left:3836;top:54;width:64;height:96" coordorigin="3837,54" coordsize="64,96" path="m3901,54r-64,l3837,150r12,l3849,107r45,l3894,95r-45,l3849,66r52,l3901,54xe" fillcolor="#231f20" stroked="f">
              <v:path arrowok="t"/>
            </v:shape>
            <v:shape id="_x0000_s1094" type="#_x0000_t75" style="position:absolute;left:1366;top:204;width:131;height:166">
              <v:imagedata r:id="rId8" o:title=""/>
            </v:shape>
            <v:shape id="_x0000_s1093" type="#_x0000_t75" style="position:absolute;left:1570;top:204;width:131;height:169">
              <v:imagedata r:id="rId9" o:title=""/>
            </v:shape>
            <v:shape id="_x0000_s1092" type="#_x0000_t75" style="position:absolute;left:1773;top:204;width:159;height:166">
              <v:imagedata r:id="rId10" o:title=""/>
            </v:shape>
            <v:shape id="_x0000_s1091" type="#_x0000_t75" style="position:absolute;left:1986;top:204;width:165;height:166">
              <v:imagedata r:id="rId11" o:title=""/>
            </v:shape>
            <v:shape id="_x0000_s1090" type="#_x0000_t75" style="position:absolute;left:2207;top:204;width:130;height:166">
              <v:imagedata r:id="rId12" o:title=""/>
            </v:shape>
            <v:shape id="_x0000_s1089" type="#_x0000_t75" style="position:absolute;left:2504;top:201;width:134;height:172">
              <v:imagedata r:id="rId13" o:title=""/>
            </v:shape>
            <v:shape id="_x0000_s1088" type="#_x0000_t75" style="position:absolute;left:2704;top:204;width:125;height:166">
              <v:imagedata r:id="rId14" o:title=""/>
            </v:shape>
            <v:shape id="_x0000_s1087" type="#_x0000_t75" style="position:absolute;left:2895;top:204;width:148;height:166">
              <v:imagedata r:id="rId15" o:title=""/>
            </v:shape>
            <v:shape id="_x0000_s1086" type="#_x0000_t75" style="position:absolute;left:3078;top:204;width:153;height:166">
              <v:imagedata r:id="rId16" o:title=""/>
            </v:shape>
            <v:shape id="_x0000_s1085" type="#_x0000_t75" style="position:absolute;left:3284;top:187;width:240;height:199">
              <v:imagedata r:id="rId17" o:title=""/>
            </v:shape>
            <v:shape id="_x0000_s1084" type="#_x0000_t75" style="position:absolute;left:3591;top:204;width:125;height:166">
              <v:imagedata r:id="rId18" o:title=""/>
            </v:shape>
            <v:shape id="_x0000_s1083" type="#_x0000_t75" style="position:absolute;left:3774;top:201;width:134;height:172">
              <v:imagedata r:id="rId19" o:title=""/>
            </v:shape>
            <v:line id="_x0000_s1082" style="position:absolute" from="1776,436" to="1979,436" strokecolor="#981f33" strokeweight=".02506mm"/>
            <v:line id="_x0000_s1081" style="position:absolute" from="2586,437" to="2789,437" strokecolor="#981f33" strokeweight=".02506mm"/>
            <v:line id="_x0000_s1080" style="position:absolute" from="3401,438" to="3605,438" strokecolor="#981f33" strokeweight=".02506mm"/>
            <v:shape id="_x0000_s1079" style="position:absolute;left:1437;top:525;width:71;height:50" coordorigin="1438,526" coordsize="71,50" path="m1438,526r,49l1509,575r,-1l1438,526xe" fillcolor="#020303" stroked="f">
              <v:path arrowok="t"/>
            </v:shape>
            <v:shape id="_x0000_s1078" style="position:absolute;left:1508;top:477;width:71;height:98" coordorigin="1508,478" coordsize="71,98" path="m1508,478r,96l1510,575r69,l1579,526r-71,-48xe" fillcolor="#020303" stroked="f">
              <v:path arrowok="t"/>
            </v:shape>
            <v:shape id="_x0000_s1077" style="position:absolute;left:1649;top:573;width:2;height:2" coordorigin="1650,574" coordsize="2,2" path="m1650,574r,1l1652,575r-2,-1xe" fillcolor="#020303" stroked="f">
              <v:path arrowok="t"/>
            </v:shape>
            <v:shape id="_x0000_s1076" style="position:absolute;left:1366;top:429;width:71;height:97" coordorigin="1367,430" coordsize="71,97" path="m1438,430r-71,l1367,478r71,48l1438,430xe" fillcolor="#020303" stroked="f">
              <v:path arrowok="t"/>
            </v:shape>
            <v:shape id="_x0000_s1075" style="position:absolute;left:1437;top:429;width:71;height:49" coordorigin="1438,430" coordsize="71,49" path="m1509,430r-71,l1509,478r,-48xe" fillcolor="#020303" stroked="f">
              <v:path arrowok="t"/>
            </v:shape>
            <v:shape id="_x0000_s1074" style="position:absolute;left:1579;top:429;width:71;height:145" coordorigin="1580,430" coordsize="71,145" path="m1651,430r-71,l1580,526r71,48l1651,430xe" fillcolor="#020303" stroked="f">
              <v:path arrowok="t"/>
            </v:shape>
            <v:rect id="_x0000_s1073" style="position:absolute;left:1721;top:429;width:71;height:146" fillcolor="#020303" stroked="f"/>
            <v:shape id="_x0000_s1072" style="position:absolute;left:1437;top:429;width:71;height:145" coordorigin="1438,430" coordsize="71,145" path="m1438,430r,96l1509,574r,-96l1438,430xe" fillcolor="#e9ac21" stroked="f">
              <v:path arrowok="t"/>
            </v:shape>
            <v:shape id="_x0000_s1071" style="position:absolute;left:1366;top:477;width:71;height:98" coordorigin="1367,478" coordsize="71,98" path="m1367,478r,97l1438,575r,-49l1367,478xe" fillcolor="#e9ac21" stroked="f">
              <v:path arrowok="t"/>
            </v:shape>
            <v:shape id="_x0000_s1070" style="position:absolute;left:1508;top:429;width:71;height:97" coordorigin="1509,430" coordsize="71,97" path="m1580,430r-71,l1509,478r71,48l1580,430xe" fillcolor="#e9ac21" stroked="f">
              <v:path arrowok="t"/>
            </v:shape>
            <v:shape id="_x0000_s1069" style="position:absolute;left:1579;top:525;width:71;height:50" coordorigin="1579,526" coordsize="71,50" path="m1579,526r,49l1650,575r,-1l1579,526xe" fillcolor="#e9ac21" stroked="f">
              <v:path arrowok="t"/>
            </v:shape>
            <v:shape id="_x0000_s1068" style="position:absolute;left:1508;top:573;width:2;height:2" coordorigin="1508,574" coordsize="2,2" path="m1508,574r,1l1510,575r-2,-1xe" fillcolor="#e9ac21" stroked="f">
              <v:path arrowok="t"/>
            </v:shape>
            <v:rect id="_x0000_s1067" style="position:absolute;left:1650;top:429;width:71;height:146" fillcolor="#e9ac21" stroked="f"/>
            <v:shape id="_x0000_s1066" style="position:absolute;left:2003;top:429;width:213;height:144" coordorigin="2004,430" coordsize="213,144" o:spt="100" adj="0,,0" path="m2216,519r-59,l2162,521r7,7l2171,533r,22l2191,555r5,2l2203,564r2,5l2205,574r11,l2216,519xm2216,430r-212,l2004,450r4,l2013,452r7,7l2022,464r,14l2044,478r5,2l2056,486r1,5l2057,501r-1,5l2049,513r-5,2l2022,515r,40l2134,555r,-22l2136,528r7,-7l2148,519r68,l2216,430xe" fillcolor="#981f33" stroked="f">
              <v:stroke joinstyle="round"/>
              <v:formulas/>
              <v:path arrowok="t" o:connecttype="segments"/>
            </v:shape>
            <v:shape id="_x0000_s1065" style="position:absolute;left:2005;top:449;width:202;height:125" coordorigin="2006,450" coordsize="202,125" o:spt="100" adj="0,,0" path="m2011,450r-5,l2006,574r201,l2207,569r-2,-5l2199,558r-5,-2l2024,556r,-41l2046,515r5,-2l2058,506r2,-5l2060,491r-2,-5l2051,480r-5,-2l2024,478r,-14l2022,459r-7,-7l2011,450xm2160,519r-10,l2146,521r-7,7l2137,533r,23l2173,556r,-23l2171,528r-6,-7l2160,519xe" stroked="f">
              <v:stroke joinstyle="round"/>
              <v:formulas/>
              <v:path arrowok="t" o:connecttype="segments"/>
            </v:shape>
            <v:shape id="_x0000_s1064" style="position:absolute;left:1804;top:449;width:202;height:125" coordorigin="1804,450" coordsize="202,125" o:spt="100" adj="0,,0" path="m2006,450r-5,l1996,452r-6,7l1988,464r,14l1965,478r-4,2l1954,486r-2,5l1952,501r2,5l1961,513r4,2l1988,515r,41l1818,556r-5,2l1810,561r-4,3l1804,569r,5l2006,574r,-124xm1861,519r-9,l1847,521r-7,7l1838,533r,23l1875,556r,-23l1873,528r-7,-7l1861,519xe" fillcolor="#981f33" stroked="f">
              <v:stroke joinstyle="round"/>
              <v:formulas/>
              <v:path arrowok="t" o:connecttype="segments"/>
            </v:shape>
            <v:shape id="_x0000_s1063" style="position:absolute;left:2281;top:526;width:71;height:50" coordorigin="2281,527" coordsize="71,50" path="m2281,527r,49l2352,576r,-1l2281,527xe" fillcolor="#020303" stroked="f">
              <v:path arrowok="t"/>
            </v:shape>
            <v:shape id="_x0000_s1062" style="position:absolute;left:2351;top:478;width:71;height:98" coordorigin="2352,479" coordsize="71,98" path="m2352,479r,96l2353,576r69,l2422,527r-70,-48xe" fillcolor="#020303" stroked="f">
              <v:path arrowok="t"/>
            </v:shape>
            <v:shape id="_x0000_s1061" style="position:absolute;left:2210;top:429;width:71;height:98" coordorigin="2210,430" coordsize="71,98" path="m2281,430r-71,l2210,478r71,49l2281,430xe" fillcolor="#020303" stroked="f">
              <v:path arrowok="t"/>
            </v:shape>
            <v:shape id="_x0000_s1060" style="position:absolute;left:2281;top:430;width:71;height:49" coordorigin="2281,430" coordsize="71,49" path="m2352,430r-71,l2352,479r,-49xe" fillcolor="#020303" stroked="f">
              <v:path arrowok="t"/>
            </v:shape>
            <v:shape id="_x0000_s1059" style="position:absolute;left:2423;top:430;width:71;height:145" coordorigin="2423,430" coordsize="71,145" path="m2494,430r-71,l2423,527r71,48l2494,430xe" fillcolor="#020303" stroked="f">
              <v:path arrowok="t"/>
            </v:shape>
            <v:rect id="_x0000_s1058" style="position:absolute;left:2564;top:430;width:71;height:146" fillcolor="#020303" stroked="f"/>
            <v:shape id="_x0000_s1057" style="position:absolute;left:2281;top:430;width:71;height:145" coordorigin="2281,430" coordsize="71,145" path="m2281,430r,97l2352,575r,-96l2281,430xe" fillcolor="#e9ac21" stroked="f">
              <v:path arrowok="t"/>
            </v:shape>
            <v:shape id="_x0000_s1056" style="position:absolute;left:2210;top:478;width:71;height:98" coordorigin="2210,479" coordsize="71,98" path="m2210,479r,97l2281,576r,-49l2210,479xe" fillcolor="#e9ac21" stroked="f">
              <v:path arrowok="t"/>
            </v:shape>
            <v:shape id="_x0000_s1055" style="position:absolute;left:2352;top:430;width:71;height:97" coordorigin="2352,430" coordsize="71,97" path="m2423,430r-71,l2352,479r71,48l2423,430xe" fillcolor="#e9ac21" stroked="f">
              <v:path arrowok="t"/>
            </v:shape>
            <v:shape id="_x0000_s1054" style="position:absolute;left:2422;top:526;width:71;height:50" coordorigin="2422,527" coordsize="71,50" path="m2422,527r,49l2493,576r,-1l2422,527xe" fillcolor="#e9ac21" stroked="f">
              <v:path arrowok="t"/>
            </v:shape>
            <v:rect id="_x0000_s1053" style="position:absolute;left:2493;top:430;width:71;height:146" fillcolor="#e9ac21" stroked="f"/>
            <v:shape id="_x0000_s1052" style="position:absolute;left:2846;top:430;width:213;height:144" coordorigin="2847,431" coordsize="213,144" o:spt="100" adj="0,,0" path="m3059,520r-59,l3005,522r7,7l3014,533r,23l3034,556r5,2l3046,565r2,5l3048,575r11,l3059,520xm3059,431r-212,l2847,451r5,l2856,453r7,7l2865,464r,14l2887,478r5,2l2899,487r2,5l2901,502r-2,4l2892,513r-5,2l2865,515r,41l2978,556r,-23l2980,529r6,-7l2991,520r68,l3059,431xe" fillcolor="#981f33" stroked="f">
              <v:stroke joinstyle="round"/>
              <v:formulas/>
              <v:path arrowok="t" o:connecttype="segments"/>
            </v:shape>
            <v:shape id="_x0000_s1051" style="position:absolute;left:2848;top:450;width:202;height:125" coordorigin="2849,451" coordsize="202,125" o:spt="100" adj="0,,0" path="m2854,451r-5,l2849,575r202,l3051,570r-2,-5l3042,558r-5,-2l2867,556r,-41l2889,515r5,-2l2901,506r2,-4l2903,492r-2,-5l2898,484r-4,-4l2889,478r-22,l2867,464r-2,-5l2858,453r-4,-2xm3003,520r-9,l2989,522r-7,7l2980,534r,22l3016,556r,-22l3014,529r-6,-7l3003,520xe" stroked="f">
              <v:stroke joinstyle="round"/>
              <v:formulas/>
              <v:path arrowok="t" o:connecttype="segments"/>
            </v:shape>
            <v:shape id="_x0000_s1050" style="position:absolute;left:2647;top:450;width:202;height:125" coordorigin="2647,451" coordsize="202,125" o:spt="100" adj="0,,0" path="m2849,451r-5,l2839,453r-6,6l2831,464r,14l2808,478r-4,2l2797,487r-2,5l2795,502r2,4l2804,513r4,2l2831,515r,41l2661,556r-5,2l2649,565r-2,5l2647,575r202,l2849,451xm2704,520r-9,l2690,522r-7,7l2681,534r,22l2718,556r,-22l2716,529r-7,-7l2704,520xe" fillcolor="#981f33" stroked="f">
              <v:stroke joinstyle="round"/>
              <v:formulas/>
              <v:path arrowok="t" o:connecttype="segments"/>
            </v:shape>
            <v:line id="_x0000_s1049" style="position:absolute" from="1793,574" to="2210,574" strokecolor="#981f33" strokeweight=".12pt"/>
            <v:line id="_x0000_s1048" style="position:absolute" from="2638,572" to="3061,572" strokecolor="#981f33" strokeweight=".12pt"/>
            <v:shape id="_x0000_s1047" style="position:absolute;left:3129;top:527;width:71;height:50" coordorigin="3129,527" coordsize="71,50" path="m3129,527r,50l3200,577r,-1l3129,527xe" fillcolor="#020303" stroked="f">
              <v:path arrowok="t"/>
            </v:shape>
            <v:shape id="_x0000_s1046" style="position:absolute;left:3199;top:479;width:71;height:98" coordorigin="3200,479" coordsize="71,98" path="m3200,479r,97l3202,577r69,l3271,527r-71,-48xe" fillcolor="#020303" stroked="f">
              <v:path arrowok="t"/>
            </v:shape>
            <v:shape id="_x0000_s1045" style="position:absolute;left:3058;top:430;width:71;height:98" coordorigin="3058,430" coordsize="71,98" path="m3129,430r-71,l3058,479r71,48l3129,430xe" fillcolor="#020303" stroked="f">
              <v:path arrowok="t"/>
            </v:shape>
            <v:shape id="_x0000_s1044" style="position:absolute;left:3129;top:431;width:71;height:49" coordorigin="3129,431" coordsize="71,49" path="m3200,431r-71,l3200,479r,-48xe" fillcolor="#020303" stroked="f">
              <v:path arrowok="t"/>
            </v:shape>
            <v:shape id="_x0000_s1043" style="position:absolute;left:3271;top:431;width:71;height:145" coordorigin="3271,431" coordsize="71,145" path="m3342,431r-71,l3271,527r71,49l3342,431xe" fillcolor="#020303" stroked="f">
              <v:path arrowok="t"/>
            </v:shape>
            <v:rect id="_x0000_s1042" style="position:absolute;left:3413;top:431;width:71;height:146" fillcolor="#020303" stroked="f"/>
            <v:shape id="_x0000_s1041" style="position:absolute;left:3129;top:431;width:71;height:145" coordorigin="3129,431" coordsize="71,145" path="m3129,431r,96l3200,576r,-97l3129,431xe" fillcolor="#e9ac21" stroked="f">
              <v:path arrowok="t"/>
            </v:shape>
            <v:shape id="_x0000_s1040" style="position:absolute;left:3058;top:479;width:71;height:98" coordorigin="3058,479" coordsize="71,98" path="m3058,479r,98l3129,577r,-50l3058,479xe" fillcolor="#e9ac21" stroked="f">
              <v:path arrowok="t"/>
            </v:shape>
            <v:shape id="_x0000_s1039" style="position:absolute;left:3200;top:431;width:71;height:97" coordorigin="3200,431" coordsize="71,97" path="m3271,431r-71,l3200,479r71,48l3271,431xe" fillcolor="#e9ac21" stroked="f">
              <v:path arrowok="t"/>
            </v:shape>
            <v:shape id="_x0000_s1038" style="position:absolute;left:3270;top:527;width:71;height:50" coordorigin="3271,527" coordsize="71,50" path="m3271,527r,50l3341,577r,-2l3271,527xe" fillcolor="#e9ac21" stroked="f">
              <v:path arrowok="t"/>
            </v:shape>
            <v:rect id="_x0000_s1037" style="position:absolute;left:3342;top:430;width:71;height:146" fillcolor="#e9ac21" stroked="f"/>
            <v:shape id="_x0000_s1036" style="position:absolute;left:3695;top:431;width:213;height:144" coordorigin="3695,431" coordsize="213,144" o:spt="100" adj="0,,0" path="m3907,521r-58,l3853,523r7,6l3862,534r,23l3883,557r4,2l3894,566r2,5l3896,575r11,l3907,521xm3907,431r-212,l3695,452r5,l3705,454r6,6l3713,465r,14l3736,479r4,2l3747,488r2,5l3749,502r-2,5l3740,514r-4,2l3713,516r,41l3826,557r,-23l3828,529r7,-6l3839,521r68,l3907,431xe" fillcolor="#981f33" stroked="f">
              <v:stroke joinstyle="round"/>
              <v:formulas/>
              <v:path arrowok="t" o:connecttype="segments"/>
            </v:shape>
            <v:shape id="_x0000_s1035" style="position:absolute;left:3697;top:451;width:202;height:125" coordorigin="3697,451" coordsize="202,125" o:spt="100" adj="0,,0" path="m3702,451r-5,l3697,576r202,l3899,571r-2,-5l3890,559r-5,-2l3715,557r,-41l3738,516r4,-2l3749,507r2,-5l3751,493r-2,-5l3746,485r-4,-4l3738,479r-23,l3715,465r-2,-5l3707,453r-5,-2xm3851,521r-9,l3837,523r-7,7l3828,534r,23l3865,557r,-23l3863,530r-7,-7l3851,521xe" stroked="f">
              <v:stroke joinstyle="round"/>
              <v:formulas/>
              <v:path arrowok="t" o:connecttype="segments"/>
            </v:shape>
            <v:shape id="_x0000_s1034" style="position:absolute;left:3495;top:451;width:202;height:125" coordorigin="3496,451" coordsize="202,125" o:spt="100" adj="0,,0" path="m3697,451r-5,l3688,453r-7,7l3679,465r,14l3657,479r-5,2l3645,488r-2,5l3643,502r2,5l3652,514r5,2l3679,516r,41l3509,557r-5,2l3498,566r-2,5l3496,576r201,l3697,451xm3553,521r-10,l3538,523r-6,7l3530,534r,23l3566,557r,-23l3564,530r-7,-7l3553,521xe" fillcolor="#981f33" stroked="f">
              <v:stroke joinstyle="round"/>
              <v:formulas/>
              <v:path arrowok="t" o:connecttype="segments"/>
            </v:shape>
            <v:line id="_x0000_s1033" style="position:absolute" from="1791,433" to="2208,433" strokecolor="#981f33" strokeweight=".1224mm"/>
            <v:line id="_x0000_s1032" style="position:absolute" from="1793,572" to="2209,572" strokecolor="#981f33" strokeweight=".1224mm"/>
            <v:line id="_x0000_s1031" style="position:absolute" from="3484,435" to="3900,435" strokecolor="#981f33" strokeweight=".1224mm"/>
            <v:line id="_x0000_s1030" style="position:absolute" from="2638,434" to="3054,434" strokecolor="#981f33" strokeweight=".1224mm"/>
            <v:line id="_x0000_s1029" style="position:absolute" from="2639,571" to="3055,571" strokecolor="#981f33" strokeweight=".1224mm"/>
            <v:line id="_x0000_s1028" style="position:absolute" from="3486,573" to="3905,573" strokecolor="#981f33" strokeweight=".12pt"/>
            <v:shapetype id="_x0000_t202" coordsize="21600,21600" o:spt="202" path="m,l,21600r21600,l21600,xe">
              <v:stroke joinstyle="miter"/>
              <v:path gradientshapeok="t" o:connecttype="rect"/>
            </v:shapetype>
            <v:shape id="_x0000_s1027" type="#_x0000_t202" style="position:absolute;width:10081;height:661" filled="f" stroked="f">
              <v:textbox inset="0,0,0,0">
                <w:txbxContent>
                  <w:p w:rsidR="00EB3E0E" w:rsidRDefault="00EB3E0E">
                    <w:pPr>
                      <w:rPr>
                        <w:rFonts w:ascii="Times New Roman"/>
                        <w:sz w:val="14"/>
                      </w:rPr>
                    </w:pPr>
                  </w:p>
                  <w:p w:rsidR="00EB3E0E" w:rsidRDefault="00EB3E0E">
                    <w:pPr>
                      <w:rPr>
                        <w:rFonts w:ascii="Times New Roman"/>
                        <w:sz w:val="14"/>
                      </w:rPr>
                    </w:pPr>
                  </w:p>
                  <w:p w:rsidR="00EB3E0E" w:rsidRDefault="00EB3E0E">
                    <w:pPr>
                      <w:spacing w:before="113"/>
                      <w:ind w:left="4657"/>
                      <w:rPr>
                        <w:sz w:val="13"/>
                      </w:rPr>
                    </w:pPr>
                    <w:r>
                      <w:rPr>
                        <w:color w:val="231F20"/>
                        <w:sz w:val="13"/>
                      </w:rPr>
                      <w:t>Larry Hogan, Governor | Boyd K. Rutherford, Lt. Governor | Lourdes R. Padilla, Secretary</w:t>
                    </w:r>
                  </w:p>
                </w:txbxContent>
              </v:textbox>
            </v:shape>
            <w10:anchorlock/>
          </v:group>
        </w:pict>
      </w:r>
    </w:p>
    <w:p w:rsidR="00A02F7A" w:rsidRDefault="00A02F7A">
      <w:pPr>
        <w:pStyle w:val="BodyText"/>
        <w:rPr>
          <w:rFonts w:ascii="Times New Roman"/>
          <w:sz w:val="24"/>
          <w:szCs w:val="24"/>
        </w:rPr>
      </w:pPr>
    </w:p>
    <w:p w:rsidR="00B82212" w:rsidRPr="00B82212" w:rsidRDefault="00B82212">
      <w:pPr>
        <w:pStyle w:val="BodyText"/>
        <w:rPr>
          <w:rFonts w:ascii="Times New Roman" w:hAnsi="Times New Roman" w:cs="Times New Roman"/>
          <w:sz w:val="24"/>
          <w:szCs w:val="24"/>
        </w:rPr>
      </w:pPr>
    </w:p>
    <w:p w:rsidR="00B82212" w:rsidRPr="00B82212" w:rsidRDefault="00B82212" w:rsidP="00B82212">
      <w:pPr>
        <w:pStyle w:val="Default"/>
      </w:pPr>
    </w:p>
    <w:p w:rsidR="00B82212" w:rsidRPr="00B82212" w:rsidRDefault="00B82212" w:rsidP="00B82212">
      <w:pPr>
        <w:pStyle w:val="Default"/>
        <w:jc w:val="center"/>
      </w:pPr>
      <w:r w:rsidRPr="00B82212">
        <w:rPr>
          <w:b/>
          <w:bCs/>
        </w:rPr>
        <w:t xml:space="preserve"> REQUEST FOR PROPOSALS (RFP)</w:t>
      </w:r>
    </w:p>
    <w:p w:rsidR="00B82212" w:rsidRPr="00B82212" w:rsidRDefault="00B82212" w:rsidP="00B82212">
      <w:pPr>
        <w:pStyle w:val="Default"/>
        <w:jc w:val="center"/>
      </w:pPr>
      <w:r w:rsidRPr="00B82212">
        <w:rPr>
          <w:b/>
          <w:bCs/>
        </w:rPr>
        <w:t>STATE OF MARYLAND</w:t>
      </w:r>
    </w:p>
    <w:p w:rsidR="00762A4F" w:rsidRDefault="00B82212" w:rsidP="00B82212">
      <w:pPr>
        <w:pStyle w:val="Default"/>
        <w:jc w:val="center"/>
        <w:rPr>
          <w:b/>
          <w:bCs/>
        </w:rPr>
      </w:pPr>
      <w:r w:rsidRPr="00B82212">
        <w:rPr>
          <w:b/>
          <w:bCs/>
        </w:rPr>
        <w:t>DEPARTMENT OF H</w:t>
      </w:r>
      <w:r w:rsidR="00762A4F">
        <w:rPr>
          <w:b/>
          <w:bCs/>
        </w:rPr>
        <w:t>UMAN SERVICES</w:t>
      </w:r>
    </w:p>
    <w:p w:rsidR="00B82212" w:rsidRDefault="00B82212" w:rsidP="00B82212">
      <w:pPr>
        <w:pStyle w:val="Default"/>
        <w:jc w:val="center"/>
        <w:rPr>
          <w:b/>
          <w:bCs/>
        </w:rPr>
      </w:pPr>
      <w:r w:rsidRPr="00B82212">
        <w:rPr>
          <w:b/>
          <w:bCs/>
        </w:rPr>
        <w:t>HO</w:t>
      </w:r>
      <w:r w:rsidR="00762A4F">
        <w:rPr>
          <w:b/>
          <w:bCs/>
        </w:rPr>
        <w:t>WARD COUNTY DEPARTMENT OF SOCIAL SERVICES</w:t>
      </w:r>
    </w:p>
    <w:p w:rsidR="00762A4F" w:rsidRPr="00B82212" w:rsidRDefault="00762A4F" w:rsidP="00B82212">
      <w:pPr>
        <w:pStyle w:val="Default"/>
        <w:jc w:val="center"/>
      </w:pPr>
      <w:r>
        <w:rPr>
          <w:b/>
          <w:bCs/>
        </w:rPr>
        <w:t>THE JOBS PROGRAM</w:t>
      </w:r>
    </w:p>
    <w:p w:rsidR="00B82212" w:rsidRPr="00B82212" w:rsidRDefault="00762A4F" w:rsidP="00B82212">
      <w:pPr>
        <w:pStyle w:val="Default"/>
        <w:jc w:val="center"/>
        <w:rPr>
          <w:b/>
          <w:bCs/>
        </w:rPr>
      </w:pPr>
      <w:r>
        <w:rPr>
          <w:b/>
          <w:bCs/>
        </w:rPr>
        <w:t>HOW</w:t>
      </w:r>
      <w:r w:rsidR="00B82212" w:rsidRPr="00B82212">
        <w:rPr>
          <w:b/>
          <w:bCs/>
        </w:rPr>
        <w:t>/</w:t>
      </w:r>
      <w:r>
        <w:rPr>
          <w:b/>
          <w:bCs/>
        </w:rPr>
        <w:t>FIA/</w:t>
      </w:r>
      <w:r w:rsidR="00B82212" w:rsidRPr="00B82212">
        <w:rPr>
          <w:b/>
          <w:bCs/>
        </w:rPr>
        <w:t>18-001-S</w:t>
      </w:r>
    </w:p>
    <w:p w:rsidR="00B82212" w:rsidRPr="00B82212" w:rsidRDefault="00B82212" w:rsidP="00B82212">
      <w:pPr>
        <w:pStyle w:val="Default"/>
        <w:jc w:val="center"/>
      </w:pPr>
    </w:p>
    <w:p w:rsidR="00B82212" w:rsidRPr="00B82212" w:rsidRDefault="00B82212" w:rsidP="00B82212">
      <w:pPr>
        <w:pStyle w:val="Default"/>
        <w:jc w:val="center"/>
      </w:pPr>
      <w:r w:rsidRPr="00B82212">
        <w:rPr>
          <w:b/>
          <w:bCs/>
        </w:rPr>
        <w:t xml:space="preserve">AMENDMENT NO. </w:t>
      </w:r>
      <w:r w:rsidR="007A6AD9">
        <w:rPr>
          <w:b/>
          <w:bCs/>
        </w:rPr>
        <w:t>7</w:t>
      </w:r>
    </w:p>
    <w:p w:rsidR="00B82212" w:rsidRPr="00B82212" w:rsidRDefault="000F2680" w:rsidP="00B82212">
      <w:pPr>
        <w:pStyle w:val="Default"/>
        <w:jc w:val="center"/>
        <w:rPr>
          <w:b/>
          <w:bCs/>
        </w:rPr>
      </w:pPr>
      <w:r>
        <w:rPr>
          <w:b/>
          <w:bCs/>
        </w:rPr>
        <w:t xml:space="preserve">January </w:t>
      </w:r>
      <w:r w:rsidR="005A4055">
        <w:rPr>
          <w:b/>
          <w:bCs/>
        </w:rPr>
        <w:t>22</w:t>
      </w:r>
      <w:r>
        <w:rPr>
          <w:b/>
          <w:bCs/>
        </w:rPr>
        <w:t>, 2018</w:t>
      </w:r>
    </w:p>
    <w:p w:rsidR="00B82212" w:rsidRPr="00B82212" w:rsidRDefault="00B82212" w:rsidP="00B82212">
      <w:pPr>
        <w:pStyle w:val="Default"/>
        <w:jc w:val="center"/>
        <w:rPr>
          <w:b/>
          <w:bCs/>
        </w:rPr>
      </w:pPr>
    </w:p>
    <w:p w:rsidR="00B82212" w:rsidRPr="00B82212" w:rsidRDefault="00B82212" w:rsidP="00B82212">
      <w:pPr>
        <w:pStyle w:val="Default"/>
        <w:jc w:val="center"/>
      </w:pPr>
    </w:p>
    <w:p w:rsidR="00B82212" w:rsidRPr="00B82212" w:rsidRDefault="00B82212" w:rsidP="00B82212">
      <w:pPr>
        <w:pStyle w:val="Default"/>
      </w:pPr>
      <w:r w:rsidRPr="00B82212">
        <w:t xml:space="preserve">Dear Prospective Offerors: </w:t>
      </w:r>
    </w:p>
    <w:p w:rsidR="00B82212" w:rsidRPr="00B82212" w:rsidRDefault="00B82212" w:rsidP="00B82212">
      <w:pPr>
        <w:pStyle w:val="Default"/>
      </w:pPr>
    </w:p>
    <w:p w:rsidR="00B82212" w:rsidRDefault="00B82212" w:rsidP="00B82212">
      <w:pPr>
        <w:pStyle w:val="Default"/>
      </w:pPr>
      <w:r w:rsidRPr="00B82212">
        <w:t xml:space="preserve">This amendment is being issued to amend certain information in the above-named RFP. All information contained herein is binding on all Offerors who respond to this RFP. Specific parts of the RFP have been amended. The changes are listed below. New language has been double underlined and marked in </w:t>
      </w:r>
      <w:r w:rsidRPr="00B82212">
        <w:rPr>
          <w:b/>
          <w:bCs/>
        </w:rPr>
        <w:t xml:space="preserve">bold (i.e. </w:t>
      </w:r>
      <w:r w:rsidRPr="00B82212">
        <w:rPr>
          <w:rFonts w:ascii="Times New Roman Bold" w:hAnsi="Times New Roman Bold"/>
          <w:b/>
          <w:bCs/>
          <w:u w:val="double"/>
        </w:rPr>
        <w:t>word</w:t>
      </w:r>
      <w:r w:rsidRPr="00B82212">
        <w:rPr>
          <w:b/>
          <w:bCs/>
        </w:rPr>
        <w:t>)</w:t>
      </w:r>
      <w:r w:rsidRPr="00B82212">
        <w:t xml:space="preserve">, and language that has been deleted has been marked with a strikethrough (i.e. </w:t>
      </w:r>
      <w:r w:rsidRPr="00B82212">
        <w:rPr>
          <w:strike/>
        </w:rPr>
        <w:t>word</w:t>
      </w:r>
      <w:r w:rsidRPr="00B82212">
        <w:t xml:space="preserve">). </w:t>
      </w:r>
    </w:p>
    <w:p w:rsidR="00B82212" w:rsidRDefault="00B82212" w:rsidP="00B82212">
      <w:pPr>
        <w:pStyle w:val="Default"/>
      </w:pPr>
    </w:p>
    <w:p w:rsidR="001B5FFA" w:rsidRPr="001B5FFA" w:rsidRDefault="001B5FFA" w:rsidP="00762A4F">
      <w:pPr>
        <w:pStyle w:val="Default"/>
        <w:ind w:left="400"/>
        <w:rPr>
          <w:b/>
          <w:sz w:val="23"/>
          <w:szCs w:val="23"/>
        </w:rPr>
      </w:pPr>
    </w:p>
    <w:p w:rsidR="00762A4F" w:rsidRPr="001B5FFA" w:rsidRDefault="0031644B" w:rsidP="001B5FFA">
      <w:pPr>
        <w:pStyle w:val="Default"/>
        <w:numPr>
          <w:ilvl w:val="0"/>
          <w:numId w:val="1"/>
        </w:numPr>
        <w:rPr>
          <w:b/>
          <w:sz w:val="23"/>
          <w:szCs w:val="23"/>
        </w:rPr>
      </w:pPr>
      <w:r w:rsidRPr="00CE0DBC">
        <w:rPr>
          <w:sz w:val="23"/>
          <w:szCs w:val="23"/>
        </w:rPr>
        <w:t>DELETE</w:t>
      </w:r>
      <w:r>
        <w:rPr>
          <w:b/>
          <w:sz w:val="23"/>
          <w:szCs w:val="23"/>
        </w:rPr>
        <w:t xml:space="preserve"> </w:t>
      </w:r>
      <w:r w:rsidR="00B22814" w:rsidRPr="00CE0DBC">
        <w:rPr>
          <w:sz w:val="23"/>
          <w:szCs w:val="23"/>
        </w:rPr>
        <w:t>Sec</w:t>
      </w:r>
      <w:r w:rsidR="001B5FFA" w:rsidRPr="00CE0DBC">
        <w:rPr>
          <w:sz w:val="23"/>
          <w:szCs w:val="23"/>
        </w:rPr>
        <w:t xml:space="preserve">tion </w:t>
      </w:r>
      <w:r w:rsidR="00380F10" w:rsidRPr="00CE0DBC">
        <w:rPr>
          <w:sz w:val="23"/>
          <w:szCs w:val="23"/>
        </w:rPr>
        <w:t>5</w:t>
      </w:r>
      <w:r w:rsidR="00741835" w:rsidRPr="00CE0DBC">
        <w:rPr>
          <w:sz w:val="23"/>
          <w:szCs w:val="23"/>
        </w:rPr>
        <w:t>.</w:t>
      </w:r>
      <w:r w:rsidR="00380F10" w:rsidRPr="00CE0DBC">
        <w:rPr>
          <w:sz w:val="23"/>
          <w:szCs w:val="23"/>
        </w:rPr>
        <w:t>4</w:t>
      </w:r>
      <w:r w:rsidR="00741835" w:rsidRPr="00CE0DBC">
        <w:rPr>
          <w:sz w:val="23"/>
          <w:szCs w:val="23"/>
        </w:rPr>
        <w:t>.</w:t>
      </w:r>
      <w:r w:rsidR="00380F10" w:rsidRPr="00CE0DBC">
        <w:rPr>
          <w:sz w:val="23"/>
          <w:szCs w:val="23"/>
        </w:rPr>
        <w:t>5.6.3</w:t>
      </w:r>
      <w:r w:rsidR="001B5FFA" w:rsidRPr="00CE0DBC">
        <w:rPr>
          <w:sz w:val="23"/>
          <w:szCs w:val="23"/>
        </w:rPr>
        <w:t xml:space="preserve"> –</w:t>
      </w:r>
      <w:r w:rsidR="00CE0DBC" w:rsidRPr="00CE0DBC">
        <w:rPr>
          <w:sz w:val="23"/>
          <w:szCs w:val="23"/>
        </w:rPr>
        <w:t xml:space="preserve">Located under Section 5.4.2.6 Offeror Technical Response to RFP </w:t>
      </w:r>
      <w:r w:rsidR="00CE0DBC" w:rsidRPr="00CE0DBC">
        <w:rPr>
          <w:bCs/>
          <w:sz w:val="22"/>
        </w:rPr>
        <w:t xml:space="preserve">Requirements and Proposed Work Plan </w:t>
      </w:r>
      <w:r w:rsidR="00CE0DBC" w:rsidRPr="00CE0DBC">
        <w:rPr>
          <w:sz w:val="22"/>
          <w:szCs w:val="22"/>
        </w:rPr>
        <w:t>(</w:t>
      </w:r>
      <w:r w:rsidR="00CE0DBC" w:rsidRPr="00CE0DBC">
        <w:rPr>
          <w:bCs/>
          <w:sz w:val="22"/>
        </w:rPr>
        <w:t>Submit under TAB E).</w:t>
      </w:r>
    </w:p>
    <w:p w:rsidR="001B5FFA" w:rsidRDefault="001B5FFA" w:rsidP="001B5FFA">
      <w:pPr>
        <w:pStyle w:val="Default"/>
        <w:ind w:left="400"/>
        <w:rPr>
          <w:b/>
          <w:sz w:val="23"/>
          <w:szCs w:val="23"/>
        </w:rPr>
      </w:pPr>
    </w:p>
    <w:p w:rsidR="00B22814" w:rsidRPr="00CE0DBC" w:rsidRDefault="00380F10" w:rsidP="001B5FFA">
      <w:pPr>
        <w:pStyle w:val="Default"/>
        <w:ind w:left="400"/>
        <w:rPr>
          <w:strike/>
          <w:sz w:val="23"/>
          <w:szCs w:val="23"/>
        </w:rPr>
      </w:pPr>
      <w:r w:rsidRPr="00CE0DBC">
        <w:rPr>
          <w:strike/>
          <w:sz w:val="23"/>
          <w:szCs w:val="23"/>
        </w:rPr>
        <w:t>The Offeror shall identify the location(s) from which it proposes to provide the services, including, if applicable, any current facilities that it operates, and any required construction to satisfy the State’s requirements as outlined in this RFP.</w:t>
      </w:r>
    </w:p>
    <w:p w:rsidR="003A2651" w:rsidRDefault="003A2651" w:rsidP="001B5FFA">
      <w:pPr>
        <w:pStyle w:val="Default"/>
        <w:ind w:left="400"/>
        <w:rPr>
          <w:b/>
          <w:sz w:val="23"/>
          <w:szCs w:val="23"/>
        </w:rPr>
      </w:pPr>
    </w:p>
    <w:p w:rsidR="001B5FFA" w:rsidRPr="00CE0DBC" w:rsidRDefault="00CE0DBC" w:rsidP="003A2651">
      <w:pPr>
        <w:pStyle w:val="Default"/>
        <w:numPr>
          <w:ilvl w:val="0"/>
          <w:numId w:val="1"/>
        </w:numPr>
        <w:rPr>
          <w:sz w:val="23"/>
          <w:szCs w:val="23"/>
        </w:rPr>
      </w:pPr>
      <w:r>
        <w:rPr>
          <w:sz w:val="23"/>
          <w:szCs w:val="23"/>
        </w:rPr>
        <w:t>REVISE</w:t>
      </w:r>
      <w:r w:rsidR="003A2651" w:rsidRPr="00CE0DBC">
        <w:rPr>
          <w:sz w:val="23"/>
          <w:szCs w:val="23"/>
        </w:rPr>
        <w:t xml:space="preserve"> Section 2.3.3.10</w:t>
      </w:r>
    </w:p>
    <w:p w:rsidR="003A2651" w:rsidRPr="003A2651" w:rsidRDefault="003A2651" w:rsidP="003A2651">
      <w:pPr>
        <w:pStyle w:val="Default"/>
        <w:ind w:left="400"/>
        <w:rPr>
          <w:b/>
          <w:sz w:val="23"/>
          <w:szCs w:val="23"/>
        </w:rPr>
      </w:pPr>
    </w:p>
    <w:p w:rsidR="00CE0DBC" w:rsidRDefault="003A2651" w:rsidP="003A2651">
      <w:pPr>
        <w:pStyle w:val="Default"/>
        <w:ind w:left="400"/>
        <w:rPr>
          <w:sz w:val="23"/>
          <w:szCs w:val="23"/>
        </w:rPr>
      </w:pPr>
      <w:r w:rsidRPr="00CE0DBC">
        <w:rPr>
          <w:sz w:val="23"/>
          <w:szCs w:val="23"/>
        </w:rPr>
        <w:t>Complete a Self-Sufficiency Plan following the Comprehensive Assessment.</w:t>
      </w:r>
      <w:r w:rsidR="00CE0DBC">
        <w:rPr>
          <w:sz w:val="23"/>
          <w:szCs w:val="23"/>
        </w:rPr>
        <w:t xml:space="preserve"> </w:t>
      </w:r>
    </w:p>
    <w:p w:rsidR="003A2651" w:rsidRPr="009444AC" w:rsidRDefault="003A2651" w:rsidP="003A2651">
      <w:pPr>
        <w:pStyle w:val="Default"/>
        <w:ind w:left="400"/>
        <w:rPr>
          <w:b/>
          <w:sz w:val="23"/>
          <w:szCs w:val="23"/>
          <w:u w:val="double"/>
        </w:rPr>
      </w:pPr>
      <w:r w:rsidRPr="009444AC">
        <w:rPr>
          <w:b/>
          <w:sz w:val="23"/>
          <w:szCs w:val="23"/>
          <w:u w:val="double"/>
        </w:rPr>
        <w:t>The Self-Sufficiency Plan (SSP) should be a part of the customer’s overall Employability Development Plan.  Th</w:t>
      </w:r>
      <w:r w:rsidR="00796274">
        <w:rPr>
          <w:b/>
          <w:sz w:val="23"/>
          <w:szCs w:val="23"/>
          <w:u w:val="double"/>
        </w:rPr>
        <w:t xml:space="preserve">e SSP </w:t>
      </w:r>
      <w:r w:rsidRPr="009444AC">
        <w:rPr>
          <w:b/>
          <w:sz w:val="23"/>
          <w:szCs w:val="23"/>
          <w:u w:val="double"/>
        </w:rPr>
        <w:t>should fo</w:t>
      </w:r>
      <w:r w:rsidR="00796274">
        <w:rPr>
          <w:b/>
          <w:sz w:val="23"/>
          <w:szCs w:val="23"/>
          <w:u w:val="double"/>
        </w:rPr>
        <w:t xml:space="preserve">cus on the customer’s </w:t>
      </w:r>
      <w:r w:rsidR="00EB62B2">
        <w:rPr>
          <w:b/>
          <w:sz w:val="23"/>
          <w:szCs w:val="23"/>
          <w:u w:val="double"/>
        </w:rPr>
        <w:t>barriers to</w:t>
      </w:r>
      <w:r w:rsidRPr="009444AC">
        <w:rPr>
          <w:b/>
          <w:sz w:val="23"/>
          <w:szCs w:val="23"/>
          <w:u w:val="double"/>
        </w:rPr>
        <w:t xml:space="preserve"> employability identified during the comprehensive assessment.  </w:t>
      </w:r>
      <w:r w:rsidR="00796274">
        <w:rPr>
          <w:b/>
          <w:sz w:val="23"/>
          <w:szCs w:val="23"/>
          <w:u w:val="double"/>
        </w:rPr>
        <w:t xml:space="preserve">Such factors or barriers may </w:t>
      </w:r>
      <w:r w:rsidRPr="009444AC">
        <w:rPr>
          <w:b/>
          <w:sz w:val="23"/>
          <w:szCs w:val="23"/>
          <w:u w:val="double"/>
        </w:rPr>
        <w:t>include:</w:t>
      </w:r>
    </w:p>
    <w:p w:rsidR="003A2651" w:rsidRDefault="003A2651" w:rsidP="003A2651">
      <w:pPr>
        <w:pStyle w:val="Default"/>
        <w:ind w:left="400"/>
        <w:rPr>
          <w:b/>
          <w:sz w:val="23"/>
          <w:szCs w:val="23"/>
        </w:rPr>
      </w:pPr>
    </w:p>
    <w:p w:rsidR="003A2651" w:rsidRPr="009444AC" w:rsidRDefault="00796274" w:rsidP="003A2651">
      <w:pPr>
        <w:pStyle w:val="Default"/>
        <w:numPr>
          <w:ilvl w:val="0"/>
          <w:numId w:val="4"/>
        </w:numPr>
        <w:rPr>
          <w:b/>
          <w:sz w:val="23"/>
          <w:szCs w:val="23"/>
          <w:u w:val="double"/>
        </w:rPr>
      </w:pPr>
      <w:r>
        <w:rPr>
          <w:b/>
          <w:sz w:val="23"/>
          <w:szCs w:val="23"/>
          <w:u w:val="double"/>
        </w:rPr>
        <w:t>Child Care</w:t>
      </w:r>
    </w:p>
    <w:p w:rsidR="00796274" w:rsidRDefault="003A2651" w:rsidP="003A2651">
      <w:pPr>
        <w:pStyle w:val="Default"/>
        <w:numPr>
          <w:ilvl w:val="0"/>
          <w:numId w:val="4"/>
        </w:numPr>
        <w:rPr>
          <w:b/>
          <w:sz w:val="23"/>
          <w:szCs w:val="23"/>
          <w:u w:val="double"/>
        </w:rPr>
      </w:pPr>
      <w:r w:rsidRPr="00796274">
        <w:rPr>
          <w:b/>
          <w:sz w:val="23"/>
          <w:szCs w:val="23"/>
          <w:u w:val="double"/>
        </w:rPr>
        <w:t xml:space="preserve">Substance Abuse </w:t>
      </w:r>
    </w:p>
    <w:p w:rsidR="003A2651" w:rsidRPr="00796274" w:rsidRDefault="003A2651" w:rsidP="003A2651">
      <w:pPr>
        <w:pStyle w:val="Default"/>
        <w:numPr>
          <w:ilvl w:val="0"/>
          <w:numId w:val="4"/>
        </w:numPr>
        <w:rPr>
          <w:b/>
          <w:sz w:val="23"/>
          <w:szCs w:val="23"/>
          <w:u w:val="double"/>
        </w:rPr>
      </w:pPr>
      <w:r w:rsidRPr="00796274">
        <w:rPr>
          <w:b/>
          <w:sz w:val="23"/>
          <w:szCs w:val="23"/>
          <w:u w:val="double"/>
        </w:rPr>
        <w:t xml:space="preserve">Domestic Violence </w:t>
      </w:r>
    </w:p>
    <w:p w:rsidR="003A2651" w:rsidRPr="009444AC" w:rsidRDefault="003A2651" w:rsidP="003A2651">
      <w:pPr>
        <w:pStyle w:val="Default"/>
        <w:numPr>
          <w:ilvl w:val="0"/>
          <w:numId w:val="4"/>
        </w:numPr>
        <w:rPr>
          <w:b/>
          <w:sz w:val="23"/>
          <w:szCs w:val="23"/>
          <w:u w:val="double"/>
        </w:rPr>
      </w:pPr>
      <w:r w:rsidRPr="009444AC">
        <w:rPr>
          <w:b/>
          <w:sz w:val="23"/>
          <w:szCs w:val="23"/>
          <w:u w:val="double"/>
        </w:rPr>
        <w:t>Employment History</w:t>
      </w:r>
    </w:p>
    <w:p w:rsidR="003A2651" w:rsidRPr="009444AC" w:rsidRDefault="003A2651" w:rsidP="003A2651">
      <w:pPr>
        <w:pStyle w:val="Default"/>
        <w:numPr>
          <w:ilvl w:val="0"/>
          <w:numId w:val="4"/>
        </w:numPr>
        <w:rPr>
          <w:b/>
          <w:sz w:val="23"/>
          <w:szCs w:val="23"/>
          <w:u w:val="double"/>
        </w:rPr>
      </w:pPr>
      <w:r w:rsidRPr="009444AC">
        <w:rPr>
          <w:b/>
          <w:sz w:val="23"/>
          <w:szCs w:val="23"/>
          <w:u w:val="double"/>
        </w:rPr>
        <w:t>Language Barriers</w:t>
      </w:r>
    </w:p>
    <w:p w:rsidR="003A2651" w:rsidRPr="009444AC" w:rsidRDefault="003A2651" w:rsidP="003A2651">
      <w:pPr>
        <w:pStyle w:val="Default"/>
        <w:numPr>
          <w:ilvl w:val="0"/>
          <w:numId w:val="4"/>
        </w:numPr>
        <w:rPr>
          <w:b/>
          <w:sz w:val="23"/>
          <w:szCs w:val="23"/>
          <w:u w:val="double"/>
        </w:rPr>
      </w:pPr>
      <w:r w:rsidRPr="009444AC">
        <w:rPr>
          <w:b/>
          <w:sz w:val="23"/>
          <w:szCs w:val="23"/>
          <w:u w:val="double"/>
        </w:rPr>
        <w:t>Communication Barriers</w:t>
      </w:r>
    </w:p>
    <w:p w:rsidR="003A2651" w:rsidRPr="009444AC" w:rsidRDefault="003A2651" w:rsidP="003A2651">
      <w:pPr>
        <w:pStyle w:val="Default"/>
        <w:numPr>
          <w:ilvl w:val="0"/>
          <w:numId w:val="4"/>
        </w:numPr>
        <w:rPr>
          <w:b/>
          <w:sz w:val="23"/>
          <w:szCs w:val="23"/>
          <w:u w:val="double"/>
        </w:rPr>
      </w:pPr>
      <w:r w:rsidRPr="009444AC">
        <w:rPr>
          <w:b/>
          <w:sz w:val="23"/>
          <w:szCs w:val="23"/>
          <w:u w:val="double"/>
        </w:rPr>
        <w:t>Education</w:t>
      </w:r>
    </w:p>
    <w:p w:rsidR="003A2651" w:rsidRPr="009444AC" w:rsidRDefault="003A2651" w:rsidP="003A2651">
      <w:pPr>
        <w:pStyle w:val="Default"/>
        <w:numPr>
          <w:ilvl w:val="0"/>
          <w:numId w:val="4"/>
        </w:numPr>
        <w:rPr>
          <w:b/>
          <w:sz w:val="23"/>
          <w:szCs w:val="23"/>
          <w:u w:val="double"/>
        </w:rPr>
      </w:pPr>
      <w:r w:rsidRPr="009444AC">
        <w:rPr>
          <w:b/>
          <w:sz w:val="23"/>
          <w:szCs w:val="23"/>
          <w:u w:val="double"/>
        </w:rPr>
        <w:t>Transportation</w:t>
      </w:r>
    </w:p>
    <w:p w:rsidR="003A2651" w:rsidRDefault="003A2651" w:rsidP="003A2651">
      <w:pPr>
        <w:pStyle w:val="Default"/>
        <w:ind w:left="400"/>
        <w:rPr>
          <w:sz w:val="23"/>
          <w:szCs w:val="23"/>
        </w:rPr>
      </w:pPr>
    </w:p>
    <w:p w:rsidR="003A2651" w:rsidRDefault="003A2651" w:rsidP="003A2651">
      <w:pPr>
        <w:pStyle w:val="Default"/>
        <w:ind w:left="400"/>
        <w:rPr>
          <w:sz w:val="23"/>
          <w:szCs w:val="23"/>
        </w:rPr>
      </w:pPr>
    </w:p>
    <w:p w:rsidR="005A4055" w:rsidRDefault="005A4055" w:rsidP="00B82212">
      <w:pPr>
        <w:pStyle w:val="Default"/>
        <w:rPr>
          <w:sz w:val="23"/>
          <w:szCs w:val="23"/>
        </w:rPr>
      </w:pPr>
    </w:p>
    <w:p w:rsidR="00796274" w:rsidRPr="00796274" w:rsidRDefault="00EB62B2" w:rsidP="005A4055">
      <w:pPr>
        <w:pStyle w:val="Default"/>
        <w:numPr>
          <w:ilvl w:val="0"/>
          <w:numId w:val="1"/>
        </w:numPr>
        <w:rPr>
          <w:b/>
          <w:sz w:val="23"/>
          <w:szCs w:val="23"/>
          <w:u w:val="double"/>
        </w:rPr>
      </w:pPr>
      <w:r w:rsidRPr="00796274">
        <w:rPr>
          <w:sz w:val="23"/>
          <w:szCs w:val="23"/>
        </w:rPr>
        <w:t>DELETE</w:t>
      </w:r>
      <w:r>
        <w:rPr>
          <w:sz w:val="23"/>
          <w:szCs w:val="23"/>
        </w:rPr>
        <w:t xml:space="preserve"> </w:t>
      </w:r>
      <w:r w:rsidRPr="00796274">
        <w:rPr>
          <w:sz w:val="23"/>
          <w:szCs w:val="23"/>
        </w:rPr>
        <w:t>Attachment</w:t>
      </w:r>
      <w:r w:rsidR="00796274" w:rsidRPr="00796274">
        <w:rPr>
          <w:sz w:val="23"/>
          <w:szCs w:val="23"/>
        </w:rPr>
        <w:t xml:space="preserve"> B</w:t>
      </w:r>
      <w:r w:rsidR="00796274">
        <w:rPr>
          <w:sz w:val="23"/>
          <w:szCs w:val="23"/>
        </w:rPr>
        <w:t xml:space="preserve"> - Financial Proposal Instructions &amp; Form </w:t>
      </w:r>
      <w:r w:rsidR="00796274" w:rsidRPr="00796274">
        <w:rPr>
          <w:sz w:val="23"/>
          <w:szCs w:val="23"/>
        </w:rPr>
        <w:t xml:space="preserve">and </w:t>
      </w:r>
      <w:r w:rsidR="00796274">
        <w:rPr>
          <w:sz w:val="23"/>
          <w:szCs w:val="23"/>
        </w:rPr>
        <w:t xml:space="preserve">Attachment </w:t>
      </w:r>
      <w:r w:rsidR="00796274" w:rsidRPr="00796274">
        <w:rPr>
          <w:sz w:val="23"/>
          <w:szCs w:val="23"/>
        </w:rPr>
        <w:t>B-1</w:t>
      </w:r>
      <w:r w:rsidR="00796274">
        <w:rPr>
          <w:sz w:val="23"/>
          <w:szCs w:val="23"/>
        </w:rPr>
        <w:t xml:space="preserve"> - </w:t>
      </w:r>
      <w:r w:rsidR="00796274" w:rsidRPr="00796274">
        <w:rPr>
          <w:sz w:val="23"/>
          <w:szCs w:val="23"/>
        </w:rPr>
        <w:t>Financial Proposal and REPLACE</w:t>
      </w:r>
      <w:r w:rsidR="00796274">
        <w:rPr>
          <w:b/>
          <w:sz w:val="23"/>
          <w:szCs w:val="23"/>
        </w:rPr>
        <w:t xml:space="preserve"> </w:t>
      </w:r>
      <w:r w:rsidR="00796274">
        <w:rPr>
          <w:sz w:val="23"/>
          <w:szCs w:val="23"/>
        </w:rPr>
        <w:t xml:space="preserve">with </w:t>
      </w:r>
      <w:r w:rsidR="00796274" w:rsidRPr="00796274">
        <w:rPr>
          <w:b/>
          <w:sz w:val="23"/>
          <w:szCs w:val="23"/>
          <w:u w:val="double"/>
        </w:rPr>
        <w:t>Attachment B -</w:t>
      </w:r>
      <w:r w:rsidR="00796274">
        <w:rPr>
          <w:sz w:val="23"/>
          <w:szCs w:val="23"/>
          <w:u w:val="double"/>
        </w:rPr>
        <w:t xml:space="preserve"> </w:t>
      </w:r>
      <w:r w:rsidR="00796274" w:rsidRPr="00796274">
        <w:rPr>
          <w:b/>
          <w:sz w:val="23"/>
          <w:szCs w:val="23"/>
          <w:u w:val="double"/>
        </w:rPr>
        <w:t>Financial Proposal Instructions &amp; Form Attachment B-</w:t>
      </w:r>
      <w:r w:rsidRPr="00796274">
        <w:rPr>
          <w:b/>
          <w:sz w:val="23"/>
          <w:szCs w:val="23"/>
          <w:u w:val="double"/>
        </w:rPr>
        <w:t>1 and</w:t>
      </w:r>
      <w:r w:rsidR="00796274" w:rsidRPr="00796274">
        <w:rPr>
          <w:b/>
          <w:sz w:val="23"/>
          <w:szCs w:val="23"/>
          <w:u w:val="double"/>
        </w:rPr>
        <w:t xml:space="preserve"> </w:t>
      </w:r>
      <w:r w:rsidR="00796274">
        <w:rPr>
          <w:b/>
          <w:sz w:val="23"/>
          <w:szCs w:val="23"/>
          <w:u w:val="double"/>
        </w:rPr>
        <w:t xml:space="preserve">Attachment B-1 – </w:t>
      </w:r>
      <w:r w:rsidR="00796274" w:rsidRPr="00796274">
        <w:rPr>
          <w:b/>
          <w:sz w:val="23"/>
          <w:szCs w:val="23"/>
          <w:u w:val="double"/>
        </w:rPr>
        <w:t>Financia</w:t>
      </w:r>
      <w:r w:rsidR="00796274">
        <w:rPr>
          <w:b/>
          <w:sz w:val="23"/>
          <w:szCs w:val="23"/>
          <w:u w:val="double"/>
        </w:rPr>
        <w:t xml:space="preserve">l Proposal </w:t>
      </w:r>
      <w:r w:rsidR="00796274">
        <w:rPr>
          <w:sz w:val="23"/>
          <w:szCs w:val="23"/>
        </w:rPr>
        <w:t>attached hereto.</w:t>
      </w:r>
    </w:p>
    <w:p w:rsidR="006B3E97" w:rsidRDefault="006B3E97" w:rsidP="006B3E97">
      <w:pPr>
        <w:pStyle w:val="Default"/>
        <w:ind w:left="400"/>
        <w:rPr>
          <w:b/>
          <w:sz w:val="23"/>
          <w:szCs w:val="23"/>
        </w:rPr>
      </w:pPr>
    </w:p>
    <w:p w:rsidR="006B3E97" w:rsidRPr="00796274" w:rsidRDefault="006B3E97" w:rsidP="005A4055">
      <w:pPr>
        <w:pStyle w:val="Default"/>
        <w:numPr>
          <w:ilvl w:val="0"/>
          <w:numId w:val="1"/>
        </w:numPr>
        <w:rPr>
          <w:sz w:val="23"/>
          <w:szCs w:val="23"/>
        </w:rPr>
      </w:pPr>
      <w:r w:rsidRPr="00796274">
        <w:rPr>
          <w:sz w:val="23"/>
          <w:szCs w:val="23"/>
        </w:rPr>
        <w:t>REVISE Section 3.4.3.1 Temporary Cash Assistance (TCA) Payout Points</w:t>
      </w:r>
    </w:p>
    <w:p w:rsidR="0041116E" w:rsidRPr="00796274" w:rsidRDefault="0041116E" w:rsidP="00027C4D">
      <w:pPr>
        <w:pStyle w:val="ListParagraph"/>
        <w:numPr>
          <w:ilvl w:val="4"/>
          <w:numId w:val="7"/>
        </w:numPr>
        <w:rPr>
          <w:rFonts w:ascii="Times New Roman" w:hAnsi="Times New Roman" w:cs="Times New Roman"/>
          <w:sz w:val="23"/>
          <w:szCs w:val="23"/>
        </w:rPr>
      </w:pPr>
      <w:r w:rsidRPr="00796274">
        <w:rPr>
          <w:rFonts w:ascii="Times New Roman" w:hAnsi="Times New Roman" w:cs="Times New Roman"/>
          <w:sz w:val="23"/>
          <w:szCs w:val="23"/>
        </w:rPr>
        <w:t>Payout Point 3 – Job Placement II</w:t>
      </w:r>
    </w:p>
    <w:p w:rsidR="0041116E" w:rsidRDefault="0041116E" w:rsidP="006B3E97">
      <w:pPr>
        <w:pStyle w:val="ListParagraph"/>
        <w:rPr>
          <w:b/>
          <w:sz w:val="23"/>
          <w:szCs w:val="23"/>
        </w:rPr>
      </w:pPr>
    </w:p>
    <w:p w:rsidR="00027C4D" w:rsidRPr="00027C4D" w:rsidRDefault="00027C4D" w:rsidP="00027C4D">
      <w:pPr>
        <w:numPr>
          <w:ilvl w:val="0"/>
          <w:numId w:val="8"/>
        </w:numPr>
        <w:suppressAutoHyphens/>
        <w:autoSpaceDE/>
        <w:autoSpaceDN/>
        <w:rPr>
          <w:rFonts w:ascii="Times New Roman" w:hAnsi="Times New Roman" w:cs="Times New Roman"/>
          <w:sz w:val="23"/>
          <w:szCs w:val="23"/>
        </w:rPr>
      </w:pPr>
      <w:r w:rsidRPr="00027C4D">
        <w:rPr>
          <w:rFonts w:ascii="Times New Roman" w:hAnsi="Times New Roman" w:cs="Times New Roman"/>
          <w:sz w:val="23"/>
          <w:szCs w:val="23"/>
        </w:rPr>
        <w:t xml:space="preserve">Payments under Payout Point 3 shall not exceed the Contract dollar amount as determined in the </w:t>
      </w:r>
      <w:r w:rsidRPr="00027C4D">
        <w:rPr>
          <w:rFonts w:ascii="Times New Roman" w:hAnsi="Times New Roman" w:cs="Times New Roman"/>
          <w:b/>
          <w:sz w:val="23"/>
          <w:szCs w:val="23"/>
        </w:rPr>
        <w:t>Pricing Proposal Form (</w:t>
      </w:r>
      <w:r w:rsidRPr="00027C4D">
        <w:rPr>
          <w:rFonts w:ascii="Times New Roman" w:hAnsi="Times New Roman" w:cs="Times New Roman"/>
          <w:b/>
          <w:sz w:val="23"/>
          <w:szCs w:val="23"/>
          <w:u w:val="single"/>
        </w:rPr>
        <w:t>Attachment B-1</w:t>
      </w:r>
      <w:r w:rsidRPr="00027C4D">
        <w:rPr>
          <w:rFonts w:ascii="Times New Roman" w:hAnsi="Times New Roman" w:cs="Times New Roman"/>
          <w:b/>
          <w:sz w:val="23"/>
          <w:szCs w:val="23"/>
        </w:rPr>
        <w:t xml:space="preserve">), </w:t>
      </w:r>
      <w:r w:rsidRPr="00027C4D">
        <w:rPr>
          <w:rFonts w:ascii="Times New Roman" w:hAnsi="Times New Roman" w:cs="Times New Roman"/>
          <w:sz w:val="23"/>
          <w:szCs w:val="23"/>
        </w:rPr>
        <w:t xml:space="preserve">for each enrolled Customer that successfully completes twelve (12) consecutive weeks in a full- time unsubsidized job working at least thirty to thirty-four (30-34) hours each week and earning at least $10.00 an hour. </w:t>
      </w:r>
    </w:p>
    <w:p w:rsidR="00027C4D" w:rsidRDefault="00027C4D" w:rsidP="00027C4D">
      <w:pPr>
        <w:pStyle w:val="ListParagraph"/>
        <w:ind w:left="1080"/>
        <w:rPr>
          <w:rFonts w:ascii="Times New Roman" w:hAnsi="Times New Roman" w:cs="Times New Roman"/>
          <w:b/>
          <w:sz w:val="23"/>
          <w:szCs w:val="23"/>
          <w:u w:val="double"/>
        </w:rPr>
      </w:pPr>
    </w:p>
    <w:p w:rsidR="006B3E97" w:rsidRPr="0041116E" w:rsidRDefault="00027C4D" w:rsidP="004A6B76">
      <w:pPr>
        <w:pStyle w:val="ListParagraph"/>
        <w:ind w:left="1080"/>
        <w:rPr>
          <w:rFonts w:ascii="Times New Roman" w:hAnsi="Times New Roman" w:cs="Times New Roman"/>
          <w:b/>
          <w:sz w:val="23"/>
          <w:szCs w:val="23"/>
          <w:u w:val="double"/>
        </w:rPr>
      </w:pPr>
      <w:r>
        <w:rPr>
          <w:rFonts w:ascii="Times New Roman" w:hAnsi="Times New Roman" w:cs="Times New Roman"/>
          <w:b/>
          <w:sz w:val="23"/>
          <w:szCs w:val="23"/>
          <w:u w:val="double"/>
        </w:rPr>
        <w:t xml:space="preserve">NOTE:  If, during the 12 weeks, the Customer experiences an unforeseen absence from the employment lasting no more than one week, and the Customer returns to the employment and works consecutively until 12 weeks are met, the </w:t>
      </w:r>
      <w:r w:rsidR="00276278" w:rsidRPr="0041116E">
        <w:rPr>
          <w:rFonts w:ascii="Times New Roman" w:hAnsi="Times New Roman" w:cs="Times New Roman"/>
          <w:b/>
          <w:sz w:val="23"/>
          <w:szCs w:val="23"/>
          <w:u w:val="double"/>
        </w:rPr>
        <w:t xml:space="preserve">Contractor must provide written justification </w:t>
      </w:r>
      <w:r w:rsidR="006B3E97" w:rsidRPr="0041116E">
        <w:rPr>
          <w:rFonts w:ascii="Times New Roman" w:hAnsi="Times New Roman" w:cs="Times New Roman"/>
          <w:b/>
          <w:sz w:val="23"/>
          <w:szCs w:val="23"/>
          <w:u w:val="double"/>
        </w:rPr>
        <w:t xml:space="preserve">for </w:t>
      </w:r>
      <w:r>
        <w:rPr>
          <w:rFonts w:ascii="Times New Roman" w:hAnsi="Times New Roman" w:cs="Times New Roman"/>
          <w:b/>
          <w:sz w:val="23"/>
          <w:szCs w:val="23"/>
          <w:u w:val="double"/>
        </w:rPr>
        <w:t xml:space="preserve">the </w:t>
      </w:r>
      <w:r w:rsidR="006B3E97" w:rsidRPr="0041116E">
        <w:rPr>
          <w:rFonts w:ascii="Times New Roman" w:hAnsi="Times New Roman" w:cs="Times New Roman"/>
          <w:b/>
          <w:sz w:val="23"/>
          <w:szCs w:val="23"/>
          <w:u w:val="double"/>
        </w:rPr>
        <w:t xml:space="preserve">unforeseen </w:t>
      </w:r>
      <w:r w:rsidR="00276278" w:rsidRPr="0041116E">
        <w:rPr>
          <w:rFonts w:ascii="Times New Roman" w:hAnsi="Times New Roman" w:cs="Times New Roman"/>
          <w:b/>
          <w:sz w:val="23"/>
          <w:szCs w:val="23"/>
          <w:u w:val="double"/>
        </w:rPr>
        <w:t xml:space="preserve">absence in order to be considered for </w:t>
      </w:r>
      <w:r>
        <w:rPr>
          <w:rFonts w:ascii="Times New Roman" w:hAnsi="Times New Roman" w:cs="Times New Roman"/>
          <w:b/>
          <w:sz w:val="23"/>
          <w:szCs w:val="23"/>
          <w:u w:val="double"/>
        </w:rPr>
        <w:t>P</w:t>
      </w:r>
      <w:r w:rsidR="00276278" w:rsidRPr="0041116E">
        <w:rPr>
          <w:rFonts w:ascii="Times New Roman" w:hAnsi="Times New Roman" w:cs="Times New Roman"/>
          <w:b/>
          <w:sz w:val="23"/>
          <w:szCs w:val="23"/>
          <w:u w:val="double"/>
        </w:rPr>
        <w:t xml:space="preserve">ayout </w:t>
      </w:r>
      <w:r>
        <w:rPr>
          <w:rFonts w:ascii="Times New Roman" w:hAnsi="Times New Roman" w:cs="Times New Roman"/>
          <w:b/>
          <w:sz w:val="23"/>
          <w:szCs w:val="23"/>
          <w:u w:val="double"/>
        </w:rPr>
        <w:t>P</w:t>
      </w:r>
      <w:r w:rsidR="00276278" w:rsidRPr="0041116E">
        <w:rPr>
          <w:rFonts w:ascii="Times New Roman" w:hAnsi="Times New Roman" w:cs="Times New Roman"/>
          <w:b/>
          <w:sz w:val="23"/>
          <w:szCs w:val="23"/>
          <w:u w:val="double"/>
        </w:rPr>
        <w:t xml:space="preserve">oint #3.  </w:t>
      </w:r>
      <w:r>
        <w:rPr>
          <w:rFonts w:ascii="Times New Roman" w:hAnsi="Times New Roman" w:cs="Times New Roman"/>
          <w:b/>
          <w:sz w:val="23"/>
          <w:szCs w:val="23"/>
          <w:u w:val="double"/>
        </w:rPr>
        <w:t>Unfor</w:t>
      </w:r>
      <w:r w:rsidR="00B84AB5">
        <w:rPr>
          <w:rFonts w:ascii="Times New Roman" w:hAnsi="Times New Roman" w:cs="Times New Roman"/>
          <w:b/>
          <w:sz w:val="23"/>
          <w:szCs w:val="23"/>
          <w:u w:val="double"/>
        </w:rPr>
        <w:t>e</w:t>
      </w:r>
      <w:r>
        <w:rPr>
          <w:rFonts w:ascii="Times New Roman" w:hAnsi="Times New Roman" w:cs="Times New Roman"/>
          <w:b/>
          <w:sz w:val="23"/>
          <w:szCs w:val="23"/>
          <w:u w:val="double"/>
        </w:rPr>
        <w:t>seen absences include, but, may not be l</w:t>
      </w:r>
      <w:r w:rsidR="00B84AB5">
        <w:rPr>
          <w:rFonts w:ascii="Times New Roman" w:hAnsi="Times New Roman" w:cs="Times New Roman"/>
          <w:b/>
          <w:sz w:val="23"/>
          <w:szCs w:val="23"/>
          <w:u w:val="double"/>
        </w:rPr>
        <w:t>i</w:t>
      </w:r>
      <w:r>
        <w:rPr>
          <w:rFonts w:ascii="Times New Roman" w:hAnsi="Times New Roman" w:cs="Times New Roman"/>
          <w:b/>
          <w:sz w:val="23"/>
          <w:szCs w:val="23"/>
          <w:u w:val="double"/>
        </w:rPr>
        <w:t>mited</w:t>
      </w:r>
      <w:r w:rsidR="004A6B76">
        <w:rPr>
          <w:rFonts w:ascii="Times New Roman" w:hAnsi="Times New Roman" w:cs="Times New Roman"/>
          <w:b/>
          <w:sz w:val="23"/>
          <w:szCs w:val="23"/>
          <w:u w:val="double"/>
        </w:rPr>
        <w:t>:</w:t>
      </w:r>
    </w:p>
    <w:p w:rsidR="00276278" w:rsidRPr="0041116E" w:rsidRDefault="00276278" w:rsidP="006B3E97">
      <w:pPr>
        <w:pStyle w:val="ListParagraph"/>
        <w:rPr>
          <w:rFonts w:ascii="Times New Roman" w:hAnsi="Times New Roman" w:cs="Times New Roman"/>
          <w:b/>
          <w:sz w:val="23"/>
          <w:szCs w:val="23"/>
          <w:u w:val="double"/>
        </w:rPr>
      </w:pPr>
    </w:p>
    <w:p w:rsidR="00276278" w:rsidRPr="0041116E" w:rsidRDefault="00276278" w:rsidP="00276278">
      <w:pPr>
        <w:pStyle w:val="ListParagraph"/>
        <w:numPr>
          <w:ilvl w:val="0"/>
          <w:numId w:val="5"/>
        </w:numPr>
        <w:rPr>
          <w:rFonts w:ascii="Times New Roman" w:hAnsi="Times New Roman" w:cs="Times New Roman"/>
          <w:b/>
          <w:sz w:val="23"/>
          <w:szCs w:val="23"/>
          <w:u w:val="double"/>
        </w:rPr>
      </w:pPr>
      <w:r w:rsidRPr="0041116E">
        <w:rPr>
          <w:rFonts w:ascii="Times New Roman" w:hAnsi="Times New Roman" w:cs="Times New Roman"/>
          <w:b/>
          <w:sz w:val="23"/>
          <w:szCs w:val="23"/>
          <w:u w:val="double"/>
        </w:rPr>
        <w:t>Illness of Customer</w:t>
      </w:r>
    </w:p>
    <w:p w:rsidR="00276278" w:rsidRPr="0041116E" w:rsidRDefault="00276278" w:rsidP="00276278">
      <w:pPr>
        <w:pStyle w:val="ListParagraph"/>
        <w:numPr>
          <w:ilvl w:val="0"/>
          <w:numId w:val="5"/>
        </w:numPr>
        <w:rPr>
          <w:rFonts w:ascii="Times New Roman" w:hAnsi="Times New Roman" w:cs="Times New Roman"/>
          <w:b/>
          <w:sz w:val="23"/>
          <w:szCs w:val="23"/>
          <w:u w:val="double"/>
        </w:rPr>
      </w:pPr>
      <w:r w:rsidRPr="0041116E">
        <w:rPr>
          <w:rFonts w:ascii="Times New Roman" w:hAnsi="Times New Roman" w:cs="Times New Roman"/>
          <w:b/>
          <w:sz w:val="23"/>
          <w:szCs w:val="23"/>
          <w:u w:val="double"/>
        </w:rPr>
        <w:t>Illness of Customer’s immediate family (i.e. Spouse, Child, Parent)</w:t>
      </w:r>
    </w:p>
    <w:p w:rsidR="00276278" w:rsidRPr="0041116E" w:rsidRDefault="00276278" w:rsidP="00276278">
      <w:pPr>
        <w:pStyle w:val="ListParagraph"/>
        <w:numPr>
          <w:ilvl w:val="0"/>
          <w:numId w:val="5"/>
        </w:numPr>
        <w:rPr>
          <w:rFonts w:ascii="Times New Roman" w:hAnsi="Times New Roman" w:cs="Times New Roman"/>
          <w:b/>
          <w:sz w:val="23"/>
          <w:szCs w:val="23"/>
          <w:u w:val="double"/>
        </w:rPr>
      </w:pPr>
      <w:r w:rsidRPr="0041116E">
        <w:rPr>
          <w:rFonts w:ascii="Times New Roman" w:hAnsi="Times New Roman" w:cs="Times New Roman"/>
          <w:b/>
          <w:sz w:val="23"/>
          <w:szCs w:val="23"/>
          <w:u w:val="double"/>
        </w:rPr>
        <w:t>Death of Customer’s immediate family (i.e. Spouse, Child, Parent)</w:t>
      </w:r>
    </w:p>
    <w:p w:rsidR="00276278" w:rsidRPr="0041116E" w:rsidRDefault="00276278" w:rsidP="0041116E">
      <w:pPr>
        <w:pStyle w:val="ListParagraph"/>
        <w:ind w:left="2160"/>
        <w:rPr>
          <w:rFonts w:ascii="Times New Roman" w:hAnsi="Times New Roman" w:cs="Times New Roman"/>
          <w:b/>
          <w:sz w:val="23"/>
          <w:szCs w:val="23"/>
          <w:u w:val="double"/>
        </w:rPr>
      </w:pPr>
    </w:p>
    <w:p w:rsidR="006B3E97" w:rsidRPr="005A4055" w:rsidRDefault="006B3E97" w:rsidP="006B3E97">
      <w:pPr>
        <w:pStyle w:val="Default"/>
        <w:ind w:left="400"/>
        <w:rPr>
          <w:b/>
          <w:sz w:val="23"/>
          <w:szCs w:val="23"/>
        </w:rPr>
      </w:pPr>
    </w:p>
    <w:p w:rsidR="005A4055" w:rsidRDefault="005A4055" w:rsidP="005A4055">
      <w:pPr>
        <w:pStyle w:val="Default"/>
        <w:rPr>
          <w:sz w:val="23"/>
          <w:szCs w:val="23"/>
        </w:rPr>
      </w:pPr>
    </w:p>
    <w:p w:rsidR="00276278" w:rsidRDefault="00276278" w:rsidP="005A4055">
      <w:pPr>
        <w:pStyle w:val="Default"/>
        <w:rPr>
          <w:sz w:val="23"/>
          <w:szCs w:val="23"/>
        </w:rPr>
      </w:pPr>
    </w:p>
    <w:p w:rsidR="00276278" w:rsidRDefault="00276278" w:rsidP="005A4055">
      <w:pPr>
        <w:pStyle w:val="Default"/>
        <w:rPr>
          <w:sz w:val="23"/>
          <w:szCs w:val="23"/>
        </w:rPr>
      </w:pPr>
    </w:p>
    <w:p w:rsidR="00B82212" w:rsidRDefault="00B82212" w:rsidP="00B82212">
      <w:pPr>
        <w:pStyle w:val="Default"/>
        <w:rPr>
          <w:sz w:val="23"/>
          <w:szCs w:val="23"/>
        </w:rPr>
      </w:pPr>
      <w:r>
        <w:rPr>
          <w:sz w:val="23"/>
          <w:szCs w:val="23"/>
        </w:rPr>
        <w:t>Offerors are reminded that they must acknowledge receipt of all amendments issued against the RFP in their Transmittal Letter (see RFP §§ 4.12 and 5.4.2.3). If you require clarification of the information provided in this amendment</w:t>
      </w:r>
      <w:r w:rsidR="001B5FFA">
        <w:rPr>
          <w:sz w:val="23"/>
          <w:szCs w:val="23"/>
        </w:rPr>
        <w:t xml:space="preserve">, please contact me at </w:t>
      </w:r>
      <w:r w:rsidR="00587288" w:rsidRPr="00587288">
        <w:rPr>
          <w:sz w:val="23"/>
          <w:szCs w:val="23"/>
        </w:rPr>
        <w:t xml:space="preserve">(410) </w:t>
      </w:r>
      <w:r w:rsidR="00380F10">
        <w:rPr>
          <w:sz w:val="23"/>
          <w:szCs w:val="23"/>
        </w:rPr>
        <w:t>872-8268</w:t>
      </w:r>
      <w:r>
        <w:rPr>
          <w:sz w:val="23"/>
          <w:szCs w:val="23"/>
        </w:rPr>
        <w:t xml:space="preserve">, or via email at </w:t>
      </w:r>
      <w:r w:rsidR="00380F10">
        <w:rPr>
          <w:color w:val="0000FF"/>
          <w:sz w:val="23"/>
          <w:szCs w:val="23"/>
        </w:rPr>
        <w:t>Joe.Reese</w:t>
      </w:r>
      <w:r>
        <w:rPr>
          <w:color w:val="0000FF"/>
          <w:sz w:val="23"/>
          <w:szCs w:val="23"/>
        </w:rPr>
        <w:t>@maryland.gov</w:t>
      </w:r>
      <w:r>
        <w:rPr>
          <w:sz w:val="23"/>
          <w:szCs w:val="23"/>
        </w:rPr>
        <w:t xml:space="preserve">. </w:t>
      </w:r>
    </w:p>
    <w:p w:rsidR="00B82212" w:rsidRDefault="00B82212" w:rsidP="00B82212">
      <w:pPr>
        <w:pStyle w:val="Default"/>
        <w:rPr>
          <w:sz w:val="23"/>
          <w:szCs w:val="23"/>
        </w:rPr>
      </w:pPr>
    </w:p>
    <w:p w:rsidR="00422354" w:rsidRDefault="00422354" w:rsidP="00B82212">
      <w:pPr>
        <w:pStyle w:val="Default"/>
        <w:rPr>
          <w:sz w:val="23"/>
          <w:szCs w:val="23"/>
        </w:rPr>
      </w:pPr>
    </w:p>
    <w:p w:rsidR="00422354" w:rsidRDefault="00422354" w:rsidP="00B82212">
      <w:pPr>
        <w:pStyle w:val="Default"/>
        <w:rPr>
          <w:sz w:val="23"/>
          <w:szCs w:val="23"/>
        </w:rPr>
      </w:pPr>
    </w:p>
    <w:p w:rsidR="00422354" w:rsidRDefault="00422354" w:rsidP="00B82212">
      <w:pPr>
        <w:pStyle w:val="Default"/>
        <w:rPr>
          <w:sz w:val="23"/>
          <w:szCs w:val="23"/>
        </w:rPr>
      </w:pPr>
    </w:p>
    <w:p w:rsidR="00B82212" w:rsidRDefault="00B82212" w:rsidP="00B82212">
      <w:pPr>
        <w:pStyle w:val="Default"/>
        <w:rPr>
          <w:sz w:val="23"/>
          <w:szCs w:val="23"/>
        </w:rPr>
      </w:pPr>
      <w:r>
        <w:rPr>
          <w:sz w:val="23"/>
          <w:szCs w:val="23"/>
        </w:rPr>
        <w:t xml:space="preserve">By: </w:t>
      </w:r>
    </w:p>
    <w:p w:rsidR="00B82212" w:rsidRDefault="00380F10" w:rsidP="00B82212">
      <w:pPr>
        <w:pStyle w:val="Default"/>
        <w:rPr>
          <w:rFonts w:ascii="Lucida Handwriting" w:hAnsi="Lucida Handwriting" w:cs="Lucida Handwriting"/>
          <w:sz w:val="23"/>
          <w:szCs w:val="23"/>
        </w:rPr>
      </w:pPr>
      <w:r>
        <w:rPr>
          <w:rFonts w:ascii="Lucida Handwriting" w:hAnsi="Lucida Handwriting" w:cs="Lucida Handwriting"/>
          <w:sz w:val="23"/>
          <w:szCs w:val="23"/>
        </w:rPr>
        <w:t>Joe Reese</w:t>
      </w:r>
    </w:p>
    <w:p w:rsidR="00B82212" w:rsidRDefault="00380F10" w:rsidP="00B82212">
      <w:pPr>
        <w:pStyle w:val="Default"/>
        <w:rPr>
          <w:sz w:val="23"/>
          <w:szCs w:val="23"/>
        </w:rPr>
      </w:pPr>
      <w:r>
        <w:rPr>
          <w:sz w:val="23"/>
          <w:szCs w:val="23"/>
        </w:rPr>
        <w:t>Joe Reese</w:t>
      </w:r>
    </w:p>
    <w:p w:rsidR="00B82212" w:rsidRPr="00B82212" w:rsidRDefault="00B82212" w:rsidP="00B82212">
      <w:pPr>
        <w:widowControl/>
        <w:adjustRightInd w:val="0"/>
        <w:spacing w:line="245" w:lineRule="exact"/>
        <w:ind w:right="-20"/>
        <w:rPr>
          <w:rFonts w:ascii="Times New Roman" w:hAnsi="Times New Roman" w:cs="Times New Roman"/>
          <w:sz w:val="24"/>
          <w:szCs w:val="24"/>
        </w:rPr>
      </w:pPr>
      <w:r>
        <w:rPr>
          <w:sz w:val="23"/>
          <w:szCs w:val="23"/>
        </w:rPr>
        <w:t>Procurement Officer</w:t>
      </w:r>
    </w:p>
    <w:sectPr w:rsidR="00B82212" w:rsidRPr="00B82212" w:rsidSect="00A02F7A">
      <w:footerReference w:type="default" r:id="rId20"/>
      <w:type w:val="continuous"/>
      <w:pgSz w:w="12240" w:h="15840"/>
      <w:pgMar w:top="1040" w:right="980" w:bottom="280" w:left="9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ED" w:rsidRDefault="001D35ED" w:rsidP="00DB7134">
      <w:r>
        <w:separator/>
      </w:r>
    </w:p>
  </w:endnote>
  <w:endnote w:type="continuationSeparator" w:id="0">
    <w:p w:rsidR="001D35ED" w:rsidRDefault="001D35ED" w:rsidP="00DB7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0E" w:rsidRDefault="00EB3E0E" w:rsidP="00DB7134">
    <w:pPr>
      <w:pStyle w:val="BodyText"/>
      <w:rPr>
        <w:rFonts w:ascii="Times New Roman"/>
        <w:sz w:val="20"/>
      </w:rPr>
    </w:pPr>
  </w:p>
  <w:p w:rsidR="00EB3E0E" w:rsidRDefault="00D978E5" w:rsidP="00DB7134">
    <w:pPr>
      <w:pStyle w:val="BodyText"/>
      <w:spacing w:before="95"/>
      <w:ind w:left="1185"/>
    </w:pPr>
    <w:r>
      <w:rPr>
        <w:noProof/>
      </w:rPr>
      <w:drawing>
        <wp:anchor distT="0" distB="0" distL="0" distR="0" simplePos="0" relativeHeight="251657728" behindDoc="0" locked="0" layoutInCell="1" allowOverlap="1">
          <wp:simplePos x="0" y="0"/>
          <wp:positionH relativeFrom="page">
            <wp:posOffset>993140</wp:posOffset>
          </wp:positionH>
          <wp:positionV relativeFrom="paragraph">
            <wp:posOffset>-39370</wp:posOffset>
          </wp:positionV>
          <wp:extent cx="325755" cy="224790"/>
          <wp:effectExtent l="1905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
                  <a:srcRect/>
                  <a:stretch>
                    <a:fillRect/>
                  </a:stretch>
                </pic:blipFill>
                <pic:spPr bwMode="auto">
                  <a:xfrm>
                    <a:off x="0" y="0"/>
                    <a:ext cx="325755" cy="224790"/>
                  </a:xfrm>
                  <a:prstGeom prst="rect">
                    <a:avLst/>
                  </a:prstGeom>
                  <a:noFill/>
                  <a:ln w="9525">
                    <a:noFill/>
                    <a:miter lim="800000"/>
                    <a:headEnd/>
                    <a:tailEnd/>
                  </a:ln>
                </pic:spPr>
              </pic:pic>
            </a:graphicData>
          </a:graphic>
        </wp:anchor>
      </w:drawing>
    </w:r>
    <w:r w:rsidR="00EB3E0E">
      <w:rPr>
        <w:color w:val="231F20"/>
      </w:rPr>
      <w:t xml:space="preserve">311 W. Saratoga Street, Baltimore, MD 21201-3500 | Tel: 1-800-332-6347 | TTY: 1-800-735-2258 | </w:t>
    </w:r>
    <w:hyperlink r:id="rId2">
      <w:r w:rsidR="00EB3E0E">
        <w:rPr>
          <w:color w:val="231F20"/>
        </w:rPr>
        <w:t>www.dhs.maryland.gov</w:t>
      </w:r>
    </w:hyperlink>
  </w:p>
  <w:p w:rsidR="00EB3E0E" w:rsidRDefault="00EB3E0E">
    <w:pPr>
      <w:pStyle w:val="Footer"/>
    </w:pPr>
  </w:p>
  <w:p w:rsidR="00EB3E0E" w:rsidRDefault="00EB3E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ED" w:rsidRDefault="001D35ED" w:rsidP="00DB7134">
      <w:r>
        <w:separator/>
      </w:r>
    </w:p>
  </w:footnote>
  <w:footnote w:type="continuationSeparator" w:id="0">
    <w:p w:rsidR="001D35ED" w:rsidRDefault="001D35ED" w:rsidP="00DB71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2BFC"/>
    <w:multiLevelType w:val="multilevel"/>
    <w:tmpl w:val="F2009348"/>
    <w:lvl w:ilvl="0">
      <w:start w:val="1"/>
      <w:numFmt w:val="decimal"/>
      <w:lvlText w:val="%1."/>
      <w:lvlJc w:val="left"/>
      <w:pPr>
        <w:ind w:left="400" w:hanging="360"/>
      </w:pPr>
      <w:rPr>
        <w:rFonts w:hint="default"/>
        <w:b w:val="0"/>
      </w:rPr>
    </w:lvl>
    <w:lvl w:ilvl="1">
      <w:start w:val="12"/>
      <w:numFmt w:val="decimal"/>
      <w:isLgl/>
      <w:lvlText w:val="%1.%2"/>
      <w:lvlJc w:val="left"/>
      <w:pPr>
        <w:ind w:left="865" w:hanging="645"/>
      </w:pPr>
      <w:rPr>
        <w:rFonts w:hint="default"/>
      </w:rPr>
    </w:lvl>
    <w:lvl w:ilvl="2">
      <w:start w:val="2"/>
      <w:numFmt w:val="decimal"/>
      <w:isLgl/>
      <w:lvlText w:val="%1.%2.%3"/>
      <w:lvlJc w:val="left"/>
      <w:pPr>
        <w:ind w:left="1120" w:hanging="720"/>
      </w:pPr>
      <w:rPr>
        <w:rFonts w:hint="default"/>
      </w:rPr>
    </w:lvl>
    <w:lvl w:ilvl="3">
      <w:start w:val="1"/>
      <w:numFmt w:val="decimal"/>
      <w:isLgl/>
      <w:lvlText w:val="%1.%2.%3.%4"/>
      <w:lvlJc w:val="left"/>
      <w:pPr>
        <w:ind w:left="130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560" w:hanging="1440"/>
      </w:pPr>
      <w:rPr>
        <w:rFonts w:hint="default"/>
      </w:rPr>
    </w:lvl>
    <w:lvl w:ilvl="7">
      <w:start w:val="1"/>
      <w:numFmt w:val="decimal"/>
      <w:isLgl/>
      <w:lvlText w:val="%1.%2.%3.%4.%5.%6.%7.%8"/>
      <w:lvlJc w:val="left"/>
      <w:pPr>
        <w:ind w:left="2740" w:hanging="1440"/>
      </w:pPr>
      <w:rPr>
        <w:rFonts w:hint="default"/>
      </w:rPr>
    </w:lvl>
    <w:lvl w:ilvl="8">
      <w:start w:val="1"/>
      <w:numFmt w:val="decimal"/>
      <w:isLgl/>
      <w:lvlText w:val="%1.%2.%3.%4.%5.%6.%7.%8.%9"/>
      <w:lvlJc w:val="left"/>
      <w:pPr>
        <w:ind w:left="3280" w:hanging="1800"/>
      </w:pPr>
      <w:rPr>
        <w:rFonts w:hint="default"/>
      </w:rPr>
    </w:lvl>
  </w:abstractNum>
  <w:abstractNum w:abstractNumId="1">
    <w:nsid w:val="1D156C39"/>
    <w:multiLevelType w:val="hybridMultilevel"/>
    <w:tmpl w:val="A1B8ADE8"/>
    <w:lvl w:ilvl="0" w:tplc="B464074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FCC59D7"/>
    <w:multiLevelType w:val="multilevel"/>
    <w:tmpl w:val="459CC2B6"/>
    <w:lvl w:ilvl="0">
      <w:start w:val="3"/>
      <w:numFmt w:val="decimal"/>
      <w:lvlText w:val="%1"/>
      <w:lvlJc w:val="left"/>
      <w:pPr>
        <w:ind w:left="600" w:hanging="600"/>
      </w:pPr>
      <w:rPr>
        <w:rFonts w:hint="default"/>
      </w:rPr>
    </w:lvl>
    <w:lvl w:ilvl="1">
      <w:start w:val="12"/>
      <w:numFmt w:val="decimal"/>
      <w:lvlText w:val="%1.%2"/>
      <w:lvlJc w:val="left"/>
      <w:pPr>
        <w:ind w:left="800" w:hanging="60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3">
    <w:nsid w:val="45B45185"/>
    <w:multiLevelType w:val="hybridMultilevel"/>
    <w:tmpl w:val="8368ADE0"/>
    <w:lvl w:ilvl="0" w:tplc="E4F0571C">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3D6A54"/>
    <w:multiLevelType w:val="hybridMultilevel"/>
    <w:tmpl w:val="DB9EBAE6"/>
    <w:lvl w:ilvl="0" w:tplc="400ECE60">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5ED2595A"/>
    <w:multiLevelType w:val="multilevel"/>
    <w:tmpl w:val="116CD178"/>
    <w:lvl w:ilvl="0">
      <w:start w:val="3"/>
      <w:numFmt w:val="decimal"/>
      <w:lvlText w:val="%1"/>
      <w:lvlJc w:val="left"/>
      <w:pPr>
        <w:ind w:left="840" w:hanging="840"/>
      </w:pPr>
      <w:rPr>
        <w:rFonts w:hint="default"/>
      </w:rPr>
    </w:lvl>
    <w:lvl w:ilvl="1">
      <w:start w:val="4"/>
      <w:numFmt w:val="decimal"/>
      <w:lvlText w:val="%1.%2"/>
      <w:lvlJc w:val="left"/>
      <w:pPr>
        <w:ind w:left="950" w:hanging="840"/>
      </w:pPr>
      <w:rPr>
        <w:rFonts w:hint="default"/>
      </w:rPr>
    </w:lvl>
    <w:lvl w:ilvl="2">
      <w:start w:val="3"/>
      <w:numFmt w:val="decimal"/>
      <w:lvlText w:val="%1.%2.%3"/>
      <w:lvlJc w:val="left"/>
      <w:pPr>
        <w:ind w:left="1060" w:hanging="840"/>
      </w:pPr>
      <w:rPr>
        <w:rFonts w:hint="default"/>
      </w:rPr>
    </w:lvl>
    <w:lvl w:ilvl="3">
      <w:start w:val="1"/>
      <w:numFmt w:val="decimal"/>
      <w:lvlText w:val="%1.%2.%3.%4"/>
      <w:lvlJc w:val="left"/>
      <w:pPr>
        <w:ind w:left="1170" w:hanging="840"/>
      </w:pPr>
      <w:rPr>
        <w:rFonts w:hint="default"/>
      </w:rPr>
    </w:lvl>
    <w:lvl w:ilvl="4">
      <w:start w:val="3"/>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6">
    <w:nsid w:val="69A231EE"/>
    <w:multiLevelType w:val="hybridMultilevel"/>
    <w:tmpl w:val="B088F018"/>
    <w:lvl w:ilvl="0" w:tplc="623C11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CFA7E5D"/>
    <w:multiLevelType w:val="multilevel"/>
    <w:tmpl w:val="7AD48EC2"/>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98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7"/>
  </w:num>
  <w:num w:numId="4">
    <w:abstractNumId w:val="4"/>
  </w:num>
  <w:num w:numId="5">
    <w:abstractNumId w:val="6"/>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
  <w:rsids>
    <w:rsidRoot w:val="00A02F7A"/>
    <w:rsid w:val="00027C4D"/>
    <w:rsid w:val="00051A24"/>
    <w:rsid w:val="0008321A"/>
    <w:rsid w:val="000F2680"/>
    <w:rsid w:val="00101FE6"/>
    <w:rsid w:val="001B5FFA"/>
    <w:rsid w:val="001D35ED"/>
    <w:rsid w:val="002221BD"/>
    <w:rsid w:val="00276278"/>
    <w:rsid w:val="002F510B"/>
    <w:rsid w:val="003141E6"/>
    <w:rsid w:val="0031644B"/>
    <w:rsid w:val="00346D03"/>
    <w:rsid w:val="00380F10"/>
    <w:rsid w:val="003A2651"/>
    <w:rsid w:val="0041116E"/>
    <w:rsid w:val="00422354"/>
    <w:rsid w:val="004A6B76"/>
    <w:rsid w:val="004E28F1"/>
    <w:rsid w:val="00543DEA"/>
    <w:rsid w:val="00587288"/>
    <w:rsid w:val="005A376C"/>
    <w:rsid w:val="005A4055"/>
    <w:rsid w:val="0061154D"/>
    <w:rsid w:val="006B3E97"/>
    <w:rsid w:val="00741835"/>
    <w:rsid w:val="0075340B"/>
    <w:rsid w:val="00762A4F"/>
    <w:rsid w:val="00794F18"/>
    <w:rsid w:val="00796274"/>
    <w:rsid w:val="007A6AD9"/>
    <w:rsid w:val="009444AC"/>
    <w:rsid w:val="009E3960"/>
    <w:rsid w:val="00A02F7A"/>
    <w:rsid w:val="00A14CB9"/>
    <w:rsid w:val="00A277E9"/>
    <w:rsid w:val="00A828F6"/>
    <w:rsid w:val="00B14266"/>
    <w:rsid w:val="00B22814"/>
    <w:rsid w:val="00B82212"/>
    <w:rsid w:val="00B84AB5"/>
    <w:rsid w:val="00BB6BA7"/>
    <w:rsid w:val="00C25E10"/>
    <w:rsid w:val="00C445C7"/>
    <w:rsid w:val="00CE0DBC"/>
    <w:rsid w:val="00D87F80"/>
    <w:rsid w:val="00D978E5"/>
    <w:rsid w:val="00DB7134"/>
    <w:rsid w:val="00E5548C"/>
    <w:rsid w:val="00E95496"/>
    <w:rsid w:val="00EB3E0E"/>
    <w:rsid w:val="00EB62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2F7A"/>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EB3E0E"/>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2F7A"/>
    <w:rPr>
      <w:sz w:val="15"/>
      <w:szCs w:val="15"/>
    </w:rPr>
  </w:style>
  <w:style w:type="paragraph" w:styleId="ListParagraph">
    <w:name w:val="List Paragraph"/>
    <w:basedOn w:val="Normal"/>
    <w:uiPriority w:val="1"/>
    <w:qFormat/>
    <w:rsid w:val="00A02F7A"/>
  </w:style>
  <w:style w:type="paragraph" w:customStyle="1" w:styleId="TableParagraph">
    <w:name w:val="Table Paragraph"/>
    <w:basedOn w:val="Normal"/>
    <w:uiPriority w:val="1"/>
    <w:qFormat/>
    <w:rsid w:val="00A02F7A"/>
  </w:style>
  <w:style w:type="paragraph" w:styleId="Header">
    <w:name w:val="header"/>
    <w:basedOn w:val="Normal"/>
    <w:link w:val="HeaderChar"/>
    <w:uiPriority w:val="99"/>
    <w:semiHidden/>
    <w:unhideWhenUsed/>
    <w:rsid w:val="00DB7134"/>
    <w:pPr>
      <w:tabs>
        <w:tab w:val="center" w:pos="4680"/>
        <w:tab w:val="right" w:pos="9360"/>
      </w:tabs>
    </w:pPr>
  </w:style>
  <w:style w:type="character" w:customStyle="1" w:styleId="HeaderChar">
    <w:name w:val="Header Char"/>
    <w:basedOn w:val="DefaultParagraphFont"/>
    <w:link w:val="Header"/>
    <w:uiPriority w:val="99"/>
    <w:semiHidden/>
    <w:rsid w:val="00DB7134"/>
    <w:rPr>
      <w:rFonts w:ascii="Arial" w:eastAsia="Arial" w:hAnsi="Arial" w:cs="Arial"/>
    </w:rPr>
  </w:style>
  <w:style w:type="paragraph" w:styleId="Footer">
    <w:name w:val="footer"/>
    <w:basedOn w:val="Normal"/>
    <w:link w:val="FooterChar"/>
    <w:uiPriority w:val="99"/>
    <w:unhideWhenUsed/>
    <w:rsid w:val="00DB7134"/>
    <w:pPr>
      <w:tabs>
        <w:tab w:val="center" w:pos="4680"/>
        <w:tab w:val="right" w:pos="9360"/>
      </w:tabs>
    </w:pPr>
  </w:style>
  <w:style w:type="character" w:customStyle="1" w:styleId="FooterChar">
    <w:name w:val="Footer Char"/>
    <w:basedOn w:val="DefaultParagraphFont"/>
    <w:link w:val="Footer"/>
    <w:uiPriority w:val="99"/>
    <w:rsid w:val="00DB7134"/>
    <w:rPr>
      <w:rFonts w:ascii="Arial" w:eastAsia="Arial" w:hAnsi="Arial" w:cs="Arial"/>
    </w:rPr>
  </w:style>
  <w:style w:type="paragraph" w:styleId="BalloonText">
    <w:name w:val="Balloon Text"/>
    <w:basedOn w:val="Normal"/>
    <w:link w:val="BalloonTextChar"/>
    <w:uiPriority w:val="99"/>
    <w:semiHidden/>
    <w:unhideWhenUsed/>
    <w:rsid w:val="00DB7134"/>
    <w:rPr>
      <w:rFonts w:ascii="Tahoma" w:hAnsi="Tahoma" w:cs="Tahoma"/>
      <w:sz w:val="16"/>
      <w:szCs w:val="16"/>
    </w:rPr>
  </w:style>
  <w:style w:type="character" w:customStyle="1" w:styleId="BalloonTextChar">
    <w:name w:val="Balloon Text Char"/>
    <w:basedOn w:val="DefaultParagraphFont"/>
    <w:link w:val="BalloonText"/>
    <w:uiPriority w:val="99"/>
    <w:semiHidden/>
    <w:rsid w:val="00DB7134"/>
    <w:rPr>
      <w:rFonts w:ascii="Tahoma" w:eastAsia="Arial" w:hAnsi="Tahoma" w:cs="Tahoma"/>
      <w:sz w:val="16"/>
      <w:szCs w:val="16"/>
    </w:rPr>
  </w:style>
  <w:style w:type="character" w:customStyle="1" w:styleId="Heading1Char">
    <w:name w:val="Heading 1 Char"/>
    <w:basedOn w:val="DefaultParagraphFont"/>
    <w:link w:val="Heading1"/>
    <w:uiPriority w:val="9"/>
    <w:rsid w:val="00EB3E0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43DEA"/>
    <w:rPr>
      <w:color w:val="0000FF"/>
      <w:u w:val="single"/>
    </w:rPr>
  </w:style>
  <w:style w:type="paragraph" w:customStyle="1" w:styleId="Default">
    <w:name w:val="Default"/>
    <w:rsid w:val="00B82212"/>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2221BD"/>
    <w:rPr>
      <w:sz w:val="16"/>
      <w:szCs w:val="16"/>
    </w:rPr>
  </w:style>
  <w:style w:type="paragraph" w:styleId="CommentText">
    <w:name w:val="annotation text"/>
    <w:basedOn w:val="Normal"/>
    <w:link w:val="CommentTextChar"/>
    <w:uiPriority w:val="99"/>
    <w:semiHidden/>
    <w:unhideWhenUsed/>
    <w:rsid w:val="002221BD"/>
    <w:rPr>
      <w:sz w:val="20"/>
      <w:szCs w:val="20"/>
    </w:rPr>
  </w:style>
  <w:style w:type="character" w:customStyle="1" w:styleId="CommentTextChar">
    <w:name w:val="Comment Text Char"/>
    <w:basedOn w:val="DefaultParagraphFont"/>
    <w:link w:val="CommentText"/>
    <w:uiPriority w:val="99"/>
    <w:semiHidden/>
    <w:rsid w:val="002221BD"/>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2221BD"/>
    <w:rPr>
      <w:b/>
      <w:bCs/>
    </w:rPr>
  </w:style>
  <w:style w:type="character" w:customStyle="1" w:styleId="CommentSubjectChar">
    <w:name w:val="Comment Subject Char"/>
    <w:basedOn w:val="CommentTextChar"/>
    <w:link w:val="CommentSubject"/>
    <w:uiPriority w:val="99"/>
    <w:semiHidden/>
    <w:rsid w:val="002221BD"/>
    <w:rPr>
      <w:b/>
      <w:bCs/>
    </w:rPr>
  </w:style>
</w:styles>
</file>

<file path=word/webSettings.xml><?xml version="1.0" encoding="utf-8"?>
<w:webSettings xmlns:r="http://schemas.openxmlformats.org/officeDocument/2006/relationships" xmlns:w="http://schemas.openxmlformats.org/wordprocessingml/2006/main">
  <w:divs>
    <w:div w:id="1825273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hs.maryland.gov/" TargetMode="External"/><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DHS_Letterhead_Final_v4</vt:lpstr>
    </vt:vector>
  </TitlesOfParts>
  <Company/>
  <LinksUpToDate>false</LinksUpToDate>
  <CharactersWithSpaces>3167</CharactersWithSpaces>
  <SharedDoc>false</SharedDoc>
  <HLinks>
    <vt:vector size="6" baseType="variant">
      <vt:variant>
        <vt:i4>5177370</vt:i4>
      </vt:variant>
      <vt:variant>
        <vt:i4>0</vt:i4>
      </vt:variant>
      <vt:variant>
        <vt:i4>0</vt:i4>
      </vt:variant>
      <vt:variant>
        <vt:i4>5</vt:i4>
      </vt:variant>
      <vt:variant>
        <vt:lpwstr>http://www.dhs.maryland.gov/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DHS_Letterhead_Final_v4</dc:title>
  <dc:creator>Ela Anderson</dc:creator>
  <cp:lastModifiedBy>DHRAdmin</cp:lastModifiedBy>
  <cp:revision>2</cp:revision>
  <cp:lastPrinted>2018-01-22T17:18:00Z</cp:lastPrinted>
  <dcterms:created xsi:type="dcterms:W3CDTF">2018-01-22T19:02:00Z</dcterms:created>
  <dcterms:modified xsi:type="dcterms:W3CDTF">2018-01-22T19:02:00Z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Adobe Illustrator CC 2017 (Windows)</vt:lpwstr>
  </property>
  <property fmtid="{D5CDD505-2E9C-101B-9397-08002B2CF9AE}" pid="4" name="LastSaved">
    <vt:filetime>2017-07-21T00:00:00Z</vt:filetime>
  </property>
</Properties>
</file>