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FF" w:rsidRPr="00E950C7" w:rsidRDefault="009346FF" w:rsidP="009346FF">
      <w:pPr>
        <w:pStyle w:val="Heading2"/>
        <w:jc w:val="center"/>
        <w:rPr>
          <w:color w:val="000000" w:themeColor="text1"/>
        </w:rPr>
      </w:pPr>
      <w:bookmarkStart w:id="0" w:name="_Toc479854689"/>
      <w:r w:rsidRPr="00E950C7">
        <w:rPr>
          <w:color w:val="000000" w:themeColor="text1"/>
        </w:rPr>
        <w:t>ATTACHMENT P – ANTICIPATED WORK ACTIVITIES AND DOCUMENTATION REQUIREMENTS</w:t>
      </w:r>
      <w:bookmarkEnd w:id="0"/>
    </w:p>
    <w:p w:rsidR="009346FF" w:rsidRPr="008357B5" w:rsidRDefault="009346FF" w:rsidP="009346FF">
      <w:pPr>
        <w:pStyle w:val="Header"/>
        <w:tabs>
          <w:tab w:val="num" w:pos="810"/>
        </w:tabs>
        <w:ind w:left="360" w:hanging="360"/>
        <w:rPr>
          <w:b/>
        </w:rPr>
      </w:pPr>
      <w:r>
        <w:rPr>
          <w:b/>
        </w:rPr>
        <w:tab/>
      </w:r>
      <w:proofErr w:type="gramStart"/>
      <w:r w:rsidRPr="008357B5">
        <w:rPr>
          <w:b/>
        </w:rPr>
        <w:t>Federally Defined Core Activities.</w:t>
      </w:r>
      <w:proofErr w:type="gramEnd"/>
      <w:r w:rsidRPr="008357B5">
        <w:rPr>
          <w:b/>
        </w:rPr>
        <w:t xml:space="preserve">  </w:t>
      </w:r>
    </w:p>
    <w:p w:rsidR="009346FF" w:rsidRDefault="009346FF" w:rsidP="009346FF">
      <w:pPr>
        <w:pStyle w:val="Header"/>
        <w:ind w:left="1620"/>
        <w:jc w:val="center"/>
        <w:rPr>
          <w:b/>
          <w:b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9"/>
        <w:gridCol w:w="1269"/>
      </w:tblGrid>
      <w:tr w:rsidR="009346FF" w:rsidTr="00341FA0">
        <w:tc>
          <w:tcPr>
            <w:tcW w:w="7749" w:type="dxa"/>
          </w:tcPr>
          <w:p w:rsidR="009346FF" w:rsidRPr="004B2CD5" w:rsidRDefault="009346FF" w:rsidP="00341FA0">
            <w:r w:rsidRPr="004B2CD5">
              <w:t xml:space="preserve">Unsubsidized employment </w:t>
            </w:r>
          </w:p>
        </w:tc>
        <w:tc>
          <w:tcPr>
            <w:tcW w:w="1269" w:type="dxa"/>
          </w:tcPr>
          <w:p w:rsidR="009346FF" w:rsidRDefault="009346FF" w:rsidP="00341FA0">
            <w:pPr>
              <w:jc w:val="center"/>
              <w:rPr>
                <w:b/>
              </w:rPr>
            </w:pPr>
            <w:r>
              <w:rPr>
                <w:b/>
              </w:rPr>
              <w:t>WEJ</w:t>
            </w:r>
          </w:p>
        </w:tc>
      </w:tr>
      <w:tr w:rsidR="009346FF" w:rsidTr="00341FA0">
        <w:tc>
          <w:tcPr>
            <w:tcW w:w="7749" w:type="dxa"/>
          </w:tcPr>
          <w:p w:rsidR="009346FF" w:rsidRPr="004B2CD5" w:rsidRDefault="009346FF" w:rsidP="00341FA0">
            <w:r w:rsidRPr="004B2CD5">
              <w:t xml:space="preserve">Subsidized private sector employment </w:t>
            </w:r>
          </w:p>
        </w:tc>
        <w:tc>
          <w:tcPr>
            <w:tcW w:w="1269" w:type="dxa"/>
          </w:tcPr>
          <w:p w:rsidR="009346FF" w:rsidRDefault="009346FF" w:rsidP="00341FA0">
            <w:pPr>
              <w:jc w:val="center"/>
              <w:rPr>
                <w:b/>
              </w:rPr>
            </w:pPr>
            <w:r>
              <w:rPr>
                <w:b/>
              </w:rPr>
              <w:t>WSU</w:t>
            </w:r>
          </w:p>
        </w:tc>
      </w:tr>
      <w:tr w:rsidR="009346FF" w:rsidTr="00341FA0">
        <w:tc>
          <w:tcPr>
            <w:tcW w:w="7749" w:type="dxa"/>
          </w:tcPr>
          <w:p w:rsidR="009346FF" w:rsidRPr="004B2CD5" w:rsidRDefault="009346FF" w:rsidP="00341FA0">
            <w:r w:rsidRPr="004B2CD5">
              <w:t xml:space="preserve">Subsidized public sector employment </w:t>
            </w:r>
          </w:p>
        </w:tc>
        <w:tc>
          <w:tcPr>
            <w:tcW w:w="1269" w:type="dxa"/>
          </w:tcPr>
          <w:p w:rsidR="009346FF" w:rsidRDefault="009346FF" w:rsidP="00341FA0">
            <w:pPr>
              <w:jc w:val="center"/>
              <w:rPr>
                <w:b/>
              </w:rPr>
            </w:pPr>
            <w:r>
              <w:rPr>
                <w:b/>
              </w:rPr>
              <w:t>WSP</w:t>
            </w:r>
          </w:p>
        </w:tc>
      </w:tr>
      <w:tr w:rsidR="009346FF" w:rsidTr="00341FA0">
        <w:tc>
          <w:tcPr>
            <w:tcW w:w="7749" w:type="dxa"/>
          </w:tcPr>
          <w:p w:rsidR="009346FF" w:rsidRPr="004B2CD5" w:rsidRDefault="009346FF" w:rsidP="00341FA0">
            <w:r w:rsidRPr="004B2CD5">
              <w:t xml:space="preserve">Work experience </w:t>
            </w:r>
          </w:p>
        </w:tc>
        <w:tc>
          <w:tcPr>
            <w:tcW w:w="1269" w:type="dxa"/>
          </w:tcPr>
          <w:p w:rsidR="009346FF" w:rsidRDefault="009346FF" w:rsidP="00341FA0">
            <w:pPr>
              <w:jc w:val="center"/>
              <w:rPr>
                <w:b/>
              </w:rPr>
            </w:pPr>
            <w:r>
              <w:rPr>
                <w:b/>
              </w:rPr>
              <w:t>WEX</w:t>
            </w:r>
          </w:p>
        </w:tc>
      </w:tr>
      <w:tr w:rsidR="009346FF" w:rsidTr="00341FA0">
        <w:tc>
          <w:tcPr>
            <w:tcW w:w="7749" w:type="dxa"/>
          </w:tcPr>
          <w:p w:rsidR="009346FF" w:rsidRPr="004B2CD5" w:rsidRDefault="009346FF" w:rsidP="00341FA0">
            <w:r w:rsidRPr="004B2CD5">
              <w:t xml:space="preserve">On-the-job training </w:t>
            </w:r>
          </w:p>
        </w:tc>
        <w:tc>
          <w:tcPr>
            <w:tcW w:w="1269" w:type="dxa"/>
          </w:tcPr>
          <w:p w:rsidR="009346FF" w:rsidRDefault="009346FF" w:rsidP="00341FA0">
            <w:pPr>
              <w:jc w:val="center"/>
              <w:rPr>
                <w:b/>
              </w:rPr>
            </w:pPr>
            <w:r>
              <w:rPr>
                <w:b/>
              </w:rPr>
              <w:t>OJT</w:t>
            </w:r>
          </w:p>
        </w:tc>
      </w:tr>
      <w:tr w:rsidR="009346FF" w:rsidTr="00341FA0">
        <w:trPr>
          <w:trHeight w:val="377"/>
        </w:trPr>
        <w:tc>
          <w:tcPr>
            <w:tcW w:w="7749" w:type="dxa"/>
          </w:tcPr>
          <w:p w:rsidR="009346FF" w:rsidRPr="004B2CD5" w:rsidRDefault="009346FF" w:rsidP="00341FA0">
            <w:r w:rsidRPr="004B2CD5">
              <w:t xml:space="preserve">Job search and job readiness </w:t>
            </w:r>
          </w:p>
        </w:tc>
        <w:tc>
          <w:tcPr>
            <w:tcW w:w="1269" w:type="dxa"/>
          </w:tcPr>
          <w:p w:rsidR="009346FF" w:rsidRDefault="009346FF" w:rsidP="00341FA0">
            <w:pPr>
              <w:jc w:val="center"/>
              <w:rPr>
                <w:b/>
              </w:rPr>
            </w:pPr>
            <w:r>
              <w:rPr>
                <w:b/>
              </w:rPr>
              <w:t>JBS/OBS</w:t>
            </w:r>
          </w:p>
        </w:tc>
      </w:tr>
      <w:tr w:rsidR="009346FF" w:rsidTr="00341FA0">
        <w:tc>
          <w:tcPr>
            <w:tcW w:w="7749" w:type="dxa"/>
          </w:tcPr>
          <w:p w:rsidR="009346FF" w:rsidRPr="004B2CD5" w:rsidRDefault="009346FF" w:rsidP="00341FA0">
            <w:r w:rsidRPr="004B2CD5">
              <w:t>Substance Abuse Treatment (part of job search and job readiness)</w:t>
            </w:r>
          </w:p>
        </w:tc>
        <w:tc>
          <w:tcPr>
            <w:tcW w:w="1269" w:type="dxa"/>
          </w:tcPr>
          <w:p w:rsidR="009346FF" w:rsidRDefault="009346FF" w:rsidP="00341FA0">
            <w:pPr>
              <w:jc w:val="center"/>
              <w:rPr>
                <w:b/>
              </w:rPr>
            </w:pPr>
            <w:r>
              <w:rPr>
                <w:b/>
              </w:rPr>
              <w:t>JBT/OBM</w:t>
            </w:r>
          </w:p>
        </w:tc>
      </w:tr>
      <w:tr w:rsidR="009346FF" w:rsidTr="00341FA0">
        <w:tc>
          <w:tcPr>
            <w:tcW w:w="7749" w:type="dxa"/>
          </w:tcPr>
          <w:p w:rsidR="009346FF" w:rsidRPr="004B2CD5" w:rsidRDefault="009346FF" w:rsidP="00341FA0">
            <w:r w:rsidRPr="004B2CD5">
              <w:t>Mental Health Treatment       (part of job search and job readiness)</w:t>
            </w:r>
          </w:p>
        </w:tc>
        <w:tc>
          <w:tcPr>
            <w:tcW w:w="1269" w:type="dxa"/>
          </w:tcPr>
          <w:p w:rsidR="009346FF" w:rsidRDefault="009346FF" w:rsidP="00341FA0">
            <w:pPr>
              <w:jc w:val="center"/>
              <w:rPr>
                <w:b/>
              </w:rPr>
            </w:pPr>
            <w:r>
              <w:rPr>
                <w:b/>
              </w:rPr>
              <w:t>JBM</w:t>
            </w:r>
          </w:p>
        </w:tc>
      </w:tr>
      <w:tr w:rsidR="009346FF" w:rsidTr="00341FA0">
        <w:tc>
          <w:tcPr>
            <w:tcW w:w="7749" w:type="dxa"/>
          </w:tcPr>
          <w:p w:rsidR="009346FF" w:rsidRPr="004B2CD5" w:rsidRDefault="009346FF" w:rsidP="00341FA0">
            <w:r w:rsidRPr="004B2CD5">
              <w:t>Rehabilitation Services          (part of job search and job readiness)</w:t>
            </w:r>
          </w:p>
        </w:tc>
        <w:tc>
          <w:tcPr>
            <w:tcW w:w="1269" w:type="dxa"/>
          </w:tcPr>
          <w:p w:rsidR="009346FF" w:rsidRDefault="009346FF" w:rsidP="00341FA0">
            <w:pPr>
              <w:jc w:val="center"/>
              <w:rPr>
                <w:b/>
              </w:rPr>
            </w:pPr>
            <w:r>
              <w:rPr>
                <w:b/>
              </w:rPr>
              <w:t>JBR</w:t>
            </w:r>
          </w:p>
        </w:tc>
      </w:tr>
      <w:tr w:rsidR="009346FF" w:rsidTr="00341FA0">
        <w:tc>
          <w:tcPr>
            <w:tcW w:w="7749" w:type="dxa"/>
          </w:tcPr>
          <w:p w:rsidR="009346FF" w:rsidRPr="004B2CD5" w:rsidRDefault="009346FF" w:rsidP="00341FA0">
            <w:r w:rsidRPr="004B2CD5">
              <w:t>Community service programs</w:t>
            </w:r>
          </w:p>
        </w:tc>
        <w:tc>
          <w:tcPr>
            <w:tcW w:w="1269" w:type="dxa"/>
          </w:tcPr>
          <w:p w:rsidR="009346FF" w:rsidRDefault="009346FF" w:rsidP="00341FA0">
            <w:pPr>
              <w:jc w:val="center"/>
              <w:rPr>
                <w:b/>
              </w:rPr>
            </w:pPr>
            <w:r>
              <w:rPr>
                <w:b/>
              </w:rPr>
              <w:t>WEM</w:t>
            </w:r>
          </w:p>
        </w:tc>
      </w:tr>
      <w:tr w:rsidR="009346FF" w:rsidTr="00341FA0">
        <w:tc>
          <w:tcPr>
            <w:tcW w:w="7749" w:type="dxa"/>
          </w:tcPr>
          <w:p w:rsidR="009346FF" w:rsidRPr="004B2CD5" w:rsidRDefault="009346FF" w:rsidP="00341FA0">
            <w:r w:rsidRPr="004B2CD5">
              <w:t xml:space="preserve">Vocational education </w:t>
            </w:r>
          </w:p>
        </w:tc>
        <w:tc>
          <w:tcPr>
            <w:tcW w:w="1269" w:type="dxa"/>
          </w:tcPr>
          <w:p w:rsidR="009346FF" w:rsidRDefault="009346FF" w:rsidP="00341FA0">
            <w:pPr>
              <w:jc w:val="center"/>
              <w:rPr>
                <w:b/>
              </w:rPr>
            </w:pPr>
            <w:r>
              <w:rPr>
                <w:b/>
              </w:rPr>
              <w:t>BEV/OEV</w:t>
            </w:r>
          </w:p>
        </w:tc>
      </w:tr>
      <w:tr w:rsidR="009346FF" w:rsidTr="00341FA0">
        <w:tc>
          <w:tcPr>
            <w:tcW w:w="7749" w:type="dxa"/>
          </w:tcPr>
          <w:p w:rsidR="009346FF" w:rsidRPr="004B2CD5" w:rsidRDefault="009346FF" w:rsidP="00341FA0">
            <w:r w:rsidRPr="004B2CD5">
              <w:t xml:space="preserve">Child care for an individual participating in community service </w:t>
            </w:r>
          </w:p>
        </w:tc>
        <w:tc>
          <w:tcPr>
            <w:tcW w:w="1269" w:type="dxa"/>
          </w:tcPr>
          <w:p w:rsidR="009346FF" w:rsidRDefault="009346FF" w:rsidP="00341FA0">
            <w:pPr>
              <w:jc w:val="center"/>
              <w:rPr>
                <w:b/>
                <w:bCs/>
              </w:rPr>
            </w:pPr>
            <w:r>
              <w:rPr>
                <w:b/>
              </w:rPr>
              <w:t>WEC</w:t>
            </w:r>
          </w:p>
        </w:tc>
      </w:tr>
    </w:tbl>
    <w:p w:rsidR="009346FF" w:rsidRDefault="009346FF" w:rsidP="009346FF">
      <w:pPr>
        <w:ind w:left="1080"/>
        <w:rPr>
          <w:bCs/>
        </w:rPr>
      </w:pPr>
    </w:p>
    <w:p w:rsidR="009346FF" w:rsidRDefault="009346FF" w:rsidP="009346FF">
      <w:pPr>
        <w:pStyle w:val="Header"/>
        <w:tabs>
          <w:tab w:val="num" w:pos="810"/>
        </w:tabs>
        <w:ind w:left="360" w:hanging="360"/>
      </w:pPr>
      <w:r>
        <w:rPr>
          <w:b/>
        </w:rPr>
        <w:tab/>
      </w:r>
      <w:proofErr w:type="gramStart"/>
      <w:r>
        <w:rPr>
          <w:b/>
        </w:rPr>
        <w:t>Federally Defined Non-Core Activities.</w:t>
      </w:r>
      <w:proofErr w:type="gramEnd"/>
      <w:r>
        <w:t xml:space="preserve">  </w:t>
      </w:r>
    </w:p>
    <w:p w:rsidR="009346FF" w:rsidRDefault="009346FF" w:rsidP="009346FF">
      <w:pPr>
        <w:ind w:left="1710"/>
        <w:jc w:val="center"/>
        <w:rPr>
          <w:b/>
          <w:b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0"/>
        <w:gridCol w:w="1260"/>
      </w:tblGrid>
      <w:tr w:rsidR="009346FF" w:rsidRPr="00E83958" w:rsidTr="00341FA0">
        <w:tc>
          <w:tcPr>
            <w:tcW w:w="7740" w:type="dxa"/>
          </w:tcPr>
          <w:p w:rsidR="009346FF" w:rsidRPr="004B2CD5" w:rsidRDefault="009346FF" w:rsidP="00341FA0">
            <w:pPr>
              <w:rPr>
                <w:szCs w:val="24"/>
              </w:rPr>
            </w:pPr>
            <w:r w:rsidRPr="004B2CD5">
              <w:rPr>
                <w:szCs w:val="24"/>
              </w:rPr>
              <w:t xml:space="preserve">Satisfactory attendance at a secondary school or in a GED program </w:t>
            </w:r>
          </w:p>
        </w:tc>
        <w:tc>
          <w:tcPr>
            <w:tcW w:w="1260" w:type="dxa"/>
            <w:vAlign w:val="center"/>
          </w:tcPr>
          <w:p w:rsidR="009346FF" w:rsidRPr="00CA065B" w:rsidRDefault="009346FF" w:rsidP="00341FA0">
            <w:pPr>
              <w:jc w:val="center"/>
              <w:rPr>
                <w:b/>
                <w:bCs/>
                <w:szCs w:val="24"/>
              </w:rPr>
            </w:pPr>
            <w:r w:rsidRPr="00CA065B">
              <w:rPr>
                <w:b/>
                <w:bCs/>
                <w:szCs w:val="24"/>
              </w:rPr>
              <w:t>BED</w:t>
            </w:r>
          </w:p>
        </w:tc>
      </w:tr>
      <w:tr w:rsidR="009346FF" w:rsidRPr="00E83958" w:rsidTr="00341FA0">
        <w:tc>
          <w:tcPr>
            <w:tcW w:w="7740" w:type="dxa"/>
          </w:tcPr>
          <w:p w:rsidR="009346FF" w:rsidRPr="004B2CD5" w:rsidRDefault="009346FF" w:rsidP="00341FA0">
            <w:r w:rsidRPr="004B2CD5">
              <w:t xml:space="preserve">Education (directly related to employment) </w:t>
            </w:r>
          </w:p>
          <w:p w:rsidR="009346FF" w:rsidRPr="004B2CD5" w:rsidRDefault="009346FF" w:rsidP="00341FA0">
            <w:pPr>
              <w:rPr>
                <w:b/>
              </w:rPr>
            </w:pPr>
          </w:p>
        </w:tc>
        <w:tc>
          <w:tcPr>
            <w:tcW w:w="1260" w:type="dxa"/>
            <w:vAlign w:val="center"/>
          </w:tcPr>
          <w:p w:rsidR="009346FF" w:rsidRDefault="009346FF" w:rsidP="00341FA0">
            <w:pPr>
              <w:jc w:val="center"/>
              <w:rPr>
                <w:b/>
                <w:bCs/>
              </w:rPr>
            </w:pPr>
            <w:r>
              <w:rPr>
                <w:b/>
                <w:bCs/>
              </w:rPr>
              <w:t>BER</w:t>
            </w:r>
          </w:p>
        </w:tc>
      </w:tr>
      <w:tr w:rsidR="009346FF" w:rsidRPr="00E83958" w:rsidTr="00341FA0">
        <w:trPr>
          <w:trHeight w:val="377"/>
        </w:trPr>
        <w:tc>
          <w:tcPr>
            <w:tcW w:w="7740" w:type="dxa"/>
          </w:tcPr>
          <w:p w:rsidR="009346FF" w:rsidRPr="004B2CD5" w:rsidRDefault="009346FF" w:rsidP="00341FA0">
            <w:r w:rsidRPr="004B2CD5">
              <w:t xml:space="preserve">Job skills training directly related to employment </w:t>
            </w:r>
          </w:p>
          <w:p w:rsidR="009346FF" w:rsidRPr="004B2CD5" w:rsidRDefault="009346FF" w:rsidP="00341FA0">
            <w:pPr>
              <w:rPr>
                <w:b/>
              </w:rPr>
            </w:pPr>
          </w:p>
        </w:tc>
        <w:tc>
          <w:tcPr>
            <w:tcW w:w="1260" w:type="dxa"/>
            <w:vAlign w:val="center"/>
          </w:tcPr>
          <w:p w:rsidR="009346FF" w:rsidRDefault="009346FF" w:rsidP="00341FA0">
            <w:pPr>
              <w:jc w:val="center"/>
              <w:rPr>
                <w:b/>
                <w:bCs/>
              </w:rPr>
            </w:pPr>
            <w:r>
              <w:rPr>
                <w:b/>
                <w:bCs/>
              </w:rPr>
              <w:t>IST</w:t>
            </w:r>
          </w:p>
        </w:tc>
      </w:tr>
    </w:tbl>
    <w:p w:rsidR="009346FF" w:rsidRDefault="009346FF" w:rsidP="009346FF">
      <w:pPr>
        <w:pStyle w:val="Header"/>
        <w:ind w:hanging="720"/>
        <w:jc w:val="center"/>
        <w:rPr>
          <w:b/>
          <w:bCs/>
        </w:rPr>
      </w:pPr>
      <w:r>
        <w:rPr>
          <w:b/>
          <w:bCs/>
        </w:rPr>
        <w:t xml:space="preserve">        </w:t>
      </w:r>
    </w:p>
    <w:p w:rsidR="009346FF" w:rsidRDefault="009346FF" w:rsidP="009346FF">
      <w:pPr>
        <w:pStyle w:val="Header"/>
        <w:tabs>
          <w:tab w:val="left" w:pos="720"/>
          <w:tab w:val="left" w:pos="900"/>
        </w:tabs>
        <w:ind w:left="360" w:hanging="360"/>
        <w:rPr>
          <w:b/>
          <w:bCs/>
        </w:rPr>
      </w:pPr>
      <w:r>
        <w:rPr>
          <w:b/>
          <w:bCs/>
        </w:rPr>
        <w:tab/>
        <w:t>State Defined Activities</w:t>
      </w:r>
      <w:r w:rsidRPr="00EC33A6">
        <w:rPr>
          <w:bCs/>
        </w:rPr>
        <w:t>*</w:t>
      </w:r>
      <w:r>
        <w:rPr>
          <w:b/>
          <w:bCs/>
        </w:rPr>
        <w:t xml:space="preserve">.    </w:t>
      </w:r>
    </w:p>
    <w:p w:rsidR="009346FF" w:rsidRDefault="009346FF" w:rsidP="009346FF">
      <w:pPr>
        <w:pStyle w:val="Header"/>
        <w:tabs>
          <w:tab w:val="left" w:pos="720"/>
          <w:tab w:val="left" w:pos="900"/>
        </w:tabs>
        <w:ind w:left="360" w:hanging="360"/>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0"/>
        <w:gridCol w:w="1260"/>
      </w:tblGrid>
      <w:tr w:rsidR="009346FF" w:rsidTr="00341FA0">
        <w:tc>
          <w:tcPr>
            <w:tcW w:w="7740" w:type="dxa"/>
          </w:tcPr>
          <w:p w:rsidR="009346FF" w:rsidRPr="004B2CD5" w:rsidRDefault="009346FF" w:rsidP="00341FA0">
            <w:pPr>
              <w:pStyle w:val="Header"/>
            </w:pPr>
            <w:r w:rsidRPr="004B2CD5">
              <w:t xml:space="preserve">Prenatal/12 week postpartum </w:t>
            </w:r>
          </w:p>
        </w:tc>
        <w:tc>
          <w:tcPr>
            <w:tcW w:w="1260" w:type="dxa"/>
          </w:tcPr>
          <w:p w:rsidR="009346FF" w:rsidRDefault="009346FF" w:rsidP="00341FA0">
            <w:pPr>
              <w:pStyle w:val="Header"/>
              <w:jc w:val="center"/>
              <w:rPr>
                <w:b/>
              </w:rPr>
            </w:pPr>
            <w:r>
              <w:rPr>
                <w:b/>
              </w:rPr>
              <w:t>OTP</w:t>
            </w:r>
          </w:p>
        </w:tc>
      </w:tr>
      <w:tr w:rsidR="009346FF" w:rsidTr="00341FA0">
        <w:tc>
          <w:tcPr>
            <w:tcW w:w="7740" w:type="dxa"/>
          </w:tcPr>
          <w:p w:rsidR="009346FF" w:rsidRPr="004B2CD5" w:rsidRDefault="009346FF" w:rsidP="00341FA0">
            <w:pPr>
              <w:pStyle w:val="Header"/>
            </w:pPr>
            <w:r w:rsidRPr="004B2CD5">
              <w:t>Caring for a child under age (max. 12 months  in parent’s lifetime)</w:t>
            </w:r>
          </w:p>
        </w:tc>
        <w:tc>
          <w:tcPr>
            <w:tcW w:w="1260" w:type="dxa"/>
          </w:tcPr>
          <w:p w:rsidR="009346FF" w:rsidRDefault="009346FF" w:rsidP="00341FA0">
            <w:pPr>
              <w:pStyle w:val="Header"/>
              <w:jc w:val="center"/>
              <w:rPr>
                <w:b/>
              </w:rPr>
            </w:pPr>
            <w:r>
              <w:rPr>
                <w:b/>
              </w:rPr>
              <w:t>OTB</w:t>
            </w:r>
          </w:p>
        </w:tc>
      </w:tr>
      <w:tr w:rsidR="009346FF" w:rsidTr="00341FA0">
        <w:tc>
          <w:tcPr>
            <w:tcW w:w="7740" w:type="dxa"/>
          </w:tcPr>
          <w:p w:rsidR="009346FF" w:rsidRPr="004B2CD5" w:rsidRDefault="009346FF" w:rsidP="00341FA0">
            <w:pPr>
              <w:pStyle w:val="Header"/>
            </w:pPr>
            <w:r w:rsidRPr="004B2CD5">
              <w:t xml:space="preserve">Disabled for more than 12 months </w:t>
            </w:r>
          </w:p>
        </w:tc>
        <w:tc>
          <w:tcPr>
            <w:tcW w:w="1260" w:type="dxa"/>
          </w:tcPr>
          <w:p w:rsidR="009346FF" w:rsidRDefault="009346FF" w:rsidP="00341FA0">
            <w:pPr>
              <w:pStyle w:val="Header"/>
              <w:jc w:val="center"/>
              <w:rPr>
                <w:b/>
              </w:rPr>
            </w:pPr>
            <w:r>
              <w:rPr>
                <w:b/>
              </w:rPr>
              <w:t>OTD</w:t>
            </w:r>
          </w:p>
        </w:tc>
      </w:tr>
      <w:tr w:rsidR="009346FF" w:rsidTr="00341FA0">
        <w:tc>
          <w:tcPr>
            <w:tcW w:w="7740" w:type="dxa"/>
          </w:tcPr>
          <w:p w:rsidR="009346FF" w:rsidRPr="004B2CD5" w:rsidRDefault="009346FF" w:rsidP="00341FA0">
            <w:pPr>
              <w:pStyle w:val="Header"/>
            </w:pPr>
            <w:r w:rsidRPr="004B2CD5">
              <w:t>Illness or incapacity/wellness rehabilitation &lt; 12 months</w:t>
            </w:r>
          </w:p>
        </w:tc>
        <w:tc>
          <w:tcPr>
            <w:tcW w:w="1260" w:type="dxa"/>
          </w:tcPr>
          <w:p w:rsidR="009346FF" w:rsidRDefault="009346FF" w:rsidP="00341FA0">
            <w:pPr>
              <w:pStyle w:val="Header"/>
              <w:jc w:val="center"/>
              <w:rPr>
                <w:b/>
              </w:rPr>
            </w:pPr>
            <w:r>
              <w:rPr>
                <w:b/>
              </w:rPr>
              <w:t>OTM</w:t>
            </w:r>
          </w:p>
        </w:tc>
      </w:tr>
      <w:tr w:rsidR="009346FF" w:rsidTr="00341FA0">
        <w:tc>
          <w:tcPr>
            <w:tcW w:w="7740" w:type="dxa"/>
          </w:tcPr>
          <w:p w:rsidR="009346FF" w:rsidRPr="004B2CD5" w:rsidRDefault="009346FF" w:rsidP="00341FA0">
            <w:pPr>
              <w:pStyle w:val="Header"/>
            </w:pPr>
            <w:r w:rsidRPr="004B2CD5">
              <w:t>Caring for a disabled household member</w:t>
            </w:r>
          </w:p>
        </w:tc>
        <w:tc>
          <w:tcPr>
            <w:tcW w:w="1260" w:type="dxa"/>
          </w:tcPr>
          <w:p w:rsidR="009346FF" w:rsidRDefault="009346FF" w:rsidP="00341FA0">
            <w:pPr>
              <w:pStyle w:val="Header"/>
              <w:jc w:val="center"/>
              <w:rPr>
                <w:b/>
              </w:rPr>
            </w:pPr>
            <w:r>
              <w:rPr>
                <w:b/>
              </w:rPr>
              <w:t>OTG</w:t>
            </w:r>
          </w:p>
        </w:tc>
      </w:tr>
      <w:tr w:rsidR="009346FF" w:rsidTr="00341FA0">
        <w:tc>
          <w:tcPr>
            <w:tcW w:w="7740" w:type="dxa"/>
          </w:tcPr>
          <w:p w:rsidR="009346FF" w:rsidRPr="004B2CD5" w:rsidRDefault="009346FF" w:rsidP="00341FA0">
            <w:pPr>
              <w:pStyle w:val="Header"/>
            </w:pPr>
            <w:r w:rsidRPr="004B2CD5">
              <w:t xml:space="preserve">Court ordered appearance </w:t>
            </w:r>
          </w:p>
        </w:tc>
        <w:tc>
          <w:tcPr>
            <w:tcW w:w="1260" w:type="dxa"/>
          </w:tcPr>
          <w:p w:rsidR="009346FF" w:rsidRDefault="009346FF" w:rsidP="00341FA0">
            <w:pPr>
              <w:pStyle w:val="Header"/>
              <w:jc w:val="center"/>
              <w:rPr>
                <w:b/>
              </w:rPr>
            </w:pPr>
            <w:r>
              <w:rPr>
                <w:b/>
              </w:rPr>
              <w:t>OTO</w:t>
            </w:r>
          </w:p>
        </w:tc>
      </w:tr>
      <w:tr w:rsidR="009346FF" w:rsidTr="00341FA0">
        <w:tc>
          <w:tcPr>
            <w:tcW w:w="7740" w:type="dxa"/>
          </w:tcPr>
          <w:p w:rsidR="009346FF" w:rsidRPr="004B2CD5" w:rsidRDefault="009346FF" w:rsidP="00341FA0">
            <w:pPr>
              <w:pStyle w:val="Header"/>
            </w:pPr>
            <w:r w:rsidRPr="004B2CD5">
              <w:t xml:space="preserve">Temporary incarceration </w:t>
            </w:r>
          </w:p>
        </w:tc>
        <w:tc>
          <w:tcPr>
            <w:tcW w:w="1260" w:type="dxa"/>
          </w:tcPr>
          <w:p w:rsidR="009346FF" w:rsidRDefault="009346FF" w:rsidP="00341FA0">
            <w:pPr>
              <w:pStyle w:val="Header"/>
              <w:jc w:val="center"/>
              <w:rPr>
                <w:b/>
              </w:rPr>
            </w:pPr>
            <w:r>
              <w:rPr>
                <w:b/>
              </w:rPr>
              <w:t>OTJ</w:t>
            </w:r>
          </w:p>
        </w:tc>
      </w:tr>
      <w:tr w:rsidR="009346FF" w:rsidTr="00341FA0">
        <w:tc>
          <w:tcPr>
            <w:tcW w:w="7740" w:type="dxa"/>
          </w:tcPr>
          <w:p w:rsidR="009346FF" w:rsidRPr="004B2CD5" w:rsidRDefault="009346FF" w:rsidP="00341FA0">
            <w:pPr>
              <w:pStyle w:val="Header"/>
            </w:pPr>
            <w:r w:rsidRPr="004B2CD5">
              <w:t xml:space="preserve">Family crisis/family services </w:t>
            </w:r>
          </w:p>
        </w:tc>
        <w:tc>
          <w:tcPr>
            <w:tcW w:w="1260" w:type="dxa"/>
          </w:tcPr>
          <w:p w:rsidR="009346FF" w:rsidRDefault="009346FF" w:rsidP="00341FA0">
            <w:pPr>
              <w:pStyle w:val="Header"/>
              <w:jc w:val="center"/>
              <w:rPr>
                <w:b/>
              </w:rPr>
            </w:pPr>
            <w:r>
              <w:rPr>
                <w:b/>
              </w:rPr>
              <w:t>OTF</w:t>
            </w:r>
          </w:p>
        </w:tc>
      </w:tr>
      <w:tr w:rsidR="009346FF" w:rsidTr="00341FA0">
        <w:tc>
          <w:tcPr>
            <w:tcW w:w="7740" w:type="dxa"/>
          </w:tcPr>
          <w:p w:rsidR="009346FF" w:rsidRPr="004B2CD5" w:rsidRDefault="009346FF" w:rsidP="00341FA0">
            <w:pPr>
              <w:pStyle w:val="Header"/>
            </w:pPr>
            <w:r w:rsidRPr="004B2CD5">
              <w:t>Breakdown in transportation/seeking trans (max. 30 days)</w:t>
            </w:r>
          </w:p>
        </w:tc>
        <w:tc>
          <w:tcPr>
            <w:tcW w:w="1260" w:type="dxa"/>
          </w:tcPr>
          <w:p w:rsidR="009346FF" w:rsidRDefault="009346FF" w:rsidP="00341FA0">
            <w:pPr>
              <w:pStyle w:val="Header"/>
              <w:jc w:val="center"/>
              <w:rPr>
                <w:b/>
              </w:rPr>
            </w:pPr>
            <w:r>
              <w:rPr>
                <w:b/>
              </w:rPr>
              <w:t>OTT</w:t>
            </w:r>
          </w:p>
        </w:tc>
      </w:tr>
      <w:tr w:rsidR="009346FF" w:rsidTr="00341FA0">
        <w:tc>
          <w:tcPr>
            <w:tcW w:w="7740" w:type="dxa"/>
          </w:tcPr>
          <w:p w:rsidR="009346FF" w:rsidRPr="004B2CD5" w:rsidRDefault="009346FF" w:rsidP="00341FA0">
            <w:pPr>
              <w:pStyle w:val="Header"/>
            </w:pPr>
            <w:r w:rsidRPr="004B2CD5">
              <w:t>Breakdown in childcare/seeking childcare (max. 30 days)</w:t>
            </w:r>
          </w:p>
        </w:tc>
        <w:tc>
          <w:tcPr>
            <w:tcW w:w="1260" w:type="dxa"/>
          </w:tcPr>
          <w:p w:rsidR="009346FF" w:rsidRDefault="009346FF" w:rsidP="00341FA0">
            <w:pPr>
              <w:pStyle w:val="Header"/>
              <w:jc w:val="center"/>
              <w:rPr>
                <w:b/>
              </w:rPr>
            </w:pPr>
            <w:r>
              <w:rPr>
                <w:b/>
              </w:rPr>
              <w:t>OTZ</w:t>
            </w:r>
          </w:p>
        </w:tc>
      </w:tr>
      <w:tr w:rsidR="009346FF" w:rsidTr="00341FA0">
        <w:tc>
          <w:tcPr>
            <w:tcW w:w="7740" w:type="dxa"/>
          </w:tcPr>
          <w:p w:rsidR="009346FF" w:rsidRDefault="009346FF" w:rsidP="00341FA0">
            <w:pPr>
              <w:pStyle w:val="Header"/>
            </w:pPr>
            <w:r>
              <w:t xml:space="preserve">Substance abuse referral/waiting list </w:t>
            </w:r>
          </w:p>
        </w:tc>
        <w:tc>
          <w:tcPr>
            <w:tcW w:w="1260" w:type="dxa"/>
          </w:tcPr>
          <w:p w:rsidR="009346FF" w:rsidRDefault="009346FF" w:rsidP="00341FA0">
            <w:pPr>
              <w:pStyle w:val="Header"/>
              <w:jc w:val="center"/>
              <w:rPr>
                <w:b/>
              </w:rPr>
            </w:pPr>
            <w:r>
              <w:rPr>
                <w:b/>
              </w:rPr>
              <w:t>OTS</w:t>
            </w:r>
          </w:p>
        </w:tc>
      </w:tr>
      <w:tr w:rsidR="009346FF" w:rsidTr="00341FA0">
        <w:tc>
          <w:tcPr>
            <w:tcW w:w="7740" w:type="dxa"/>
          </w:tcPr>
          <w:p w:rsidR="009346FF" w:rsidRDefault="009346FF" w:rsidP="00341FA0">
            <w:r>
              <w:t xml:space="preserve">Substance Abuse Treatment </w:t>
            </w:r>
            <w:bookmarkStart w:id="1" w:name="OLE_LINK2"/>
            <w:r>
              <w:t>(when exceeding allowed time)</w:t>
            </w:r>
            <w:bookmarkEnd w:id="1"/>
          </w:p>
        </w:tc>
        <w:tc>
          <w:tcPr>
            <w:tcW w:w="1260" w:type="dxa"/>
          </w:tcPr>
          <w:p w:rsidR="009346FF" w:rsidRDefault="009346FF" w:rsidP="00341FA0">
            <w:pPr>
              <w:pStyle w:val="BodyText"/>
              <w:jc w:val="center"/>
              <w:rPr>
                <w:b/>
                <w:i/>
                <w:iCs/>
              </w:rPr>
            </w:pPr>
            <w:r>
              <w:rPr>
                <w:b/>
                <w:iCs/>
              </w:rPr>
              <w:t>OBT</w:t>
            </w:r>
          </w:p>
        </w:tc>
      </w:tr>
      <w:tr w:rsidR="009346FF" w:rsidTr="00341FA0">
        <w:tc>
          <w:tcPr>
            <w:tcW w:w="7740" w:type="dxa"/>
          </w:tcPr>
          <w:p w:rsidR="009346FF" w:rsidRDefault="009346FF" w:rsidP="00341FA0">
            <w:r>
              <w:t>Mental Health Treatment (when exceeding allowed time)</w:t>
            </w:r>
          </w:p>
        </w:tc>
        <w:tc>
          <w:tcPr>
            <w:tcW w:w="1260" w:type="dxa"/>
          </w:tcPr>
          <w:p w:rsidR="009346FF" w:rsidRDefault="009346FF" w:rsidP="00341FA0">
            <w:pPr>
              <w:pStyle w:val="BodyText"/>
              <w:jc w:val="center"/>
              <w:rPr>
                <w:b/>
                <w:i/>
                <w:iCs/>
              </w:rPr>
            </w:pPr>
            <w:r>
              <w:rPr>
                <w:b/>
                <w:iCs/>
              </w:rPr>
              <w:t>OBM</w:t>
            </w:r>
          </w:p>
        </w:tc>
      </w:tr>
      <w:tr w:rsidR="009346FF" w:rsidTr="00341FA0">
        <w:tc>
          <w:tcPr>
            <w:tcW w:w="7740" w:type="dxa"/>
          </w:tcPr>
          <w:p w:rsidR="009346FF" w:rsidRDefault="009346FF" w:rsidP="00341FA0">
            <w:r>
              <w:t>Rehabilitation Services(when exceeding allowed time)</w:t>
            </w:r>
          </w:p>
        </w:tc>
        <w:tc>
          <w:tcPr>
            <w:tcW w:w="1260" w:type="dxa"/>
          </w:tcPr>
          <w:p w:rsidR="009346FF" w:rsidRDefault="009346FF" w:rsidP="00341FA0">
            <w:pPr>
              <w:pStyle w:val="BodyText"/>
              <w:jc w:val="center"/>
              <w:rPr>
                <w:b/>
                <w:i/>
                <w:iCs/>
              </w:rPr>
            </w:pPr>
            <w:r>
              <w:rPr>
                <w:b/>
                <w:iCs/>
              </w:rPr>
              <w:t>OBR</w:t>
            </w:r>
          </w:p>
        </w:tc>
      </w:tr>
      <w:tr w:rsidR="009346FF" w:rsidTr="00341FA0">
        <w:tc>
          <w:tcPr>
            <w:tcW w:w="7740" w:type="dxa"/>
          </w:tcPr>
          <w:p w:rsidR="009346FF" w:rsidRDefault="009346FF" w:rsidP="00341FA0">
            <w:pPr>
              <w:pStyle w:val="BodyText"/>
              <w:rPr>
                <w:i/>
                <w:iCs/>
              </w:rPr>
            </w:pPr>
            <w:r>
              <w:rPr>
                <w:iCs/>
              </w:rPr>
              <w:t xml:space="preserve">Domestic /family violence </w:t>
            </w:r>
          </w:p>
        </w:tc>
        <w:tc>
          <w:tcPr>
            <w:tcW w:w="1260" w:type="dxa"/>
          </w:tcPr>
          <w:p w:rsidR="009346FF" w:rsidRDefault="009346FF" w:rsidP="00341FA0">
            <w:pPr>
              <w:pStyle w:val="BodyText"/>
              <w:jc w:val="center"/>
              <w:rPr>
                <w:b/>
                <w:i/>
                <w:iCs/>
              </w:rPr>
            </w:pPr>
            <w:r>
              <w:rPr>
                <w:b/>
                <w:iCs/>
              </w:rPr>
              <w:t>OTV</w:t>
            </w:r>
          </w:p>
        </w:tc>
      </w:tr>
      <w:tr w:rsidR="009346FF" w:rsidTr="00341FA0">
        <w:tc>
          <w:tcPr>
            <w:tcW w:w="7740" w:type="dxa"/>
          </w:tcPr>
          <w:p w:rsidR="009346FF" w:rsidRPr="004B2CD5" w:rsidRDefault="009346FF" w:rsidP="00341FA0">
            <w:pPr>
              <w:pStyle w:val="Header"/>
            </w:pPr>
            <w:r w:rsidRPr="004B2CD5">
              <w:t xml:space="preserve">In conciliation </w:t>
            </w:r>
          </w:p>
        </w:tc>
        <w:tc>
          <w:tcPr>
            <w:tcW w:w="1260" w:type="dxa"/>
          </w:tcPr>
          <w:p w:rsidR="009346FF" w:rsidRDefault="009346FF" w:rsidP="00341FA0">
            <w:pPr>
              <w:pStyle w:val="BodyText"/>
              <w:jc w:val="center"/>
              <w:rPr>
                <w:b/>
                <w:i/>
                <w:iCs/>
              </w:rPr>
            </w:pPr>
            <w:r>
              <w:rPr>
                <w:b/>
                <w:iCs/>
              </w:rPr>
              <w:t>OTC</w:t>
            </w:r>
          </w:p>
        </w:tc>
      </w:tr>
      <w:tr w:rsidR="009346FF" w:rsidTr="00341FA0">
        <w:tc>
          <w:tcPr>
            <w:tcW w:w="7740" w:type="dxa"/>
          </w:tcPr>
          <w:p w:rsidR="009346FF" w:rsidRPr="004B2CD5" w:rsidRDefault="009346FF" w:rsidP="00341FA0">
            <w:pPr>
              <w:pStyle w:val="Header"/>
            </w:pPr>
            <w:r w:rsidRPr="004B2CD5">
              <w:t>Pursuit of Income Supports</w:t>
            </w:r>
          </w:p>
        </w:tc>
        <w:tc>
          <w:tcPr>
            <w:tcW w:w="1260" w:type="dxa"/>
          </w:tcPr>
          <w:p w:rsidR="009346FF" w:rsidRDefault="009346FF" w:rsidP="00341FA0">
            <w:pPr>
              <w:pStyle w:val="BodyText"/>
              <w:jc w:val="center"/>
              <w:rPr>
                <w:b/>
                <w:i/>
                <w:iCs/>
              </w:rPr>
            </w:pPr>
            <w:r>
              <w:rPr>
                <w:b/>
                <w:iCs/>
              </w:rPr>
              <w:t>OTL</w:t>
            </w:r>
          </w:p>
        </w:tc>
      </w:tr>
      <w:tr w:rsidR="009346FF" w:rsidTr="00341FA0">
        <w:tc>
          <w:tcPr>
            <w:tcW w:w="7740" w:type="dxa"/>
          </w:tcPr>
          <w:p w:rsidR="009346FF" w:rsidRPr="004B2CD5" w:rsidRDefault="009346FF" w:rsidP="00341FA0">
            <w:pPr>
              <w:pStyle w:val="Header"/>
            </w:pPr>
            <w:r w:rsidRPr="004B2CD5">
              <w:t xml:space="preserve">Adverse action or sanction period </w:t>
            </w:r>
          </w:p>
        </w:tc>
        <w:tc>
          <w:tcPr>
            <w:tcW w:w="1260" w:type="dxa"/>
          </w:tcPr>
          <w:p w:rsidR="009346FF" w:rsidRDefault="009346FF" w:rsidP="00341FA0">
            <w:pPr>
              <w:pStyle w:val="BodyText"/>
              <w:jc w:val="center"/>
              <w:rPr>
                <w:b/>
                <w:i/>
                <w:iCs/>
              </w:rPr>
            </w:pPr>
            <w:r>
              <w:rPr>
                <w:b/>
                <w:iCs/>
              </w:rPr>
              <w:t>OTX</w:t>
            </w:r>
          </w:p>
        </w:tc>
      </w:tr>
      <w:tr w:rsidR="009346FF" w:rsidTr="00341FA0">
        <w:tc>
          <w:tcPr>
            <w:tcW w:w="7740" w:type="dxa"/>
          </w:tcPr>
          <w:p w:rsidR="009346FF" w:rsidRPr="004B2CD5" w:rsidRDefault="009346FF" w:rsidP="00341FA0">
            <w:pPr>
              <w:pStyle w:val="Header"/>
            </w:pPr>
            <w:r w:rsidRPr="004B2CD5">
              <w:t xml:space="preserve">Under appeal for work sanction </w:t>
            </w:r>
          </w:p>
        </w:tc>
        <w:tc>
          <w:tcPr>
            <w:tcW w:w="1260" w:type="dxa"/>
          </w:tcPr>
          <w:p w:rsidR="009346FF" w:rsidRDefault="009346FF" w:rsidP="00341FA0">
            <w:pPr>
              <w:pStyle w:val="BodyText"/>
              <w:jc w:val="center"/>
              <w:rPr>
                <w:b/>
                <w:i/>
                <w:iCs/>
              </w:rPr>
            </w:pPr>
            <w:r>
              <w:rPr>
                <w:b/>
                <w:iCs/>
              </w:rPr>
              <w:t>OUT</w:t>
            </w:r>
          </w:p>
        </w:tc>
      </w:tr>
      <w:tr w:rsidR="009346FF" w:rsidTr="00341FA0">
        <w:tc>
          <w:tcPr>
            <w:tcW w:w="7740" w:type="dxa"/>
          </w:tcPr>
          <w:p w:rsidR="009346FF" w:rsidRPr="004B2CD5" w:rsidRDefault="009346FF" w:rsidP="00341FA0">
            <w:pPr>
              <w:pStyle w:val="Header"/>
            </w:pPr>
            <w:r w:rsidRPr="004B2CD5">
              <w:t>Customer transferring between districts or district offices</w:t>
            </w:r>
          </w:p>
        </w:tc>
        <w:tc>
          <w:tcPr>
            <w:tcW w:w="1260" w:type="dxa"/>
          </w:tcPr>
          <w:p w:rsidR="009346FF" w:rsidRDefault="009346FF" w:rsidP="00341FA0">
            <w:pPr>
              <w:pStyle w:val="BodyText"/>
              <w:jc w:val="center"/>
              <w:rPr>
                <w:b/>
                <w:i/>
                <w:iCs/>
              </w:rPr>
            </w:pPr>
            <w:r>
              <w:rPr>
                <w:b/>
                <w:iCs/>
              </w:rPr>
              <w:t>OTQ</w:t>
            </w:r>
          </w:p>
        </w:tc>
      </w:tr>
    </w:tbl>
    <w:p w:rsidR="009346FF" w:rsidRDefault="009346FF" w:rsidP="009346FF"/>
    <w:p w:rsidR="009346FF" w:rsidRDefault="009346FF" w:rsidP="009346FF">
      <w:r>
        <w:lastRenderedPageBreak/>
        <w:t xml:space="preserve">* These activities can be used as excused absences from work activities for up to 16 hours (a maximum of 80 hours per fiscal year) for customers who would otherwise not meet the WPR for the week/month, and for barrier removal activities.  </w:t>
      </w:r>
    </w:p>
    <w:p w:rsidR="009346FF" w:rsidRDefault="009346FF" w:rsidP="009346F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3606"/>
        <w:gridCol w:w="1811"/>
        <w:gridCol w:w="2431"/>
      </w:tblGrid>
      <w:tr w:rsidR="009346FF" w:rsidTr="00341FA0">
        <w:trPr>
          <w:trHeight w:val="773"/>
        </w:trPr>
        <w:tc>
          <w:tcPr>
            <w:tcW w:w="2358" w:type="dxa"/>
          </w:tcPr>
          <w:p w:rsidR="009346FF" w:rsidRDefault="009346FF" w:rsidP="00341FA0">
            <w:pPr>
              <w:jc w:val="center"/>
              <w:rPr>
                <w:b/>
              </w:rPr>
            </w:pPr>
            <w:r>
              <w:rPr>
                <w:b/>
              </w:rPr>
              <w:br w:type="page"/>
              <w:t>Activity</w:t>
            </w:r>
          </w:p>
        </w:tc>
        <w:tc>
          <w:tcPr>
            <w:tcW w:w="3606" w:type="dxa"/>
          </w:tcPr>
          <w:p w:rsidR="009346FF" w:rsidRDefault="009346FF" w:rsidP="00341FA0">
            <w:pPr>
              <w:pStyle w:val="Heading1"/>
              <w:rPr>
                <w:rFonts w:cs="Arial"/>
              </w:rPr>
            </w:pPr>
            <w:r>
              <w:rPr>
                <w:rFonts w:cs="Arial"/>
                <w:sz w:val="22"/>
              </w:rPr>
              <w:t>Revised Activity Definitions</w:t>
            </w:r>
          </w:p>
          <w:p w:rsidR="009346FF" w:rsidRDefault="009346FF" w:rsidP="00341FA0">
            <w:pPr>
              <w:jc w:val="center"/>
              <w:rPr>
                <w:b/>
              </w:rPr>
            </w:pPr>
            <w:r>
              <w:rPr>
                <w:b/>
              </w:rPr>
              <w:t>10/01/08</w:t>
            </w:r>
          </w:p>
        </w:tc>
        <w:tc>
          <w:tcPr>
            <w:tcW w:w="1811" w:type="dxa"/>
          </w:tcPr>
          <w:p w:rsidR="009346FF" w:rsidRDefault="009346FF" w:rsidP="00341FA0">
            <w:pPr>
              <w:jc w:val="center"/>
              <w:rPr>
                <w:b/>
              </w:rPr>
            </w:pPr>
            <w:r>
              <w:rPr>
                <w:b/>
              </w:rPr>
              <w:t>Requirements Specific to the Activity</w:t>
            </w:r>
          </w:p>
        </w:tc>
        <w:tc>
          <w:tcPr>
            <w:tcW w:w="2431" w:type="dxa"/>
          </w:tcPr>
          <w:p w:rsidR="009346FF" w:rsidRDefault="009346FF" w:rsidP="00341FA0">
            <w:pPr>
              <w:pStyle w:val="Heading1"/>
              <w:rPr>
                <w:rFonts w:cs="Arial"/>
              </w:rPr>
            </w:pPr>
            <w:r>
              <w:rPr>
                <w:rFonts w:cs="Arial"/>
                <w:sz w:val="22"/>
              </w:rPr>
              <w:t>Verification and</w:t>
            </w:r>
          </w:p>
          <w:p w:rsidR="009346FF" w:rsidRDefault="009346FF" w:rsidP="00341FA0">
            <w:pPr>
              <w:pStyle w:val="Heading1"/>
              <w:rPr>
                <w:rFonts w:cs="Arial"/>
              </w:rPr>
            </w:pPr>
            <w:r>
              <w:rPr>
                <w:rFonts w:cs="Arial"/>
                <w:sz w:val="22"/>
              </w:rPr>
              <w:t>Supervision Required</w:t>
            </w:r>
          </w:p>
        </w:tc>
      </w:tr>
      <w:tr w:rsidR="009346FF" w:rsidTr="00341FA0">
        <w:trPr>
          <w:trHeight w:val="1052"/>
        </w:trPr>
        <w:tc>
          <w:tcPr>
            <w:tcW w:w="2358" w:type="dxa"/>
          </w:tcPr>
          <w:p w:rsidR="009346FF" w:rsidRDefault="009346FF" w:rsidP="00341FA0">
            <w:pPr>
              <w:rPr>
                <w:color w:val="000000"/>
                <w:sz w:val="20"/>
              </w:rPr>
            </w:pPr>
            <w:r>
              <w:rPr>
                <w:color w:val="000000"/>
                <w:sz w:val="20"/>
              </w:rPr>
              <w:t>Unsubsidized</w:t>
            </w:r>
          </w:p>
          <w:p w:rsidR="009346FF" w:rsidRDefault="009346FF" w:rsidP="00341FA0">
            <w:pPr>
              <w:rPr>
                <w:b/>
                <w:sz w:val="32"/>
              </w:rPr>
            </w:pPr>
            <w:r>
              <w:rPr>
                <w:color w:val="000000"/>
                <w:sz w:val="20"/>
              </w:rPr>
              <w:t>Employment (</w:t>
            </w:r>
            <w:r>
              <w:rPr>
                <w:b/>
                <w:color w:val="000000"/>
                <w:sz w:val="20"/>
              </w:rPr>
              <w:t>WEJ</w:t>
            </w:r>
            <w:r>
              <w:rPr>
                <w:color w:val="000000"/>
                <w:sz w:val="20"/>
              </w:rPr>
              <w:t>)</w:t>
            </w:r>
          </w:p>
        </w:tc>
        <w:tc>
          <w:tcPr>
            <w:tcW w:w="3606" w:type="dxa"/>
            <w:vAlign w:val="center"/>
          </w:tcPr>
          <w:p w:rsidR="009346FF" w:rsidRDefault="009346FF" w:rsidP="00341FA0">
            <w:pPr>
              <w:rPr>
                <w:b/>
                <w:sz w:val="32"/>
              </w:rPr>
            </w:pPr>
            <w:r>
              <w:rPr>
                <w:color w:val="000000"/>
                <w:sz w:val="20"/>
              </w:rPr>
              <w:t>Full or part time employment in the public or private sector that is not subsidized by TCA or any other public program.</w:t>
            </w:r>
          </w:p>
        </w:tc>
        <w:tc>
          <w:tcPr>
            <w:tcW w:w="1811" w:type="dxa"/>
            <w:vAlign w:val="center"/>
          </w:tcPr>
          <w:p w:rsidR="009346FF" w:rsidRDefault="009346FF" w:rsidP="00341FA0">
            <w:pPr>
              <w:jc w:val="center"/>
              <w:rPr>
                <w:color w:val="000000"/>
                <w:sz w:val="20"/>
              </w:rPr>
            </w:pPr>
            <w:r>
              <w:rPr>
                <w:color w:val="000000"/>
                <w:sz w:val="20"/>
              </w:rPr>
              <w:t>Customer has countable earned income.</w:t>
            </w:r>
          </w:p>
        </w:tc>
        <w:tc>
          <w:tcPr>
            <w:tcW w:w="2431" w:type="dxa"/>
          </w:tcPr>
          <w:p w:rsidR="009346FF" w:rsidRDefault="009346FF" w:rsidP="00341FA0">
            <w:pPr>
              <w:rPr>
                <w:color w:val="000000"/>
                <w:sz w:val="20"/>
              </w:rPr>
            </w:pPr>
            <w:r>
              <w:rPr>
                <w:color w:val="000000"/>
                <w:sz w:val="20"/>
              </w:rPr>
              <w:t>Use signed time sheets or pay stubs to show activity verification.</w:t>
            </w:r>
          </w:p>
        </w:tc>
      </w:tr>
      <w:tr w:rsidR="009346FF" w:rsidTr="00341FA0">
        <w:trPr>
          <w:cantSplit/>
        </w:trPr>
        <w:tc>
          <w:tcPr>
            <w:tcW w:w="2358" w:type="dxa"/>
          </w:tcPr>
          <w:p w:rsidR="009346FF" w:rsidRDefault="009346FF" w:rsidP="00341FA0">
            <w:pPr>
              <w:rPr>
                <w:color w:val="000000"/>
                <w:sz w:val="20"/>
              </w:rPr>
            </w:pPr>
            <w:r>
              <w:rPr>
                <w:color w:val="000000"/>
                <w:sz w:val="20"/>
              </w:rPr>
              <w:t>Subsidized private</w:t>
            </w:r>
          </w:p>
          <w:p w:rsidR="009346FF" w:rsidRDefault="009346FF" w:rsidP="00341FA0">
            <w:pPr>
              <w:rPr>
                <w:b/>
                <w:sz w:val="32"/>
              </w:rPr>
            </w:pPr>
            <w:r>
              <w:rPr>
                <w:color w:val="000000"/>
                <w:sz w:val="20"/>
              </w:rPr>
              <w:t>Sector Employment (</w:t>
            </w:r>
            <w:r>
              <w:rPr>
                <w:b/>
                <w:color w:val="000000"/>
                <w:sz w:val="20"/>
              </w:rPr>
              <w:t>WSU</w:t>
            </w:r>
            <w:r>
              <w:rPr>
                <w:color w:val="000000"/>
                <w:sz w:val="20"/>
              </w:rPr>
              <w:t>)</w:t>
            </w:r>
          </w:p>
        </w:tc>
        <w:tc>
          <w:tcPr>
            <w:tcW w:w="3606" w:type="dxa"/>
            <w:vAlign w:val="center"/>
          </w:tcPr>
          <w:p w:rsidR="009346FF" w:rsidRPr="00893149" w:rsidRDefault="009346FF" w:rsidP="00341FA0">
            <w:pPr>
              <w:rPr>
                <w:color w:val="000000"/>
                <w:sz w:val="20"/>
              </w:rPr>
            </w:pPr>
            <w:r>
              <w:rPr>
                <w:color w:val="000000"/>
                <w:sz w:val="20"/>
              </w:rPr>
              <w:t>Employment in the private sector for which the employer receives a subsidy from TCA or other public funds to offset some or all of the wages and cost of employing a recipient.</w:t>
            </w:r>
          </w:p>
        </w:tc>
        <w:tc>
          <w:tcPr>
            <w:tcW w:w="1811" w:type="dxa"/>
            <w:vMerge w:val="restart"/>
            <w:vAlign w:val="center"/>
          </w:tcPr>
          <w:p w:rsidR="009346FF" w:rsidRDefault="009346FF" w:rsidP="00341FA0">
            <w:pPr>
              <w:jc w:val="center"/>
              <w:rPr>
                <w:color w:val="000000"/>
                <w:sz w:val="20"/>
              </w:rPr>
            </w:pPr>
            <w:r>
              <w:rPr>
                <w:color w:val="000000"/>
                <w:sz w:val="20"/>
              </w:rPr>
              <w:t>Grant Diversion</w:t>
            </w:r>
          </w:p>
          <w:p w:rsidR="009346FF" w:rsidRDefault="009346FF" w:rsidP="00341FA0">
            <w:pPr>
              <w:jc w:val="center"/>
              <w:rPr>
                <w:color w:val="000000"/>
                <w:sz w:val="20"/>
              </w:rPr>
            </w:pPr>
            <w:r>
              <w:rPr>
                <w:color w:val="000000"/>
                <w:sz w:val="20"/>
              </w:rPr>
              <w:t>or P-10 funded</w:t>
            </w:r>
          </w:p>
        </w:tc>
        <w:tc>
          <w:tcPr>
            <w:tcW w:w="2431" w:type="dxa"/>
          </w:tcPr>
          <w:p w:rsidR="009346FF" w:rsidRDefault="009346FF" w:rsidP="00341FA0">
            <w:pPr>
              <w:rPr>
                <w:color w:val="000000"/>
                <w:sz w:val="20"/>
              </w:rPr>
            </w:pPr>
            <w:r>
              <w:rPr>
                <w:color w:val="000000"/>
                <w:sz w:val="20"/>
              </w:rPr>
              <w:t>Use signed time sheets or pay stubs to show activity verification.</w:t>
            </w:r>
          </w:p>
        </w:tc>
      </w:tr>
      <w:tr w:rsidR="009346FF" w:rsidTr="00341FA0">
        <w:trPr>
          <w:cantSplit/>
        </w:trPr>
        <w:tc>
          <w:tcPr>
            <w:tcW w:w="2358" w:type="dxa"/>
          </w:tcPr>
          <w:p w:rsidR="009346FF" w:rsidRDefault="009346FF" w:rsidP="00341FA0">
            <w:pPr>
              <w:rPr>
                <w:color w:val="000000"/>
                <w:sz w:val="20"/>
              </w:rPr>
            </w:pPr>
            <w:r>
              <w:rPr>
                <w:color w:val="000000"/>
                <w:sz w:val="20"/>
              </w:rPr>
              <w:t>Subsidized public</w:t>
            </w:r>
          </w:p>
          <w:p w:rsidR="009346FF" w:rsidRDefault="009346FF" w:rsidP="00341FA0">
            <w:pPr>
              <w:rPr>
                <w:b/>
                <w:sz w:val="32"/>
              </w:rPr>
            </w:pPr>
            <w:r>
              <w:rPr>
                <w:color w:val="000000"/>
                <w:sz w:val="20"/>
              </w:rPr>
              <w:t>sector employment (</w:t>
            </w:r>
            <w:r>
              <w:rPr>
                <w:b/>
                <w:color w:val="000000"/>
                <w:sz w:val="20"/>
              </w:rPr>
              <w:t>WSP</w:t>
            </w:r>
            <w:r>
              <w:rPr>
                <w:color w:val="000000"/>
                <w:sz w:val="20"/>
              </w:rPr>
              <w:t>)</w:t>
            </w:r>
          </w:p>
        </w:tc>
        <w:tc>
          <w:tcPr>
            <w:tcW w:w="3606" w:type="dxa"/>
            <w:vAlign w:val="center"/>
          </w:tcPr>
          <w:p w:rsidR="009346FF" w:rsidRPr="00893149" w:rsidRDefault="009346FF" w:rsidP="00341FA0">
            <w:pPr>
              <w:rPr>
                <w:color w:val="000000"/>
                <w:sz w:val="20"/>
              </w:rPr>
            </w:pPr>
            <w:r>
              <w:rPr>
                <w:color w:val="000000"/>
                <w:sz w:val="20"/>
              </w:rPr>
              <w:t>Employment in the public sector for which the employer receives a subsidy from TCA or other public funds to offset some or all of the wages and cost of employing a recipient.</w:t>
            </w:r>
          </w:p>
        </w:tc>
        <w:tc>
          <w:tcPr>
            <w:tcW w:w="1811" w:type="dxa"/>
            <w:vMerge/>
          </w:tcPr>
          <w:p w:rsidR="009346FF" w:rsidRDefault="009346FF" w:rsidP="00341FA0">
            <w:pPr>
              <w:rPr>
                <w:color w:val="000000"/>
                <w:sz w:val="20"/>
              </w:rPr>
            </w:pPr>
          </w:p>
        </w:tc>
        <w:tc>
          <w:tcPr>
            <w:tcW w:w="2431" w:type="dxa"/>
          </w:tcPr>
          <w:p w:rsidR="009346FF" w:rsidRDefault="009346FF" w:rsidP="00341FA0">
            <w:pPr>
              <w:rPr>
                <w:color w:val="000000"/>
                <w:sz w:val="20"/>
              </w:rPr>
            </w:pPr>
            <w:r>
              <w:rPr>
                <w:color w:val="000000"/>
                <w:sz w:val="20"/>
              </w:rPr>
              <w:t>Use signed time sheets or pay stubs to show activity verification.</w:t>
            </w:r>
          </w:p>
        </w:tc>
      </w:tr>
      <w:tr w:rsidR="009346FF" w:rsidTr="00341FA0">
        <w:trPr>
          <w:trHeight w:val="2843"/>
        </w:trPr>
        <w:tc>
          <w:tcPr>
            <w:tcW w:w="2358" w:type="dxa"/>
          </w:tcPr>
          <w:p w:rsidR="009346FF" w:rsidRDefault="009346FF" w:rsidP="00341FA0">
            <w:pPr>
              <w:rPr>
                <w:b/>
                <w:sz w:val="32"/>
              </w:rPr>
            </w:pPr>
            <w:r>
              <w:rPr>
                <w:color w:val="000000"/>
                <w:sz w:val="20"/>
              </w:rPr>
              <w:t>Work Experience (</w:t>
            </w:r>
            <w:r>
              <w:rPr>
                <w:b/>
                <w:color w:val="000000"/>
                <w:sz w:val="20"/>
              </w:rPr>
              <w:t>WEX</w:t>
            </w:r>
            <w:r>
              <w:rPr>
                <w:color w:val="000000"/>
                <w:sz w:val="20"/>
              </w:rPr>
              <w:t>)</w:t>
            </w:r>
          </w:p>
        </w:tc>
        <w:tc>
          <w:tcPr>
            <w:tcW w:w="3606" w:type="dxa"/>
          </w:tcPr>
          <w:p w:rsidR="009346FF" w:rsidRDefault="009346FF" w:rsidP="00341FA0">
            <w:pPr>
              <w:rPr>
                <w:color w:val="000000"/>
                <w:sz w:val="20"/>
              </w:rPr>
            </w:pPr>
            <w:r>
              <w:rPr>
                <w:color w:val="000000"/>
                <w:sz w:val="20"/>
              </w:rPr>
              <w:t xml:space="preserve">A </w:t>
            </w:r>
            <w:r>
              <w:rPr>
                <w:color w:val="000000"/>
                <w:sz w:val="20"/>
                <w:u w:val="single"/>
              </w:rPr>
              <w:t>work</w:t>
            </w:r>
            <w:r>
              <w:rPr>
                <w:color w:val="000000"/>
                <w:sz w:val="20"/>
              </w:rPr>
              <w:t xml:space="preserve"> activity that provides an individual with an opportunity to acquire the general skills, training, knowledge and work habits necessary to obtain employment.  The purpose of work experience is to improve the employability of those who cannot find unsubsidized employment.  </w:t>
            </w:r>
          </w:p>
          <w:p w:rsidR="009346FF" w:rsidRDefault="009346FF" w:rsidP="00341FA0">
            <w:pPr>
              <w:rPr>
                <w:color w:val="000000"/>
                <w:sz w:val="20"/>
              </w:rPr>
            </w:pPr>
            <w:r>
              <w:rPr>
                <w:color w:val="000000"/>
                <w:sz w:val="20"/>
              </w:rPr>
              <w:t>Participants continue to receive TCA.</w:t>
            </w:r>
          </w:p>
          <w:p w:rsidR="009346FF" w:rsidRDefault="009346FF" w:rsidP="00341FA0">
            <w:pPr>
              <w:rPr>
                <w:b/>
                <w:sz w:val="32"/>
              </w:rPr>
            </w:pPr>
          </w:p>
        </w:tc>
        <w:tc>
          <w:tcPr>
            <w:tcW w:w="1811" w:type="dxa"/>
            <w:vAlign w:val="center"/>
          </w:tcPr>
          <w:p w:rsidR="009346FF" w:rsidRDefault="009346FF" w:rsidP="00341FA0">
            <w:pPr>
              <w:rPr>
                <w:color w:val="000000"/>
                <w:sz w:val="20"/>
              </w:rPr>
            </w:pPr>
            <w:r>
              <w:rPr>
                <w:color w:val="000000"/>
                <w:sz w:val="20"/>
              </w:rPr>
              <w:t>Fair Labor Standards Act (FLSA)</w:t>
            </w:r>
          </w:p>
        </w:tc>
        <w:tc>
          <w:tcPr>
            <w:tcW w:w="2431" w:type="dxa"/>
          </w:tcPr>
          <w:p w:rsidR="009346FF" w:rsidRDefault="009346FF" w:rsidP="00341FA0">
            <w:pPr>
              <w:rPr>
                <w:color w:val="000000"/>
                <w:sz w:val="20"/>
              </w:rPr>
            </w:pPr>
            <w:r>
              <w:rPr>
                <w:color w:val="000000"/>
                <w:sz w:val="20"/>
              </w:rPr>
              <w:t xml:space="preserve">Time sheets or activity sheets, showing daily activity and signed by the supervisor or the employer.  Supervision of the individual is performed as part of the normal workday by the site supervisor, employer, the vendor, or the case manager.  </w:t>
            </w:r>
          </w:p>
        </w:tc>
      </w:tr>
      <w:tr w:rsidR="009346FF" w:rsidTr="00341FA0">
        <w:trPr>
          <w:trHeight w:val="1637"/>
        </w:trPr>
        <w:tc>
          <w:tcPr>
            <w:tcW w:w="2358" w:type="dxa"/>
          </w:tcPr>
          <w:p w:rsidR="009346FF" w:rsidRDefault="009346FF" w:rsidP="00341FA0">
            <w:pPr>
              <w:rPr>
                <w:b/>
                <w:sz w:val="32"/>
              </w:rPr>
            </w:pPr>
            <w:r>
              <w:rPr>
                <w:color w:val="000000"/>
                <w:sz w:val="20"/>
              </w:rPr>
              <w:t xml:space="preserve">On-the-job-training </w:t>
            </w:r>
            <w:r>
              <w:rPr>
                <w:b/>
                <w:bCs/>
                <w:color w:val="000000"/>
                <w:sz w:val="20"/>
              </w:rPr>
              <w:t>(OJT)</w:t>
            </w:r>
          </w:p>
        </w:tc>
        <w:tc>
          <w:tcPr>
            <w:tcW w:w="3606" w:type="dxa"/>
          </w:tcPr>
          <w:p w:rsidR="009346FF" w:rsidRDefault="009346FF" w:rsidP="00341FA0">
            <w:pPr>
              <w:rPr>
                <w:b/>
                <w:sz w:val="32"/>
              </w:rPr>
            </w:pPr>
            <w:r>
              <w:rPr>
                <w:color w:val="000000"/>
                <w:sz w:val="20"/>
                <w:u w:val="single"/>
              </w:rPr>
              <w:t>Training</w:t>
            </w:r>
            <w:r>
              <w:rPr>
                <w:color w:val="000000"/>
                <w:sz w:val="20"/>
              </w:rPr>
              <w:t xml:space="preserve"> in the public or private sector that is given to a paid employee while he or she is engaged in productive work that provides knowledge and skills </w:t>
            </w:r>
            <w:r>
              <w:rPr>
                <w:color w:val="000000"/>
                <w:sz w:val="20"/>
                <w:u w:val="single"/>
              </w:rPr>
              <w:t>essential</w:t>
            </w:r>
            <w:r>
              <w:rPr>
                <w:color w:val="000000"/>
                <w:sz w:val="20"/>
              </w:rPr>
              <w:t xml:space="preserve"> to the full and adequate performance of the job.</w:t>
            </w:r>
          </w:p>
        </w:tc>
        <w:tc>
          <w:tcPr>
            <w:tcW w:w="1811" w:type="dxa"/>
            <w:vAlign w:val="center"/>
          </w:tcPr>
          <w:p w:rsidR="009346FF" w:rsidRDefault="009346FF" w:rsidP="00341FA0">
            <w:pPr>
              <w:jc w:val="center"/>
              <w:rPr>
                <w:color w:val="000000"/>
                <w:sz w:val="20"/>
              </w:rPr>
            </w:pPr>
            <w:r>
              <w:rPr>
                <w:color w:val="000000"/>
                <w:sz w:val="20"/>
              </w:rPr>
              <w:t>Not subject to FLSA</w:t>
            </w:r>
          </w:p>
        </w:tc>
        <w:tc>
          <w:tcPr>
            <w:tcW w:w="2431" w:type="dxa"/>
          </w:tcPr>
          <w:p w:rsidR="009346FF" w:rsidRDefault="009346FF" w:rsidP="00341FA0">
            <w:pPr>
              <w:rPr>
                <w:color w:val="000000"/>
                <w:sz w:val="20"/>
              </w:rPr>
            </w:pPr>
            <w:r>
              <w:rPr>
                <w:color w:val="000000"/>
                <w:sz w:val="20"/>
              </w:rPr>
              <w:t>Time sheets or activity sheets.  Supervision of the individual is performed as part of the normal workday by the site supervisor, the vendor, or the case manager.</w:t>
            </w:r>
          </w:p>
        </w:tc>
      </w:tr>
    </w:tbl>
    <w:p w:rsidR="009346FF" w:rsidRDefault="009346FF" w:rsidP="009346FF"/>
    <w:p w:rsidR="009346FF" w:rsidRDefault="009346FF" w:rsidP="009346FF"/>
    <w:p w:rsidR="009346FF" w:rsidRDefault="009346FF" w:rsidP="009346FF"/>
    <w:p w:rsidR="009346FF" w:rsidRDefault="009346FF" w:rsidP="009346FF"/>
    <w:p w:rsidR="009346FF" w:rsidRDefault="009346FF" w:rsidP="009346FF"/>
    <w:p w:rsidR="009346FF" w:rsidRDefault="009346FF" w:rsidP="009346FF"/>
    <w:p w:rsidR="009346FF" w:rsidRDefault="009346FF" w:rsidP="009346FF"/>
    <w:p w:rsidR="009346FF" w:rsidRDefault="009346FF" w:rsidP="009346F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2"/>
        <w:gridCol w:w="6"/>
        <w:gridCol w:w="3173"/>
        <w:gridCol w:w="2244"/>
        <w:gridCol w:w="2431"/>
      </w:tblGrid>
      <w:tr w:rsidR="009346FF" w:rsidTr="00341FA0">
        <w:trPr>
          <w:trHeight w:val="800"/>
        </w:trPr>
        <w:tc>
          <w:tcPr>
            <w:tcW w:w="2358" w:type="dxa"/>
            <w:gridSpan w:val="2"/>
          </w:tcPr>
          <w:p w:rsidR="009346FF" w:rsidRDefault="009346FF" w:rsidP="00341FA0">
            <w:pPr>
              <w:jc w:val="center"/>
              <w:rPr>
                <w:b/>
              </w:rPr>
            </w:pPr>
            <w:r>
              <w:rPr>
                <w:b/>
              </w:rPr>
              <w:lastRenderedPageBreak/>
              <w:br w:type="page"/>
              <w:t>Activity</w:t>
            </w:r>
          </w:p>
        </w:tc>
        <w:tc>
          <w:tcPr>
            <w:tcW w:w="3173" w:type="dxa"/>
          </w:tcPr>
          <w:p w:rsidR="009346FF" w:rsidRDefault="009346FF" w:rsidP="00341FA0">
            <w:pPr>
              <w:pStyle w:val="Heading1"/>
              <w:rPr>
                <w:rFonts w:cs="Arial"/>
              </w:rPr>
            </w:pPr>
            <w:r>
              <w:rPr>
                <w:rFonts w:cs="Arial"/>
                <w:sz w:val="22"/>
              </w:rPr>
              <w:t>Revised Activity Definitions</w:t>
            </w:r>
          </w:p>
          <w:p w:rsidR="009346FF" w:rsidRDefault="009346FF" w:rsidP="00341FA0">
            <w:pPr>
              <w:jc w:val="center"/>
              <w:rPr>
                <w:b/>
              </w:rPr>
            </w:pPr>
            <w:r>
              <w:rPr>
                <w:b/>
              </w:rPr>
              <w:t>10/1/06</w:t>
            </w:r>
          </w:p>
          <w:p w:rsidR="009346FF" w:rsidRDefault="009346FF" w:rsidP="00341FA0">
            <w:pPr>
              <w:rPr>
                <w:b/>
              </w:rPr>
            </w:pPr>
          </w:p>
        </w:tc>
        <w:tc>
          <w:tcPr>
            <w:tcW w:w="2244" w:type="dxa"/>
          </w:tcPr>
          <w:p w:rsidR="009346FF" w:rsidRDefault="009346FF" w:rsidP="00341FA0">
            <w:pPr>
              <w:jc w:val="center"/>
              <w:rPr>
                <w:b/>
              </w:rPr>
            </w:pPr>
            <w:r>
              <w:rPr>
                <w:b/>
              </w:rPr>
              <w:t>Requirements Specific to the Activity</w:t>
            </w:r>
          </w:p>
        </w:tc>
        <w:tc>
          <w:tcPr>
            <w:tcW w:w="2431" w:type="dxa"/>
          </w:tcPr>
          <w:p w:rsidR="009346FF" w:rsidRDefault="009346FF" w:rsidP="00341FA0">
            <w:pPr>
              <w:pStyle w:val="Heading1"/>
              <w:rPr>
                <w:rFonts w:cs="Arial"/>
              </w:rPr>
            </w:pPr>
            <w:r>
              <w:rPr>
                <w:rFonts w:cs="Arial"/>
                <w:sz w:val="22"/>
              </w:rPr>
              <w:t>Verification and Supervision Required</w:t>
            </w:r>
          </w:p>
        </w:tc>
      </w:tr>
      <w:tr w:rsidR="009346FF" w:rsidTr="00341FA0">
        <w:trPr>
          <w:trHeight w:val="2762"/>
        </w:trPr>
        <w:tc>
          <w:tcPr>
            <w:tcW w:w="2358" w:type="dxa"/>
            <w:gridSpan w:val="2"/>
          </w:tcPr>
          <w:p w:rsidR="009346FF" w:rsidRDefault="009346FF" w:rsidP="00341FA0">
            <w:pPr>
              <w:rPr>
                <w:b/>
                <w:sz w:val="32"/>
              </w:rPr>
            </w:pPr>
            <w:r>
              <w:rPr>
                <w:color w:val="000000"/>
                <w:sz w:val="20"/>
              </w:rPr>
              <w:t>Job Search and Job Readiness Assistance (</w:t>
            </w:r>
            <w:r>
              <w:rPr>
                <w:b/>
                <w:color w:val="000000"/>
                <w:sz w:val="20"/>
              </w:rPr>
              <w:t>JBS</w:t>
            </w:r>
            <w:r>
              <w:rPr>
                <w:color w:val="000000"/>
                <w:sz w:val="20"/>
              </w:rPr>
              <w:t xml:space="preserve">) - </w:t>
            </w:r>
          </w:p>
        </w:tc>
        <w:tc>
          <w:tcPr>
            <w:tcW w:w="3173" w:type="dxa"/>
          </w:tcPr>
          <w:p w:rsidR="009346FF" w:rsidRDefault="009346FF" w:rsidP="00341FA0">
            <w:pPr>
              <w:rPr>
                <w:b/>
                <w:sz w:val="32"/>
              </w:rPr>
            </w:pPr>
            <w:r>
              <w:rPr>
                <w:color w:val="000000"/>
                <w:sz w:val="20"/>
              </w:rPr>
              <w:t xml:space="preserve">The act of seeking or obtaining employment, preparation to seek or obtain employment, including life skills training, and short-term substance abuse treatment, mental health treatment, or rehabilitation activities for those who are otherwise employable.  A qualified medical or mental health professional must determine that treatment or therapy is necessary.  </w:t>
            </w:r>
          </w:p>
        </w:tc>
        <w:tc>
          <w:tcPr>
            <w:tcW w:w="2244" w:type="dxa"/>
          </w:tcPr>
          <w:p w:rsidR="009346FF" w:rsidRDefault="009346FF" w:rsidP="00341FA0">
            <w:pPr>
              <w:rPr>
                <w:color w:val="000000"/>
                <w:sz w:val="20"/>
              </w:rPr>
            </w:pPr>
            <w:r>
              <w:rPr>
                <w:color w:val="000000"/>
                <w:sz w:val="20"/>
              </w:rPr>
              <w:t xml:space="preserve">May only participate for </w:t>
            </w:r>
            <w:r>
              <w:rPr>
                <w:b/>
                <w:bCs/>
                <w:color w:val="000000"/>
                <w:sz w:val="20"/>
              </w:rPr>
              <w:t xml:space="preserve">4 consecutive weeks and 120 hours (child under 6) or 180 hrs. </w:t>
            </w:r>
            <w:proofErr w:type="gramStart"/>
            <w:r>
              <w:rPr>
                <w:b/>
                <w:bCs/>
                <w:color w:val="000000"/>
                <w:sz w:val="20"/>
              </w:rPr>
              <w:t>per</w:t>
            </w:r>
            <w:proofErr w:type="gramEnd"/>
            <w:r>
              <w:rPr>
                <w:b/>
                <w:bCs/>
                <w:color w:val="000000"/>
                <w:sz w:val="20"/>
              </w:rPr>
              <w:t xml:space="preserve"> federal fiscal year </w:t>
            </w:r>
            <w:r>
              <w:rPr>
                <w:color w:val="000000"/>
                <w:sz w:val="20"/>
              </w:rPr>
              <w:t>to be countable in the WPR.</w:t>
            </w:r>
          </w:p>
          <w:p w:rsidR="009346FF" w:rsidRDefault="009346FF" w:rsidP="00341FA0">
            <w:pPr>
              <w:rPr>
                <w:color w:val="000000"/>
                <w:sz w:val="20"/>
              </w:rPr>
            </w:pPr>
            <w:r>
              <w:rPr>
                <w:color w:val="000000"/>
                <w:sz w:val="20"/>
              </w:rPr>
              <w:t xml:space="preserve">Can only count independent job search if supervised by an employment specialist. </w:t>
            </w:r>
          </w:p>
          <w:p w:rsidR="009346FF" w:rsidRDefault="009346FF" w:rsidP="00341FA0">
            <w:pPr>
              <w:rPr>
                <w:color w:val="000000"/>
                <w:sz w:val="20"/>
              </w:rPr>
            </w:pPr>
          </w:p>
        </w:tc>
        <w:tc>
          <w:tcPr>
            <w:tcW w:w="2431" w:type="dxa"/>
          </w:tcPr>
          <w:p w:rsidR="009346FF" w:rsidRDefault="009346FF" w:rsidP="00341FA0">
            <w:pPr>
              <w:rPr>
                <w:color w:val="000000"/>
                <w:sz w:val="20"/>
              </w:rPr>
            </w:pPr>
            <w:r>
              <w:rPr>
                <w:color w:val="000000"/>
                <w:sz w:val="20"/>
              </w:rPr>
              <w:t>Time sheets or activity sheets must show daily time.  Supervisor is aware of daily activity.</w:t>
            </w:r>
          </w:p>
          <w:p w:rsidR="009346FF" w:rsidRDefault="009346FF" w:rsidP="00341FA0">
            <w:pPr>
              <w:rPr>
                <w:color w:val="000000"/>
                <w:sz w:val="20"/>
              </w:rPr>
            </w:pPr>
          </w:p>
          <w:p w:rsidR="009346FF" w:rsidRDefault="009346FF" w:rsidP="00341FA0">
            <w:pPr>
              <w:rPr>
                <w:color w:val="000000"/>
                <w:sz w:val="20"/>
              </w:rPr>
            </w:pPr>
            <w:r>
              <w:rPr>
                <w:color w:val="000000"/>
                <w:sz w:val="20"/>
              </w:rPr>
              <w:t>Supervision of the individual is performed as part of the normal workday by the site supervisor or the vendor, or case manager.</w:t>
            </w:r>
          </w:p>
        </w:tc>
      </w:tr>
      <w:tr w:rsidR="009346FF" w:rsidTr="00341FA0">
        <w:tc>
          <w:tcPr>
            <w:tcW w:w="2352" w:type="dxa"/>
          </w:tcPr>
          <w:p w:rsidR="009346FF" w:rsidRDefault="009346FF" w:rsidP="00341FA0">
            <w:pPr>
              <w:rPr>
                <w:sz w:val="32"/>
              </w:rPr>
            </w:pPr>
            <w:r>
              <w:rPr>
                <w:sz w:val="20"/>
              </w:rPr>
              <w:t>Community service programs (</w:t>
            </w:r>
            <w:r>
              <w:rPr>
                <w:b/>
                <w:sz w:val="20"/>
              </w:rPr>
              <w:t>WEM</w:t>
            </w:r>
            <w:r>
              <w:rPr>
                <w:sz w:val="20"/>
              </w:rPr>
              <w:t>)</w:t>
            </w:r>
          </w:p>
        </w:tc>
        <w:tc>
          <w:tcPr>
            <w:tcW w:w="3179" w:type="dxa"/>
            <w:gridSpan w:val="2"/>
          </w:tcPr>
          <w:p w:rsidR="009346FF" w:rsidRDefault="009346FF" w:rsidP="00341FA0">
            <w:pPr>
              <w:rPr>
                <w:sz w:val="32"/>
              </w:rPr>
            </w:pPr>
            <w:r>
              <w:rPr>
                <w:sz w:val="20"/>
              </w:rPr>
              <w:t>TCA recipients perform work</w:t>
            </w:r>
            <w:r>
              <w:rPr>
                <w:b/>
                <w:sz w:val="20"/>
              </w:rPr>
              <w:t xml:space="preserve"> in structured programs </w:t>
            </w:r>
            <w:r>
              <w:rPr>
                <w:sz w:val="20"/>
              </w:rPr>
              <w:t xml:space="preserve">for the direct benefit of the community under the aid of public or nonprofit organizations.  Community service programs improve the employability of recipients unable to obtain employment.  </w:t>
            </w:r>
          </w:p>
        </w:tc>
        <w:tc>
          <w:tcPr>
            <w:tcW w:w="2244" w:type="dxa"/>
          </w:tcPr>
          <w:p w:rsidR="009346FF" w:rsidRDefault="009346FF" w:rsidP="00341FA0">
            <w:pPr>
              <w:rPr>
                <w:sz w:val="20"/>
              </w:rPr>
            </w:pPr>
            <w:r>
              <w:rPr>
                <w:sz w:val="20"/>
              </w:rPr>
              <w:t>Take into account prior training, experience, and skills of a recipient in making appropriate community service assignments.</w:t>
            </w:r>
          </w:p>
          <w:p w:rsidR="009346FF" w:rsidRDefault="009346FF" w:rsidP="00341FA0">
            <w:pPr>
              <w:rPr>
                <w:sz w:val="20"/>
              </w:rPr>
            </w:pPr>
          </w:p>
          <w:p w:rsidR="009346FF" w:rsidRDefault="009346FF" w:rsidP="00341FA0">
            <w:pPr>
              <w:rPr>
                <w:sz w:val="20"/>
              </w:rPr>
            </w:pPr>
            <w:r>
              <w:rPr>
                <w:sz w:val="20"/>
              </w:rPr>
              <w:t xml:space="preserve">WEM is </w:t>
            </w:r>
            <w:r>
              <w:rPr>
                <w:sz w:val="20"/>
                <w:u w:val="single"/>
              </w:rPr>
              <w:t xml:space="preserve">limited </w:t>
            </w:r>
            <w:r>
              <w:rPr>
                <w:sz w:val="20"/>
              </w:rPr>
              <w:t>to projects that serve a useful community purpose.</w:t>
            </w:r>
          </w:p>
          <w:p w:rsidR="009346FF" w:rsidRDefault="009346FF" w:rsidP="00341FA0">
            <w:pPr>
              <w:rPr>
                <w:sz w:val="20"/>
              </w:rPr>
            </w:pPr>
          </w:p>
          <w:p w:rsidR="009346FF" w:rsidRDefault="009346FF" w:rsidP="00341FA0">
            <w:pPr>
              <w:rPr>
                <w:sz w:val="20"/>
              </w:rPr>
            </w:pPr>
            <w:r>
              <w:rPr>
                <w:sz w:val="20"/>
              </w:rPr>
              <w:t xml:space="preserve"> Is subject to FLSA.</w:t>
            </w:r>
          </w:p>
        </w:tc>
        <w:tc>
          <w:tcPr>
            <w:tcW w:w="2431" w:type="dxa"/>
          </w:tcPr>
          <w:p w:rsidR="009346FF" w:rsidRDefault="009346FF" w:rsidP="00341FA0">
            <w:pPr>
              <w:rPr>
                <w:sz w:val="20"/>
              </w:rPr>
            </w:pPr>
            <w:r>
              <w:rPr>
                <w:sz w:val="20"/>
              </w:rPr>
              <w:t>Time sheets or sign in/out sheets</w:t>
            </w:r>
          </w:p>
          <w:p w:rsidR="009346FF" w:rsidRDefault="009346FF" w:rsidP="00341FA0">
            <w:pPr>
              <w:rPr>
                <w:sz w:val="20"/>
              </w:rPr>
            </w:pPr>
          </w:p>
          <w:p w:rsidR="009346FF" w:rsidRDefault="009346FF" w:rsidP="00341FA0">
            <w:pPr>
              <w:rPr>
                <w:sz w:val="20"/>
              </w:rPr>
            </w:pPr>
            <w:r>
              <w:rPr>
                <w:color w:val="000000"/>
                <w:sz w:val="20"/>
              </w:rPr>
              <w:t>Supervision of the individual is performed as part of the normal workday by the site supervisor, the vendor, or the case manager.</w:t>
            </w:r>
          </w:p>
        </w:tc>
      </w:tr>
      <w:tr w:rsidR="009346FF" w:rsidTr="00341FA0">
        <w:tc>
          <w:tcPr>
            <w:tcW w:w="2352" w:type="dxa"/>
          </w:tcPr>
          <w:p w:rsidR="009346FF" w:rsidRDefault="009346FF" w:rsidP="00341FA0">
            <w:pPr>
              <w:rPr>
                <w:sz w:val="20"/>
              </w:rPr>
            </w:pPr>
            <w:r>
              <w:rPr>
                <w:sz w:val="20"/>
              </w:rPr>
              <w:t>Vocational Educational</w:t>
            </w:r>
          </w:p>
          <w:p w:rsidR="009346FF" w:rsidRDefault="009346FF" w:rsidP="00341FA0">
            <w:pPr>
              <w:rPr>
                <w:sz w:val="20"/>
              </w:rPr>
            </w:pPr>
            <w:r>
              <w:rPr>
                <w:sz w:val="20"/>
              </w:rPr>
              <w:t>Training  (</w:t>
            </w:r>
            <w:r>
              <w:rPr>
                <w:b/>
                <w:sz w:val="20"/>
              </w:rPr>
              <w:t>BEV</w:t>
            </w:r>
            <w:r>
              <w:rPr>
                <w:sz w:val="20"/>
              </w:rPr>
              <w:t>)</w:t>
            </w:r>
          </w:p>
          <w:p w:rsidR="009346FF" w:rsidRDefault="009346FF" w:rsidP="00341FA0">
            <w:pPr>
              <w:rPr>
                <w:sz w:val="20"/>
              </w:rPr>
            </w:pPr>
          </w:p>
          <w:p w:rsidR="009346FF" w:rsidRDefault="009346FF" w:rsidP="00341FA0">
            <w:pPr>
              <w:rPr>
                <w:b/>
                <w:sz w:val="32"/>
              </w:rPr>
            </w:pPr>
          </w:p>
        </w:tc>
        <w:tc>
          <w:tcPr>
            <w:tcW w:w="3179" w:type="dxa"/>
            <w:gridSpan w:val="2"/>
          </w:tcPr>
          <w:p w:rsidR="009346FF" w:rsidRDefault="009346FF" w:rsidP="00341FA0">
            <w:pPr>
              <w:pStyle w:val="BodyTextIndent"/>
              <w:ind w:left="0" w:hanging="12"/>
              <w:rPr>
                <w:b/>
                <w:sz w:val="20"/>
              </w:rPr>
            </w:pPr>
            <w:r>
              <w:rPr>
                <w:bCs/>
                <w:sz w:val="20"/>
              </w:rPr>
              <w:t>Organized educational programs directly related to the preparation of individuals for employment in current or emerging occupations requiring training.</w:t>
            </w:r>
            <w:r>
              <w:rPr>
                <w:sz w:val="20"/>
              </w:rPr>
              <w:t xml:space="preserve">  Training must be provided by an educational organization. (</w:t>
            </w:r>
            <w:proofErr w:type="gramStart"/>
            <w:r>
              <w:rPr>
                <w:sz w:val="20"/>
              </w:rPr>
              <w:t>e.g</w:t>
            </w:r>
            <w:proofErr w:type="gramEnd"/>
            <w:r>
              <w:rPr>
                <w:sz w:val="20"/>
              </w:rPr>
              <w:t xml:space="preserve">. </w:t>
            </w:r>
            <w:smartTag w:uri="urn:schemas-microsoft-com:office:smarttags" w:element="place">
              <w:smartTag w:uri="urn:schemas-microsoft-com:office:smarttags" w:element="PlaceName">
                <w:r>
                  <w:rPr>
                    <w:sz w:val="20"/>
                  </w:rPr>
                  <w:t>Vocational-Technical</w:t>
                </w:r>
              </w:smartTag>
              <w:r>
                <w:rPr>
                  <w:sz w:val="20"/>
                </w:rPr>
                <w:t xml:space="preserve"> </w:t>
              </w:r>
              <w:smartTag w:uri="urn:schemas-microsoft-com:office:smarttags" w:element="PlaceType">
                <w:r>
                  <w:rPr>
                    <w:sz w:val="20"/>
                  </w:rPr>
                  <w:t>School</w:t>
                </w:r>
              </w:smartTag>
            </w:smartTag>
            <w:r>
              <w:rPr>
                <w:sz w:val="20"/>
              </w:rPr>
              <w:t>, Community College, or proprietary school.)</w:t>
            </w:r>
          </w:p>
          <w:p w:rsidR="009346FF" w:rsidRDefault="009346FF" w:rsidP="00341FA0">
            <w:pPr>
              <w:ind w:hanging="1452"/>
              <w:rPr>
                <w:b/>
                <w:sz w:val="32"/>
              </w:rPr>
            </w:pPr>
            <w:r>
              <w:rPr>
                <w:color w:val="000000"/>
                <w:sz w:val="20"/>
              </w:rPr>
              <w:t xml:space="preserve">  </w:t>
            </w:r>
          </w:p>
        </w:tc>
        <w:tc>
          <w:tcPr>
            <w:tcW w:w="2244" w:type="dxa"/>
          </w:tcPr>
          <w:p w:rsidR="009346FF" w:rsidRDefault="009346FF" w:rsidP="00341FA0">
            <w:pPr>
              <w:rPr>
                <w:color w:val="000000"/>
                <w:sz w:val="20"/>
              </w:rPr>
            </w:pPr>
            <w:r>
              <w:rPr>
                <w:color w:val="000000"/>
                <w:sz w:val="20"/>
              </w:rPr>
              <w:t xml:space="preserve">Not to exceed 12 months (52 weeks) in any individual’s lifetime.  </w:t>
            </w:r>
          </w:p>
          <w:p w:rsidR="009346FF" w:rsidRDefault="009346FF" w:rsidP="00341FA0">
            <w:pPr>
              <w:rPr>
                <w:color w:val="000000"/>
                <w:sz w:val="20"/>
              </w:rPr>
            </w:pPr>
          </w:p>
          <w:p w:rsidR="009346FF" w:rsidRDefault="009346FF" w:rsidP="00341FA0">
            <w:pPr>
              <w:rPr>
                <w:sz w:val="20"/>
              </w:rPr>
            </w:pPr>
            <w:r>
              <w:rPr>
                <w:color w:val="000000"/>
                <w:sz w:val="20"/>
              </w:rPr>
              <w:t>Must be provided by education or training organizations, such as vocational –technical schools, community colleges, post secondary education institutions and proprietary schools.</w:t>
            </w:r>
          </w:p>
        </w:tc>
        <w:tc>
          <w:tcPr>
            <w:tcW w:w="2431" w:type="dxa"/>
          </w:tcPr>
          <w:p w:rsidR="009346FF" w:rsidRDefault="009346FF" w:rsidP="00341FA0">
            <w:pPr>
              <w:rPr>
                <w:sz w:val="20"/>
              </w:rPr>
            </w:pPr>
            <w:r>
              <w:rPr>
                <w:sz w:val="20"/>
              </w:rPr>
              <w:t xml:space="preserve">Attendance records or grading records showing attendance. </w:t>
            </w:r>
          </w:p>
          <w:p w:rsidR="009346FF" w:rsidRDefault="009346FF" w:rsidP="00341FA0">
            <w:pPr>
              <w:rPr>
                <w:sz w:val="20"/>
              </w:rPr>
            </w:pPr>
          </w:p>
          <w:p w:rsidR="009346FF" w:rsidRDefault="009346FF" w:rsidP="00341FA0">
            <w:pPr>
              <w:rPr>
                <w:sz w:val="20"/>
              </w:rPr>
            </w:pPr>
            <w:r>
              <w:rPr>
                <w:color w:val="000000"/>
                <w:sz w:val="20"/>
              </w:rPr>
              <w:t xml:space="preserve">Supervision of the individual is through vendor or case manager contact.  </w:t>
            </w:r>
          </w:p>
        </w:tc>
      </w:tr>
      <w:tr w:rsidR="009346FF" w:rsidTr="00341FA0">
        <w:trPr>
          <w:trHeight w:val="1043"/>
        </w:trPr>
        <w:tc>
          <w:tcPr>
            <w:tcW w:w="2352" w:type="dxa"/>
          </w:tcPr>
          <w:p w:rsidR="009346FF" w:rsidRDefault="009346FF" w:rsidP="00341FA0">
            <w:pPr>
              <w:rPr>
                <w:b/>
                <w:sz w:val="32"/>
              </w:rPr>
            </w:pPr>
            <w:r>
              <w:rPr>
                <w:color w:val="000000"/>
                <w:sz w:val="20"/>
              </w:rPr>
              <w:t>Child care for an individual participating in a community service program (</w:t>
            </w:r>
            <w:r>
              <w:rPr>
                <w:b/>
                <w:color w:val="000000"/>
                <w:sz w:val="20"/>
              </w:rPr>
              <w:t>WEC</w:t>
            </w:r>
            <w:r>
              <w:rPr>
                <w:color w:val="000000"/>
                <w:sz w:val="20"/>
              </w:rPr>
              <w:t>)</w:t>
            </w:r>
            <w:r>
              <w:rPr>
                <w:color w:val="000000"/>
                <w:sz w:val="20"/>
              </w:rPr>
              <w:tab/>
            </w:r>
          </w:p>
        </w:tc>
        <w:tc>
          <w:tcPr>
            <w:tcW w:w="3179" w:type="dxa"/>
            <w:gridSpan w:val="2"/>
          </w:tcPr>
          <w:p w:rsidR="009346FF" w:rsidRDefault="009346FF" w:rsidP="00341FA0">
            <w:pPr>
              <w:rPr>
                <w:b/>
                <w:sz w:val="32"/>
              </w:rPr>
            </w:pPr>
            <w:r>
              <w:rPr>
                <w:color w:val="000000"/>
                <w:sz w:val="20"/>
              </w:rPr>
              <w:t xml:space="preserve">Providing childcare to allow another TCA recipient to participate in a community service program.  </w:t>
            </w:r>
          </w:p>
        </w:tc>
        <w:tc>
          <w:tcPr>
            <w:tcW w:w="2244" w:type="dxa"/>
          </w:tcPr>
          <w:p w:rsidR="009346FF" w:rsidRDefault="009346FF" w:rsidP="00341FA0">
            <w:pPr>
              <w:rPr>
                <w:color w:val="000000"/>
                <w:sz w:val="20"/>
              </w:rPr>
            </w:pPr>
            <w:r>
              <w:rPr>
                <w:color w:val="000000"/>
                <w:sz w:val="20"/>
              </w:rPr>
              <w:t xml:space="preserve">May only be childcare for another TCA recipient in a WEM program.  </w:t>
            </w:r>
          </w:p>
        </w:tc>
        <w:tc>
          <w:tcPr>
            <w:tcW w:w="2431" w:type="dxa"/>
          </w:tcPr>
          <w:p w:rsidR="009346FF" w:rsidRDefault="009346FF" w:rsidP="00341FA0">
            <w:pPr>
              <w:rPr>
                <w:color w:val="000000"/>
                <w:sz w:val="20"/>
              </w:rPr>
            </w:pPr>
            <w:r>
              <w:rPr>
                <w:color w:val="000000"/>
                <w:sz w:val="20"/>
              </w:rPr>
              <w:t>Use log of hours care was provided.  May not be used by one parent in a 2 parent household.</w:t>
            </w:r>
          </w:p>
          <w:p w:rsidR="009346FF" w:rsidRDefault="009346FF" w:rsidP="00341FA0">
            <w:pPr>
              <w:rPr>
                <w:color w:val="000000"/>
                <w:sz w:val="20"/>
              </w:rPr>
            </w:pPr>
          </w:p>
        </w:tc>
      </w:tr>
    </w:tbl>
    <w:p w:rsidR="009346FF" w:rsidRDefault="009346FF" w:rsidP="009346FF"/>
    <w:p w:rsidR="009346FF" w:rsidRDefault="009346FF" w:rsidP="009346FF"/>
    <w:p w:rsidR="009346FF" w:rsidRDefault="009346FF" w:rsidP="009346FF"/>
    <w:p w:rsidR="009346FF" w:rsidRDefault="009346FF" w:rsidP="009346FF"/>
    <w:p w:rsidR="009346FF" w:rsidRDefault="009346FF" w:rsidP="009346F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2480"/>
        <w:gridCol w:w="2480"/>
        <w:gridCol w:w="2480"/>
      </w:tblGrid>
      <w:tr w:rsidR="009346FF" w:rsidTr="00341FA0">
        <w:tc>
          <w:tcPr>
            <w:tcW w:w="2136" w:type="dxa"/>
          </w:tcPr>
          <w:p w:rsidR="009346FF" w:rsidRDefault="009346FF" w:rsidP="00341FA0">
            <w:pPr>
              <w:jc w:val="center"/>
              <w:rPr>
                <w:b/>
              </w:rPr>
            </w:pPr>
            <w:r>
              <w:rPr>
                <w:b/>
              </w:rPr>
              <w:lastRenderedPageBreak/>
              <w:br w:type="page"/>
              <w:t>Activity</w:t>
            </w:r>
          </w:p>
        </w:tc>
        <w:tc>
          <w:tcPr>
            <w:tcW w:w="2480" w:type="dxa"/>
          </w:tcPr>
          <w:p w:rsidR="009346FF" w:rsidRDefault="009346FF" w:rsidP="00341FA0">
            <w:pPr>
              <w:jc w:val="center"/>
              <w:rPr>
                <w:b/>
              </w:rPr>
            </w:pPr>
            <w:r>
              <w:rPr>
                <w:b/>
              </w:rPr>
              <w:t>Definitions</w:t>
            </w:r>
          </w:p>
        </w:tc>
        <w:tc>
          <w:tcPr>
            <w:tcW w:w="2480" w:type="dxa"/>
          </w:tcPr>
          <w:p w:rsidR="009346FF" w:rsidRDefault="009346FF" w:rsidP="00341FA0">
            <w:pPr>
              <w:jc w:val="center"/>
              <w:rPr>
                <w:b/>
              </w:rPr>
            </w:pPr>
            <w:r>
              <w:rPr>
                <w:b/>
              </w:rPr>
              <w:t>Requirements Specific to the Activity</w:t>
            </w:r>
          </w:p>
        </w:tc>
        <w:tc>
          <w:tcPr>
            <w:tcW w:w="2480" w:type="dxa"/>
          </w:tcPr>
          <w:p w:rsidR="009346FF" w:rsidRDefault="009346FF" w:rsidP="00341FA0">
            <w:pPr>
              <w:pStyle w:val="Heading1"/>
              <w:rPr>
                <w:rFonts w:cs="Arial"/>
              </w:rPr>
            </w:pPr>
            <w:r>
              <w:rPr>
                <w:rFonts w:cs="Arial"/>
                <w:sz w:val="22"/>
              </w:rPr>
              <w:t>Verification and Supervision Required</w:t>
            </w:r>
          </w:p>
        </w:tc>
      </w:tr>
      <w:tr w:rsidR="009346FF" w:rsidTr="00341FA0">
        <w:tc>
          <w:tcPr>
            <w:tcW w:w="2136" w:type="dxa"/>
          </w:tcPr>
          <w:p w:rsidR="009346FF" w:rsidRDefault="009346FF" w:rsidP="00341FA0">
            <w:pPr>
              <w:rPr>
                <w:color w:val="000000"/>
                <w:sz w:val="20"/>
              </w:rPr>
            </w:pPr>
            <w:r>
              <w:rPr>
                <w:color w:val="000000"/>
                <w:sz w:val="20"/>
              </w:rPr>
              <w:t xml:space="preserve">Job skills training directly related to </w:t>
            </w:r>
          </w:p>
          <w:p w:rsidR="009346FF" w:rsidRDefault="009346FF" w:rsidP="00341FA0">
            <w:pPr>
              <w:rPr>
                <w:b/>
                <w:sz w:val="32"/>
              </w:rPr>
            </w:pPr>
            <w:r>
              <w:rPr>
                <w:color w:val="000000"/>
                <w:sz w:val="20"/>
              </w:rPr>
              <w:t xml:space="preserve">Employment </w:t>
            </w:r>
            <w:r>
              <w:rPr>
                <w:b/>
                <w:bCs/>
                <w:color w:val="000000"/>
                <w:sz w:val="20"/>
              </w:rPr>
              <w:t>(IST)</w:t>
            </w:r>
          </w:p>
        </w:tc>
        <w:tc>
          <w:tcPr>
            <w:tcW w:w="2480" w:type="dxa"/>
          </w:tcPr>
          <w:p w:rsidR="009346FF" w:rsidRDefault="009346FF" w:rsidP="00341FA0">
            <w:pPr>
              <w:rPr>
                <w:b/>
                <w:sz w:val="32"/>
              </w:rPr>
            </w:pPr>
            <w:r>
              <w:rPr>
                <w:color w:val="000000"/>
                <w:sz w:val="20"/>
              </w:rPr>
              <w:t>Training or education for job skills required by an employer to provide an individual with the ability to obtain employment or adapt to the changing demands of the workplace</w:t>
            </w:r>
          </w:p>
        </w:tc>
        <w:tc>
          <w:tcPr>
            <w:tcW w:w="2480" w:type="dxa"/>
          </w:tcPr>
          <w:p w:rsidR="009346FF" w:rsidRDefault="009346FF" w:rsidP="00341FA0">
            <w:pPr>
              <w:rPr>
                <w:color w:val="000000"/>
                <w:sz w:val="20"/>
              </w:rPr>
            </w:pPr>
            <w:r>
              <w:rPr>
                <w:color w:val="000000"/>
                <w:sz w:val="20"/>
              </w:rPr>
              <w:t>May be for a specific occupation such as truck driving, welding, nursing assistance. May also be for general training that prepares and individual for work.</w:t>
            </w:r>
          </w:p>
          <w:p w:rsidR="009346FF" w:rsidRDefault="009346FF" w:rsidP="00341FA0">
            <w:pPr>
              <w:rPr>
                <w:color w:val="000000"/>
                <w:sz w:val="20"/>
              </w:rPr>
            </w:pPr>
          </w:p>
          <w:p w:rsidR="009346FF" w:rsidRDefault="009346FF" w:rsidP="00341FA0">
            <w:pPr>
              <w:rPr>
                <w:color w:val="000000"/>
                <w:sz w:val="20"/>
              </w:rPr>
            </w:pPr>
            <w:r>
              <w:rPr>
                <w:color w:val="000000"/>
                <w:sz w:val="20"/>
              </w:rPr>
              <w:t>Activities like ESL and literacy training may be included when the focus of training is on the skills the individual needs to move to employment</w:t>
            </w:r>
            <w:proofErr w:type="gramStart"/>
            <w:r>
              <w:rPr>
                <w:color w:val="000000"/>
                <w:sz w:val="20"/>
              </w:rPr>
              <w:t>..</w:t>
            </w:r>
            <w:proofErr w:type="gramEnd"/>
          </w:p>
        </w:tc>
        <w:tc>
          <w:tcPr>
            <w:tcW w:w="2480" w:type="dxa"/>
          </w:tcPr>
          <w:p w:rsidR="009346FF" w:rsidRDefault="009346FF" w:rsidP="00341FA0">
            <w:pPr>
              <w:rPr>
                <w:color w:val="000000"/>
                <w:sz w:val="20"/>
              </w:rPr>
            </w:pPr>
            <w:r>
              <w:rPr>
                <w:color w:val="000000"/>
                <w:sz w:val="20"/>
              </w:rPr>
              <w:t>Use attendance records or report cards showing attendance or sign in and out sheet to verify attendance and supervision.</w:t>
            </w:r>
          </w:p>
        </w:tc>
      </w:tr>
      <w:tr w:rsidR="009346FF" w:rsidTr="00341FA0">
        <w:tc>
          <w:tcPr>
            <w:tcW w:w="2136" w:type="dxa"/>
          </w:tcPr>
          <w:p w:rsidR="009346FF" w:rsidRDefault="009346FF" w:rsidP="00341FA0">
            <w:pPr>
              <w:rPr>
                <w:b/>
                <w:sz w:val="32"/>
              </w:rPr>
            </w:pPr>
            <w:r>
              <w:rPr>
                <w:color w:val="000000"/>
                <w:sz w:val="20"/>
              </w:rPr>
              <w:t>Education directly related to Employment/ABE/ ESL (</w:t>
            </w:r>
            <w:r>
              <w:rPr>
                <w:b/>
                <w:color w:val="000000"/>
                <w:sz w:val="20"/>
              </w:rPr>
              <w:t>BER</w:t>
            </w:r>
            <w:r>
              <w:rPr>
                <w:color w:val="000000"/>
                <w:sz w:val="20"/>
              </w:rPr>
              <w:t>)</w:t>
            </w:r>
          </w:p>
        </w:tc>
        <w:tc>
          <w:tcPr>
            <w:tcW w:w="2480" w:type="dxa"/>
          </w:tcPr>
          <w:p w:rsidR="009346FF" w:rsidRDefault="009346FF" w:rsidP="00341FA0">
            <w:pPr>
              <w:rPr>
                <w:color w:val="000000"/>
                <w:sz w:val="20"/>
              </w:rPr>
            </w:pPr>
            <w:r>
              <w:rPr>
                <w:color w:val="000000"/>
                <w:sz w:val="20"/>
              </w:rPr>
              <w:t>Education related to a specific occupation, job, or job offer.  When a prerequisite for a job the activity may include education leading to a high school diploma or GED. Means education related to specific job or job offer.</w:t>
            </w:r>
          </w:p>
          <w:p w:rsidR="009346FF" w:rsidRPr="00C235EB" w:rsidRDefault="009346FF" w:rsidP="00341FA0">
            <w:pPr>
              <w:rPr>
                <w:sz w:val="20"/>
              </w:rPr>
            </w:pPr>
            <w:r w:rsidRPr="00C235EB">
              <w:rPr>
                <w:sz w:val="20"/>
              </w:rPr>
              <w:t>May include immigrants who</w:t>
            </w:r>
            <w:r>
              <w:rPr>
                <w:sz w:val="20"/>
              </w:rPr>
              <w:t xml:space="preserve">se high school diploma </w:t>
            </w:r>
            <w:proofErr w:type="spellStart"/>
            <w:r>
              <w:rPr>
                <w:sz w:val="20"/>
              </w:rPr>
              <w:t>can not</w:t>
            </w:r>
            <w:proofErr w:type="spellEnd"/>
            <w:r>
              <w:rPr>
                <w:sz w:val="20"/>
              </w:rPr>
              <w:t xml:space="preserve"> be compared to a </w:t>
            </w:r>
            <w:smartTag w:uri="urn:schemas-microsoft-com:office:smarttags" w:element="place">
              <w:smartTag w:uri="urn:schemas-microsoft-com:office:smarttags" w:element="country-region">
                <w:r>
                  <w:rPr>
                    <w:sz w:val="20"/>
                  </w:rPr>
                  <w:t>US</w:t>
                </w:r>
              </w:smartTag>
            </w:smartTag>
            <w:r>
              <w:rPr>
                <w:sz w:val="20"/>
              </w:rPr>
              <w:t xml:space="preserve"> diploma.</w:t>
            </w:r>
          </w:p>
        </w:tc>
        <w:tc>
          <w:tcPr>
            <w:tcW w:w="2480" w:type="dxa"/>
          </w:tcPr>
          <w:p w:rsidR="009346FF" w:rsidRDefault="009346FF" w:rsidP="00341FA0">
            <w:pPr>
              <w:rPr>
                <w:color w:val="000000"/>
                <w:sz w:val="20"/>
              </w:rPr>
            </w:pPr>
            <w:r>
              <w:rPr>
                <w:color w:val="000000"/>
                <w:sz w:val="20"/>
              </w:rPr>
              <w:t>Adult education and English as a second language may be included as long as they are part of the normal work-focused curriculum.</w:t>
            </w:r>
          </w:p>
          <w:p w:rsidR="009346FF" w:rsidRDefault="009346FF" w:rsidP="00341FA0">
            <w:pPr>
              <w:rPr>
                <w:color w:val="000000"/>
                <w:sz w:val="20"/>
              </w:rPr>
            </w:pPr>
          </w:p>
          <w:p w:rsidR="009346FF" w:rsidRDefault="009346FF" w:rsidP="00341FA0">
            <w:pPr>
              <w:rPr>
                <w:color w:val="000000"/>
                <w:sz w:val="20"/>
              </w:rPr>
            </w:pPr>
            <w:r>
              <w:rPr>
                <w:color w:val="000000"/>
                <w:sz w:val="20"/>
              </w:rPr>
              <w:t>Assessment or FIP must document how job related.</w:t>
            </w:r>
          </w:p>
          <w:p w:rsidR="009346FF" w:rsidRDefault="009346FF" w:rsidP="00341FA0">
            <w:pPr>
              <w:rPr>
                <w:color w:val="000000"/>
                <w:sz w:val="20"/>
              </w:rPr>
            </w:pPr>
          </w:p>
          <w:p w:rsidR="009346FF" w:rsidRDefault="009346FF" w:rsidP="00341FA0">
            <w:pPr>
              <w:rPr>
                <w:color w:val="000000"/>
                <w:sz w:val="20"/>
              </w:rPr>
            </w:pPr>
          </w:p>
        </w:tc>
        <w:tc>
          <w:tcPr>
            <w:tcW w:w="2480" w:type="dxa"/>
          </w:tcPr>
          <w:p w:rsidR="009346FF" w:rsidRDefault="009346FF" w:rsidP="00341FA0">
            <w:pPr>
              <w:rPr>
                <w:color w:val="000000"/>
                <w:sz w:val="20"/>
              </w:rPr>
            </w:pPr>
            <w:r>
              <w:rPr>
                <w:color w:val="000000"/>
                <w:sz w:val="20"/>
              </w:rPr>
              <w:t>Use attendance records or report cards showing attendance or sign in and out sheet to verify attendance and supervision.</w:t>
            </w:r>
          </w:p>
        </w:tc>
      </w:tr>
      <w:tr w:rsidR="009346FF" w:rsidTr="00341FA0">
        <w:tc>
          <w:tcPr>
            <w:tcW w:w="2136" w:type="dxa"/>
          </w:tcPr>
          <w:p w:rsidR="009346FF" w:rsidRDefault="009346FF" w:rsidP="00341FA0">
            <w:pPr>
              <w:rPr>
                <w:b/>
                <w:sz w:val="32"/>
              </w:rPr>
            </w:pPr>
            <w:r>
              <w:rPr>
                <w:color w:val="000000"/>
                <w:sz w:val="20"/>
              </w:rPr>
              <w:t>Satisfactory attendance at secondary school or in a GED program (</w:t>
            </w:r>
            <w:r>
              <w:rPr>
                <w:b/>
                <w:color w:val="000000"/>
                <w:sz w:val="20"/>
              </w:rPr>
              <w:t>BED</w:t>
            </w:r>
            <w:r>
              <w:rPr>
                <w:color w:val="000000"/>
                <w:sz w:val="20"/>
              </w:rPr>
              <w:t>)</w:t>
            </w:r>
          </w:p>
        </w:tc>
        <w:tc>
          <w:tcPr>
            <w:tcW w:w="2480" w:type="dxa"/>
          </w:tcPr>
          <w:p w:rsidR="009346FF" w:rsidRDefault="009346FF" w:rsidP="00341FA0">
            <w:pPr>
              <w:rPr>
                <w:sz w:val="32"/>
              </w:rPr>
            </w:pPr>
            <w:r>
              <w:rPr>
                <w:color w:val="000000"/>
                <w:sz w:val="20"/>
              </w:rPr>
              <w:t>Regular attendance in accordance with the requirements of the secondary school leading to a GED certificate.</w:t>
            </w:r>
          </w:p>
        </w:tc>
        <w:tc>
          <w:tcPr>
            <w:tcW w:w="2480" w:type="dxa"/>
          </w:tcPr>
          <w:p w:rsidR="009346FF" w:rsidRDefault="009346FF" w:rsidP="00341FA0">
            <w:pPr>
              <w:rPr>
                <w:color w:val="000000"/>
                <w:sz w:val="20"/>
              </w:rPr>
            </w:pPr>
            <w:r>
              <w:rPr>
                <w:color w:val="000000"/>
                <w:sz w:val="20"/>
              </w:rPr>
              <w:t>Recipients who have not received a high school diploma or equivalency.</w:t>
            </w:r>
          </w:p>
          <w:p w:rsidR="009346FF" w:rsidRDefault="009346FF" w:rsidP="00341FA0">
            <w:pPr>
              <w:rPr>
                <w:color w:val="000000"/>
                <w:sz w:val="20"/>
              </w:rPr>
            </w:pPr>
          </w:p>
          <w:p w:rsidR="009346FF" w:rsidRDefault="009346FF" w:rsidP="00341FA0">
            <w:pPr>
              <w:rPr>
                <w:color w:val="000000"/>
                <w:sz w:val="20"/>
              </w:rPr>
            </w:pPr>
            <w:r>
              <w:rPr>
                <w:color w:val="000000"/>
                <w:sz w:val="20"/>
              </w:rPr>
              <w:t xml:space="preserve">May not include adult education or </w:t>
            </w:r>
            <w:proofErr w:type="spellStart"/>
            <w:r>
              <w:rPr>
                <w:color w:val="000000"/>
                <w:sz w:val="20"/>
              </w:rPr>
              <w:t>ESl</w:t>
            </w:r>
            <w:proofErr w:type="spellEnd"/>
            <w:r>
              <w:rPr>
                <w:color w:val="000000"/>
                <w:sz w:val="20"/>
              </w:rPr>
              <w:t xml:space="preserve"> unless they are linked to attending the secondary school.</w:t>
            </w:r>
          </w:p>
          <w:p w:rsidR="009346FF" w:rsidRDefault="009346FF" w:rsidP="00341FA0">
            <w:pPr>
              <w:rPr>
                <w:color w:val="000000"/>
                <w:sz w:val="20"/>
              </w:rPr>
            </w:pPr>
          </w:p>
        </w:tc>
        <w:tc>
          <w:tcPr>
            <w:tcW w:w="2480" w:type="dxa"/>
          </w:tcPr>
          <w:p w:rsidR="009346FF" w:rsidRDefault="009346FF" w:rsidP="00341FA0">
            <w:pPr>
              <w:rPr>
                <w:color w:val="000000"/>
                <w:sz w:val="20"/>
              </w:rPr>
            </w:pPr>
            <w:r>
              <w:rPr>
                <w:color w:val="000000"/>
                <w:sz w:val="20"/>
              </w:rPr>
              <w:t>Use attendance records, report cards showing attendance, or sign-in-and-out sheet to verify attendance and supervision.</w:t>
            </w:r>
          </w:p>
        </w:tc>
      </w:tr>
    </w:tbl>
    <w:p w:rsidR="009451CA" w:rsidRDefault="009451CA"/>
    <w:sectPr w:rsidR="009451CA" w:rsidSect="00945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6FF"/>
    <w:rsid w:val="001A272D"/>
    <w:rsid w:val="001C4626"/>
    <w:rsid w:val="001E1044"/>
    <w:rsid w:val="00227BFC"/>
    <w:rsid w:val="00284DB4"/>
    <w:rsid w:val="00321123"/>
    <w:rsid w:val="0045645E"/>
    <w:rsid w:val="00523954"/>
    <w:rsid w:val="00583F04"/>
    <w:rsid w:val="005E60AD"/>
    <w:rsid w:val="00631CE1"/>
    <w:rsid w:val="006C0429"/>
    <w:rsid w:val="006C4936"/>
    <w:rsid w:val="006C7D5F"/>
    <w:rsid w:val="00766157"/>
    <w:rsid w:val="008547AF"/>
    <w:rsid w:val="0088413B"/>
    <w:rsid w:val="008958AB"/>
    <w:rsid w:val="00900574"/>
    <w:rsid w:val="0091273A"/>
    <w:rsid w:val="009346FF"/>
    <w:rsid w:val="009451CA"/>
    <w:rsid w:val="00962A2D"/>
    <w:rsid w:val="009F1076"/>
    <w:rsid w:val="00AD47E3"/>
    <w:rsid w:val="00AF3F53"/>
    <w:rsid w:val="00BB22FD"/>
    <w:rsid w:val="00BF732A"/>
    <w:rsid w:val="00C06BC4"/>
    <w:rsid w:val="00C75596"/>
    <w:rsid w:val="00C76EF1"/>
    <w:rsid w:val="00D414B1"/>
    <w:rsid w:val="00E276BF"/>
    <w:rsid w:val="00E90B9A"/>
    <w:rsid w:val="00E936C2"/>
    <w:rsid w:val="00EE5E36"/>
    <w:rsid w:val="00F73824"/>
    <w:rsid w:val="00F9504E"/>
    <w:rsid w:val="00FC7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46F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9346F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46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6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346F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9346FF"/>
    <w:rPr>
      <w:sz w:val="15"/>
      <w:szCs w:val="15"/>
    </w:rPr>
  </w:style>
  <w:style w:type="character" w:customStyle="1" w:styleId="BodyTextChar">
    <w:name w:val="Body Text Char"/>
    <w:basedOn w:val="DefaultParagraphFont"/>
    <w:link w:val="BodyText"/>
    <w:uiPriority w:val="1"/>
    <w:rsid w:val="009346FF"/>
    <w:rPr>
      <w:rFonts w:ascii="Arial" w:eastAsia="Arial" w:hAnsi="Arial" w:cs="Arial"/>
      <w:sz w:val="15"/>
      <w:szCs w:val="15"/>
    </w:rPr>
  </w:style>
  <w:style w:type="paragraph" w:styleId="Header">
    <w:name w:val="header"/>
    <w:basedOn w:val="Normal"/>
    <w:link w:val="HeaderChar"/>
    <w:uiPriority w:val="99"/>
    <w:semiHidden/>
    <w:unhideWhenUsed/>
    <w:rsid w:val="009346FF"/>
    <w:pPr>
      <w:tabs>
        <w:tab w:val="center" w:pos="4680"/>
        <w:tab w:val="right" w:pos="9360"/>
      </w:tabs>
    </w:pPr>
  </w:style>
  <w:style w:type="character" w:customStyle="1" w:styleId="HeaderChar">
    <w:name w:val="Header Char"/>
    <w:basedOn w:val="DefaultParagraphFont"/>
    <w:link w:val="Header"/>
    <w:uiPriority w:val="99"/>
    <w:semiHidden/>
    <w:rsid w:val="009346FF"/>
    <w:rPr>
      <w:rFonts w:ascii="Arial" w:eastAsia="Arial" w:hAnsi="Arial" w:cs="Arial"/>
    </w:rPr>
  </w:style>
  <w:style w:type="paragraph" w:styleId="BodyTextIndent">
    <w:name w:val="Body Text Indent"/>
    <w:basedOn w:val="Normal"/>
    <w:link w:val="BodyTextIndentChar"/>
    <w:uiPriority w:val="99"/>
    <w:semiHidden/>
    <w:unhideWhenUsed/>
    <w:rsid w:val="009346FF"/>
    <w:pPr>
      <w:spacing w:after="120"/>
      <w:ind w:left="360"/>
    </w:pPr>
  </w:style>
  <w:style w:type="character" w:customStyle="1" w:styleId="BodyTextIndentChar">
    <w:name w:val="Body Text Indent Char"/>
    <w:basedOn w:val="DefaultParagraphFont"/>
    <w:link w:val="BodyTextIndent"/>
    <w:uiPriority w:val="99"/>
    <w:semiHidden/>
    <w:rsid w:val="009346F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1</cp:revision>
  <dcterms:created xsi:type="dcterms:W3CDTF">2018-01-30T17:41:00Z</dcterms:created>
  <dcterms:modified xsi:type="dcterms:W3CDTF">2018-01-30T17:43:00Z</dcterms:modified>
</cp:coreProperties>
</file>