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DFA45" w14:textId="77777777" w:rsidR="007702BE" w:rsidRDefault="004C6A28" w:rsidP="008F3722">
      <w:pPr>
        <w:pStyle w:val="Normal1"/>
        <w:pBdr>
          <w:top w:val="nil"/>
          <w:left w:val="nil"/>
          <w:bottom w:val="nil"/>
          <w:right w:val="nil"/>
          <w:between w:val="nil"/>
        </w:pBdr>
        <w:spacing w:line="276" w:lineRule="auto"/>
        <w:ind w:firstLine="0"/>
        <w:rPr>
          <w:rFonts w:ascii="Times New Roman" w:eastAsia="Times New Roman" w:hAnsi="Times New Roman" w:cs="Times New Roman"/>
          <w:color w:val="000000"/>
        </w:rPr>
      </w:pPr>
      <w:r>
        <w:rPr>
          <w:rFonts w:ascii="Times New Roman" w:eastAsia="Times New Roman" w:hAnsi="Times New Roman" w:cs="Times New Roman"/>
          <w:color w:val="000000"/>
        </w:rPr>
        <w:t>The Assessment is completed prior to the Family Independence Plan (FIP) (See Section 205 for details on the FIP). The Assessment identifies the customer’s/family’s barriers to participation in achieving their goals. It also considers the customer's/family’s educational level, abilities, job skills and readiness, and includes questions to determine TCA eligibility.</w:t>
      </w:r>
    </w:p>
    <w:p w14:paraId="7F56F6D7" w14:textId="77777777" w:rsidR="007702BE" w:rsidRDefault="007702BE" w:rsidP="008F3722">
      <w:pPr>
        <w:pStyle w:val="Normal1"/>
        <w:pBdr>
          <w:top w:val="nil"/>
          <w:left w:val="nil"/>
          <w:bottom w:val="nil"/>
          <w:right w:val="nil"/>
          <w:between w:val="nil"/>
        </w:pBdr>
        <w:spacing w:line="276" w:lineRule="auto"/>
        <w:ind w:firstLine="0"/>
        <w:rPr>
          <w:rFonts w:ascii="Times New Roman" w:eastAsia="Times New Roman" w:hAnsi="Times New Roman" w:cs="Times New Roman"/>
          <w:color w:val="000000"/>
        </w:rPr>
      </w:pPr>
    </w:p>
    <w:p w14:paraId="464884C6" w14:textId="77777777" w:rsidR="007702BE" w:rsidRDefault="004C6A28" w:rsidP="008F3722">
      <w:pPr>
        <w:pStyle w:val="Normal1"/>
        <w:pBdr>
          <w:top w:val="nil"/>
          <w:left w:val="nil"/>
          <w:bottom w:val="nil"/>
          <w:right w:val="nil"/>
          <w:between w:val="nil"/>
        </w:pBdr>
        <w:tabs>
          <w:tab w:val="center" w:pos="4320"/>
          <w:tab w:val="right" w:pos="8640"/>
        </w:tabs>
        <w:spacing w:line="276" w:lineRule="auto"/>
        <w:ind w:firstLine="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Assessment is the road map to tell the case manager and the customer where the customer has been, where the customer is, and where the customer is going in the future. Assessing the customer’s abilities, needs, interests and goals is a vital step in helping her/him reach the goal of being independent from public assistance.  The assessment should be clear and detailed. </w:t>
      </w:r>
    </w:p>
    <w:p w14:paraId="671A84B5" w14:textId="77777777" w:rsidR="008F3722" w:rsidRDefault="008F3722" w:rsidP="008F3722">
      <w:pPr>
        <w:pStyle w:val="Normal1"/>
        <w:pBdr>
          <w:top w:val="nil"/>
          <w:left w:val="nil"/>
          <w:bottom w:val="nil"/>
          <w:right w:val="nil"/>
          <w:between w:val="nil"/>
        </w:pBdr>
        <w:spacing w:line="276" w:lineRule="auto"/>
        <w:ind w:firstLine="0"/>
        <w:rPr>
          <w:rFonts w:ascii="Times New Roman" w:eastAsia="Times New Roman" w:hAnsi="Times New Roman" w:cs="Times New Roman"/>
          <w:b/>
          <w:color w:val="000000"/>
        </w:rPr>
      </w:pPr>
    </w:p>
    <w:p w14:paraId="7F61F95A" w14:textId="77777777" w:rsidR="007702BE" w:rsidRDefault="004C6A28" w:rsidP="008F3722">
      <w:pPr>
        <w:pStyle w:val="Normal1"/>
        <w:pBdr>
          <w:top w:val="nil"/>
          <w:left w:val="nil"/>
          <w:bottom w:val="nil"/>
          <w:right w:val="nil"/>
          <w:between w:val="nil"/>
        </w:pBdr>
        <w:spacing w:line="276" w:lineRule="auto"/>
        <w:ind w:firstLine="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204.1 Definitions That Apply to the Assessment and Family Independence Plan </w:t>
      </w:r>
    </w:p>
    <w:p w14:paraId="6CA7FD96" w14:textId="77777777" w:rsidR="007702BE" w:rsidRDefault="004C6A28" w:rsidP="008F3722">
      <w:pPr>
        <w:pStyle w:val="Normal1"/>
        <w:pBdr>
          <w:top w:val="nil"/>
          <w:left w:val="nil"/>
          <w:bottom w:val="nil"/>
          <w:right w:val="nil"/>
          <w:between w:val="nil"/>
        </w:pBdr>
        <w:spacing w:line="276" w:lineRule="auto"/>
        <w:ind w:firstLine="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03B84221" w14:textId="77777777" w:rsidR="007702BE" w:rsidRDefault="004C6A28" w:rsidP="008F3722">
      <w:pPr>
        <w:pStyle w:val="Normal1"/>
        <w:numPr>
          <w:ilvl w:val="0"/>
          <w:numId w:val="11"/>
        </w:numPr>
        <w:pBdr>
          <w:top w:val="nil"/>
          <w:left w:val="nil"/>
          <w:bottom w:val="nil"/>
          <w:right w:val="nil"/>
          <w:between w:val="nil"/>
        </w:pBdr>
        <w:spacing w:line="276" w:lineRule="auto"/>
        <w:ind w:left="748" w:hanging="374"/>
        <w:rPr>
          <w:rFonts w:ascii="Times New Roman" w:eastAsia="Times New Roman" w:hAnsi="Times New Roman" w:cs="Times New Roman"/>
          <w:color w:val="000000"/>
        </w:rPr>
      </w:pPr>
      <w:r>
        <w:rPr>
          <w:rFonts w:ascii="Times New Roman" w:eastAsia="Times New Roman" w:hAnsi="Times New Roman" w:cs="Times New Roman"/>
          <w:color w:val="000000"/>
        </w:rPr>
        <w:t>Good faith effort means the customer has made every effort to meet the terms outlined for the customer in the FIP.</w:t>
      </w:r>
    </w:p>
    <w:p w14:paraId="4ECDAF59" w14:textId="77777777" w:rsidR="007702BE" w:rsidRDefault="004C6A28" w:rsidP="008F3722">
      <w:pPr>
        <w:pStyle w:val="Normal1"/>
        <w:pBdr>
          <w:top w:val="nil"/>
          <w:left w:val="nil"/>
          <w:bottom w:val="nil"/>
          <w:right w:val="nil"/>
          <w:between w:val="nil"/>
        </w:pBdr>
        <w:spacing w:line="276" w:lineRule="auto"/>
        <w:ind w:left="374" w:firstLine="346"/>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43CCCE7C" w14:textId="77777777" w:rsidR="007702BE" w:rsidRDefault="004C6A28" w:rsidP="008F3722">
      <w:pPr>
        <w:pStyle w:val="Normal1"/>
        <w:numPr>
          <w:ilvl w:val="0"/>
          <w:numId w:val="11"/>
        </w:numPr>
        <w:pBdr>
          <w:top w:val="nil"/>
          <w:left w:val="nil"/>
          <w:bottom w:val="nil"/>
          <w:right w:val="nil"/>
          <w:between w:val="nil"/>
        </w:pBdr>
        <w:spacing w:line="276" w:lineRule="auto"/>
        <w:ind w:left="748" w:hanging="374"/>
        <w:rPr>
          <w:rFonts w:ascii="Times New Roman" w:eastAsia="Times New Roman" w:hAnsi="Times New Roman" w:cs="Times New Roman"/>
          <w:color w:val="000000"/>
        </w:rPr>
      </w:pPr>
      <w:r>
        <w:rPr>
          <w:rFonts w:ascii="Times New Roman" w:eastAsia="Times New Roman" w:hAnsi="Times New Roman" w:cs="Times New Roman"/>
          <w:color w:val="000000"/>
        </w:rPr>
        <w:t>Supportive services are services provided to the TCA family based on the assessed needs of the customer by the local department or through referrals to service providers (such as, counseling, Social Services, vocational rehabilitation referral, education, training, other evaluations).</w:t>
      </w:r>
    </w:p>
    <w:p w14:paraId="231A4D21" w14:textId="77777777" w:rsidR="007702BE" w:rsidRDefault="004C6A28" w:rsidP="008F3722">
      <w:pPr>
        <w:pStyle w:val="Normal1"/>
        <w:pBdr>
          <w:top w:val="nil"/>
          <w:left w:val="nil"/>
          <w:bottom w:val="nil"/>
          <w:right w:val="nil"/>
          <w:between w:val="nil"/>
        </w:pBdr>
        <w:spacing w:line="276"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430DBBE9" w14:textId="77777777" w:rsidR="007702BE" w:rsidRDefault="004C6A28" w:rsidP="008F3722">
      <w:pPr>
        <w:pStyle w:val="Normal1"/>
        <w:numPr>
          <w:ilvl w:val="0"/>
          <w:numId w:val="11"/>
        </w:numPr>
        <w:pBdr>
          <w:top w:val="nil"/>
          <w:left w:val="nil"/>
          <w:bottom w:val="nil"/>
          <w:right w:val="nil"/>
          <w:between w:val="nil"/>
        </w:pBdr>
        <w:spacing w:line="276" w:lineRule="auto"/>
        <w:ind w:left="748" w:hanging="374"/>
        <w:rPr>
          <w:rFonts w:ascii="Times New Roman" w:eastAsia="Times New Roman" w:hAnsi="Times New Roman" w:cs="Times New Roman"/>
          <w:color w:val="000000"/>
        </w:rPr>
      </w:pPr>
      <w:r>
        <w:rPr>
          <w:rFonts w:ascii="Times New Roman" w:eastAsia="Times New Roman" w:hAnsi="Times New Roman" w:cs="Times New Roman"/>
          <w:color w:val="000000"/>
        </w:rPr>
        <w:t>Work eligible individuals (WEI) are the individuals applying for or receiving TCA benefits that are required to be counted in the federal work participation rate.</w:t>
      </w:r>
    </w:p>
    <w:p w14:paraId="00EEBA15" w14:textId="77777777" w:rsidR="007702BE" w:rsidRDefault="004C6A28" w:rsidP="008F3722">
      <w:pPr>
        <w:pStyle w:val="Normal1"/>
        <w:numPr>
          <w:ilvl w:val="0"/>
          <w:numId w:val="4"/>
        </w:numPr>
        <w:pBdr>
          <w:top w:val="nil"/>
          <w:left w:val="nil"/>
          <w:bottom w:val="nil"/>
          <w:right w:val="nil"/>
          <w:between w:val="nil"/>
        </w:pBdr>
        <w:tabs>
          <w:tab w:val="left" w:pos="144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Long term disabled customers are now counted in the federal work participation rate and should be offered supportive services to enable them to become self sufficient. </w:t>
      </w:r>
    </w:p>
    <w:p w14:paraId="61656256" w14:textId="77777777" w:rsidR="007702BE" w:rsidRDefault="004C6A28" w:rsidP="008F3722">
      <w:pPr>
        <w:pStyle w:val="Normal1"/>
        <w:numPr>
          <w:ilvl w:val="0"/>
          <w:numId w:val="4"/>
        </w:numPr>
        <w:pBdr>
          <w:top w:val="nil"/>
          <w:left w:val="nil"/>
          <w:bottom w:val="nil"/>
          <w:right w:val="nil"/>
          <w:between w:val="nil"/>
        </w:pBdr>
        <w:tabs>
          <w:tab w:val="left" w:pos="144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While long term disabled adults remain exempt from work requirements under state law and COMAR, they have the right to participate voluntarily in TCA work activities.</w:t>
      </w:r>
    </w:p>
    <w:p w14:paraId="097A6B9E" w14:textId="77777777" w:rsidR="008F3722" w:rsidRDefault="008F3722" w:rsidP="008F3722">
      <w:pPr>
        <w:pStyle w:val="Normal1"/>
        <w:pBdr>
          <w:top w:val="nil"/>
          <w:left w:val="nil"/>
          <w:bottom w:val="nil"/>
          <w:right w:val="nil"/>
          <w:between w:val="nil"/>
        </w:pBdr>
        <w:tabs>
          <w:tab w:val="left" w:pos="1440"/>
        </w:tabs>
        <w:spacing w:line="276" w:lineRule="auto"/>
        <w:ind w:left="1440" w:firstLine="0"/>
        <w:rPr>
          <w:rFonts w:ascii="Times New Roman" w:eastAsia="Times New Roman" w:hAnsi="Times New Roman" w:cs="Times New Roman"/>
          <w:color w:val="000000"/>
        </w:rPr>
      </w:pPr>
    </w:p>
    <w:p w14:paraId="387F3A55" w14:textId="77777777" w:rsidR="007702BE" w:rsidRDefault="004C6A28" w:rsidP="008F3722">
      <w:pPr>
        <w:pStyle w:val="Normal1"/>
        <w:numPr>
          <w:ilvl w:val="1"/>
          <w:numId w:val="17"/>
        </w:numPr>
        <w:pBdr>
          <w:top w:val="nil"/>
          <w:left w:val="nil"/>
          <w:bottom w:val="nil"/>
          <w:right w:val="nil"/>
          <w:between w:val="nil"/>
        </w:pBdr>
        <w:tabs>
          <w:tab w:val="center" w:pos="4320"/>
          <w:tab w:val="right" w:pos="8640"/>
        </w:tabs>
        <w:spacing w:line="276" w:lineRule="auto"/>
        <w:rPr>
          <w:rFonts w:ascii="Times New Roman" w:eastAsia="Times New Roman" w:hAnsi="Times New Roman" w:cs="Times New Roman"/>
          <w:b/>
          <w:color w:val="000000"/>
        </w:rPr>
      </w:pPr>
      <w:r>
        <w:rPr>
          <w:rFonts w:ascii="Times New Roman" w:eastAsia="Times New Roman" w:hAnsi="Times New Roman" w:cs="Times New Roman"/>
          <w:b/>
        </w:rPr>
        <w:t xml:space="preserve"> </w:t>
      </w:r>
      <w:r>
        <w:rPr>
          <w:rFonts w:ascii="Times New Roman" w:eastAsia="Times New Roman" w:hAnsi="Times New Roman" w:cs="Times New Roman"/>
          <w:b/>
          <w:color w:val="000000"/>
        </w:rPr>
        <w:t>The Assessment Requirements</w:t>
      </w:r>
    </w:p>
    <w:p w14:paraId="03ED8F9F" w14:textId="77777777" w:rsidR="008F3722" w:rsidRDefault="008F3722" w:rsidP="008F3722">
      <w:pPr>
        <w:pStyle w:val="Normal1"/>
        <w:pBdr>
          <w:top w:val="nil"/>
          <w:left w:val="nil"/>
          <w:bottom w:val="nil"/>
          <w:right w:val="nil"/>
          <w:between w:val="nil"/>
        </w:pBdr>
        <w:tabs>
          <w:tab w:val="center" w:pos="4320"/>
          <w:tab w:val="right" w:pos="8640"/>
        </w:tabs>
        <w:spacing w:line="276" w:lineRule="auto"/>
        <w:ind w:firstLine="0"/>
        <w:rPr>
          <w:rFonts w:ascii="Times New Roman" w:eastAsia="Times New Roman" w:hAnsi="Times New Roman" w:cs="Times New Roman"/>
          <w:b/>
          <w:color w:val="000000"/>
        </w:rPr>
      </w:pPr>
    </w:p>
    <w:p w14:paraId="4BAB77D7" w14:textId="77777777" w:rsidR="007702BE" w:rsidRDefault="004C6A28" w:rsidP="008F3722">
      <w:pPr>
        <w:pStyle w:val="Normal1"/>
        <w:numPr>
          <w:ilvl w:val="0"/>
          <w:numId w:val="9"/>
        </w:numPr>
        <w:pBdr>
          <w:top w:val="nil"/>
          <w:left w:val="nil"/>
          <w:bottom w:val="nil"/>
          <w:right w:val="nil"/>
          <w:between w:val="nil"/>
        </w:pBdr>
        <w:tabs>
          <w:tab w:val="center" w:pos="4320"/>
          <w:tab w:val="right" w:pos="864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The Assessment begins the day the customer files an application for TCA and ends</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 xml:space="preserve">when the TCA case closes.  </w:t>
      </w:r>
    </w:p>
    <w:p w14:paraId="0C214BF9" w14:textId="77777777" w:rsidR="007702BE" w:rsidRPr="006A0F11" w:rsidRDefault="004C6A28" w:rsidP="008F3722">
      <w:pPr>
        <w:pStyle w:val="Normal1"/>
        <w:numPr>
          <w:ilvl w:val="1"/>
          <w:numId w:val="9"/>
        </w:numPr>
        <w:pBdr>
          <w:top w:val="nil"/>
          <w:left w:val="nil"/>
          <w:bottom w:val="nil"/>
          <w:right w:val="nil"/>
          <w:between w:val="nil"/>
        </w:pBdr>
        <w:tabs>
          <w:tab w:val="center" w:pos="4320"/>
          <w:tab w:val="right" w:pos="8640"/>
        </w:tabs>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case manager begins the </w:t>
      </w:r>
      <w:r>
        <w:rPr>
          <w:rFonts w:ascii="Times New Roman" w:eastAsia="Times New Roman" w:hAnsi="Times New Roman" w:cs="Times New Roman"/>
        </w:rPr>
        <w:t>a</w:t>
      </w:r>
      <w:r>
        <w:rPr>
          <w:rFonts w:ascii="Times New Roman" w:eastAsia="Times New Roman" w:hAnsi="Times New Roman" w:cs="Times New Roman"/>
          <w:color w:val="000000"/>
        </w:rPr>
        <w:t xml:space="preserve">ssessment </w:t>
      </w:r>
      <w:r w:rsidRPr="006A0F11">
        <w:rPr>
          <w:rFonts w:ascii="Times New Roman" w:eastAsia="Times New Roman" w:hAnsi="Times New Roman" w:cs="Times New Roman"/>
          <w:color w:val="000000"/>
        </w:rPr>
        <w:t>during the TCA application process</w:t>
      </w:r>
      <w:r w:rsidRPr="006A0F11">
        <w:rPr>
          <w:rFonts w:ascii="Times New Roman" w:eastAsia="Times New Roman" w:hAnsi="Times New Roman" w:cs="Times New Roman"/>
        </w:rPr>
        <w:t>.</w:t>
      </w:r>
      <w:r w:rsidR="006A0F11" w:rsidRPr="006A0F11">
        <w:rPr>
          <w:rFonts w:ascii="Times New Roman" w:eastAsia="Times New Roman" w:hAnsi="Times New Roman" w:cs="Times New Roman"/>
        </w:rPr>
        <w:t xml:space="preserve"> (This Assessment is referred to as the “Initial Assessment”.)</w:t>
      </w:r>
    </w:p>
    <w:p w14:paraId="746C5344" w14:textId="77777777" w:rsidR="007702BE" w:rsidRDefault="004C6A28" w:rsidP="008F3722">
      <w:pPr>
        <w:pStyle w:val="Normal1"/>
        <w:numPr>
          <w:ilvl w:val="1"/>
          <w:numId w:val="9"/>
        </w:numPr>
        <w:pBdr>
          <w:top w:val="nil"/>
          <w:left w:val="nil"/>
          <w:bottom w:val="nil"/>
          <w:right w:val="nil"/>
          <w:between w:val="nil"/>
        </w:pBdr>
        <w:tabs>
          <w:tab w:val="center" w:pos="4320"/>
          <w:tab w:val="right" w:pos="8640"/>
        </w:tabs>
        <w:spacing w:line="276" w:lineRule="auto"/>
        <w:rPr>
          <w:rFonts w:ascii="Times New Roman" w:eastAsia="Times New Roman" w:hAnsi="Times New Roman" w:cs="Times New Roman"/>
          <w:color w:val="000000"/>
        </w:rPr>
      </w:pPr>
      <w:r>
        <w:rPr>
          <w:rFonts w:ascii="Times New Roman" w:eastAsia="Times New Roman" w:hAnsi="Times New Roman" w:cs="Times New Roman"/>
        </w:rPr>
        <w:lastRenderedPageBreak/>
        <w:t xml:space="preserve">The case manager also begins assessment </w:t>
      </w:r>
      <w:r>
        <w:rPr>
          <w:rFonts w:ascii="Times New Roman" w:eastAsia="Times New Roman" w:hAnsi="Times New Roman" w:cs="Times New Roman"/>
          <w:color w:val="000000"/>
        </w:rPr>
        <w:t xml:space="preserve">before the customer is assigned to a work activity.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color w:val="000000"/>
        </w:rPr>
        <w:t>This process helps you identify individuals with disabilities that may either exempt them from work activity requirements or who need an accommodation in order to work.</w:t>
      </w:r>
    </w:p>
    <w:p w14:paraId="7AC3404D" w14:textId="77777777" w:rsidR="007702BE" w:rsidRDefault="007702BE" w:rsidP="008F3722">
      <w:pPr>
        <w:pStyle w:val="Normal1"/>
        <w:pBdr>
          <w:top w:val="nil"/>
          <w:left w:val="nil"/>
          <w:bottom w:val="nil"/>
          <w:right w:val="nil"/>
          <w:between w:val="nil"/>
        </w:pBdr>
        <w:tabs>
          <w:tab w:val="center" w:pos="4320"/>
          <w:tab w:val="right" w:pos="8640"/>
        </w:tabs>
        <w:spacing w:line="276" w:lineRule="auto"/>
        <w:ind w:left="1440" w:firstLine="0"/>
        <w:rPr>
          <w:rFonts w:ascii="Times New Roman" w:eastAsia="Times New Roman" w:hAnsi="Times New Roman" w:cs="Times New Roman"/>
          <w:color w:val="000000"/>
        </w:rPr>
      </w:pPr>
    </w:p>
    <w:p w14:paraId="2F86B9B1" w14:textId="77777777" w:rsidR="007702BE" w:rsidRDefault="004C6A28" w:rsidP="008F3722">
      <w:pPr>
        <w:pStyle w:val="Normal1"/>
        <w:numPr>
          <w:ilvl w:val="0"/>
          <w:numId w:val="7"/>
        </w:numPr>
        <w:pBdr>
          <w:top w:val="nil"/>
          <w:left w:val="nil"/>
          <w:bottom w:val="nil"/>
          <w:right w:val="nil"/>
          <w:between w:val="nil"/>
        </w:pBdr>
        <w:tabs>
          <w:tab w:val="center" w:pos="4320"/>
          <w:tab w:val="right" w:pos="8640"/>
        </w:tabs>
        <w:spacing w:line="276" w:lineRule="auto"/>
        <w:ind w:left="748" w:hanging="374"/>
        <w:rPr>
          <w:rFonts w:ascii="Times New Roman" w:eastAsia="Times New Roman" w:hAnsi="Times New Roman" w:cs="Times New Roman"/>
          <w:color w:val="000000"/>
        </w:rPr>
      </w:pPr>
      <w:r>
        <w:rPr>
          <w:rFonts w:ascii="Times New Roman" w:eastAsia="Times New Roman" w:hAnsi="Times New Roman" w:cs="Times New Roman"/>
          <w:color w:val="000000"/>
        </w:rPr>
        <w:t xml:space="preserve">If the applicant is a caretaker relative who is not needy and is not financially responsible for the children, the focus of the assessment is on the needs of the children and the resources available to them.  </w:t>
      </w:r>
    </w:p>
    <w:p w14:paraId="5E8E8E8B" w14:textId="77777777" w:rsidR="007702BE" w:rsidRDefault="004C6A28" w:rsidP="008F3722">
      <w:pPr>
        <w:pStyle w:val="Normal1"/>
        <w:numPr>
          <w:ilvl w:val="0"/>
          <w:numId w:val="15"/>
        </w:numPr>
        <w:pBdr>
          <w:top w:val="nil"/>
          <w:left w:val="nil"/>
          <w:bottom w:val="nil"/>
          <w:right w:val="nil"/>
          <w:between w:val="nil"/>
        </w:pBdr>
        <w:tabs>
          <w:tab w:val="center" w:pos="4320"/>
          <w:tab w:val="right" w:pos="8640"/>
        </w:tabs>
        <w:spacing w:line="276" w:lineRule="auto"/>
        <w:ind w:left="1122" w:hanging="373"/>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needs of the caretaker relative should be assessed with respect to the caretaker’s ability to care for the children. </w:t>
      </w:r>
    </w:p>
    <w:p w14:paraId="1DFF6322" w14:textId="77777777" w:rsidR="007702BE" w:rsidRDefault="004C6A28" w:rsidP="008F3722">
      <w:pPr>
        <w:pStyle w:val="Normal1"/>
        <w:numPr>
          <w:ilvl w:val="0"/>
          <w:numId w:val="7"/>
        </w:numPr>
        <w:pBdr>
          <w:top w:val="nil"/>
          <w:left w:val="nil"/>
          <w:bottom w:val="nil"/>
          <w:right w:val="nil"/>
          <w:between w:val="nil"/>
        </w:pBdr>
        <w:tabs>
          <w:tab w:val="left" w:pos="748"/>
        </w:tabs>
        <w:spacing w:line="276" w:lineRule="auto"/>
        <w:ind w:left="748" w:hanging="374"/>
        <w:rPr>
          <w:rFonts w:ascii="Times New Roman" w:eastAsia="Times New Roman" w:hAnsi="Times New Roman" w:cs="Times New Roman"/>
          <w:color w:val="000000"/>
        </w:rPr>
      </w:pPr>
      <w:r>
        <w:rPr>
          <w:rFonts w:ascii="Times New Roman" w:eastAsia="Times New Roman" w:hAnsi="Times New Roman" w:cs="Times New Roman"/>
          <w:color w:val="000000"/>
        </w:rPr>
        <w:t>The assessment includes:</w:t>
      </w:r>
    </w:p>
    <w:p w14:paraId="698AD3C2" w14:textId="77777777" w:rsidR="007702BE" w:rsidRDefault="004C6A28" w:rsidP="008F3722">
      <w:pPr>
        <w:pStyle w:val="Normal1"/>
        <w:numPr>
          <w:ilvl w:val="1"/>
          <w:numId w:val="6"/>
        </w:numPr>
        <w:pBdr>
          <w:top w:val="nil"/>
          <w:left w:val="nil"/>
          <w:bottom w:val="nil"/>
          <w:right w:val="nil"/>
          <w:between w:val="nil"/>
        </w:pBdr>
        <w:tabs>
          <w:tab w:val="left" w:pos="1309"/>
        </w:tabs>
        <w:spacing w:line="276" w:lineRule="auto"/>
        <w:ind w:left="1094" w:hanging="374"/>
        <w:rPr>
          <w:rFonts w:ascii="Times New Roman" w:eastAsia="Times New Roman" w:hAnsi="Times New Roman" w:cs="Times New Roman"/>
          <w:color w:val="000000"/>
        </w:rPr>
      </w:pPr>
      <w:r>
        <w:rPr>
          <w:rFonts w:ascii="Times New Roman" w:eastAsia="Times New Roman" w:hAnsi="Times New Roman" w:cs="Times New Roman"/>
          <w:color w:val="000000"/>
        </w:rPr>
        <w:t>The reason the customer is applying for or continuing to rely on assistance.</w:t>
      </w:r>
    </w:p>
    <w:p w14:paraId="0DEAB377" w14:textId="77777777" w:rsidR="007702BE" w:rsidRDefault="004C6A28" w:rsidP="008F3722">
      <w:pPr>
        <w:pStyle w:val="Normal1"/>
        <w:pBdr>
          <w:top w:val="nil"/>
          <w:left w:val="nil"/>
          <w:bottom w:val="nil"/>
          <w:right w:val="nil"/>
          <w:between w:val="nil"/>
        </w:pBdr>
        <w:tabs>
          <w:tab w:val="left" w:pos="1309"/>
        </w:tabs>
        <w:spacing w:line="276" w:lineRule="auto"/>
        <w:ind w:firstLine="0"/>
        <w:rPr>
          <w:rFonts w:ascii="Times New Roman" w:eastAsia="Times New Roman" w:hAnsi="Times New Roman" w:cs="Times New Roman"/>
          <w:color w:val="000000"/>
        </w:rPr>
      </w:pPr>
      <w:r>
        <w:rPr>
          <w:rFonts w:ascii="Times New Roman" w:eastAsia="Times New Roman" w:hAnsi="Times New Roman" w:cs="Times New Roman"/>
        </w:rPr>
        <w:t xml:space="preserve">            2.   Other resources and options available to the family.</w:t>
      </w:r>
    </w:p>
    <w:p w14:paraId="7FF3849D" w14:textId="77777777" w:rsidR="007702BE" w:rsidRDefault="004C6A28" w:rsidP="008F3722">
      <w:pPr>
        <w:pStyle w:val="Normal1"/>
        <w:pBdr>
          <w:top w:val="nil"/>
          <w:left w:val="nil"/>
          <w:bottom w:val="nil"/>
          <w:right w:val="nil"/>
          <w:between w:val="nil"/>
        </w:pBdr>
        <w:tabs>
          <w:tab w:val="left" w:pos="1309"/>
        </w:tabs>
        <w:spacing w:line="276" w:lineRule="auto"/>
        <w:ind w:firstLine="0"/>
        <w:rPr>
          <w:rFonts w:ascii="Times New Roman" w:eastAsia="Times New Roman" w:hAnsi="Times New Roman" w:cs="Times New Roman"/>
          <w:color w:val="000000"/>
        </w:rPr>
      </w:pPr>
      <w:r>
        <w:rPr>
          <w:rFonts w:ascii="Times New Roman" w:eastAsia="Times New Roman" w:hAnsi="Times New Roman" w:cs="Times New Roman"/>
        </w:rPr>
        <w:t xml:space="preserve">            3.   </w:t>
      </w:r>
      <w:r>
        <w:rPr>
          <w:rFonts w:ascii="Times New Roman" w:eastAsia="Times New Roman" w:hAnsi="Times New Roman" w:cs="Times New Roman"/>
          <w:color w:val="000000"/>
        </w:rPr>
        <w:t>Family needs.</w:t>
      </w:r>
    </w:p>
    <w:p w14:paraId="3C337791" w14:textId="77777777" w:rsidR="007702BE" w:rsidRDefault="004C6A28" w:rsidP="008F3722">
      <w:pPr>
        <w:pStyle w:val="Normal1"/>
        <w:numPr>
          <w:ilvl w:val="0"/>
          <w:numId w:val="10"/>
        </w:numPr>
        <w:pBdr>
          <w:top w:val="nil"/>
          <w:left w:val="nil"/>
          <w:bottom w:val="nil"/>
          <w:right w:val="nil"/>
          <w:between w:val="nil"/>
        </w:pBdr>
        <w:tabs>
          <w:tab w:val="center" w:pos="4320"/>
          <w:tab w:val="right" w:pos="8640"/>
        </w:tabs>
        <w:spacing w:line="276" w:lineRule="auto"/>
        <w:ind w:left="1094" w:hanging="374"/>
        <w:rPr>
          <w:rFonts w:ascii="Times New Roman" w:eastAsia="Times New Roman" w:hAnsi="Times New Roman" w:cs="Times New Roman"/>
          <w:color w:val="000000"/>
        </w:rPr>
      </w:pPr>
      <w:r>
        <w:rPr>
          <w:rFonts w:ascii="Times New Roman" w:eastAsia="Times New Roman" w:hAnsi="Times New Roman" w:cs="Times New Roman"/>
          <w:color w:val="000000"/>
        </w:rPr>
        <w:t xml:space="preserve">Educational level, job skills, job readiness, and areas of interest for all work mandatory assistance unit members.  You must </w:t>
      </w:r>
      <w:r>
        <w:rPr>
          <w:rFonts w:ascii="Times New Roman" w:eastAsia="Times New Roman" w:hAnsi="Times New Roman" w:cs="Times New Roman"/>
        </w:rPr>
        <w:t>d</w:t>
      </w:r>
      <w:r>
        <w:rPr>
          <w:rFonts w:ascii="Times New Roman" w:eastAsia="Times New Roman" w:hAnsi="Times New Roman" w:cs="Times New Roman"/>
          <w:color w:val="000000"/>
        </w:rPr>
        <w:t>etermine:</w:t>
      </w:r>
    </w:p>
    <w:p w14:paraId="1D7ECB52" w14:textId="77777777" w:rsidR="007702BE" w:rsidRDefault="004C6A28" w:rsidP="008F3722">
      <w:pPr>
        <w:pStyle w:val="Normal1"/>
        <w:numPr>
          <w:ilvl w:val="0"/>
          <w:numId w:val="5"/>
        </w:numPr>
        <w:pBdr>
          <w:top w:val="nil"/>
          <w:left w:val="nil"/>
          <w:bottom w:val="nil"/>
          <w:right w:val="nil"/>
          <w:between w:val="nil"/>
        </w:pBdr>
        <w:tabs>
          <w:tab w:val="left" w:pos="3927"/>
          <w:tab w:val="left" w:pos="4301"/>
        </w:tabs>
        <w:spacing w:line="276" w:lineRule="auto"/>
        <w:ind w:left="1800" w:hanging="678"/>
        <w:rPr>
          <w:rFonts w:ascii="Times New Roman" w:eastAsia="Times New Roman" w:hAnsi="Times New Roman" w:cs="Times New Roman"/>
          <w:color w:val="000000"/>
        </w:rPr>
      </w:pPr>
      <w:r>
        <w:rPr>
          <w:rFonts w:ascii="Times New Roman" w:eastAsia="Times New Roman" w:hAnsi="Times New Roman" w:cs="Times New Roman"/>
          <w:color w:val="000000"/>
        </w:rPr>
        <w:t>Appropriate and available work programs</w:t>
      </w:r>
      <w:r w:rsidR="008F3722">
        <w:rPr>
          <w:rFonts w:ascii="Times New Roman" w:eastAsia="Times New Roman" w:hAnsi="Times New Roman" w:cs="Times New Roman"/>
          <w:color w:val="000000"/>
        </w:rPr>
        <w:t>;</w:t>
      </w:r>
    </w:p>
    <w:p w14:paraId="244AD3DF" w14:textId="77777777" w:rsidR="007702BE" w:rsidRDefault="004C6A28" w:rsidP="008F3722">
      <w:pPr>
        <w:pStyle w:val="Normal1"/>
        <w:numPr>
          <w:ilvl w:val="0"/>
          <w:numId w:val="5"/>
        </w:numPr>
        <w:pBdr>
          <w:top w:val="nil"/>
          <w:left w:val="nil"/>
          <w:bottom w:val="nil"/>
          <w:right w:val="nil"/>
          <w:between w:val="nil"/>
        </w:pBdr>
        <w:tabs>
          <w:tab w:val="left" w:pos="3927"/>
          <w:tab w:val="left" w:pos="4301"/>
        </w:tabs>
        <w:spacing w:line="276" w:lineRule="auto"/>
        <w:ind w:left="1800" w:hanging="678"/>
        <w:rPr>
          <w:rFonts w:ascii="Times New Roman" w:eastAsia="Times New Roman" w:hAnsi="Times New Roman" w:cs="Times New Roman"/>
          <w:color w:val="000000"/>
        </w:rPr>
      </w:pPr>
      <w:r>
        <w:rPr>
          <w:rFonts w:ascii="Times New Roman" w:eastAsia="Times New Roman" w:hAnsi="Times New Roman" w:cs="Times New Roman"/>
          <w:color w:val="000000"/>
        </w:rPr>
        <w:t>Jobs which can be pursued now</w:t>
      </w:r>
      <w:r w:rsidR="008F3722">
        <w:rPr>
          <w:rFonts w:ascii="Times New Roman" w:eastAsia="Times New Roman" w:hAnsi="Times New Roman" w:cs="Times New Roman"/>
          <w:color w:val="000000"/>
        </w:rPr>
        <w:t>;</w:t>
      </w:r>
    </w:p>
    <w:p w14:paraId="65AEC5A3" w14:textId="77777777" w:rsidR="007702BE" w:rsidRDefault="004C6A28" w:rsidP="008F3722">
      <w:pPr>
        <w:pStyle w:val="Normal1"/>
        <w:numPr>
          <w:ilvl w:val="0"/>
          <w:numId w:val="5"/>
        </w:numPr>
        <w:pBdr>
          <w:top w:val="nil"/>
          <w:left w:val="nil"/>
          <w:bottom w:val="nil"/>
          <w:right w:val="nil"/>
          <w:between w:val="nil"/>
        </w:pBdr>
        <w:tabs>
          <w:tab w:val="center" w:pos="4320"/>
          <w:tab w:val="right" w:pos="8640"/>
        </w:tabs>
        <w:spacing w:line="276" w:lineRule="auto"/>
        <w:ind w:left="1496" w:hanging="374"/>
        <w:rPr>
          <w:rFonts w:ascii="Times New Roman" w:eastAsia="Times New Roman" w:hAnsi="Times New Roman" w:cs="Times New Roman"/>
          <w:color w:val="000000"/>
        </w:rPr>
      </w:pPr>
      <w:r>
        <w:rPr>
          <w:rFonts w:ascii="Times New Roman" w:eastAsia="Times New Roman" w:hAnsi="Times New Roman" w:cs="Times New Roman"/>
        </w:rPr>
        <w:t xml:space="preserve">      </w:t>
      </w:r>
      <w:r>
        <w:rPr>
          <w:rFonts w:ascii="Times New Roman" w:eastAsia="Times New Roman" w:hAnsi="Times New Roman" w:cs="Times New Roman"/>
          <w:color w:val="000000"/>
        </w:rPr>
        <w:t>Available options if the person is disabled ei</w:t>
      </w:r>
      <w:r w:rsidR="008F3722">
        <w:rPr>
          <w:rFonts w:ascii="Times New Roman" w:eastAsia="Times New Roman" w:hAnsi="Times New Roman" w:cs="Times New Roman"/>
          <w:color w:val="000000"/>
        </w:rPr>
        <w:t>ther temporarily or permanently;</w:t>
      </w:r>
    </w:p>
    <w:p w14:paraId="7CE0DDD2" w14:textId="77777777" w:rsidR="007702BE" w:rsidRDefault="004C6A28" w:rsidP="008F3722">
      <w:pPr>
        <w:pStyle w:val="Normal1"/>
        <w:numPr>
          <w:ilvl w:val="0"/>
          <w:numId w:val="5"/>
        </w:numPr>
        <w:pBdr>
          <w:top w:val="nil"/>
          <w:left w:val="nil"/>
          <w:bottom w:val="nil"/>
          <w:right w:val="nil"/>
          <w:between w:val="nil"/>
        </w:pBdr>
        <w:tabs>
          <w:tab w:val="center" w:pos="4320"/>
          <w:tab w:val="right" w:pos="8640"/>
        </w:tabs>
        <w:spacing w:line="276" w:lineRule="auto"/>
        <w:ind w:left="1496" w:hanging="374"/>
        <w:rPr>
          <w:rFonts w:ascii="Times New Roman" w:eastAsia="Times New Roman" w:hAnsi="Times New Roman" w:cs="Times New Roman"/>
          <w:color w:val="000000"/>
        </w:rPr>
      </w:pP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Available options if the person </w:t>
      </w:r>
      <w:r w:rsidR="008F3722">
        <w:rPr>
          <w:rFonts w:ascii="Times New Roman" w:eastAsia="Times New Roman" w:hAnsi="Times New Roman" w:cs="Times New Roman"/>
          <w:color w:val="000000"/>
        </w:rPr>
        <w:t>has limited English proficiency;</w:t>
      </w:r>
    </w:p>
    <w:p w14:paraId="59AAB8CC" w14:textId="77777777" w:rsidR="007702BE" w:rsidRDefault="004C6A28" w:rsidP="008F3722">
      <w:pPr>
        <w:pStyle w:val="Normal1"/>
        <w:numPr>
          <w:ilvl w:val="0"/>
          <w:numId w:val="5"/>
        </w:numPr>
        <w:pBdr>
          <w:top w:val="nil"/>
          <w:left w:val="nil"/>
          <w:bottom w:val="nil"/>
          <w:right w:val="nil"/>
          <w:between w:val="nil"/>
        </w:pBdr>
        <w:tabs>
          <w:tab w:val="left" w:pos="3927"/>
          <w:tab w:val="left" w:pos="4301"/>
        </w:tabs>
        <w:spacing w:line="276" w:lineRule="auto"/>
        <w:ind w:left="1800" w:hanging="678"/>
        <w:rPr>
          <w:rFonts w:ascii="Times New Roman" w:eastAsia="Times New Roman" w:hAnsi="Times New Roman" w:cs="Times New Roman"/>
          <w:color w:val="000000"/>
        </w:rPr>
      </w:pPr>
      <w:r>
        <w:rPr>
          <w:rFonts w:ascii="Times New Roman" w:eastAsia="Times New Roman" w:hAnsi="Times New Roman" w:cs="Times New Roman"/>
          <w:color w:val="000000"/>
        </w:rPr>
        <w:t>Available personal and family resources</w:t>
      </w:r>
      <w:r w:rsidR="008F3722">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14:paraId="05805F87" w14:textId="77777777" w:rsidR="007702BE" w:rsidRDefault="004C6A28" w:rsidP="008F3722">
      <w:pPr>
        <w:pStyle w:val="Normal1"/>
        <w:numPr>
          <w:ilvl w:val="0"/>
          <w:numId w:val="5"/>
        </w:numPr>
        <w:pBdr>
          <w:top w:val="nil"/>
          <w:left w:val="nil"/>
          <w:bottom w:val="nil"/>
          <w:right w:val="nil"/>
          <w:between w:val="nil"/>
        </w:pBdr>
        <w:tabs>
          <w:tab w:val="left" w:pos="3927"/>
          <w:tab w:val="left" w:pos="4301"/>
        </w:tabs>
        <w:spacing w:line="276" w:lineRule="auto"/>
        <w:ind w:left="1800" w:hanging="678"/>
        <w:rPr>
          <w:rFonts w:ascii="Times New Roman" w:eastAsia="Times New Roman" w:hAnsi="Times New Roman" w:cs="Times New Roman"/>
          <w:color w:val="000000"/>
        </w:rPr>
      </w:pPr>
      <w:r>
        <w:rPr>
          <w:rFonts w:ascii="Times New Roman" w:eastAsia="Times New Roman" w:hAnsi="Times New Roman" w:cs="Times New Roman"/>
          <w:color w:val="000000"/>
        </w:rPr>
        <w:t>Support to retain, achieve, and maintain independence</w:t>
      </w:r>
      <w:r w:rsidR="008F3722">
        <w:rPr>
          <w:rFonts w:ascii="Times New Roman" w:eastAsia="Times New Roman" w:hAnsi="Times New Roman" w:cs="Times New Roman"/>
          <w:color w:val="000000"/>
        </w:rPr>
        <w:t>;</w:t>
      </w:r>
    </w:p>
    <w:p w14:paraId="28DD635C" w14:textId="77777777" w:rsidR="007702BE" w:rsidRDefault="004C6A28" w:rsidP="008F3722">
      <w:pPr>
        <w:pStyle w:val="Normal1"/>
        <w:numPr>
          <w:ilvl w:val="0"/>
          <w:numId w:val="5"/>
        </w:numPr>
        <w:pBdr>
          <w:top w:val="nil"/>
          <w:left w:val="nil"/>
          <w:bottom w:val="nil"/>
          <w:right w:val="nil"/>
          <w:between w:val="nil"/>
        </w:pBdr>
        <w:tabs>
          <w:tab w:val="left" w:pos="3927"/>
          <w:tab w:val="left" w:pos="4301"/>
        </w:tabs>
        <w:spacing w:line="276" w:lineRule="auto"/>
        <w:ind w:left="1800" w:hanging="678"/>
        <w:rPr>
          <w:rFonts w:ascii="Times New Roman" w:eastAsia="Times New Roman" w:hAnsi="Times New Roman" w:cs="Times New Roman"/>
          <w:color w:val="000000"/>
        </w:rPr>
      </w:pPr>
      <w:r>
        <w:rPr>
          <w:rFonts w:ascii="Times New Roman" w:eastAsia="Times New Roman" w:hAnsi="Times New Roman" w:cs="Times New Roman"/>
          <w:color w:val="000000"/>
        </w:rPr>
        <w:t>Needed and available medical care</w:t>
      </w:r>
      <w:r w:rsidR="008F3722">
        <w:rPr>
          <w:rFonts w:ascii="Times New Roman" w:eastAsia="Times New Roman" w:hAnsi="Times New Roman" w:cs="Times New Roman"/>
          <w:color w:val="000000"/>
        </w:rPr>
        <w:t>;</w:t>
      </w:r>
    </w:p>
    <w:p w14:paraId="5039856E" w14:textId="77777777" w:rsidR="00FB7DA6" w:rsidRDefault="004C6A28" w:rsidP="00FB7DA6">
      <w:pPr>
        <w:pStyle w:val="Normal1"/>
        <w:numPr>
          <w:ilvl w:val="0"/>
          <w:numId w:val="5"/>
        </w:numPr>
        <w:pBdr>
          <w:top w:val="nil"/>
          <w:left w:val="nil"/>
          <w:bottom w:val="nil"/>
          <w:right w:val="nil"/>
          <w:between w:val="nil"/>
        </w:pBdr>
        <w:tabs>
          <w:tab w:val="left" w:pos="3927"/>
          <w:tab w:val="left" w:pos="4301"/>
        </w:tabs>
        <w:spacing w:line="276" w:lineRule="auto"/>
        <w:ind w:left="1800" w:hanging="678"/>
        <w:rPr>
          <w:rFonts w:ascii="Times New Roman" w:eastAsia="Times New Roman" w:hAnsi="Times New Roman" w:cs="Times New Roman"/>
          <w:color w:val="000000"/>
        </w:rPr>
      </w:pPr>
      <w:r>
        <w:rPr>
          <w:rFonts w:ascii="Times New Roman" w:eastAsia="Times New Roman" w:hAnsi="Times New Roman" w:cs="Times New Roman"/>
          <w:color w:val="000000"/>
        </w:rPr>
        <w:t>Needed and available child or adult day care</w:t>
      </w:r>
      <w:r w:rsidR="008F3722">
        <w:rPr>
          <w:rFonts w:ascii="Times New Roman" w:eastAsia="Times New Roman" w:hAnsi="Times New Roman" w:cs="Times New Roman"/>
          <w:color w:val="000000"/>
        </w:rPr>
        <w:t>;</w:t>
      </w:r>
    </w:p>
    <w:p w14:paraId="49C0B1F7" w14:textId="77777777" w:rsidR="007702BE" w:rsidRPr="00FB7DA6" w:rsidRDefault="004C6A28" w:rsidP="00FB7DA6">
      <w:pPr>
        <w:pStyle w:val="Normal1"/>
        <w:numPr>
          <w:ilvl w:val="0"/>
          <w:numId w:val="5"/>
        </w:numPr>
        <w:pBdr>
          <w:top w:val="nil"/>
          <w:left w:val="nil"/>
          <w:bottom w:val="nil"/>
          <w:right w:val="nil"/>
          <w:between w:val="nil"/>
        </w:pBdr>
        <w:tabs>
          <w:tab w:val="left" w:pos="3927"/>
          <w:tab w:val="left" w:pos="4301"/>
        </w:tabs>
        <w:spacing w:line="276" w:lineRule="auto"/>
        <w:ind w:left="1800" w:hanging="678"/>
        <w:rPr>
          <w:rFonts w:ascii="Times New Roman" w:eastAsia="Times New Roman" w:hAnsi="Times New Roman" w:cs="Times New Roman"/>
          <w:color w:val="000000"/>
        </w:rPr>
      </w:pPr>
      <w:r w:rsidRPr="00FB7DA6">
        <w:rPr>
          <w:rFonts w:ascii="Times New Roman" w:eastAsia="Times New Roman" w:hAnsi="Times New Roman" w:cs="Times New Roman"/>
          <w:color w:val="000000"/>
        </w:rPr>
        <w:t>Availability of potential resources, such as</w:t>
      </w:r>
      <w:r w:rsidR="008F3722" w:rsidRPr="00FB7DA6">
        <w:rPr>
          <w:rFonts w:ascii="Times New Roman" w:eastAsia="Times New Roman" w:hAnsi="Times New Roman" w:cs="Times New Roman"/>
          <w:color w:val="000000"/>
        </w:rPr>
        <w:t>:</w:t>
      </w:r>
    </w:p>
    <w:p w14:paraId="007824E1" w14:textId="77777777" w:rsidR="007702BE" w:rsidRDefault="004C6A28" w:rsidP="008F3722">
      <w:pPr>
        <w:pStyle w:val="Normal1"/>
        <w:numPr>
          <w:ilvl w:val="2"/>
          <w:numId w:val="3"/>
        </w:numPr>
        <w:pBdr>
          <w:top w:val="nil"/>
          <w:left w:val="nil"/>
          <w:bottom w:val="nil"/>
          <w:right w:val="nil"/>
          <w:between w:val="nil"/>
        </w:pBdr>
        <w:tabs>
          <w:tab w:val="left" w:pos="2057"/>
        </w:tabs>
        <w:spacing w:line="276" w:lineRule="auto"/>
        <w:ind w:left="2057" w:hanging="374"/>
        <w:rPr>
          <w:rFonts w:ascii="Times New Roman" w:eastAsia="Times New Roman" w:hAnsi="Times New Roman" w:cs="Times New Roman"/>
          <w:color w:val="000000"/>
        </w:rPr>
      </w:pPr>
      <w:r>
        <w:rPr>
          <w:rFonts w:ascii="Times New Roman" w:eastAsia="Times New Roman" w:hAnsi="Times New Roman" w:cs="Times New Roman"/>
          <w:color w:val="000000"/>
        </w:rPr>
        <w:t>Unemployment Insurance</w:t>
      </w:r>
      <w:r w:rsidR="008F3722">
        <w:rPr>
          <w:rFonts w:ascii="Times New Roman" w:eastAsia="Times New Roman" w:hAnsi="Times New Roman" w:cs="Times New Roman"/>
          <w:color w:val="000000"/>
        </w:rPr>
        <w:t>;</w:t>
      </w:r>
    </w:p>
    <w:p w14:paraId="1C2B7E8B" w14:textId="77777777" w:rsidR="007702BE" w:rsidRDefault="004C6A28" w:rsidP="008F3722">
      <w:pPr>
        <w:pStyle w:val="Normal1"/>
        <w:numPr>
          <w:ilvl w:val="2"/>
          <w:numId w:val="3"/>
        </w:numPr>
        <w:pBdr>
          <w:top w:val="nil"/>
          <w:left w:val="nil"/>
          <w:bottom w:val="nil"/>
          <w:right w:val="nil"/>
          <w:between w:val="nil"/>
        </w:pBdr>
        <w:tabs>
          <w:tab w:val="left" w:pos="2057"/>
        </w:tabs>
        <w:spacing w:line="276" w:lineRule="auto"/>
        <w:ind w:left="2057" w:hanging="374"/>
        <w:rPr>
          <w:rFonts w:ascii="Times New Roman" w:eastAsia="Times New Roman" w:hAnsi="Times New Roman" w:cs="Times New Roman"/>
          <w:color w:val="000000"/>
        </w:rPr>
      </w:pPr>
      <w:r>
        <w:rPr>
          <w:rFonts w:ascii="Times New Roman" w:eastAsia="Times New Roman" w:hAnsi="Times New Roman" w:cs="Times New Roman"/>
          <w:color w:val="000000"/>
        </w:rPr>
        <w:t>Supplemental Security Income (SSI)</w:t>
      </w:r>
      <w:r w:rsidR="008F3722">
        <w:rPr>
          <w:rFonts w:ascii="Times New Roman" w:eastAsia="Times New Roman" w:hAnsi="Times New Roman" w:cs="Times New Roman"/>
          <w:color w:val="000000"/>
        </w:rPr>
        <w:t>; and</w:t>
      </w:r>
    </w:p>
    <w:p w14:paraId="4BA253D1" w14:textId="77777777" w:rsidR="007702BE" w:rsidRDefault="004C6A28" w:rsidP="008F3722">
      <w:pPr>
        <w:pStyle w:val="Normal1"/>
        <w:numPr>
          <w:ilvl w:val="2"/>
          <w:numId w:val="3"/>
        </w:numPr>
        <w:pBdr>
          <w:top w:val="nil"/>
          <w:left w:val="nil"/>
          <w:bottom w:val="nil"/>
          <w:right w:val="nil"/>
          <w:between w:val="nil"/>
        </w:pBdr>
        <w:tabs>
          <w:tab w:val="left" w:pos="2057"/>
        </w:tabs>
        <w:spacing w:line="276" w:lineRule="auto"/>
        <w:ind w:left="2057" w:hanging="374"/>
        <w:rPr>
          <w:rFonts w:ascii="Times New Roman" w:eastAsia="Times New Roman" w:hAnsi="Times New Roman" w:cs="Times New Roman"/>
          <w:color w:val="000000"/>
        </w:rPr>
      </w:pPr>
      <w:r>
        <w:rPr>
          <w:rFonts w:ascii="Times New Roman" w:eastAsia="Times New Roman" w:hAnsi="Times New Roman" w:cs="Times New Roman"/>
          <w:color w:val="000000"/>
        </w:rPr>
        <w:t>Social Security Benefits</w:t>
      </w:r>
      <w:r w:rsidR="008F3722">
        <w:rPr>
          <w:rFonts w:ascii="Times New Roman" w:eastAsia="Times New Roman" w:hAnsi="Times New Roman" w:cs="Times New Roman"/>
          <w:color w:val="000000"/>
        </w:rPr>
        <w:t>.</w:t>
      </w:r>
    </w:p>
    <w:p w14:paraId="2D765C8B" w14:textId="77777777" w:rsidR="007702BE" w:rsidRDefault="004C6A28" w:rsidP="008F3722">
      <w:pPr>
        <w:pStyle w:val="Normal1"/>
        <w:numPr>
          <w:ilvl w:val="0"/>
          <w:numId w:val="5"/>
        </w:numPr>
        <w:pBdr>
          <w:top w:val="nil"/>
          <w:left w:val="nil"/>
          <w:bottom w:val="nil"/>
          <w:right w:val="nil"/>
          <w:between w:val="nil"/>
        </w:pBdr>
        <w:tabs>
          <w:tab w:val="center" w:pos="4320"/>
          <w:tab w:val="right" w:pos="8640"/>
        </w:tabs>
        <w:spacing w:line="276" w:lineRule="auto"/>
        <w:ind w:left="1496" w:hanging="374"/>
        <w:rPr>
          <w:rFonts w:ascii="Times New Roman" w:eastAsia="Times New Roman" w:hAnsi="Times New Roman" w:cs="Times New Roman"/>
          <w:color w:val="000000"/>
        </w:rPr>
      </w:pPr>
      <w:r>
        <w:rPr>
          <w:rFonts w:ascii="Times New Roman" w:eastAsia="Times New Roman" w:hAnsi="Times New Roman" w:cs="Times New Roman"/>
          <w:color w:val="000000"/>
        </w:rPr>
        <w:t>Is there a history of family violence?</w:t>
      </w:r>
    </w:p>
    <w:p w14:paraId="30C919F6" w14:textId="77777777" w:rsidR="007702BE" w:rsidRDefault="004C6A28" w:rsidP="008F3722">
      <w:pPr>
        <w:pStyle w:val="Normal1"/>
        <w:numPr>
          <w:ilvl w:val="0"/>
          <w:numId w:val="8"/>
        </w:numPr>
        <w:pBdr>
          <w:top w:val="nil"/>
          <w:left w:val="nil"/>
          <w:bottom w:val="nil"/>
          <w:right w:val="nil"/>
          <w:between w:val="nil"/>
        </w:pBdr>
        <w:tabs>
          <w:tab w:val="left" w:pos="2057"/>
        </w:tabs>
        <w:spacing w:line="276" w:lineRule="auto"/>
        <w:ind w:left="2057" w:hanging="374"/>
        <w:rPr>
          <w:rFonts w:ascii="Times New Roman" w:eastAsia="Times New Roman" w:hAnsi="Times New Roman" w:cs="Times New Roman"/>
          <w:color w:val="000000"/>
        </w:rPr>
      </w:pPr>
      <w:r>
        <w:rPr>
          <w:rFonts w:ascii="Times New Roman" w:eastAsia="Times New Roman" w:hAnsi="Times New Roman" w:cs="Times New Roman"/>
          <w:color w:val="000000"/>
        </w:rPr>
        <w:t xml:space="preserve"> Who is involved?</w:t>
      </w:r>
    </w:p>
    <w:p w14:paraId="2DF5C790" w14:textId="77777777" w:rsidR="007702BE" w:rsidRDefault="004C6A28" w:rsidP="008F3722">
      <w:pPr>
        <w:pStyle w:val="Normal1"/>
        <w:numPr>
          <w:ilvl w:val="0"/>
          <w:numId w:val="8"/>
        </w:numPr>
        <w:pBdr>
          <w:top w:val="nil"/>
          <w:left w:val="nil"/>
          <w:bottom w:val="nil"/>
          <w:right w:val="nil"/>
          <w:between w:val="nil"/>
        </w:pBdr>
        <w:tabs>
          <w:tab w:val="left" w:pos="2057"/>
        </w:tabs>
        <w:spacing w:line="276" w:lineRule="auto"/>
        <w:ind w:left="2057" w:hanging="374"/>
        <w:rPr>
          <w:rFonts w:ascii="Times New Roman" w:eastAsia="Times New Roman" w:hAnsi="Times New Roman" w:cs="Times New Roman"/>
          <w:color w:val="000000"/>
        </w:rPr>
      </w:pPr>
      <w:r>
        <w:rPr>
          <w:rFonts w:ascii="Times New Roman" w:eastAsia="Times New Roman" w:hAnsi="Times New Roman" w:cs="Times New Roman"/>
          <w:color w:val="000000"/>
        </w:rPr>
        <w:t xml:space="preserve"> Who is the aggressor and who are the victims?</w:t>
      </w:r>
    </w:p>
    <w:p w14:paraId="48F5A6F2" w14:textId="77777777" w:rsidR="007702BE" w:rsidRDefault="004C6A28" w:rsidP="008F3722">
      <w:pPr>
        <w:pStyle w:val="Normal1"/>
        <w:numPr>
          <w:ilvl w:val="0"/>
          <w:numId w:val="8"/>
        </w:numPr>
        <w:pBdr>
          <w:top w:val="nil"/>
          <w:left w:val="nil"/>
          <w:bottom w:val="nil"/>
          <w:right w:val="nil"/>
          <w:between w:val="nil"/>
        </w:pBdr>
        <w:tabs>
          <w:tab w:val="left" w:pos="2057"/>
        </w:tabs>
        <w:spacing w:line="276" w:lineRule="auto"/>
        <w:ind w:left="2057" w:hanging="374"/>
        <w:rPr>
          <w:rFonts w:ascii="Times New Roman" w:eastAsia="Times New Roman" w:hAnsi="Times New Roman" w:cs="Times New Roman"/>
          <w:color w:val="000000"/>
        </w:rPr>
      </w:pPr>
      <w:r>
        <w:rPr>
          <w:rFonts w:ascii="Times New Roman" w:eastAsia="Times New Roman" w:hAnsi="Times New Roman" w:cs="Times New Roman"/>
          <w:color w:val="000000"/>
        </w:rPr>
        <w:t xml:space="preserve">  Is the family in counseling? </w:t>
      </w:r>
    </w:p>
    <w:p w14:paraId="13125E45" w14:textId="77777777" w:rsidR="007702BE" w:rsidRDefault="004C6A28" w:rsidP="008F3722">
      <w:pPr>
        <w:pStyle w:val="Normal1"/>
        <w:numPr>
          <w:ilvl w:val="0"/>
          <w:numId w:val="8"/>
        </w:numPr>
        <w:pBdr>
          <w:top w:val="nil"/>
          <w:left w:val="nil"/>
          <w:bottom w:val="nil"/>
          <w:right w:val="nil"/>
          <w:between w:val="nil"/>
        </w:pBdr>
        <w:tabs>
          <w:tab w:val="left" w:pos="2057"/>
        </w:tabs>
        <w:spacing w:line="276" w:lineRule="auto"/>
        <w:ind w:left="2057" w:hanging="374"/>
        <w:rPr>
          <w:rFonts w:ascii="Times New Roman" w:eastAsia="Times New Roman" w:hAnsi="Times New Roman" w:cs="Times New Roman"/>
          <w:color w:val="000000"/>
        </w:rPr>
      </w:pPr>
      <w:r>
        <w:rPr>
          <w:rFonts w:ascii="Times New Roman" w:eastAsia="Times New Roman" w:hAnsi="Times New Roman" w:cs="Times New Roman"/>
          <w:color w:val="000000"/>
        </w:rPr>
        <w:t xml:space="preserve"> Where?</w:t>
      </w:r>
    </w:p>
    <w:p w14:paraId="42B73410" w14:textId="77777777" w:rsidR="007702BE" w:rsidRDefault="004C6A28" w:rsidP="008F3722">
      <w:pPr>
        <w:pStyle w:val="Normal1"/>
        <w:numPr>
          <w:ilvl w:val="0"/>
          <w:numId w:val="8"/>
        </w:numPr>
        <w:pBdr>
          <w:top w:val="nil"/>
          <w:left w:val="nil"/>
          <w:bottom w:val="nil"/>
          <w:right w:val="nil"/>
          <w:between w:val="nil"/>
        </w:pBdr>
        <w:tabs>
          <w:tab w:val="left" w:pos="2057"/>
          <w:tab w:val="left" w:pos="2431"/>
        </w:tabs>
        <w:spacing w:line="276" w:lineRule="auto"/>
        <w:ind w:left="2057" w:hanging="374"/>
        <w:rPr>
          <w:rFonts w:ascii="Times New Roman" w:eastAsia="Times New Roman" w:hAnsi="Times New Roman" w:cs="Times New Roman"/>
          <w:color w:val="000000"/>
        </w:rPr>
      </w:pPr>
      <w:r>
        <w:rPr>
          <w:rFonts w:ascii="Times New Roman" w:eastAsia="Times New Roman" w:hAnsi="Times New Roman" w:cs="Times New Roman"/>
          <w:color w:val="000000"/>
        </w:rPr>
        <w:t>What is the plan to protect and help the family?</w:t>
      </w:r>
    </w:p>
    <w:p w14:paraId="09553018" w14:textId="77777777" w:rsidR="007702BE" w:rsidRDefault="004C6A28" w:rsidP="008F3722">
      <w:pPr>
        <w:pStyle w:val="Normal1"/>
        <w:numPr>
          <w:ilvl w:val="0"/>
          <w:numId w:val="8"/>
        </w:numPr>
        <w:pBdr>
          <w:top w:val="nil"/>
          <w:left w:val="nil"/>
          <w:bottom w:val="nil"/>
          <w:right w:val="nil"/>
          <w:between w:val="nil"/>
        </w:pBdr>
        <w:tabs>
          <w:tab w:val="left" w:pos="2057"/>
          <w:tab w:val="left" w:pos="2618"/>
        </w:tabs>
        <w:spacing w:line="276" w:lineRule="auto"/>
        <w:ind w:left="2057" w:hanging="374"/>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What resources does the family have if they have to leave the home without notice?</w:t>
      </w:r>
    </w:p>
    <w:p w14:paraId="2422B9E0" w14:textId="77777777" w:rsidR="007702BE" w:rsidRDefault="004C6A28" w:rsidP="008F3722">
      <w:pPr>
        <w:pStyle w:val="Normal1"/>
        <w:numPr>
          <w:ilvl w:val="0"/>
          <w:numId w:val="8"/>
        </w:numPr>
        <w:pBdr>
          <w:top w:val="nil"/>
          <w:left w:val="nil"/>
          <w:bottom w:val="nil"/>
          <w:right w:val="nil"/>
          <w:between w:val="nil"/>
        </w:pBdr>
        <w:tabs>
          <w:tab w:val="left" w:pos="2057"/>
          <w:tab w:val="left" w:pos="2618"/>
        </w:tabs>
        <w:spacing w:line="276" w:lineRule="auto"/>
        <w:ind w:left="2057" w:hanging="374"/>
        <w:rPr>
          <w:rFonts w:ascii="Times New Roman" w:eastAsia="Times New Roman" w:hAnsi="Times New Roman" w:cs="Times New Roman"/>
          <w:color w:val="000000"/>
        </w:rPr>
      </w:pPr>
      <w:r>
        <w:rPr>
          <w:rFonts w:ascii="Times New Roman" w:eastAsia="Times New Roman" w:hAnsi="Times New Roman" w:cs="Times New Roman"/>
          <w:color w:val="000000"/>
        </w:rPr>
        <w:t>How does the family situation affect the family in achieving independence?</w:t>
      </w:r>
    </w:p>
    <w:p w14:paraId="63417FD8" w14:textId="77777777" w:rsidR="007702BE" w:rsidRDefault="004C6A28" w:rsidP="008F3722">
      <w:pPr>
        <w:pStyle w:val="Normal1"/>
        <w:numPr>
          <w:ilvl w:val="0"/>
          <w:numId w:val="8"/>
        </w:numPr>
        <w:pBdr>
          <w:top w:val="nil"/>
          <w:left w:val="nil"/>
          <w:bottom w:val="nil"/>
          <w:right w:val="nil"/>
          <w:between w:val="nil"/>
        </w:pBdr>
        <w:tabs>
          <w:tab w:val="left" w:pos="2057"/>
          <w:tab w:val="left" w:pos="2618"/>
        </w:tabs>
        <w:spacing w:line="276" w:lineRule="auto"/>
        <w:ind w:left="2057" w:hanging="374"/>
        <w:rPr>
          <w:rFonts w:ascii="Times New Roman" w:eastAsia="Times New Roman" w:hAnsi="Times New Roman" w:cs="Times New Roman"/>
          <w:color w:val="000000"/>
        </w:rPr>
      </w:pPr>
      <w:r>
        <w:rPr>
          <w:rFonts w:ascii="Times New Roman" w:eastAsia="Times New Roman" w:hAnsi="Times New Roman" w:cs="Times New Roman"/>
          <w:color w:val="000000"/>
        </w:rPr>
        <w:t>What if any program requirements are waived because of the family violence?  For how long?</w:t>
      </w:r>
    </w:p>
    <w:p w14:paraId="62D26785" w14:textId="77777777" w:rsidR="007702BE" w:rsidRDefault="004C6A28" w:rsidP="008F3722">
      <w:pPr>
        <w:pStyle w:val="Normal1"/>
        <w:numPr>
          <w:ilvl w:val="0"/>
          <w:numId w:val="8"/>
        </w:numPr>
        <w:pBdr>
          <w:top w:val="nil"/>
          <w:left w:val="nil"/>
          <w:bottom w:val="nil"/>
          <w:right w:val="nil"/>
          <w:between w:val="nil"/>
        </w:pBdr>
        <w:tabs>
          <w:tab w:val="left" w:pos="2057"/>
        </w:tabs>
        <w:spacing w:line="276" w:lineRule="auto"/>
        <w:ind w:left="2057" w:hanging="374"/>
        <w:rPr>
          <w:rFonts w:ascii="Times New Roman" w:eastAsia="Times New Roman" w:hAnsi="Times New Roman" w:cs="Times New Roman"/>
          <w:color w:val="000000"/>
        </w:rPr>
      </w:pPr>
      <w:r>
        <w:rPr>
          <w:rFonts w:ascii="Times New Roman" w:eastAsia="Times New Roman" w:hAnsi="Times New Roman" w:cs="Times New Roman"/>
          <w:color w:val="000000"/>
        </w:rPr>
        <w:t xml:space="preserve">What are family members expected to do? </w:t>
      </w:r>
    </w:p>
    <w:p w14:paraId="3CDA424B" w14:textId="77777777" w:rsidR="007702BE" w:rsidRDefault="004C6A28" w:rsidP="008F3722">
      <w:pPr>
        <w:pStyle w:val="Normal1"/>
        <w:numPr>
          <w:ilvl w:val="0"/>
          <w:numId w:val="5"/>
        </w:numPr>
        <w:pBdr>
          <w:top w:val="nil"/>
          <w:left w:val="nil"/>
          <w:bottom w:val="nil"/>
          <w:right w:val="nil"/>
          <w:between w:val="nil"/>
        </w:pBdr>
        <w:tabs>
          <w:tab w:val="center" w:pos="4320"/>
          <w:tab w:val="right" w:pos="8640"/>
        </w:tabs>
        <w:spacing w:line="276" w:lineRule="auto"/>
        <w:ind w:left="1496" w:hanging="374"/>
        <w:rPr>
          <w:rFonts w:ascii="Times New Roman" w:eastAsia="Times New Roman" w:hAnsi="Times New Roman" w:cs="Times New Roman"/>
          <w:color w:val="000000"/>
        </w:rPr>
      </w:pPr>
      <w:r>
        <w:rPr>
          <w:rFonts w:ascii="Times New Roman" w:eastAsia="Times New Roman" w:hAnsi="Times New Roman" w:cs="Times New Roman"/>
          <w:color w:val="000000"/>
        </w:rPr>
        <w:t>Family history of substance abuse</w:t>
      </w:r>
      <w:r w:rsidR="008F3722">
        <w:rPr>
          <w:rFonts w:ascii="Times New Roman" w:eastAsia="Times New Roman" w:hAnsi="Times New Roman" w:cs="Times New Roman"/>
          <w:color w:val="000000"/>
        </w:rPr>
        <w:t>:</w:t>
      </w:r>
    </w:p>
    <w:p w14:paraId="1C2DFD15" w14:textId="77777777" w:rsidR="007702BE" w:rsidRDefault="004C6A28" w:rsidP="00FB7DA6">
      <w:pPr>
        <w:pStyle w:val="Normal1"/>
        <w:numPr>
          <w:ilvl w:val="0"/>
          <w:numId w:val="14"/>
        </w:numPr>
        <w:pBdr>
          <w:top w:val="nil"/>
          <w:left w:val="nil"/>
          <w:bottom w:val="nil"/>
          <w:right w:val="nil"/>
          <w:between w:val="nil"/>
        </w:pBdr>
        <w:tabs>
          <w:tab w:val="left" w:pos="1496"/>
          <w:tab w:val="left" w:pos="2244"/>
        </w:tabs>
        <w:spacing w:line="276" w:lineRule="auto"/>
        <w:ind w:hanging="450"/>
        <w:rPr>
          <w:rFonts w:ascii="Times New Roman" w:eastAsia="Times New Roman" w:hAnsi="Times New Roman" w:cs="Times New Roman"/>
          <w:color w:val="000000"/>
        </w:rPr>
      </w:pPr>
      <w:r>
        <w:rPr>
          <w:rFonts w:ascii="Times New Roman" w:eastAsia="Times New Roman" w:hAnsi="Times New Roman" w:cs="Times New Roman"/>
          <w:color w:val="000000"/>
        </w:rPr>
        <w:t xml:space="preserve">Is treatment needed? </w:t>
      </w:r>
    </w:p>
    <w:p w14:paraId="2B52CD32" w14:textId="77777777" w:rsidR="007702BE" w:rsidRDefault="004C6A28" w:rsidP="00FB7DA6">
      <w:pPr>
        <w:pStyle w:val="Normal1"/>
        <w:numPr>
          <w:ilvl w:val="0"/>
          <w:numId w:val="14"/>
        </w:numPr>
        <w:pBdr>
          <w:top w:val="nil"/>
          <w:left w:val="nil"/>
          <w:bottom w:val="nil"/>
          <w:right w:val="nil"/>
          <w:between w:val="nil"/>
        </w:pBdr>
        <w:tabs>
          <w:tab w:val="left" w:pos="2244"/>
        </w:tabs>
        <w:spacing w:line="276" w:lineRule="auto"/>
        <w:ind w:hanging="450"/>
        <w:rPr>
          <w:rFonts w:ascii="Times New Roman" w:eastAsia="Times New Roman" w:hAnsi="Times New Roman" w:cs="Times New Roman"/>
          <w:color w:val="000000"/>
        </w:rPr>
      </w:pPr>
      <w:r>
        <w:rPr>
          <w:rFonts w:ascii="Times New Roman" w:eastAsia="Times New Roman" w:hAnsi="Times New Roman" w:cs="Times New Roman"/>
          <w:color w:val="000000"/>
        </w:rPr>
        <w:t>If treatment was received, where and when?</w:t>
      </w:r>
    </w:p>
    <w:p w14:paraId="2296C458" w14:textId="77777777" w:rsidR="007702BE" w:rsidRDefault="004C6A28" w:rsidP="00FB7DA6">
      <w:pPr>
        <w:pStyle w:val="Normal1"/>
        <w:numPr>
          <w:ilvl w:val="0"/>
          <w:numId w:val="14"/>
        </w:numPr>
        <w:pBdr>
          <w:top w:val="nil"/>
          <w:left w:val="nil"/>
          <w:bottom w:val="nil"/>
          <w:right w:val="nil"/>
          <w:between w:val="nil"/>
        </w:pBdr>
        <w:tabs>
          <w:tab w:val="left" w:pos="2244"/>
        </w:tabs>
        <w:spacing w:line="276" w:lineRule="auto"/>
        <w:ind w:hanging="450"/>
        <w:rPr>
          <w:rFonts w:ascii="Times New Roman" w:eastAsia="Times New Roman" w:hAnsi="Times New Roman" w:cs="Times New Roman"/>
          <w:color w:val="000000"/>
        </w:rPr>
      </w:pPr>
      <w:r>
        <w:rPr>
          <w:rFonts w:ascii="Times New Roman" w:eastAsia="Times New Roman" w:hAnsi="Times New Roman" w:cs="Times New Roman"/>
          <w:color w:val="000000"/>
        </w:rPr>
        <w:t>Was treatment completed successfully?</w:t>
      </w:r>
    </w:p>
    <w:p w14:paraId="0CF71AE5" w14:textId="77777777" w:rsidR="007702BE" w:rsidRDefault="004C6A28" w:rsidP="00FB7DA6">
      <w:pPr>
        <w:pStyle w:val="Normal1"/>
        <w:numPr>
          <w:ilvl w:val="0"/>
          <w:numId w:val="14"/>
        </w:numPr>
        <w:pBdr>
          <w:top w:val="nil"/>
          <w:left w:val="nil"/>
          <w:bottom w:val="nil"/>
          <w:right w:val="nil"/>
          <w:between w:val="nil"/>
        </w:pBdr>
        <w:tabs>
          <w:tab w:val="left" w:pos="1496"/>
          <w:tab w:val="left" w:pos="2244"/>
        </w:tabs>
        <w:spacing w:line="276" w:lineRule="auto"/>
        <w:ind w:hanging="450"/>
        <w:rPr>
          <w:rFonts w:ascii="Times New Roman" w:eastAsia="Times New Roman" w:hAnsi="Times New Roman" w:cs="Times New Roman"/>
          <w:color w:val="000000"/>
        </w:rPr>
      </w:pPr>
      <w:r>
        <w:rPr>
          <w:rFonts w:ascii="Times New Roman" w:eastAsia="Times New Roman" w:hAnsi="Times New Roman" w:cs="Times New Roman"/>
          <w:color w:val="000000"/>
        </w:rPr>
        <w:t>What is the effect on employability?</w:t>
      </w:r>
    </w:p>
    <w:p w14:paraId="7ECF7C22" w14:textId="77777777" w:rsidR="007702BE" w:rsidRDefault="004C6A28" w:rsidP="008F3722">
      <w:pPr>
        <w:pStyle w:val="Normal1"/>
        <w:numPr>
          <w:ilvl w:val="0"/>
          <w:numId w:val="7"/>
        </w:numPr>
        <w:pBdr>
          <w:top w:val="nil"/>
          <w:left w:val="nil"/>
          <w:bottom w:val="nil"/>
          <w:right w:val="nil"/>
          <w:between w:val="nil"/>
        </w:pBdr>
        <w:tabs>
          <w:tab w:val="left" w:pos="748"/>
        </w:tabs>
        <w:spacing w:line="276" w:lineRule="auto"/>
        <w:ind w:left="748" w:hanging="374"/>
        <w:rPr>
          <w:rFonts w:ascii="Times New Roman" w:eastAsia="Times New Roman" w:hAnsi="Times New Roman" w:cs="Times New Roman"/>
          <w:color w:val="000000"/>
        </w:rPr>
      </w:pPr>
      <w:r>
        <w:rPr>
          <w:rFonts w:ascii="Times New Roman" w:eastAsia="Times New Roman" w:hAnsi="Times New Roman" w:cs="Times New Roman"/>
          <w:color w:val="000000"/>
        </w:rPr>
        <w:t>Each local department has an assessment guide.</w:t>
      </w:r>
    </w:p>
    <w:p w14:paraId="78DA2659" w14:textId="77777777" w:rsidR="00FB7DA6" w:rsidRDefault="00FB7DA6" w:rsidP="008F3722">
      <w:pPr>
        <w:pStyle w:val="NormalWeb"/>
        <w:spacing w:before="0" w:beforeAutospacing="0" w:after="0" w:afterAutospacing="0" w:line="276" w:lineRule="auto"/>
        <w:ind w:left="720"/>
        <w:rPr>
          <w:b/>
          <w:color w:val="000000"/>
        </w:rPr>
      </w:pPr>
    </w:p>
    <w:p w14:paraId="63FE2A3A" w14:textId="77777777" w:rsidR="007702BE" w:rsidRDefault="004C6A28" w:rsidP="008F3722">
      <w:pPr>
        <w:pStyle w:val="NormalWeb"/>
        <w:spacing w:before="0" w:beforeAutospacing="0" w:after="0" w:afterAutospacing="0" w:line="276" w:lineRule="auto"/>
        <w:ind w:left="720"/>
        <w:rPr>
          <w:color w:val="000000"/>
        </w:rPr>
      </w:pPr>
      <w:r w:rsidRPr="004C6A28">
        <w:rPr>
          <w:b/>
          <w:color w:val="000000"/>
        </w:rPr>
        <w:t>Reminder</w:t>
      </w:r>
      <w:r>
        <w:rPr>
          <w:color w:val="000000"/>
        </w:rPr>
        <w:t xml:space="preserve">: The Assessment must be reviewed and updated at </w:t>
      </w:r>
      <w:r w:rsidRPr="00303BB3">
        <w:rPr>
          <w:color w:val="000000"/>
          <w:u w:val="single"/>
        </w:rPr>
        <w:t>each redetermination</w:t>
      </w:r>
      <w:r>
        <w:rPr>
          <w:color w:val="000000"/>
        </w:rPr>
        <w:t xml:space="preserve"> and change in the customer’s situation, and whenever the FIP is updated. </w:t>
      </w:r>
    </w:p>
    <w:p w14:paraId="28A6E3B0" w14:textId="77777777" w:rsidR="004C6A28" w:rsidRDefault="004C6A28" w:rsidP="008F3722">
      <w:pPr>
        <w:pStyle w:val="NormalWeb"/>
        <w:spacing w:before="0" w:beforeAutospacing="0" w:after="0" w:afterAutospacing="0" w:line="276" w:lineRule="auto"/>
        <w:ind w:left="720"/>
        <w:rPr>
          <w:color w:val="000000"/>
        </w:rPr>
      </w:pPr>
    </w:p>
    <w:p w14:paraId="2579B101" w14:textId="77777777" w:rsidR="007702BE" w:rsidRDefault="004C6A28" w:rsidP="008F3722">
      <w:pPr>
        <w:pStyle w:val="Normal1"/>
        <w:numPr>
          <w:ilvl w:val="0"/>
          <w:numId w:val="7"/>
        </w:numPr>
        <w:pBdr>
          <w:top w:val="nil"/>
          <w:left w:val="nil"/>
          <w:bottom w:val="nil"/>
          <w:right w:val="nil"/>
          <w:between w:val="nil"/>
        </w:pBdr>
        <w:tabs>
          <w:tab w:val="center" w:pos="4320"/>
          <w:tab w:val="right" w:pos="8640"/>
        </w:tabs>
        <w:spacing w:line="276" w:lineRule="auto"/>
        <w:ind w:left="748" w:hanging="374"/>
        <w:rPr>
          <w:rFonts w:ascii="Times New Roman" w:eastAsia="Times New Roman" w:hAnsi="Times New Roman" w:cs="Times New Roman"/>
          <w:color w:val="000000"/>
        </w:rPr>
      </w:pPr>
      <w:r>
        <w:rPr>
          <w:rFonts w:ascii="Times New Roman" w:eastAsia="Times New Roman" w:hAnsi="Times New Roman" w:cs="Times New Roman"/>
          <w:color w:val="000000"/>
        </w:rPr>
        <w:t>Based on the assessment, the case manager and the customer:</w:t>
      </w:r>
    </w:p>
    <w:p w14:paraId="48883394" w14:textId="77777777" w:rsidR="007702BE" w:rsidRDefault="004C6A28" w:rsidP="008F3722">
      <w:pPr>
        <w:pStyle w:val="Normal1"/>
        <w:numPr>
          <w:ilvl w:val="0"/>
          <w:numId w:val="1"/>
        </w:numPr>
        <w:pBdr>
          <w:top w:val="nil"/>
          <w:left w:val="nil"/>
          <w:bottom w:val="nil"/>
          <w:right w:val="nil"/>
          <w:between w:val="nil"/>
        </w:pBdr>
        <w:tabs>
          <w:tab w:val="center" w:pos="4320"/>
          <w:tab w:val="right" w:pos="8640"/>
        </w:tabs>
        <w:spacing w:line="276" w:lineRule="auto"/>
        <w:ind w:left="1122" w:hanging="373"/>
        <w:rPr>
          <w:rFonts w:ascii="Times New Roman" w:eastAsia="Times New Roman" w:hAnsi="Times New Roman" w:cs="Times New Roman"/>
          <w:color w:val="000000"/>
        </w:rPr>
      </w:pPr>
      <w:r>
        <w:rPr>
          <w:rFonts w:ascii="Times New Roman" w:eastAsia="Times New Roman" w:hAnsi="Times New Roman" w:cs="Times New Roman"/>
          <w:color w:val="000000"/>
        </w:rPr>
        <w:t>Determine the services and resources needed for the family to achieve independence and</w:t>
      </w:r>
      <w:r>
        <w:rPr>
          <w:rFonts w:ascii="Times New Roman" w:eastAsia="Times New Roman" w:hAnsi="Times New Roman" w:cs="Times New Roman"/>
        </w:rPr>
        <w:t>;</w:t>
      </w:r>
    </w:p>
    <w:p w14:paraId="2C2F81CB" w14:textId="77777777" w:rsidR="007702BE" w:rsidRDefault="004C6A28" w:rsidP="008F3722">
      <w:pPr>
        <w:pStyle w:val="Normal1"/>
        <w:numPr>
          <w:ilvl w:val="0"/>
          <w:numId w:val="1"/>
        </w:numPr>
        <w:pBdr>
          <w:top w:val="nil"/>
          <w:left w:val="nil"/>
          <w:bottom w:val="nil"/>
          <w:right w:val="nil"/>
          <w:between w:val="nil"/>
        </w:pBdr>
        <w:tabs>
          <w:tab w:val="left" w:pos="1496"/>
          <w:tab w:val="left" w:pos="1870"/>
        </w:tabs>
        <w:spacing w:line="276" w:lineRule="auto"/>
        <w:ind w:hanging="332"/>
        <w:rPr>
          <w:rFonts w:ascii="Times New Roman" w:eastAsia="Times New Roman" w:hAnsi="Times New Roman" w:cs="Times New Roman"/>
          <w:color w:val="000000"/>
        </w:rPr>
      </w:pPr>
      <w:r>
        <w:rPr>
          <w:rFonts w:ascii="Times New Roman" w:eastAsia="Times New Roman" w:hAnsi="Times New Roman" w:cs="Times New Roman"/>
          <w:color w:val="000000"/>
        </w:rPr>
        <w:t>Develop the FIP; and</w:t>
      </w:r>
    </w:p>
    <w:p w14:paraId="35931819" w14:textId="77777777" w:rsidR="007702BE" w:rsidRDefault="004C6A28" w:rsidP="008F3722">
      <w:pPr>
        <w:pStyle w:val="Normal1"/>
        <w:numPr>
          <w:ilvl w:val="0"/>
          <w:numId w:val="1"/>
        </w:numPr>
        <w:pBdr>
          <w:top w:val="nil"/>
          <w:left w:val="nil"/>
          <w:bottom w:val="nil"/>
          <w:right w:val="nil"/>
          <w:between w:val="nil"/>
        </w:pBdr>
        <w:tabs>
          <w:tab w:val="left" w:pos="1122"/>
        </w:tabs>
        <w:spacing w:line="276" w:lineRule="auto"/>
        <w:ind w:left="1122" w:hanging="373"/>
        <w:rPr>
          <w:rFonts w:ascii="Times New Roman" w:eastAsia="Times New Roman" w:hAnsi="Times New Roman" w:cs="Times New Roman"/>
          <w:color w:val="000000"/>
        </w:rPr>
      </w:pPr>
      <w:r>
        <w:rPr>
          <w:rFonts w:ascii="Times New Roman" w:eastAsia="Times New Roman" w:hAnsi="Times New Roman" w:cs="Times New Roman"/>
          <w:color w:val="000000"/>
        </w:rPr>
        <w:t xml:space="preserve">Develop an agreement with the applicant to define the </w:t>
      </w:r>
      <w:r>
        <w:rPr>
          <w:rFonts w:ascii="Times New Roman" w:eastAsia="Times New Roman" w:hAnsi="Times New Roman" w:cs="Times New Roman"/>
        </w:rPr>
        <w:t xml:space="preserve">FIP </w:t>
      </w:r>
      <w:r>
        <w:rPr>
          <w:rFonts w:ascii="Times New Roman" w:eastAsia="Times New Roman" w:hAnsi="Times New Roman" w:cs="Times New Roman"/>
          <w:color w:val="000000"/>
        </w:rPr>
        <w:t>implementation steps.</w:t>
      </w:r>
    </w:p>
    <w:p w14:paraId="67103845" w14:textId="77777777" w:rsidR="00FB7DA6" w:rsidRDefault="00FB7DA6" w:rsidP="00FB7DA6">
      <w:pPr>
        <w:pStyle w:val="Normal1"/>
        <w:pBdr>
          <w:top w:val="nil"/>
          <w:left w:val="nil"/>
          <w:bottom w:val="nil"/>
          <w:right w:val="nil"/>
          <w:between w:val="nil"/>
        </w:pBdr>
        <w:tabs>
          <w:tab w:val="left" w:pos="1122"/>
        </w:tabs>
        <w:spacing w:line="276" w:lineRule="auto"/>
        <w:ind w:left="1122" w:firstLine="0"/>
        <w:rPr>
          <w:rFonts w:ascii="Times New Roman" w:eastAsia="Times New Roman" w:hAnsi="Times New Roman" w:cs="Times New Roman"/>
          <w:color w:val="000000"/>
        </w:rPr>
      </w:pPr>
    </w:p>
    <w:p w14:paraId="744B89F4" w14:textId="77777777" w:rsidR="007702BE" w:rsidRDefault="004C6A28" w:rsidP="008F3722">
      <w:pPr>
        <w:pStyle w:val="Normal1"/>
        <w:numPr>
          <w:ilvl w:val="0"/>
          <w:numId w:val="2"/>
        </w:numPr>
        <w:pBdr>
          <w:top w:val="nil"/>
          <w:left w:val="nil"/>
          <w:bottom w:val="nil"/>
          <w:right w:val="nil"/>
          <w:between w:val="nil"/>
        </w:pBdr>
        <w:tabs>
          <w:tab w:val="center" w:pos="4320"/>
          <w:tab w:val="right" w:pos="8640"/>
        </w:tabs>
        <w:spacing w:line="276" w:lineRule="auto"/>
        <w:ind w:left="748" w:hanging="374"/>
        <w:rPr>
          <w:rFonts w:ascii="Times New Roman" w:eastAsia="Times New Roman" w:hAnsi="Times New Roman" w:cs="Times New Roman"/>
          <w:color w:val="000000"/>
        </w:rPr>
      </w:pPr>
      <w:r>
        <w:rPr>
          <w:rFonts w:ascii="Times New Roman" w:eastAsia="Times New Roman" w:hAnsi="Times New Roman" w:cs="Times New Roman"/>
          <w:color w:val="000000"/>
        </w:rPr>
        <w:t>All LDSS case managers, employment specialists, vendors and others working with the family must frequently review and update the assessment and the FIP plan to ensure the family is progressing and all needed resources are available.</w:t>
      </w:r>
    </w:p>
    <w:p w14:paraId="10F83C25" w14:textId="77777777" w:rsidR="007702BE" w:rsidRDefault="007702BE" w:rsidP="008F3722">
      <w:pPr>
        <w:pStyle w:val="Normal1"/>
        <w:pBdr>
          <w:top w:val="nil"/>
          <w:left w:val="nil"/>
          <w:bottom w:val="nil"/>
          <w:right w:val="nil"/>
          <w:between w:val="nil"/>
        </w:pBdr>
        <w:tabs>
          <w:tab w:val="left" w:pos="900"/>
          <w:tab w:val="left" w:pos="1122"/>
        </w:tabs>
        <w:spacing w:line="276" w:lineRule="auto"/>
        <w:ind w:left="749" w:firstLine="0"/>
        <w:rPr>
          <w:rFonts w:ascii="Times New Roman" w:eastAsia="Times New Roman" w:hAnsi="Times New Roman" w:cs="Times New Roman"/>
          <w:color w:val="000000"/>
        </w:rPr>
      </w:pPr>
    </w:p>
    <w:p w14:paraId="1E281D80" w14:textId="77777777" w:rsidR="007702BE" w:rsidRDefault="004C6A28" w:rsidP="008F3722">
      <w:pPr>
        <w:pStyle w:val="Normal1"/>
        <w:numPr>
          <w:ilvl w:val="0"/>
          <w:numId w:val="2"/>
        </w:numPr>
        <w:pBdr>
          <w:top w:val="nil"/>
          <w:left w:val="nil"/>
          <w:bottom w:val="nil"/>
          <w:right w:val="nil"/>
          <w:between w:val="nil"/>
        </w:pBdr>
        <w:tabs>
          <w:tab w:val="left" w:pos="748"/>
        </w:tabs>
        <w:spacing w:line="276" w:lineRule="auto"/>
        <w:ind w:left="748" w:hanging="374"/>
        <w:rPr>
          <w:rFonts w:ascii="Times New Roman" w:eastAsia="Times New Roman" w:hAnsi="Times New Roman" w:cs="Times New Roman"/>
          <w:color w:val="000000"/>
        </w:rPr>
      </w:pPr>
      <w:r>
        <w:rPr>
          <w:rFonts w:ascii="Times New Roman" w:eastAsia="Times New Roman" w:hAnsi="Times New Roman" w:cs="Times New Roman"/>
          <w:color w:val="000000"/>
        </w:rPr>
        <w:t>LDSS employees and their representatives (vendors) working with the family must keep the lines of communication open and work as a team to help the family.  Whether the interaction is with the case manager or the employment specialist all customer information must be shared with other members of the team.</w:t>
      </w:r>
    </w:p>
    <w:p w14:paraId="04008AF9" w14:textId="77777777" w:rsidR="008F3722" w:rsidRDefault="008F3722" w:rsidP="008F3722">
      <w:pPr>
        <w:pStyle w:val="Normal1"/>
        <w:pBdr>
          <w:top w:val="nil"/>
          <w:left w:val="nil"/>
          <w:bottom w:val="nil"/>
          <w:right w:val="nil"/>
          <w:between w:val="nil"/>
        </w:pBdr>
        <w:tabs>
          <w:tab w:val="center" w:pos="4320"/>
          <w:tab w:val="right" w:pos="8640"/>
        </w:tabs>
        <w:spacing w:line="276" w:lineRule="auto"/>
        <w:ind w:firstLine="0"/>
        <w:rPr>
          <w:rFonts w:ascii="Times New Roman" w:eastAsia="Times New Roman" w:hAnsi="Times New Roman" w:cs="Times New Roman"/>
          <w:b/>
          <w:color w:val="000000"/>
        </w:rPr>
      </w:pPr>
    </w:p>
    <w:p w14:paraId="23E03346" w14:textId="77777777" w:rsidR="007702BE" w:rsidRDefault="004C6A28" w:rsidP="008F3722">
      <w:pPr>
        <w:pStyle w:val="Normal1"/>
        <w:pBdr>
          <w:top w:val="nil"/>
          <w:left w:val="nil"/>
          <w:bottom w:val="nil"/>
          <w:right w:val="nil"/>
          <w:between w:val="nil"/>
        </w:pBdr>
        <w:tabs>
          <w:tab w:val="center" w:pos="4320"/>
          <w:tab w:val="right" w:pos="8640"/>
        </w:tabs>
        <w:spacing w:line="276" w:lineRule="auto"/>
        <w:ind w:left="720" w:firstLine="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Example: </w:t>
      </w:r>
      <w:r>
        <w:rPr>
          <w:rFonts w:ascii="Times New Roman" w:eastAsia="Times New Roman" w:hAnsi="Times New Roman" w:cs="Times New Roman"/>
          <w:color w:val="000000"/>
        </w:rPr>
        <w:t xml:space="preserve">Martha Johnson tells the case manager that she can’t go to her activity because she is moving.  There has been family violence and she is afraid for her children and herself.  The case manager does not forward the information to the employment specialist.  A week later the case manager receives a notice from the vendor that Ms. </w:t>
      </w:r>
      <w:r>
        <w:rPr>
          <w:rFonts w:ascii="Times New Roman" w:eastAsia="Times New Roman" w:hAnsi="Times New Roman" w:cs="Times New Roman"/>
          <w:color w:val="000000"/>
        </w:rPr>
        <w:lastRenderedPageBreak/>
        <w:t>Johnson failed to attend her activity and they h</w:t>
      </w:r>
      <w:r w:rsidR="008F3722">
        <w:rPr>
          <w:rFonts w:ascii="Times New Roman" w:eastAsia="Times New Roman" w:hAnsi="Times New Roman" w:cs="Times New Roman"/>
          <w:color w:val="000000"/>
        </w:rPr>
        <w:t>ave been unable to contact her.</w:t>
      </w:r>
      <w:r>
        <w:rPr>
          <w:rFonts w:ascii="Times New Roman" w:eastAsia="Times New Roman" w:hAnsi="Times New Roman" w:cs="Times New Roman"/>
          <w:color w:val="000000"/>
        </w:rPr>
        <w:t xml:space="preserve"> A Notice of Non-Compliance (NONC) was sent to Ms. Johnson’s address and was returned by the Post Office.</w:t>
      </w:r>
    </w:p>
    <w:p w14:paraId="6B1BBC79" w14:textId="77777777" w:rsidR="007702BE" w:rsidRDefault="004C6A28" w:rsidP="008F3722">
      <w:pPr>
        <w:pStyle w:val="Normal1"/>
        <w:numPr>
          <w:ilvl w:val="0"/>
          <w:numId w:val="13"/>
        </w:numPr>
        <w:pBdr>
          <w:top w:val="nil"/>
          <w:left w:val="nil"/>
          <w:bottom w:val="nil"/>
          <w:right w:val="nil"/>
          <w:between w:val="nil"/>
        </w:pBdr>
        <w:tabs>
          <w:tab w:val="center" w:pos="4320"/>
          <w:tab w:val="right" w:pos="8640"/>
        </w:tabs>
        <w:spacing w:line="276" w:lineRule="auto"/>
        <w:ind w:left="1440"/>
        <w:rPr>
          <w:rFonts w:ascii="Times New Roman" w:eastAsia="Times New Roman" w:hAnsi="Times New Roman" w:cs="Times New Roman"/>
          <w:color w:val="000000"/>
        </w:rPr>
      </w:pPr>
      <w:r>
        <w:rPr>
          <w:rFonts w:ascii="Times New Roman" w:eastAsia="Times New Roman" w:hAnsi="Times New Roman" w:cs="Times New Roman"/>
          <w:color w:val="000000"/>
        </w:rPr>
        <w:t>Ms. Johnson advised the case manager she would miss her activity.</w:t>
      </w:r>
    </w:p>
    <w:p w14:paraId="221A6911" w14:textId="77777777" w:rsidR="007702BE" w:rsidRDefault="004C6A28" w:rsidP="008F3722">
      <w:pPr>
        <w:pStyle w:val="Normal1"/>
        <w:numPr>
          <w:ilvl w:val="0"/>
          <w:numId w:val="13"/>
        </w:numPr>
        <w:pBdr>
          <w:top w:val="nil"/>
          <w:left w:val="nil"/>
          <w:bottom w:val="nil"/>
          <w:right w:val="nil"/>
          <w:between w:val="nil"/>
        </w:pBdr>
        <w:tabs>
          <w:tab w:val="center" w:pos="4320"/>
          <w:tab w:val="right" w:pos="8640"/>
        </w:tabs>
        <w:spacing w:line="276" w:lineRule="auto"/>
        <w:ind w:left="1440"/>
        <w:rPr>
          <w:rFonts w:ascii="Times New Roman" w:eastAsia="Times New Roman" w:hAnsi="Times New Roman" w:cs="Times New Roman"/>
          <w:color w:val="000000"/>
        </w:rPr>
      </w:pPr>
      <w:r>
        <w:rPr>
          <w:rFonts w:ascii="Times New Roman" w:eastAsia="Times New Roman" w:hAnsi="Times New Roman" w:cs="Times New Roman"/>
          <w:color w:val="000000"/>
        </w:rPr>
        <w:t>Ms. Johnson has good cause for missing her activity because of the incidence of family violence, which she reported.</w:t>
      </w:r>
    </w:p>
    <w:p w14:paraId="6A3D756F" w14:textId="77777777" w:rsidR="007702BE" w:rsidRDefault="004C6A28" w:rsidP="008F3722">
      <w:pPr>
        <w:pStyle w:val="Normal1"/>
        <w:numPr>
          <w:ilvl w:val="0"/>
          <w:numId w:val="13"/>
        </w:numPr>
        <w:pBdr>
          <w:top w:val="nil"/>
          <w:left w:val="nil"/>
          <w:bottom w:val="nil"/>
          <w:right w:val="nil"/>
          <w:between w:val="nil"/>
        </w:pBdr>
        <w:tabs>
          <w:tab w:val="center" w:pos="4320"/>
          <w:tab w:val="right" w:pos="8640"/>
        </w:tabs>
        <w:spacing w:line="276" w:lineRule="auto"/>
        <w:ind w:left="1440"/>
        <w:rPr>
          <w:rFonts w:ascii="Times New Roman" w:eastAsia="Times New Roman" w:hAnsi="Times New Roman" w:cs="Times New Roman"/>
          <w:color w:val="000000"/>
        </w:rPr>
      </w:pPr>
      <w:r>
        <w:rPr>
          <w:rFonts w:ascii="Times New Roman" w:eastAsia="Times New Roman" w:hAnsi="Times New Roman" w:cs="Times New Roman"/>
          <w:color w:val="000000"/>
        </w:rPr>
        <w:t xml:space="preserve">She reported she was moving.    </w:t>
      </w:r>
    </w:p>
    <w:p w14:paraId="52CF0F5F" w14:textId="77777777" w:rsidR="007702BE" w:rsidRDefault="004C6A28" w:rsidP="008F3722">
      <w:pPr>
        <w:pStyle w:val="Normal1"/>
        <w:numPr>
          <w:ilvl w:val="0"/>
          <w:numId w:val="13"/>
        </w:numPr>
        <w:pBdr>
          <w:top w:val="nil"/>
          <w:left w:val="nil"/>
          <w:bottom w:val="nil"/>
          <w:right w:val="nil"/>
          <w:between w:val="nil"/>
        </w:pBdr>
        <w:tabs>
          <w:tab w:val="center" w:pos="4320"/>
          <w:tab w:val="right" w:pos="8640"/>
        </w:tabs>
        <w:spacing w:line="276" w:lineRule="auto"/>
        <w:ind w:left="1440"/>
        <w:rPr>
          <w:rFonts w:ascii="Times New Roman" w:eastAsia="Times New Roman" w:hAnsi="Times New Roman" w:cs="Times New Roman"/>
          <w:color w:val="000000"/>
        </w:rPr>
      </w:pPr>
      <w:r>
        <w:rPr>
          <w:rFonts w:ascii="Times New Roman" w:eastAsia="Times New Roman" w:hAnsi="Times New Roman" w:cs="Times New Roman"/>
          <w:color w:val="000000"/>
        </w:rPr>
        <w:t>Had the case manager let the vendor know of the situation, the vendor would not have sent the NONC.</w:t>
      </w:r>
    </w:p>
    <w:p w14:paraId="6C8D8680" w14:textId="77777777" w:rsidR="008F3722" w:rsidRDefault="008F3722" w:rsidP="008F3722">
      <w:pPr>
        <w:pStyle w:val="Normal1"/>
        <w:pBdr>
          <w:top w:val="nil"/>
          <w:left w:val="nil"/>
          <w:bottom w:val="nil"/>
          <w:right w:val="nil"/>
          <w:between w:val="nil"/>
        </w:pBdr>
        <w:tabs>
          <w:tab w:val="center" w:pos="4320"/>
          <w:tab w:val="right" w:pos="8640"/>
        </w:tabs>
        <w:spacing w:line="276" w:lineRule="auto"/>
        <w:ind w:left="1440" w:firstLine="0"/>
        <w:rPr>
          <w:rFonts w:ascii="Times New Roman" w:eastAsia="Times New Roman" w:hAnsi="Times New Roman" w:cs="Times New Roman"/>
          <w:color w:val="000000"/>
        </w:rPr>
      </w:pPr>
    </w:p>
    <w:p w14:paraId="0C6DD849" w14:textId="77777777" w:rsidR="007702BE" w:rsidRDefault="004C6A28" w:rsidP="008F3722">
      <w:pPr>
        <w:pStyle w:val="Normal1"/>
        <w:pBdr>
          <w:top w:val="nil"/>
          <w:left w:val="nil"/>
          <w:bottom w:val="nil"/>
          <w:right w:val="nil"/>
          <w:between w:val="nil"/>
        </w:pBdr>
        <w:tabs>
          <w:tab w:val="center" w:pos="4320"/>
          <w:tab w:val="right" w:pos="8640"/>
        </w:tabs>
        <w:spacing w:line="276" w:lineRule="auto"/>
        <w:ind w:left="720" w:firstLine="0"/>
        <w:rPr>
          <w:rFonts w:ascii="Times New Roman" w:eastAsia="Times New Roman" w:hAnsi="Times New Roman" w:cs="Times New Roman"/>
          <w:color w:val="000000"/>
        </w:rPr>
      </w:pPr>
      <w:r>
        <w:rPr>
          <w:rFonts w:ascii="Times New Roman" w:eastAsia="Times New Roman" w:hAnsi="Times New Roman" w:cs="Times New Roman"/>
          <w:color w:val="000000"/>
        </w:rPr>
        <w:t>Similar problems can occur when the vendor does not let the case manager know information.</w:t>
      </w:r>
    </w:p>
    <w:p w14:paraId="6D0F1EB1" w14:textId="77777777" w:rsidR="008F3722" w:rsidRDefault="008F3722" w:rsidP="008F3722">
      <w:pPr>
        <w:pStyle w:val="Normal1"/>
        <w:pBdr>
          <w:top w:val="nil"/>
          <w:left w:val="nil"/>
          <w:bottom w:val="nil"/>
          <w:right w:val="nil"/>
          <w:between w:val="nil"/>
        </w:pBdr>
        <w:tabs>
          <w:tab w:val="center" w:pos="4320"/>
          <w:tab w:val="right" w:pos="8640"/>
        </w:tabs>
        <w:spacing w:line="276" w:lineRule="auto"/>
        <w:ind w:firstLine="0"/>
        <w:rPr>
          <w:rFonts w:ascii="Times New Roman" w:eastAsia="Times New Roman" w:hAnsi="Times New Roman" w:cs="Times New Roman"/>
          <w:b/>
          <w:color w:val="000000"/>
        </w:rPr>
      </w:pPr>
    </w:p>
    <w:p w14:paraId="781952A6" w14:textId="16DD5719" w:rsidR="007702BE" w:rsidRDefault="00861ED6" w:rsidP="008F3722">
      <w:pPr>
        <w:pStyle w:val="Normal1"/>
        <w:pBdr>
          <w:top w:val="nil"/>
          <w:left w:val="nil"/>
          <w:bottom w:val="nil"/>
          <w:right w:val="nil"/>
          <w:between w:val="nil"/>
        </w:pBdr>
        <w:tabs>
          <w:tab w:val="center" w:pos="4320"/>
          <w:tab w:val="right" w:pos="8640"/>
        </w:tabs>
        <w:spacing w:line="276" w:lineRule="auto"/>
        <w:ind w:firstLine="0"/>
        <w:rPr>
          <w:rFonts w:ascii="Times New Roman" w:eastAsia="Times New Roman" w:hAnsi="Times New Roman" w:cs="Times New Roman"/>
          <w:b/>
          <w:color w:val="000000"/>
        </w:rPr>
      </w:pPr>
      <w:r>
        <w:rPr>
          <w:rFonts w:ascii="Times New Roman" w:eastAsia="Times New Roman" w:hAnsi="Times New Roman" w:cs="Times New Roman"/>
          <w:b/>
          <w:color w:val="000000"/>
        </w:rPr>
        <w:t>204.5 Reviewing</w:t>
      </w:r>
      <w:r w:rsidR="004C6A28">
        <w:rPr>
          <w:rFonts w:ascii="Times New Roman" w:eastAsia="Times New Roman" w:hAnsi="Times New Roman" w:cs="Times New Roman"/>
          <w:b/>
          <w:color w:val="000000"/>
        </w:rPr>
        <w:t xml:space="preserve"> and Updating the Assessment</w:t>
      </w:r>
    </w:p>
    <w:p w14:paraId="7E84AF4D" w14:textId="77777777" w:rsidR="008F3722" w:rsidRDefault="008F3722" w:rsidP="008F3722">
      <w:pPr>
        <w:pStyle w:val="Normal1"/>
        <w:pBdr>
          <w:top w:val="nil"/>
          <w:left w:val="nil"/>
          <w:bottom w:val="nil"/>
          <w:right w:val="nil"/>
          <w:between w:val="nil"/>
        </w:pBdr>
        <w:tabs>
          <w:tab w:val="center" w:pos="4320"/>
          <w:tab w:val="right" w:pos="8640"/>
        </w:tabs>
        <w:spacing w:line="276" w:lineRule="auto"/>
        <w:ind w:firstLine="0"/>
        <w:rPr>
          <w:rFonts w:ascii="Times New Roman" w:eastAsia="Times New Roman" w:hAnsi="Times New Roman" w:cs="Times New Roman"/>
          <w:b/>
          <w:color w:val="000000"/>
        </w:rPr>
      </w:pPr>
    </w:p>
    <w:p w14:paraId="434606B2" w14:textId="61772469" w:rsidR="007702BE" w:rsidRDefault="004C6A28" w:rsidP="008F3722">
      <w:pPr>
        <w:pStyle w:val="Normal1"/>
        <w:numPr>
          <w:ilvl w:val="1"/>
          <w:numId w:val="16"/>
        </w:numPr>
        <w:pBdr>
          <w:top w:val="nil"/>
          <w:left w:val="nil"/>
          <w:bottom w:val="nil"/>
          <w:right w:val="nil"/>
          <w:between w:val="nil"/>
        </w:pBdr>
        <w:spacing w:line="276" w:lineRule="auto"/>
        <w:ind w:left="748" w:hanging="374"/>
        <w:rPr>
          <w:rFonts w:ascii="Times New Roman" w:eastAsia="Times New Roman" w:hAnsi="Times New Roman" w:cs="Times New Roman"/>
          <w:color w:val="000000"/>
        </w:rPr>
      </w:pPr>
      <w:r>
        <w:rPr>
          <w:rFonts w:ascii="Times New Roman" w:eastAsia="Times New Roman" w:hAnsi="Times New Roman" w:cs="Times New Roman"/>
          <w:color w:val="000000"/>
        </w:rPr>
        <w:t>Update the Assessment at redetermination, interim change, and when</w:t>
      </w:r>
      <w:r w:rsidR="008F3722">
        <w:rPr>
          <w:rFonts w:ascii="Times New Roman" w:eastAsia="Times New Roman" w:hAnsi="Times New Roman" w:cs="Times New Roman"/>
          <w:color w:val="000000"/>
        </w:rPr>
        <w:t>ever there is an update to the FIP</w:t>
      </w:r>
      <w:r>
        <w:rPr>
          <w:rFonts w:ascii="Times New Roman" w:eastAsia="Times New Roman" w:hAnsi="Times New Roman" w:cs="Times New Roman"/>
          <w:color w:val="000000"/>
        </w:rPr>
        <w:t xml:space="preserve">. </w:t>
      </w:r>
    </w:p>
    <w:p w14:paraId="707BBFE4" w14:textId="77777777" w:rsidR="007702BE" w:rsidRDefault="007702BE" w:rsidP="008F3722">
      <w:pPr>
        <w:pStyle w:val="Normal1"/>
        <w:pBdr>
          <w:top w:val="nil"/>
          <w:left w:val="nil"/>
          <w:bottom w:val="nil"/>
          <w:right w:val="nil"/>
          <w:between w:val="nil"/>
        </w:pBdr>
        <w:spacing w:line="276" w:lineRule="auto"/>
        <w:ind w:left="1800" w:firstLine="0"/>
        <w:rPr>
          <w:rFonts w:ascii="Times New Roman" w:eastAsia="Times New Roman" w:hAnsi="Times New Roman" w:cs="Times New Roman"/>
          <w:color w:val="000000"/>
        </w:rPr>
      </w:pPr>
    </w:p>
    <w:p w14:paraId="567D76E0" w14:textId="77777777" w:rsidR="007702BE" w:rsidRDefault="004C6A28" w:rsidP="008F3722">
      <w:pPr>
        <w:pStyle w:val="Normal1"/>
        <w:numPr>
          <w:ilvl w:val="1"/>
          <w:numId w:val="16"/>
        </w:numPr>
        <w:pBdr>
          <w:top w:val="nil"/>
          <w:left w:val="nil"/>
          <w:bottom w:val="nil"/>
          <w:right w:val="nil"/>
          <w:between w:val="nil"/>
        </w:pBdr>
        <w:spacing w:line="276" w:lineRule="auto"/>
        <w:ind w:left="748" w:hanging="374"/>
        <w:rPr>
          <w:rFonts w:ascii="Times New Roman" w:eastAsia="Times New Roman" w:hAnsi="Times New Roman" w:cs="Times New Roman"/>
          <w:color w:val="000000"/>
        </w:rPr>
      </w:pPr>
      <w:r>
        <w:rPr>
          <w:rFonts w:ascii="Times New Roman" w:eastAsia="Times New Roman" w:hAnsi="Times New Roman" w:cs="Times New Roman"/>
          <w:color w:val="000000"/>
        </w:rPr>
        <w:t>Review and update the Assessment when the customer/household reaches 4</w:t>
      </w:r>
      <w:r>
        <w:rPr>
          <w:rFonts w:ascii="Times New Roman" w:eastAsia="Times New Roman" w:hAnsi="Times New Roman" w:cs="Times New Roman"/>
        </w:rPr>
        <w:t>2-48</w:t>
      </w:r>
      <w:r>
        <w:rPr>
          <w:rFonts w:ascii="Times New Roman" w:eastAsia="Times New Roman" w:hAnsi="Times New Roman" w:cs="Times New Roman"/>
          <w:color w:val="000000"/>
        </w:rPr>
        <w:t xml:space="preserve"> months of TCA (see Section 0313 of the TCA Manual). </w:t>
      </w:r>
    </w:p>
    <w:p w14:paraId="264662B1" w14:textId="77777777" w:rsidR="007702BE" w:rsidRDefault="007702BE" w:rsidP="008F3722">
      <w:pPr>
        <w:pStyle w:val="Normal1"/>
        <w:pBdr>
          <w:top w:val="nil"/>
          <w:left w:val="nil"/>
          <w:bottom w:val="nil"/>
          <w:right w:val="nil"/>
          <w:between w:val="nil"/>
        </w:pBdr>
        <w:spacing w:line="276" w:lineRule="auto"/>
        <w:ind w:left="1800" w:firstLine="0"/>
        <w:rPr>
          <w:rFonts w:ascii="Times New Roman" w:eastAsia="Times New Roman" w:hAnsi="Times New Roman" w:cs="Times New Roman"/>
          <w:color w:val="000000"/>
        </w:rPr>
      </w:pPr>
    </w:p>
    <w:p w14:paraId="7544E8AE" w14:textId="77777777" w:rsidR="007702BE" w:rsidRDefault="004C6A28" w:rsidP="008F3722">
      <w:pPr>
        <w:pStyle w:val="Normal1"/>
        <w:numPr>
          <w:ilvl w:val="1"/>
          <w:numId w:val="16"/>
        </w:numPr>
        <w:pBdr>
          <w:top w:val="nil"/>
          <w:left w:val="nil"/>
          <w:bottom w:val="nil"/>
          <w:right w:val="nil"/>
          <w:between w:val="nil"/>
        </w:pBdr>
        <w:spacing w:line="276" w:lineRule="auto"/>
        <w:ind w:left="748" w:hanging="374"/>
        <w:rPr>
          <w:rFonts w:ascii="Times New Roman" w:eastAsia="Times New Roman" w:hAnsi="Times New Roman" w:cs="Times New Roman"/>
          <w:color w:val="000000"/>
        </w:rPr>
      </w:pPr>
      <w:r>
        <w:rPr>
          <w:rFonts w:ascii="Times New Roman" w:eastAsia="Times New Roman" w:hAnsi="Times New Roman" w:cs="Times New Roman"/>
          <w:color w:val="000000"/>
        </w:rPr>
        <w:t>Review and update the Assessment when the customer/household reaches 5</w:t>
      </w:r>
      <w:r>
        <w:rPr>
          <w:rFonts w:ascii="Times New Roman" w:eastAsia="Times New Roman" w:hAnsi="Times New Roman" w:cs="Times New Roman"/>
        </w:rPr>
        <w:t>9-60</w:t>
      </w:r>
      <w:r>
        <w:rPr>
          <w:rFonts w:ascii="Times New Roman" w:eastAsia="Times New Roman" w:hAnsi="Times New Roman" w:cs="Times New Roman"/>
          <w:color w:val="000000"/>
        </w:rPr>
        <w:t xml:space="preserve"> months of TCA (see Section 0313 of the TCA Manual). </w:t>
      </w:r>
    </w:p>
    <w:p w14:paraId="6F9F46E1" w14:textId="77777777" w:rsidR="007702BE" w:rsidRDefault="007702BE" w:rsidP="008F3722">
      <w:pPr>
        <w:pStyle w:val="Normal1"/>
        <w:pBdr>
          <w:top w:val="nil"/>
          <w:left w:val="nil"/>
          <w:bottom w:val="nil"/>
          <w:right w:val="nil"/>
          <w:between w:val="nil"/>
        </w:pBdr>
        <w:spacing w:line="276" w:lineRule="auto"/>
        <w:ind w:left="1800" w:firstLine="0"/>
        <w:rPr>
          <w:rFonts w:ascii="Times New Roman" w:eastAsia="Times New Roman" w:hAnsi="Times New Roman" w:cs="Times New Roman"/>
          <w:color w:val="000000"/>
        </w:rPr>
      </w:pPr>
    </w:p>
    <w:p w14:paraId="4C6F26B0" w14:textId="77777777" w:rsidR="007702BE" w:rsidRDefault="004C6A28" w:rsidP="008F3722">
      <w:pPr>
        <w:pStyle w:val="Normal1"/>
        <w:numPr>
          <w:ilvl w:val="1"/>
          <w:numId w:val="16"/>
        </w:numPr>
        <w:pBdr>
          <w:top w:val="nil"/>
          <w:left w:val="nil"/>
          <w:bottom w:val="nil"/>
          <w:right w:val="nil"/>
          <w:between w:val="nil"/>
        </w:pBdr>
        <w:spacing w:line="276" w:lineRule="auto"/>
        <w:ind w:left="810" w:hanging="450"/>
        <w:rPr>
          <w:rFonts w:ascii="Times New Roman" w:eastAsia="Times New Roman" w:hAnsi="Times New Roman" w:cs="Times New Roman"/>
          <w:color w:val="000000"/>
        </w:rPr>
      </w:pPr>
      <w:r>
        <w:rPr>
          <w:rFonts w:ascii="Times New Roman" w:eastAsia="Times New Roman" w:hAnsi="Times New Roman" w:cs="Times New Roman"/>
          <w:color w:val="000000"/>
        </w:rPr>
        <w:t xml:space="preserve">Once a hardship exemption has been granted, review and update the Assessment </w:t>
      </w:r>
      <w:r>
        <w:rPr>
          <w:rFonts w:ascii="Times New Roman" w:eastAsia="Times New Roman" w:hAnsi="Times New Roman" w:cs="Times New Roman"/>
        </w:rPr>
        <w:t>within</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six months and every six months thereafter. </w:t>
      </w:r>
      <w:r w:rsidR="008F3722">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ee </w:t>
      </w:r>
      <w:r w:rsidR="008F3722">
        <w:rPr>
          <w:rFonts w:ascii="Times New Roman" w:eastAsia="Times New Roman" w:hAnsi="Times New Roman" w:cs="Times New Roman"/>
          <w:color w:val="000000"/>
        </w:rPr>
        <w:t>Section 0313 of the TCA Manual.)</w:t>
      </w:r>
      <w:r>
        <w:rPr>
          <w:rFonts w:ascii="Times New Roman" w:eastAsia="Times New Roman" w:hAnsi="Times New Roman" w:cs="Times New Roman"/>
          <w:color w:val="000000"/>
        </w:rPr>
        <w:t xml:space="preserve"> </w:t>
      </w:r>
    </w:p>
    <w:p w14:paraId="5F2C1F01" w14:textId="77777777" w:rsidR="007702BE" w:rsidRDefault="007702BE" w:rsidP="008F3722">
      <w:pPr>
        <w:pStyle w:val="Normal1"/>
        <w:pBdr>
          <w:top w:val="nil"/>
          <w:left w:val="nil"/>
          <w:bottom w:val="nil"/>
          <w:right w:val="nil"/>
          <w:between w:val="nil"/>
        </w:pBdr>
        <w:spacing w:line="276" w:lineRule="auto"/>
        <w:ind w:left="748" w:firstLine="0"/>
        <w:rPr>
          <w:rFonts w:ascii="Times New Roman" w:eastAsia="Times New Roman" w:hAnsi="Times New Roman" w:cs="Times New Roman"/>
          <w:color w:val="000000"/>
        </w:rPr>
      </w:pPr>
    </w:p>
    <w:p w14:paraId="3AAE46E0" w14:textId="77777777" w:rsidR="007702BE" w:rsidRDefault="004C6A28" w:rsidP="008F3722">
      <w:pPr>
        <w:pStyle w:val="Normal1"/>
        <w:numPr>
          <w:ilvl w:val="1"/>
          <w:numId w:val="16"/>
        </w:numPr>
        <w:pBdr>
          <w:top w:val="nil"/>
          <w:left w:val="nil"/>
          <w:bottom w:val="nil"/>
          <w:right w:val="nil"/>
          <w:between w:val="nil"/>
        </w:pBdr>
        <w:tabs>
          <w:tab w:val="center" w:pos="4320"/>
          <w:tab w:val="right" w:pos="8640"/>
        </w:tabs>
        <w:spacing w:line="276" w:lineRule="auto"/>
        <w:ind w:left="748" w:hanging="374"/>
        <w:rPr>
          <w:rFonts w:ascii="Times New Roman" w:eastAsia="Times New Roman" w:hAnsi="Times New Roman" w:cs="Times New Roman"/>
          <w:color w:val="000000"/>
        </w:rPr>
      </w:pPr>
      <w:r>
        <w:rPr>
          <w:rFonts w:ascii="Times New Roman" w:eastAsia="Times New Roman" w:hAnsi="Times New Roman" w:cs="Times New Roman"/>
          <w:color w:val="000000"/>
        </w:rPr>
        <w:t>The case manager may schedule interim appointments between recertifications that include a review of the Assessment and amendments to the Assessments needed.</w:t>
      </w:r>
    </w:p>
    <w:p w14:paraId="4AE1CD3A" w14:textId="77777777" w:rsidR="007702BE" w:rsidRDefault="007702BE" w:rsidP="008F3722">
      <w:pPr>
        <w:pStyle w:val="Normal1"/>
        <w:pBdr>
          <w:top w:val="nil"/>
          <w:left w:val="nil"/>
          <w:bottom w:val="nil"/>
          <w:right w:val="nil"/>
          <w:between w:val="nil"/>
        </w:pBdr>
        <w:spacing w:line="276" w:lineRule="auto"/>
        <w:ind w:firstLine="0"/>
        <w:rPr>
          <w:rFonts w:ascii="Times New Roman" w:eastAsia="Times New Roman" w:hAnsi="Times New Roman" w:cs="Times New Roman"/>
          <w:color w:val="000000"/>
        </w:rPr>
      </w:pPr>
    </w:p>
    <w:p w14:paraId="538AF958" w14:textId="77777777" w:rsidR="007702BE" w:rsidRDefault="008F3722" w:rsidP="008F3722">
      <w:pPr>
        <w:pStyle w:val="Normal1"/>
        <w:pBdr>
          <w:top w:val="nil"/>
          <w:left w:val="nil"/>
          <w:bottom w:val="nil"/>
          <w:right w:val="nil"/>
          <w:between w:val="nil"/>
        </w:pBdr>
        <w:tabs>
          <w:tab w:val="center" w:pos="4320"/>
          <w:tab w:val="right" w:pos="8640"/>
        </w:tabs>
        <w:spacing w:line="276" w:lineRule="auto"/>
        <w:ind w:left="720" w:hanging="346"/>
        <w:rPr>
          <w:rFonts w:ascii="Times New Roman" w:eastAsia="Times New Roman" w:hAnsi="Times New Roman" w:cs="Times New Roman"/>
          <w:color w:val="000000"/>
        </w:rPr>
      </w:pPr>
      <w:r>
        <w:rPr>
          <w:rFonts w:ascii="Times New Roman" w:eastAsia="Times New Roman" w:hAnsi="Times New Roman" w:cs="Times New Roman"/>
          <w:color w:val="000000"/>
        </w:rPr>
        <w:t>F</w:t>
      </w:r>
      <w:r w:rsidR="004C6A28">
        <w:rPr>
          <w:rFonts w:ascii="Times New Roman" w:eastAsia="Times New Roman" w:hAnsi="Times New Roman" w:cs="Times New Roman"/>
          <w:color w:val="000000"/>
        </w:rPr>
        <w:t>.</w:t>
      </w:r>
      <w:r w:rsidR="004C6A28">
        <w:rPr>
          <w:rFonts w:ascii="Times New Roman" w:eastAsia="Times New Roman" w:hAnsi="Times New Roman" w:cs="Times New Roman"/>
          <w:color w:val="000000"/>
        </w:rPr>
        <w:tab/>
        <w:t>Each local department developed an agreement format tailored to meet the needs of that jurisdiction and its customers.</w:t>
      </w:r>
    </w:p>
    <w:p w14:paraId="158C858E" w14:textId="77777777" w:rsidR="008F3722" w:rsidRDefault="008F3722">
      <w:pPr>
        <w:pStyle w:val="Normal1"/>
        <w:pBdr>
          <w:top w:val="nil"/>
          <w:left w:val="nil"/>
          <w:bottom w:val="nil"/>
          <w:right w:val="nil"/>
          <w:between w:val="nil"/>
        </w:pBdr>
        <w:tabs>
          <w:tab w:val="center" w:pos="4320"/>
          <w:tab w:val="right" w:pos="8640"/>
        </w:tabs>
        <w:spacing w:line="276" w:lineRule="auto"/>
        <w:ind w:left="720" w:hanging="346"/>
        <w:rPr>
          <w:rFonts w:ascii="Times New Roman" w:eastAsia="Times New Roman" w:hAnsi="Times New Roman" w:cs="Times New Roman"/>
          <w:color w:val="000000"/>
        </w:rPr>
      </w:pPr>
    </w:p>
    <w:sectPr w:rsidR="008F3722" w:rsidSect="007702BE">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FC9F7" w14:textId="77777777" w:rsidR="00AF56C0" w:rsidRDefault="00AF56C0" w:rsidP="007702BE">
      <w:r>
        <w:separator/>
      </w:r>
    </w:p>
  </w:endnote>
  <w:endnote w:type="continuationSeparator" w:id="0">
    <w:p w14:paraId="0CA320B0" w14:textId="77777777" w:rsidR="00AF56C0" w:rsidRDefault="00AF56C0" w:rsidP="0077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DFF9B" w14:textId="77777777" w:rsidR="004C6A28" w:rsidRDefault="004C6A28">
    <w:pPr>
      <w:pStyle w:val="Normal1"/>
      <w:pBdr>
        <w:top w:val="nil"/>
        <w:left w:val="nil"/>
        <w:bottom w:val="nil"/>
        <w:right w:val="nil"/>
        <w:between w:val="nil"/>
      </w:pBdr>
      <w:tabs>
        <w:tab w:val="center" w:pos="4320"/>
        <w:tab w:val="right" w:pos="8640"/>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8DE59" w14:textId="77777777" w:rsidR="004C6A28" w:rsidRDefault="004C6A28">
    <w:pPr>
      <w:pStyle w:val="Normal1"/>
      <w:widowControl w:val="0"/>
      <w:pBdr>
        <w:top w:val="nil"/>
        <w:left w:val="nil"/>
        <w:bottom w:val="nil"/>
        <w:right w:val="nil"/>
        <w:between w:val="nil"/>
      </w:pBdr>
      <w:spacing w:line="276" w:lineRule="auto"/>
      <w:ind w:firstLine="0"/>
      <w:rPr>
        <w:color w:val="000000"/>
      </w:rPr>
    </w:pPr>
  </w:p>
  <w:tbl>
    <w:tblPr>
      <w:tblStyle w:val="a0"/>
      <w:tblW w:w="9612" w:type="dxa"/>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2"/>
    </w:tblGrid>
    <w:tr w:rsidR="004C6A28" w14:paraId="365DF62B" w14:textId="77777777">
      <w:trPr>
        <w:trHeight w:val="240"/>
      </w:trPr>
      <w:tc>
        <w:tcPr>
          <w:tcW w:w="9612" w:type="dxa"/>
          <w:vAlign w:val="center"/>
        </w:tcPr>
        <w:p w14:paraId="7706D199" w14:textId="16917687" w:rsidR="004C6A28" w:rsidRDefault="004C6A28">
          <w:pPr>
            <w:pStyle w:val="Normal1"/>
            <w:pBdr>
              <w:top w:val="nil"/>
              <w:left w:val="nil"/>
              <w:bottom w:val="nil"/>
              <w:right w:val="nil"/>
              <w:between w:val="nil"/>
            </w:pBdr>
            <w:tabs>
              <w:tab w:val="center" w:pos="4320"/>
              <w:tab w:val="right" w:pos="8640"/>
            </w:tabs>
            <w:ind w:left="80" w:firstLine="0"/>
            <w:rPr>
              <w:color w:val="000000"/>
              <w:sz w:val="20"/>
              <w:szCs w:val="20"/>
            </w:rPr>
          </w:pPr>
          <w:r>
            <w:rPr>
              <w:color w:val="000000"/>
              <w:sz w:val="20"/>
              <w:szCs w:val="20"/>
            </w:rPr>
            <w:t xml:space="preserve">Revised </w:t>
          </w:r>
          <w:r w:rsidR="00DA4B15">
            <w:rPr>
              <w:color w:val="000000"/>
              <w:sz w:val="20"/>
              <w:szCs w:val="20"/>
            </w:rPr>
            <w:t>November 2022</w:t>
          </w:r>
          <w:r>
            <w:rPr>
              <w:color w:val="000000"/>
            </w:rPr>
            <w:t xml:space="preserve">    </w:t>
          </w:r>
        </w:p>
        <w:p w14:paraId="5BA3CF8B" w14:textId="77777777" w:rsidR="004C6A28" w:rsidRDefault="004C6A28">
          <w:pPr>
            <w:pStyle w:val="Normal1"/>
            <w:pBdr>
              <w:top w:val="nil"/>
              <w:left w:val="nil"/>
              <w:bottom w:val="nil"/>
              <w:right w:val="nil"/>
              <w:between w:val="nil"/>
            </w:pBdr>
            <w:tabs>
              <w:tab w:val="left" w:pos="3580"/>
              <w:tab w:val="right" w:pos="5204"/>
            </w:tabs>
            <w:ind w:left="12" w:firstLine="0"/>
            <w:jc w:val="right"/>
            <w:rPr>
              <w:color w:val="000000"/>
              <w:sz w:val="20"/>
              <w:szCs w:val="20"/>
            </w:rPr>
          </w:pPr>
          <w:r>
            <w:rPr>
              <w:color w:val="000000"/>
            </w:rPr>
            <w:fldChar w:fldCharType="begin"/>
          </w:r>
          <w:r>
            <w:rPr>
              <w:color w:val="000000"/>
            </w:rPr>
            <w:instrText>PAGE</w:instrText>
          </w:r>
          <w:r>
            <w:rPr>
              <w:color w:val="000000"/>
            </w:rPr>
            <w:fldChar w:fldCharType="separate"/>
          </w:r>
          <w:r w:rsidR="00FB7DA6">
            <w:rPr>
              <w:noProof/>
              <w:color w:val="000000"/>
            </w:rPr>
            <w:t>4</w:t>
          </w:r>
          <w:r>
            <w:rPr>
              <w:color w:val="000000"/>
            </w:rPr>
            <w:fldChar w:fldCharType="end"/>
          </w:r>
        </w:p>
      </w:tc>
    </w:tr>
  </w:tbl>
  <w:p w14:paraId="4DB98DF6" w14:textId="77777777" w:rsidR="004C6A28" w:rsidRDefault="004C6A28">
    <w:pPr>
      <w:pStyle w:val="Normal1"/>
      <w:pBdr>
        <w:top w:val="nil"/>
        <w:left w:val="nil"/>
        <w:bottom w:val="nil"/>
        <w:right w:val="nil"/>
        <w:between w:val="nil"/>
      </w:pBdr>
      <w:ind w:firstLine="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1619D" w14:textId="77777777" w:rsidR="004C6A28" w:rsidRDefault="004C6A28">
    <w:pPr>
      <w:pStyle w:val="Normal1"/>
      <w:pBdr>
        <w:top w:val="nil"/>
        <w:left w:val="nil"/>
        <w:bottom w:val="nil"/>
        <w:right w:val="nil"/>
        <w:between w:val="nil"/>
      </w:pBdr>
      <w:tabs>
        <w:tab w:val="center" w:pos="4320"/>
        <w:tab w:val="right" w:pos="8640"/>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BE919" w14:textId="77777777" w:rsidR="00AF56C0" w:rsidRDefault="00AF56C0" w:rsidP="007702BE">
      <w:r>
        <w:separator/>
      </w:r>
    </w:p>
  </w:footnote>
  <w:footnote w:type="continuationSeparator" w:id="0">
    <w:p w14:paraId="19D81E6A" w14:textId="77777777" w:rsidR="00AF56C0" w:rsidRDefault="00AF56C0" w:rsidP="00770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E0A9C" w14:textId="77777777" w:rsidR="004C6A28" w:rsidRDefault="004C6A28">
    <w:pPr>
      <w:pStyle w:val="Normal1"/>
      <w:pBdr>
        <w:top w:val="nil"/>
        <w:left w:val="nil"/>
        <w:bottom w:val="nil"/>
        <w:right w:val="nil"/>
        <w:between w:val="nil"/>
      </w:pBdr>
      <w:tabs>
        <w:tab w:val="center" w:pos="4320"/>
        <w:tab w:val="right" w:pos="8640"/>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14B6" w14:textId="77777777" w:rsidR="004C6A28" w:rsidRDefault="004C6A28">
    <w:pPr>
      <w:pStyle w:val="Normal1"/>
      <w:widowControl w:val="0"/>
      <w:pBdr>
        <w:top w:val="nil"/>
        <w:left w:val="nil"/>
        <w:bottom w:val="nil"/>
        <w:right w:val="nil"/>
        <w:between w:val="nil"/>
      </w:pBdr>
      <w:spacing w:line="276" w:lineRule="auto"/>
      <w:ind w:firstLine="0"/>
      <w:rPr>
        <w:color w:val="000000"/>
      </w:rPr>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92"/>
      <w:gridCol w:w="2222"/>
      <w:gridCol w:w="2362"/>
    </w:tblGrid>
    <w:tr w:rsidR="004C6A28" w14:paraId="74C01E48" w14:textId="77777777">
      <w:trPr>
        <w:trHeight w:val="660"/>
      </w:trPr>
      <w:tc>
        <w:tcPr>
          <w:tcW w:w="4992" w:type="dxa"/>
          <w:vAlign w:val="center"/>
        </w:tcPr>
        <w:p w14:paraId="66AA7CC1" w14:textId="77777777" w:rsidR="004C6A28" w:rsidRDefault="004C6A28">
          <w:pPr>
            <w:pStyle w:val="Normal1"/>
            <w:pBdr>
              <w:top w:val="nil"/>
              <w:left w:val="nil"/>
              <w:bottom w:val="nil"/>
              <w:right w:val="nil"/>
              <w:between w:val="nil"/>
            </w:pBdr>
            <w:tabs>
              <w:tab w:val="center" w:pos="4320"/>
              <w:tab w:val="right" w:pos="8640"/>
            </w:tabs>
            <w:ind w:firstLine="0"/>
            <w:jc w:val="center"/>
            <w:rPr>
              <w:color w:val="000000"/>
            </w:rPr>
          </w:pPr>
          <w:r>
            <w:rPr>
              <w:b/>
              <w:color w:val="000000"/>
            </w:rPr>
            <w:t>DEPARTMENT OF HUMAN SERVICES</w:t>
          </w:r>
          <w:r>
            <w:rPr>
              <w:color w:val="000000"/>
            </w:rPr>
            <w:t xml:space="preserve">     </w:t>
          </w:r>
        </w:p>
        <w:p w14:paraId="3580F505" w14:textId="77777777" w:rsidR="004C6A28" w:rsidRDefault="004C6A28">
          <w:pPr>
            <w:pStyle w:val="Normal1"/>
            <w:pBdr>
              <w:top w:val="nil"/>
              <w:left w:val="nil"/>
              <w:bottom w:val="nil"/>
              <w:right w:val="nil"/>
              <w:between w:val="nil"/>
            </w:pBdr>
            <w:tabs>
              <w:tab w:val="center" w:pos="4320"/>
              <w:tab w:val="right" w:pos="8640"/>
            </w:tabs>
            <w:ind w:firstLine="0"/>
            <w:jc w:val="center"/>
            <w:rPr>
              <w:color w:val="000000"/>
              <w:sz w:val="22"/>
              <w:szCs w:val="22"/>
            </w:rPr>
          </w:pPr>
          <w:r>
            <w:rPr>
              <w:b/>
              <w:color w:val="000000"/>
            </w:rPr>
            <w:t>FAMILY INVESTMENT ADMINISTRATION</w:t>
          </w:r>
        </w:p>
      </w:tc>
      <w:tc>
        <w:tcPr>
          <w:tcW w:w="4584" w:type="dxa"/>
          <w:gridSpan w:val="2"/>
          <w:vAlign w:val="center"/>
        </w:tcPr>
        <w:p w14:paraId="2F4492CA" w14:textId="77777777" w:rsidR="004C6A28" w:rsidRDefault="004C6A28">
          <w:pPr>
            <w:pStyle w:val="Normal1"/>
            <w:pBdr>
              <w:top w:val="nil"/>
              <w:left w:val="nil"/>
              <w:bottom w:val="nil"/>
              <w:right w:val="nil"/>
              <w:between w:val="nil"/>
            </w:pBdr>
            <w:tabs>
              <w:tab w:val="center" w:pos="4320"/>
              <w:tab w:val="right" w:pos="8640"/>
            </w:tabs>
            <w:ind w:firstLine="0"/>
            <w:jc w:val="center"/>
            <w:rPr>
              <w:color w:val="000000"/>
            </w:rPr>
          </w:pPr>
          <w:r>
            <w:rPr>
              <w:b/>
              <w:color w:val="000000"/>
            </w:rPr>
            <w:t>TEMPORARY CASH ASSISTANCE MANUAL</w:t>
          </w:r>
        </w:p>
      </w:tc>
    </w:tr>
    <w:tr w:rsidR="004C6A28" w14:paraId="15B1115D" w14:textId="77777777">
      <w:trPr>
        <w:trHeight w:val="760"/>
      </w:trPr>
      <w:tc>
        <w:tcPr>
          <w:tcW w:w="4992" w:type="dxa"/>
          <w:vAlign w:val="center"/>
        </w:tcPr>
        <w:p w14:paraId="09569444" w14:textId="77777777" w:rsidR="004C6A28" w:rsidRDefault="004C6A28">
          <w:pPr>
            <w:pStyle w:val="Normal1"/>
            <w:pBdr>
              <w:top w:val="nil"/>
              <w:left w:val="nil"/>
              <w:bottom w:val="nil"/>
              <w:right w:val="nil"/>
              <w:between w:val="nil"/>
            </w:pBdr>
            <w:tabs>
              <w:tab w:val="center" w:pos="4320"/>
              <w:tab w:val="right" w:pos="8640"/>
            </w:tabs>
            <w:ind w:firstLine="0"/>
            <w:jc w:val="center"/>
            <w:rPr>
              <w:color w:val="000000"/>
            </w:rPr>
          </w:pPr>
          <w:r>
            <w:rPr>
              <w:b/>
              <w:color w:val="000000"/>
            </w:rPr>
            <w:t>ASSESSMENT</w:t>
          </w:r>
        </w:p>
      </w:tc>
      <w:tc>
        <w:tcPr>
          <w:tcW w:w="2222" w:type="dxa"/>
          <w:vAlign w:val="center"/>
        </w:tcPr>
        <w:p w14:paraId="59829B97" w14:textId="77777777" w:rsidR="004C6A28" w:rsidRDefault="004C6A28">
          <w:pPr>
            <w:pStyle w:val="Normal1"/>
            <w:pBdr>
              <w:top w:val="nil"/>
              <w:left w:val="nil"/>
              <w:bottom w:val="nil"/>
              <w:right w:val="nil"/>
              <w:between w:val="nil"/>
            </w:pBdr>
            <w:tabs>
              <w:tab w:val="center" w:pos="4320"/>
              <w:tab w:val="right" w:pos="8640"/>
            </w:tabs>
            <w:ind w:firstLine="0"/>
            <w:jc w:val="center"/>
            <w:rPr>
              <w:color w:val="000000"/>
              <w:sz w:val="22"/>
              <w:szCs w:val="22"/>
            </w:rPr>
          </w:pPr>
          <w:r>
            <w:rPr>
              <w:b/>
              <w:color w:val="000000"/>
              <w:sz w:val="22"/>
              <w:szCs w:val="22"/>
            </w:rPr>
            <w:t>COMAR 07.03.03.04</w:t>
          </w:r>
        </w:p>
      </w:tc>
      <w:tc>
        <w:tcPr>
          <w:tcW w:w="2362" w:type="dxa"/>
          <w:vAlign w:val="center"/>
        </w:tcPr>
        <w:p w14:paraId="0297D41D" w14:textId="77777777" w:rsidR="004C6A28" w:rsidRDefault="004C6A28">
          <w:pPr>
            <w:pStyle w:val="Normal1"/>
            <w:pBdr>
              <w:top w:val="nil"/>
              <w:left w:val="nil"/>
              <w:bottom w:val="nil"/>
              <w:right w:val="nil"/>
              <w:between w:val="nil"/>
            </w:pBdr>
            <w:tabs>
              <w:tab w:val="center" w:pos="4320"/>
              <w:tab w:val="right" w:pos="8640"/>
            </w:tabs>
            <w:ind w:firstLine="0"/>
            <w:jc w:val="center"/>
            <w:rPr>
              <w:color w:val="000000"/>
            </w:rPr>
          </w:pPr>
          <w:r>
            <w:rPr>
              <w:b/>
              <w:color w:val="000000"/>
            </w:rPr>
            <w:t>Section 204</w:t>
          </w:r>
        </w:p>
      </w:tc>
    </w:tr>
  </w:tbl>
  <w:p w14:paraId="44F3D270" w14:textId="77777777" w:rsidR="004C6A28" w:rsidRDefault="004C6A28">
    <w:pPr>
      <w:pStyle w:val="Normal1"/>
      <w:pBdr>
        <w:top w:val="nil"/>
        <w:left w:val="nil"/>
        <w:bottom w:val="nil"/>
        <w:right w:val="nil"/>
        <w:between w:val="nil"/>
      </w:pBdr>
      <w:tabs>
        <w:tab w:val="center" w:pos="4320"/>
        <w:tab w:val="right" w:pos="8640"/>
      </w:tabs>
      <w:ind w:firstLine="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EEAA7" w14:textId="77777777" w:rsidR="004C6A28" w:rsidRDefault="004C6A28">
    <w:pPr>
      <w:pStyle w:val="Normal1"/>
      <w:pBdr>
        <w:top w:val="nil"/>
        <w:left w:val="nil"/>
        <w:bottom w:val="nil"/>
        <w:right w:val="nil"/>
        <w:between w:val="nil"/>
      </w:pBdr>
      <w:tabs>
        <w:tab w:val="center" w:pos="4320"/>
        <w:tab w:val="right" w:pos="8640"/>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40A9"/>
    <w:multiLevelType w:val="multilevel"/>
    <w:tmpl w:val="F46095E6"/>
    <w:lvl w:ilvl="0">
      <w:start w:val="2"/>
      <w:numFmt w:val="upperLetter"/>
      <w:lvlText w:val="%1."/>
      <w:lvlJc w:val="left"/>
      <w:pPr>
        <w:ind w:left="720" w:hanging="720"/>
      </w:pPr>
      <w:rPr>
        <w:rFonts w:hint="default"/>
        <w:b w:val="0"/>
        <w:vertAlign w:val="baseline"/>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 w15:restartNumberingAfterBreak="0">
    <w:nsid w:val="0B2C3CA3"/>
    <w:multiLevelType w:val="multilevel"/>
    <w:tmpl w:val="1BBA2B5C"/>
    <w:lvl w:ilvl="0">
      <w:start w:val="1"/>
      <w:numFmt w:val="upperLetter"/>
      <w:lvlText w:val="%1."/>
      <w:lvlJc w:val="left"/>
      <w:pPr>
        <w:ind w:left="3240" w:hanging="360"/>
      </w:pPr>
      <w:rPr>
        <w:rFonts w:ascii="Times New Roman" w:eastAsia="Arial" w:hAnsi="Times New Roman" w:cs="Times New Roman" w:hint="default"/>
        <w:b w:val="0"/>
        <w:i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B32521"/>
    <w:multiLevelType w:val="multilevel"/>
    <w:tmpl w:val="8CF63724"/>
    <w:lvl w:ilvl="0">
      <w:start w:val="1"/>
      <w:numFmt w:val="bullet"/>
      <w:lvlText w:val=""/>
      <w:lvlJc w:val="left"/>
      <w:pPr>
        <w:ind w:left="1080" w:hanging="360"/>
      </w:pPr>
      <w:rPr>
        <w:rFonts w:ascii="Symbol" w:hAnsi="Symbol" w:hint="default"/>
        <w:vertAlign w:val="baseline"/>
      </w:rPr>
    </w:lvl>
    <w:lvl w:ilvl="1">
      <w:start w:val="1"/>
      <w:numFmt w:val="bullet"/>
      <w:lvlText w:val=""/>
      <w:lvlJc w:val="left"/>
      <w:pPr>
        <w:ind w:left="720" w:firstLine="0"/>
      </w:pPr>
    </w:lvl>
    <w:lvl w:ilvl="2">
      <w:start w:val="1"/>
      <w:numFmt w:val="bullet"/>
      <w:lvlText w:val=""/>
      <w:lvlJc w:val="left"/>
      <w:pPr>
        <w:ind w:left="720" w:firstLine="0"/>
      </w:pPr>
    </w:lvl>
    <w:lvl w:ilvl="3">
      <w:start w:val="1"/>
      <w:numFmt w:val="bullet"/>
      <w:lvlText w:val=""/>
      <w:lvlJc w:val="left"/>
      <w:pPr>
        <w:ind w:left="720" w:firstLine="0"/>
      </w:pPr>
    </w:lvl>
    <w:lvl w:ilvl="4">
      <w:start w:val="1"/>
      <w:numFmt w:val="bullet"/>
      <w:lvlText w:val=""/>
      <w:lvlJc w:val="left"/>
      <w:pPr>
        <w:ind w:left="720" w:firstLine="0"/>
      </w:pPr>
    </w:lvl>
    <w:lvl w:ilvl="5">
      <w:start w:val="1"/>
      <w:numFmt w:val="bullet"/>
      <w:lvlText w:val=""/>
      <w:lvlJc w:val="left"/>
      <w:pPr>
        <w:ind w:left="720" w:firstLine="0"/>
      </w:pPr>
    </w:lvl>
    <w:lvl w:ilvl="6">
      <w:start w:val="1"/>
      <w:numFmt w:val="bullet"/>
      <w:lvlText w:val=""/>
      <w:lvlJc w:val="left"/>
      <w:pPr>
        <w:ind w:left="720" w:firstLine="0"/>
      </w:pPr>
    </w:lvl>
    <w:lvl w:ilvl="7">
      <w:start w:val="1"/>
      <w:numFmt w:val="bullet"/>
      <w:lvlText w:val=""/>
      <w:lvlJc w:val="left"/>
      <w:pPr>
        <w:ind w:left="720" w:firstLine="0"/>
      </w:pPr>
    </w:lvl>
    <w:lvl w:ilvl="8">
      <w:start w:val="1"/>
      <w:numFmt w:val="bullet"/>
      <w:lvlText w:val=""/>
      <w:lvlJc w:val="left"/>
      <w:pPr>
        <w:ind w:left="720" w:firstLine="0"/>
      </w:pPr>
    </w:lvl>
  </w:abstractNum>
  <w:abstractNum w:abstractNumId="3" w15:restartNumberingAfterBreak="0">
    <w:nsid w:val="15325543"/>
    <w:multiLevelType w:val="multilevel"/>
    <w:tmpl w:val="43C8B3B0"/>
    <w:lvl w:ilvl="0">
      <w:start w:val="4"/>
      <w:numFmt w:val="decimal"/>
      <w:lvlText w:val="%1."/>
      <w:lvlJc w:val="left"/>
      <w:pPr>
        <w:ind w:left="1080" w:hanging="360"/>
      </w:pPr>
    </w:lvl>
    <w:lvl w:ilvl="1">
      <w:start w:val="1"/>
      <w:numFmt w:val="upperLetter"/>
      <w:lvlText w:val="%2."/>
      <w:lvlJc w:val="left"/>
      <w:pPr>
        <w:ind w:left="1800" w:hanging="720"/>
      </w:pPr>
      <w:rPr>
        <w:rFonts w:ascii="Times New Roman" w:eastAsia="Arial" w:hAnsi="Times New Roman" w:cs="Times New Roman" w:hint="default"/>
        <w:b w:val="0"/>
        <w:i w:val="0"/>
        <w:sz w:val="24"/>
        <w:szCs w:val="24"/>
      </w:rPr>
    </w:lvl>
    <w:lvl w:ilvl="2">
      <w:start w:val="1"/>
      <w:numFmt w:val="bullet"/>
      <w:lvlText w:val="●"/>
      <w:lvlJc w:val="left"/>
      <w:pPr>
        <w:ind w:left="2340" w:hanging="360"/>
      </w:pPr>
      <w:rPr>
        <w:rFonts w:ascii="Noto Sans Symbols" w:eastAsia="Noto Sans Symbols" w:hAnsi="Noto Sans Symbols" w:cs="Noto Sans Symbols"/>
        <w:b w:val="0"/>
        <w:i w:val="0"/>
        <w:sz w:val="28"/>
        <w:szCs w:val="2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FE1B8A"/>
    <w:multiLevelType w:val="multilevel"/>
    <w:tmpl w:val="56F462A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220F6299"/>
    <w:multiLevelType w:val="multilevel"/>
    <w:tmpl w:val="E1401490"/>
    <w:lvl w:ilvl="0">
      <w:start w:val="1"/>
      <w:numFmt w:val="bullet"/>
      <w:lvlText w:val=""/>
      <w:lvlJc w:val="left"/>
      <w:pPr>
        <w:ind w:left="2160" w:hanging="180"/>
      </w:pPr>
      <w:rPr>
        <w:rFonts w:ascii="Symbol" w:hAnsi="Symbol"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2A30B70"/>
    <w:multiLevelType w:val="multilevel"/>
    <w:tmpl w:val="D9BE03F4"/>
    <w:lvl w:ilvl="0">
      <w:start w:val="4"/>
      <w:numFmt w:val="decimal"/>
      <w:lvlText w:val="%1."/>
      <w:lvlJc w:val="left"/>
      <w:pPr>
        <w:ind w:left="1800" w:hanging="360"/>
      </w:pPr>
      <w:rPr>
        <w:vertAlign w:val="baseline"/>
      </w:rPr>
    </w:lvl>
    <w:lvl w:ilvl="1">
      <w:start w:val="1"/>
      <w:numFmt w:val="decimal"/>
      <w:lvlText w:val="%2."/>
      <w:lvlJc w:val="left"/>
      <w:pPr>
        <w:ind w:left="2520" w:hanging="360"/>
      </w:pPr>
      <w:rPr>
        <w:b w:val="0"/>
        <w:i w:val="0"/>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7" w15:restartNumberingAfterBreak="0">
    <w:nsid w:val="31135595"/>
    <w:multiLevelType w:val="multilevel"/>
    <w:tmpl w:val="F7AAEAC8"/>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F3401AE"/>
    <w:multiLevelType w:val="multilevel"/>
    <w:tmpl w:val="3664E3B4"/>
    <w:lvl w:ilvl="0">
      <w:start w:val="1"/>
      <w:numFmt w:val="bullet"/>
      <w:lvlText w:val="●"/>
      <w:lvlJc w:val="left"/>
      <w:pPr>
        <w:ind w:left="1136" w:hanging="360"/>
      </w:pPr>
      <w:rPr>
        <w:rFonts w:ascii="Noto Sans Symbols" w:eastAsia="Noto Sans Symbols" w:hAnsi="Noto Sans Symbols" w:cs="Noto Sans Symbols"/>
        <w:vertAlign w:val="baseline"/>
      </w:rPr>
    </w:lvl>
    <w:lvl w:ilvl="1">
      <w:start w:val="1"/>
      <w:numFmt w:val="decimal"/>
      <w:lvlText w:val="%2."/>
      <w:lvlJc w:val="left"/>
      <w:pPr>
        <w:ind w:left="1856" w:hanging="360"/>
      </w:pPr>
      <w:rPr>
        <w:b w:val="0"/>
        <w:i w:val="0"/>
        <w:vertAlign w:val="baseline"/>
      </w:rPr>
    </w:lvl>
    <w:lvl w:ilvl="2">
      <w:start w:val="1"/>
      <w:numFmt w:val="bullet"/>
      <w:lvlText w:val="▪"/>
      <w:lvlJc w:val="left"/>
      <w:pPr>
        <w:ind w:left="2576" w:hanging="360"/>
      </w:pPr>
      <w:rPr>
        <w:rFonts w:ascii="Noto Sans Symbols" w:eastAsia="Noto Sans Symbols" w:hAnsi="Noto Sans Symbols" w:cs="Noto Sans Symbols"/>
        <w:vertAlign w:val="baseline"/>
      </w:rPr>
    </w:lvl>
    <w:lvl w:ilvl="3">
      <w:start w:val="1"/>
      <w:numFmt w:val="bullet"/>
      <w:lvlText w:val="●"/>
      <w:lvlJc w:val="left"/>
      <w:pPr>
        <w:ind w:left="3296" w:hanging="360"/>
      </w:pPr>
      <w:rPr>
        <w:rFonts w:ascii="Noto Sans Symbols" w:eastAsia="Noto Sans Symbols" w:hAnsi="Noto Sans Symbols" w:cs="Noto Sans Symbols"/>
        <w:vertAlign w:val="baseline"/>
      </w:rPr>
    </w:lvl>
    <w:lvl w:ilvl="4">
      <w:start w:val="1"/>
      <w:numFmt w:val="bullet"/>
      <w:lvlText w:val="o"/>
      <w:lvlJc w:val="left"/>
      <w:pPr>
        <w:ind w:left="4016" w:hanging="360"/>
      </w:pPr>
      <w:rPr>
        <w:rFonts w:ascii="Courier New" w:eastAsia="Courier New" w:hAnsi="Courier New" w:cs="Courier New"/>
        <w:vertAlign w:val="baseline"/>
      </w:rPr>
    </w:lvl>
    <w:lvl w:ilvl="5">
      <w:start w:val="1"/>
      <w:numFmt w:val="bullet"/>
      <w:lvlText w:val="▪"/>
      <w:lvlJc w:val="left"/>
      <w:pPr>
        <w:ind w:left="4736" w:hanging="360"/>
      </w:pPr>
      <w:rPr>
        <w:rFonts w:ascii="Noto Sans Symbols" w:eastAsia="Noto Sans Symbols" w:hAnsi="Noto Sans Symbols" w:cs="Noto Sans Symbols"/>
        <w:vertAlign w:val="baseline"/>
      </w:rPr>
    </w:lvl>
    <w:lvl w:ilvl="6">
      <w:start w:val="1"/>
      <w:numFmt w:val="bullet"/>
      <w:lvlText w:val="●"/>
      <w:lvlJc w:val="left"/>
      <w:pPr>
        <w:ind w:left="5456" w:hanging="360"/>
      </w:pPr>
      <w:rPr>
        <w:rFonts w:ascii="Noto Sans Symbols" w:eastAsia="Noto Sans Symbols" w:hAnsi="Noto Sans Symbols" w:cs="Noto Sans Symbols"/>
        <w:vertAlign w:val="baseline"/>
      </w:rPr>
    </w:lvl>
    <w:lvl w:ilvl="7">
      <w:start w:val="1"/>
      <w:numFmt w:val="bullet"/>
      <w:lvlText w:val="o"/>
      <w:lvlJc w:val="left"/>
      <w:pPr>
        <w:ind w:left="6176" w:hanging="360"/>
      </w:pPr>
      <w:rPr>
        <w:rFonts w:ascii="Courier New" w:eastAsia="Courier New" w:hAnsi="Courier New" w:cs="Courier New"/>
        <w:vertAlign w:val="baseline"/>
      </w:rPr>
    </w:lvl>
    <w:lvl w:ilvl="8">
      <w:start w:val="1"/>
      <w:numFmt w:val="bullet"/>
      <w:lvlText w:val="▪"/>
      <w:lvlJc w:val="left"/>
      <w:pPr>
        <w:ind w:left="6896" w:hanging="360"/>
      </w:pPr>
      <w:rPr>
        <w:rFonts w:ascii="Noto Sans Symbols" w:eastAsia="Noto Sans Symbols" w:hAnsi="Noto Sans Symbols" w:cs="Noto Sans Symbols"/>
        <w:vertAlign w:val="baseline"/>
      </w:rPr>
    </w:lvl>
  </w:abstractNum>
  <w:abstractNum w:abstractNumId="9" w15:restartNumberingAfterBreak="0">
    <w:nsid w:val="42E454E6"/>
    <w:multiLevelType w:val="multilevel"/>
    <w:tmpl w:val="6C902B62"/>
    <w:lvl w:ilvl="0">
      <w:start w:val="6"/>
      <w:numFmt w:val="upperLetter"/>
      <w:lvlText w:val="%1."/>
      <w:lvlJc w:val="left"/>
      <w:pPr>
        <w:ind w:left="304" w:hanging="360"/>
      </w:pPr>
      <w:rPr>
        <w:vertAlign w:val="baseline"/>
      </w:rPr>
    </w:lvl>
    <w:lvl w:ilvl="1">
      <w:start w:val="1"/>
      <w:numFmt w:val="decimal"/>
      <w:lvlText w:val="%2."/>
      <w:lvlJc w:val="left"/>
      <w:pPr>
        <w:ind w:left="304" w:hanging="360"/>
      </w:pPr>
      <w:rPr>
        <w:vertAlign w:val="baseline"/>
      </w:rPr>
    </w:lvl>
    <w:lvl w:ilvl="2">
      <w:start w:val="1"/>
      <w:numFmt w:val="lowerRoman"/>
      <w:lvlText w:val="%3."/>
      <w:lvlJc w:val="right"/>
      <w:pPr>
        <w:ind w:left="1024" w:hanging="180"/>
      </w:pPr>
      <w:rPr>
        <w:vertAlign w:val="baseline"/>
      </w:rPr>
    </w:lvl>
    <w:lvl w:ilvl="3">
      <w:start w:val="1"/>
      <w:numFmt w:val="decimal"/>
      <w:lvlText w:val="%4."/>
      <w:lvlJc w:val="left"/>
      <w:pPr>
        <w:ind w:left="1744" w:hanging="360"/>
      </w:pPr>
      <w:rPr>
        <w:vertAlign w:val="baseline"/>
      </w:rPr>
    </w:lvl>
    <w:lvl w:ilvl="4">
      <w:start w:val="1"/>
      <w:numFmt w:val="lowerLetter"/>
      <w:lvlText w:val="%5."/>
      <w:lvlJc w:val="left"/>
      <w:pPr>
        <w:ind w:left="2464" w:hanging="360"/>
      </w:pPr>
      <w:rPr>
        <w:vertAlign w:val="baseline"/>
      </w:rPr>
    </w:lvl>
    <w:lvl w:ilvl="5">
      <w:start w:val="1"/>
      <w:numFmt w:val="lowerRoman"/>
      <w:lvlText w:val="%6."/>
      <w:lvlJc w:val="right"/>
      <w:pPr>
        <w:ind w:left="3184" w:hanging="180"/>
      </w:pPr>
      <w:rPr>
        <w:vertAlign w:val="baseline"/>
      </w:rPr>
    </w:lvl>
    <w:lvl w:ilvl="6">
      <w:start w:val="1"/>
      <w:numFmt w:val="decimal"/>
      <w:lvlText w:val="%7."/>
      <w:lvlJc w:val="left"/>
      <w:pPr>
        <w:ind w:left="3904" w:hanging="360"/>
      </w:pPr>
      <w:rPr>
        <w:vertAlign w:val="baseline"/>
      </w:rPr>
    </w:lvl>
    <w:lvl w:ilvl="7">
      <w:start w:val="1"/>
      <w:numFmt w:val="lowerLetter"/>
      <w:lvlText w:val="%8."/>
      <w:lvlJc w:val="left"/>
      <w:pPr>
        <w:ind w:left="4624" w:hanging="360"/>
      </w:pPr>
      <w:rPr>
        <w:vertAlign w:val="baseline"/>
      </w:rPr>
    </w:lvl>
    <w:lvl w:ilvl="8">
      <w:start w:val="1"/>
      <w:numFmt w:val="lowerRoman"/>
      <w:lvlText w:val="%9."/>
      <w:lvlJc w:val="right"/>
      <w:pPr>
        <w:ind w:left="5344" w:hanging="180"/>
      </w:pPr>
      <w:rPr>
        <w:vertAlign w:val="baseline"/>
      </w:rPr>
    </w:lvl>
  </w:abstractNum>
  <w:abstractNum w:abstractNumId="10" w15:restartNumberingAfterBreak="0">
    <w:nsid w:val="4B745353"/>
    <w:multiLevelType w:val="multilevel"/>
    <w:tmpl w:val="CF3CBC76"/>
    <w:lvl w:ilvl="0">
      <w:start w:val="20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CA36048"/>
    <w:multiLevelType w:val="multilevel"/>
    <w:tmpl w:val="C79AD1FA"/>
    <w:lvl w:ilvl="0">
      <w:start w:val="4"/>
      <w:numFmt w:val="decimal"/>
      <w:lvlText w:val="%1."/>
      <w:lvlJc w:val="left"/>
      <w:pPr>
        <w:ind w:left="180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50E5268C"/>
    <w:multiLevelType w:val="multilevel"/>
    <w:tmpl w:val="04F2F46A"/>
    <w:lvl w:ilvl="0">
      <w:start w:val="1"/>
      <w:numFmt w:val="lowerLetter"/>
      <w:lvlText w:val="%1."/>
      <w:lvlJc w:val="left"/>
      <w:pPr>
        <w:ind w:left="3488" w:hanging="360"/>
      </w:pPr>
      <w:rPr>
        <w:b w:val="0"/>
        <w:i w:val="0"/>
        <w:vertAlign w:val="baseline"/>
      </w:rPr>
    </w:lvl>
    <w:lvl w:ilvl="1">
      <w:start w:val="1"/>
      <w:numFmt w:val="decimal"/>
      <w:lvlText w:val="%2."/>
      <w:lvlJc w:val="left"/>
      <w:pPr>
        <w:ind w:left="2768" w:hanging="360"/>
      </w:pPr>
      <w:rPr>
        <w:b w:val="0"/>
        <w:i w:val="0"/>
        <w:vertAlign w:val="baseline"/>
      </w:rPr>
    </w:lvl>
    <w:lvl w:ilvl="2">
      <w:start w:val="8"/>
      <w:numFmt w:val="decimal"/>
      <w:lvlText w:val="%3."/>
      <w:lvlJc w:val="left"/>
      <w:pPr>
        <w:ind w:left="3668" w:hanging="360"/>
      </w:pPr>
      <w:rPr>
        <w:b w:val="0"/>
        <w:i w:val="0"/>
        <w:vertAlign w:val="baseline"/>
      </w:rPr>
    </w:lvl>
    <w:lvl w:ilvl="3">
      <w:start w:val="1"/>
      <w:numFmt w:val="decimal"/>
      <w:lvlText w:val="%4.)"/>
      <w:lvlJc w:val="left"/>
      <w:pPr>
        <w:ind w:left="4253" w:hanging="405"/>
      </w:pPr>
      <w:rPr>
        <w:vertAlign w:val="baseline"/>
      </w:rPr>
    </w:lvl>
    <w:lvl w:ilvl="4">
      <w:start w:val="1"/>
      <w:numFmt w:val="lowerLetter"/>
      <w:lvlText w:val="%5."/>
      <w:lvlJc w:val="left"/>
      <w:pPr>
        <w:ind w:left="4928" w:hanging="360"/>
      </w:pPr>
      <w:rPr>
        <w:vertAlign w:val="baseline"/>
      </w:rPr>
    </w:lvl>
    <w:lvl w:ilvl="5">
      <w:start w:val="1"/>
      <w:numFmt w:val="lowerRoman"/>
      <w:lvlText w:val="%6."/>
      <w:lvlJc w:val="right"/>
      <w:pPr>
        <w:ind w:left="5648" w:hanging="180"/>
      </w:pPr>
      <w:rPr>
        <w:vertAlign w:val="baseline"/>
      </w:rPr>
    </w:lvl>
    <w:lvl w:ilvl="6">
      <w:start w:val="1"/>
      <w:numFmt w:val="decimal"/>
      <w:lvlText w:val="%7."/>
      <w:lvlJc w:val="left"/>
      <w:pPr>
        <w:ind w:left="6368" w:hanging="360"/>
      </w:pPr>
      <w:rPr>
        <w:vertAlign w:val="baseline"/>
      </w:rPr>
    </w:lvl>
    <w:lvl w:ilvl="7">
      <w:start w:val="1"/>
      <w:numFmt w:val="lowerLetter"/>
      <w:lvlText w:val="%8."/>
      <w:lvlJc w:val="left"/>
      <w:pPr>
        <w:ind w:left="7088" w:hanging="360"/>
      </w:pPr>
      <w:rPr>
        <w:vertAlign w:val="baseline"/>
      </w:rPr>
    </w:lvl>
    <w:lvl w:ilvl="8">
      <w:start w:val="1"/>
      <w:numFmt w:val="lowerRoman"/>
      <w:lvlText w:val="%9."/>
      <w:lvlJc w:val="right"/>
      <w:pPr>
        <w:ind w:left="7808" w:hanging="180"/>
      </w:pPr>
      <w:rPr>
        <w:vertAlign w:val="baseline"/>
      </w:rPr>
    </w:lvl>
  </w:abstractNum>
  <w:abstractNum w:abstractNumId="13" w15:restartNumberingAfterBreak="0">
    <w:nsid w:val="5CA166A9"/>
    <w:multiLevelType w:val="multilevel"/>
    <w:tmpl w:val="385463BA"/>
    <w:lvl w:ilvl="0">
      <w:start w:val="1"/>
      <w:numFmt w:val="lowerRoman"/>
      <w:lvlText w:val="%1."/>
      <w:lvlJc w:val="right"/>
      <w:pPr>
        <w:ind w:left="2160" w:hanging="180"/>
      </w:pPr>
      <w:rPr>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160" w:hanging="180"/>
      </w:pPr>
      <w:rPr>
        <w:rFonts w:ascii="Symbol" w:hAnsi="Symbol" w:hint="default"/>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6C1367EB"/>
    <w:multiLevelType w:val="multilevel"/>
    <w:tmpl w:val="C35651FC"/>
    <w:lvl w:ilvl="0">
      <w:start w:val="1"/>
      <w:numFmt w:val="decimal"/>
      <w:lvlText w:val="%1."/>
      <w:lvlJc w:val="left"/>
      <w:pPr>
        <w:ind w:left="108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7A4B6658"/>
    <w:multiLevelType w:val="multilevel"/>
    <w:tmpl w:val="1B12D474"/>
    <w:lvl w:ilvl="0">
      <w:start w:val="1"/>
      <w:numFmt w:val="bullet"/>
      <w:lvlText w:val="▪"/>
      <w:lvlJc w:val="left"/>
      <w:pPr>
        <w:ind w:left="2838" w:hanging="360"/>
      </w:pPr>
      <w:rPr>
        <w:rFonts w:ascii="Noto Sans Symbols" w:eastAsia="Noto Sans Symbols" w:hAnsi="Noto Sans Symbols" w:cs="Noto Sans Symbols"/>
        <w:vertAlign w:val="baseline"/>
      </w:rPr>
    </w:lvl>
    <w:lvl w:ilvl="1">
      <w:start w:val="1"/>
      <w:numFmt w:val="bullet"/>
      <w:lvlText w:val="o"/>
      <w:lvlJc w:val="left"/>
      <w:pPr>
        <w:ind w:left="2118" w:hanging="360"/>
      </w:pPr>
      <w:rPr>
        <w:rFonts w:ascii="Courier New" w:eastAsia="Courier New" w:hAnsi="Courier New" w:cs="Courier New"/>
        <w:vertAlign w:val="baseline"/>
      </w:rPr>
    </w:lvl>
    <w:lvl w:ilvl="2">
      <w:start w:val="1"/>
      <w:numFmt w:val="bullet"/>
      <w:lvlText w:val="▪"/>
      <w:lvlJc w:val="left"/>
      <w:pPr>
        <w:ind w:left="2838" w:hanging="360"/>
      </w:pPr>
      <w:rPr>
        <w:rFonts w:ascii="Noto Sans Symbols" w:eastAsia="Noto Sans Symbols" w:hAnsi="Noto Sans Symbols" w:cs="Noto Sans Symbols"/>
        <w:vertAlign w:val="baseline"/>
      </w:rPr>
    </w:lvl>
    <w:lvl w:ilvl="3">
      <w:start w:val="1"/>
      <w:numFmt w:val="bullet"/>
      <w:lvlText w:val="●"/>
      <w:lvlJc w:val="left"/>
      <w:pPr>
        <w:ind w:left="3558" w:hanging="360"/>
      </w:pPr>
      <w:rPr>
        <w:rFonts w:ascii="Noto Sans Symbols" w:eastAsia="Noto Sans Symbols" w:hAnsi="Noto Sans Symbols" w:cs="Noto Sans Symbols"/>
        <w:vertAlign w:val="baseline"/>
      </w:rPr>
    </w:lvl>
    <w:lvl w:ilvl="4">
      <w:start w:val="1"/>
      <w:numFmt w:val="bullet"/>
      <w:lvlText w:val="o"/>
      <w:lvlJc w:val="left"/>
      <w:pPr>
        <w:ind w:left="4278" w:hanging="360"/>
      </w:pPr>
      <w:rPr>
        <w:rFonts w:ascii="Courier New" w:eastAsia="Courier New" w:hAnsi="Courier New" w:cs="Courier New"/>
        <w:vertAlign w:val="baseline"/>
      </w:rPr>
    </w:lvl>
    <w:lvl w:ilvl="5">
      <w:start w:val="1"/>
      <w:numFmt w:val="bullet"/>
      <w:lvlText w:val="▪"/>
      <w:lvlJc w:val="left"/>
      <w:pPr>
        <w:ind w:left="4998" w:hanging="360"/>
      </w:pPr>
      <w:rPr>
        <w:rFonts w:ascii="Noto Sans Symbols" w:eastAsia="Noto Sans Symbols" w:hAnsi="Noto Sans Symbols" w:cs="Noto Sans Symbols"/>
        <w:vertAlign w:val="baseline"/>
      </w:rPr>
    </w:lvl>
    <w:lvl w:ilvl="6">
      <w:start w:val="1"/>
      <w:numFmt w:val="bullet"/>
      <w:lvlText w:val="●"/>
      <w:lvlJc w:val="left"/>
      <w:pPr>
        <w:ind w:left="5718" w:hanging="360"/>
      </w:pPr>
      <w:rPr>
        <w:rFonts w:ascii="Noto Sans Symbols" w:eastAsia="Noto Sans Symbols" w:hAnsi="Noto Sans Symbols" w:cs="Noto Sans Symbols"/>
        <w:vertAlign w:val="baseline"/>
      </w:rPr>
    </w:lvl>
    <w:lvl w:ilvl="7">
      <w:start w:val="1"/>
      <w:numFmt w:val="bullet"/>
      <w:lvlText w:val="o"/>
      <w:lvlJc w:val="left"/>
      <w:pPr>
        <w:ind w:left="6438" w:hanging="360"/>
      </w:pPr>
      <w:rPr>
        <w:rFonts w:ascii="Courier New" w:eastAsia="Courier New" w:hAnsi="Courier New" w:cs="Courier New"/>
        <w:vertAlign w:val="baseline"/>
      </w:rPr>
    </w:lvl>
    <w:lvl w:ilvl="8">
      <w:start w:val="1"/>
      <w:numFmt w:val="bullet"/>
      <w:lvlText w:val="▪"/>
      <w:lvlJc w:val="left"/>
      <w:pPr>
        <w:ind w:left="7158" w:hanging="360"/>
      </w:pPr>
      <w:rPr>
        <w:rFonts w:ascii="Noto Sans Symbols" w:eastAsia="Noto Sans Symbols" w:hAnsi="Noto Sans Symbols" w:cs="Noto Sans Symbols"/>
        <w:vertAlign w:val="baseline"/>
      </w:rPr>
    </w:lvl>
  </w:abstractNum>
  <w:abstractNum w:abstractNumId="16" w15:restartNumberingAfterBreak="0">
    <w:nsid w:val="7F4D0279"/>
    <w:multiLevelType w:val="multilevel"/>
    <w:tmpl w:val="9F32B3B8"/>
    <w:lvl w:ilvl="0">
      <w:start w:val="1"/>
      <w:numFmt w:val="bullet"/>
      <w:lvlText w:val=""/>
      <w:lvlJc w:val="left"/>
      <w:pPr>
        <w:ind w:left="2160" w:hanging="180"/>
      </w:pPr>
      <w:rPr>
        <w:rFonts w:ascii="Symbol" w:hAnsi="Symbol"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4"/>
  </w:num>
  <w:num w:numId="2">
    <w:abstractNumId w:val="9"/>
  </w:num>
  <w:num w:numId="3">
    <w:abstractNumId w:val="13"/>
  </w:num>
  <w:num w:numId="4">
    <w:abstractNumId w:val="4"/>
  </w:num>
  <w:num w:numId="5">
    <w:abstractNumId w:val="12"/>
  </w:num>
  <w:num w:numId="6">
    <w:abstractNumId w:val="6"/>
  </w:num>
  <w:num w:numId="7">
    <w:abstractNumId w:val="0"/>
  </w:num>
  <w:num w:numId="8">
    <w:abstractNumId w:val="5"/>
  </w:num>
  <w:num w:numId="9">
    <w:abstractNumId w:val="7"/>
  </w:num>
  <w:num w:numId="10">
    <w:abstractNumId w:val="11"/>
  </w:num>
  <w:num w:numId="11">
    <w:abstractNumId w:val="1"/>
  </w:num>
  <w:num w:numId="12">
    <w:abstractNumId w:val="15"/>
  </w:num>
  <w:num w:numId="13">
    <w:abstractNumId w:val="2"/>
  </w:num>
  <w:num w:numId="14">
    <w:abstractNumId w:val="16"/>
  </w:num>
  <w:num w:numId="15">
    <w:abstractNumId w:val="8"/>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BE"/>
    <w:rsid w:val="000571C6"/>
    <w:rsid w:val="001E5D68"/>
    <w:rsid w:val="00235B59"/>
    <w:rsid w:val="00303BB3"/>
    <w:rsid w:val="004C6A28"/>
    <w:rsid w:val="006A0F11"/>
    <w:rsid w:val="007702BE"/>
    <w:rsid w:val="00861ED6"/>
    <w:rsid w:val="008F3722"/>
    <w:rsid w:val="00AF56C0"/>
    <w:rsid w:val="00DA4B15"/>
    <w:rsid w:val="00EA6F37"/>
    <w:rsid w:val="00FB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277D5"/>
  <w15:docId w15:val="{9D88F0D8-E4BD-494A-A157-A67F9122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7702BE"/>
    <w:pPr>
      <w:keepNext/>
      <w:keepLines/>
      <w:pBdr>
        <w:top w:val="nil"/>
        <w:left w:val="nil"/>
        <w:bottom w:val="nil"/>
        <w:right w:val="nil"/>
        <w:between w:val="nil"/>
      </w:pBdr>
      <w:spacing w:before="480" w:after="120"/>
      <w:ind w:firstLine="0"/>
      <w:outlineLvl w:val="0"/>
    </w:pPr>
    <w:rPr>
      <w:b/>
      <w:color w:val="000000"/>
      <w:sz w:val="48"/>
      <w:szCs w:val="48"/>
    </w:rPr>
  </w:style>
  <w:style w:type="paragraph" w:styleId="Heading2">
    <w:name w:val="heading 2"/>
    <w:basedOn w:val="Normal1"/>
    <w:next w:val="Normal1"/>
    <w:rsid w:val="007702BE"/>
    <w:pPr>
      <w:keepNext/>
      <w:keepLines/>
      <w:pBdr>
        <w:top w:val="nil"/>
        <w:left w:val="nil"/>
        <w:bottom w:val="nil"/>
        <w:right w:val="nil"/>
        <w:between w:val="nil"/>
      </w:pBdr>
      <w:spacing w:before="360" w:after="80"/>
      <w:ind w:firstLine="0"/>
      <w:outlineLvl w:val="1"/>
    </w:pPr>
    <w:rPr>
      <w:b/>
      <w:color w:val="000000"/>
      <w:sz w:val="36"/>
      <w:szCs w:val="36"/>
    </w:rPr>
  </w:style>
  <w:style w:type="paragraph" w:styleId="Heading3">
    <w:name w:val="heading 3"/>
    <w:basedOn w:val="Normal1"/>
    <w:next w:val="Normal1"/>
    <w:rsid w:val="007702BE"/>
    <w:pPr>
      <w:keepNext/>
      <w:keepLines/>
      <w:pBdr>
        <w:top w:val="nil"/>
        <w:left w:val="nil"/>
        <w:bottom w:val="nil"/>
        <w:right w:val="nil"/>
        <w:between w:val="nil"/>
      </w:pBdr>
      <w:spacing w:before="280" w:after="80"/>
      <w:ind w:firstLine="0"/>
      <w:outlineLvl w:val="2"/>
    </w:pPr>
    <w:rPr>
      <w:b/>
      <w:color w:val="000000"/>
      <w:sz w:val="28"/>
      <w:szCs w:val="28"/>
    </w:rPr>
  </w:style>
  <w:style w:type="paragraph" w:styleId="Heading4">
    <w:name w:val="heading 4"/>
    <w:basedOn w:val="Normal1"/>
    <w:next w:val="Normal1"/>
    <w:rsid w:val="007702BE"/>
    <w:pPr>
      <w:keepNext/>
      <w:keepLines/>
      <w:pBdr>
        <w:top w:val="nil"/>
        <w:left w:val="nil"/>
        <w:bottom w:val="nil"/>
        <w:right w:val="nil"/>
        <w:between w:val="nil"/>
      </w:pBdr>
      <w:spacing w:before="240" w:after="40"/>
      <w:ind w:firstLine="0"/>
      <w:outlineLvl w:val="3"/>
    </w:pPr>
    <w:rPr>
      <w:b/>
      <w:color w:val="000000"/>
    </w:rPr>
  </w:style>
  <w:style w:type="paragraph" w:styleId="Heading5">
    <w:name w:val="heading 5"/>
    <w:basedOn w:val="Normal1"/>
    <w:next w:val="Normal1"/>
    <w:rsid w:val="007702BE"/>
    <w:pPr>
      <w:keepNext/>
      <w:keepLines/>
      <w:pBdr>
        <w:top w:val="nil"/>
        <w:left w:val="nil"/>
        <w:bottom w:val="nil"/>
        <w:right w:val="nil"/>
        <w:between w:val="nil"/>
      </w:pBdr>
      <w:spacing w:before="220" w:after="40"/>
      <w:ind w:firstLine="0"/>
      <w:outlineLvl w:val="4"/>
    </w:pPr>
    <w:rPr>
      <w:b/>
      <w:color w:val="000000"/>
      <w:sz w:val="22"/>
      <w:szCs w:val="22"/>
    </w:rPr>
  </w:style>
  <w:style w:type="paragraph" w:styleId="Heading6">
    <w:name w:val="heading 6"/>
    <w:basedOn w:val="Normal1"/>
    <w:next w:val="Normal1"/>
    <w:rsid w:val="007702BE"/>
    <w:pPr>
      <w:keepNext/>
      <w:keepLines/>
      <w:pBdr>
        <w:top w:val="nil"/>
        <w:left w:val="nil"/>
        <w:bottom w:val="nil"/>
        <w:right w:val="nil"/>
        <w:between w:val="nil"/>
      </w:pBdr>
      <w:spacing w:before="200" w:after="40"/>
      <w:ind w:firstLine="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702BE"/>
  </w:style>
  <w:style w:type="paragraph" w:styleId="Title">
    <w:name w:val="Title"/>
    <w:basedOn w:val="Normal1"/>
    <w:next w:val="Normal1"/>
    <w:rsid w:val="007702BE"/>
    <w:pPr>
      <w:keepNext/>
      <w:keepLines/>
      <w:pBdr>
        <w:top w:val="nil"/>
        <w:left w:val="nil"/>
        <w:bottom w:val="nil"/>
        <w:right w:val="nil"/>
        <w:between w:val="nil"/>
      </w:pBdr>
      <w:spacing w:before="480" w:after="120"/>
      <w:ind w:firstLine="0"/>
    </w:pPr>
    <w:rPr>
      <w:b/>
      <w:color w:val="000000"/>
      <w:sz w:val="72"/>
      <w:szCs w:val="72"/>
    </w:rPr>
  </w:style>
  <w:style w:type="paragraph" w:styleId="Subtitle">
    <w:name w:val="Subtitle"/>
    <w:basedOn w:val="Normal1"/>
    <w:next w:val="Normal1"/>
    <w:rsid w:val="007702BE"/>
    <w:pPr>
      <w:keepNext/>
      <w:keepLines/>
      <w:spacing w:before="360" w:after="80"/>
    </w:pPr>
    <w:rPr>
      <w:rFonts w:ascii="Georgia" w:eastAsia="Georgia" w:hAnsi="Georgia" w:cs="Georgia"/>
      <w:i/>
      <w:color w:val="666666"/>
      <w:sz w:val="48"/>
      <w:szCs w:val="48"/>
    </w:rPr>
  </w:style>
  <w:style w:type="table" w:customStyle="1" w:styleId="a">
    <w:basedOn w:val="TableNormal"/>
    <w:rsid w:val="007702BE"/>
    <w:tblPr>
      <w:tblStyleRowBandSize w:val="1"/>
      <w:tblStyleColBandSize w:val="1"/>
      <w:tblCellMar>
        <w:left w:w="115" w:type="dxa"/>
        <w:right w:w="115" w:type="dxa"/>
      </w:tblCellMar>
    </w:tblPr>
  </w:style>
  <w:style w:type="table" w:customStyle="1" w:styleId="a0">
    <w:basedOn w:val="TableNormal"/>
    <w:rsid w:val="007702BE"/>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sid w:val="007702BE"/>
    <w:rPr>
      <w:sz w:val="20"/>
      <w:szCs w:val="20"/>
    </w:rPr>
  </w:style>
  <w:style w:type="character" w:customStyle="1" w:styleId="CommentTextChar">
    <w:name w:val="Comment Text Char"/>
    <w:basedOn w:val="DefaultParagraphFont"/>
    <w:link w:val="CommentText"/>
    <w:uiPriority w:val="99"/>
    <w:semiHidden/>
    <w:rsid w:val="007702BE"/>
    <w:rPr>
      <w:sz w:val="20"/>
      <w:szCs w:val="20"/>
    </w:rPr>
  </w:style>
  <w:style w:type="character" w:styleId="CommentReference">
    <w:name w:val="annotation reference"/>
    <w:basedOn w:val="DefaultParagraphFont"/>
    <w:uiPriority w:val="99"/>
    <w:semiHidden/>
    <w:unhideWhenUsed/>
    <w:rsid w:val="007702BE"/>
    <w:rPr>
      <w:sz w:val="16"/>
      <w:szCs w:val="16"/>
    </w:rPr>
  </w:style>
  <w:style w:type="paragraph" w:styleId="BalloonText">
    <w:name w:val="Balloon Text"/>
    <w:basedOn w:val="Normal"/>
    <w:link w:val="BalloonTextChar"/>
    <w:uiPriority w:val="99"/>
    <w:semiHidden/>
    <w:unhideWhenUsed/>
    <w:rsid w:val="006A0F11"/>
    <w:rPr>
      <w:rFonts w:ascii="Tahoma" w:hAnsi="Tahoma" w:cs="Tahoma"/>
      <w:sz w:val="16"/>
      <w:szCs w:val="16"/>
    </w:rPr>
  </w:style>
  <w:style w:type="character" w:customStyle="1" w:styleId="BalloonTextChar">
    <w:name w:val="Balloon Text Char"/>
    <w:basedOn w:val="DefaultParagraphFont"/>
    <w:link w:val="BalloonText"/>
    <w:uiPriority w:val="99"/>
    <w:semiHidden/>
    <w:rsid w:val="006A0F11"/>
    <w:rPr>
      <w:rFonts w:ascii="Tahoma" w:hAnsi="Tahoma" w:cs="Tahoma"/>
      <w:sz w:val="16"/>
      <w:szCs w:val="16"/>
    </w:rPr>
  </w:style>
  <w:style w:type="paragraph" w:styleId="NormalWeb">
    <w:name w:val="Normal (Web)"/>
    <w:basedOn w:val="Normal"/>
    <w:uiPriority w:val="99"/>
    <w:unhideWhenUsed/>
    <w:rsid w:val="004C6A28"/>
    <w:pPr>
      <w:spacing w:before="100" w:beforeAutospacing="1" w:after="100" w:afterAutospacing="1"/>
      <w:ind w:firstLine="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471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A. Durham</dc:creator>
  <cp:lastModifiedBy>Vera Adams</cp:lastModifiedBy>
  <cp:revision>2</cp:revision>
  <dcterms:created xsi:type="dcterms:W3CDTF">2022-11-23T14:02:00Z</dcterms:created>
  <dcterms:modified xsi:type="dcterms:W3CDTF">2022-11-23T14:02:00Z</dcterms:modified>
</cp:coreProperties>
</file>