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409.1</w:t>
        <w:tab/>
        <w:t xml:space="preserve">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identifies which households must have their eligibility determined using the gross and net income standards, and which households have their eligibility determined using only the net income standard.  It also describes the process for calculating net income and allotment level. </w:t>
      </w:r>
    </w:p>
    <w:p w:rsidR="00000000" w:rsidDel="00000000" w:rsidP="00000000" w:rsidRDefault="00000000" w:rsidRPr="00000000" w14:paraId="00000004">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409.2 General Policy</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numPr>
          <w:ilvl w:val="0"/>
          <w:numId w:val="1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Determining a household’s eligibility for Supplemental Nutrition Assistance Program (SNAP) benefits is a two-step process:</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Determining eligibility to participate; and</w:t>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eligible, </w:t>
      </w:r>
      <w:r w:rsidDel="00000000" w:rsidR="00000000" w:rsidRPr="00000000">
        <w:rPr>
          <w:rFonts w:ascii="Arial" w:cs="Arial" w:eastAsia="Arial" w:hAnsi="Arial"/>
          <w:sz w:val="24"/>
          <w:szCs w:val="24"/>
          <w:rtl w:val="0"/>
        </w:rPr>
        <w:t xml:space="preserve">determine</w:t>
      </w:r>
      <w:r w:rsidDel="00000000" w:rsidR="00000000" w:rsidRPr="00000000">
        <w:rPr>
          <w:rFonts w:ascii="Arial" w:cs="Arial" w:eastAsia="Arial" w:hAnsi="Arial"/>
          <w:sz w:val="24"/>
          <w:szCs w:val="24"/>
          <w:vertAlign w:val="baseline"/>
          <w:rtl w:val="0"/>
        </w:rPr>
        <w:t xml:space="preserve"> the amount of the allotment.</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1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determination of eligibility involves three questions:</w:t>
      </w:r>
    </w:p>
    <w:p w:rsidR="00000000" w:rsidDel="00000000" w:rsidP="00000000" w:rsidRDefault="00000000" w:rsidRPr="00000000" w14:paraId="0000000E">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numPr>
          <w:ilvl w:val="0"/>
          <w:numId w:val="1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Does the household meet all of the non-financial and resource criteria?</w:t>
      </w:r>
    </w:p>
    <w:p w:rsidR="00000000" w:rsidDel="00000000" w:rsidP="00000000" w:rsidRDefault="00000000" w:rsidRPr="00000000" w14:paraId="00000010">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numPr>
          <w:ilvl w:val="0"/>
          <w:numId w:val="1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Does the gross income exceed the gross income limit of  200% of the Federal Poverty Level if categorically eligible or 130% of the Federal Poverty Level if not?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 income is a household’s total, non-excluded income before any deductions are given.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8"/>
        </w:numPr>
        <w:ind w:left="144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The 130% gross income limit does not apply to households containing an elderly or disabled member or to households that are categorically eligible.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8"/>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Categorically eligible Public Assistance or Supplemental Security Income (SSI) households are described in Section 115 of this manual. </w:t>
      </w:r>
    </w:p>
    <w:p w:rsidR="00000000" w:rsidDel="00000000" w:rsidP="00000000" w:rsidRDefault="00000000" w:rsidRPr="00000000" w14:paraId="00000018">
      <w:pPr>
        <w:tabs>
          <w:tab w:val="left" w:leader="none" w:pos="1080"/>
        </w:tabs>
        <w:ind w:left="108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13"/>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the net income after all deductions less than the net limit in Section 600 Column B (100% of the Federal poverty level)?</w:t>
      </w:r>
    </w:p>
    <w:p w:rsidR="00000000" w:rsidDel="00000000" w:rsidP="00000000" w:rsidRDefault="00000000" w:rsidRPr="00000000" w14:paraId="0000001A">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numPr>
          <w:ilvl w:val="0"/>
          <w:numId w:val="4"/>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Net income is the gross income minus the program’s allowable deductions.</w:t>
      </w:r>
    </w:p>
    <w:p w:rsidR="00000000" w:rsidDel="00000000" w:rsidP="00000000" w:rsidRDefault="00000000" w:rsidRPr="00000000" w14:paraId="0000001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numPr>
          <w:ilvl w:val="0"/>
          <w:numId w:val="4"/>
        </w:numPr>
        <w:ind w:left="144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The net income limit does not apply to households that are categorically eligible. </w:t>
      </w:r>
      <w:r w:rsidDel="00000000" w:rsidR="00000000" w:rsidRPr="00000000">
        <w:rPr>
          <w:rtl w:val="0"/>
        </w:rPr>
      </w:r>
    </w:p>
    <w:p w:rsidR="00000000" w:rsidDel="00000000" w:rsidP="00000000" w:rsidRDefault="00000000" w:rsidRPr="00000000" w14:paraId="0000001E">
      <w:pPr>
        <w:ind w:left="45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ind w:left="45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409.3 Calculation of Net Monthly Income </w:t>
      </w:r>
      <w:r w:rsidDel="00000000" w:rsidR="00000000" w:rsidRPr="00000000">
        <w:rPr>
          <w:rtl w:val="0"/>
        </w:rPr>
      </w:r>
    </w:p>
    <w:p w:rsidR="00000000" w:rsidDel="00000000" w:rsidP="00000000" w:rsidRDefault="00000000" w:rsidRPr="00000000" w14:paraId="0000002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Follow the procedures described below to determine a three-person household’s net income:</w:t>
      </w:r>
    </w:p>
    <w:p w:rsidR="00000000" w:rsidDel="00000000" w:rsidP="00000000" w:rsidRDefault="00000000" w:rsidRPr="00000000" w14:paraId="0000002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Compute total countable monthly income.</w:t>
      </w:r>
    </w:p>
    <w:p w:rsidR="00000000" w:rsidDel="00000000" w:rsidP="00000000" w:rsidRDefault="00000000" w:rsidRPr="00000000" w14:paraId="00000026">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  Household’s income is:</w:t>
      </w:r>
    </w:p>
    <w:p w:rsidR="00000000" w:rsidDel="00000000" w:rsidP="00000000" w:rsidRDefault="00000000" w:rsidRPr="00000000" w14:paraId="00000028">
      <w:pPr>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Self-employment</w:t>
        <w:tab/>
        <w:t xml:space="preserve">$200</w:t>
      </w:r>
    </w:p>
    <w:p w:rsidR="00000000" w:rsidDel="00000000" w:rsidP="00000000" w:rsidRDefault="00000000" w:rsidRPr="00000000" w14:paraId="00000029">
      <w:pPr>
        <w:pStyle w:val="Heading1"/>
        <w:spacing w:after="0" w:lineRule="auto"/>
        <w:ind w:firstLine="2160"/>
        <w:rPr>
          <w:vertAlign w:val="baseline"/>
        </w:rPr>
      </w:pPr>
      <w:r w:rsidDel="00000000" w:rsidR="00000000" w:rsidRPr="00000000">
        <w:rPr>
          <w:vertAlign w:val="baseline"/>
          <w:rtl w:val="0"/>
        </w:rPr>
        <w:t xml:space="preserve">Earnings</w:t>
        <w:tab/>
        <w:tab/>
        <w:t xml:space="preserve">$500</w:t>
      </w:r>
    </w:p>
    <w:p w:rsidR="00000000" w:rsidDel="00000000" w:rsidP="00000000" w:rsidRDefault="00000000" w:rsidRPr="00000000" w14:paraId="0000002A">
      <w:pPr>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ab/>
        <w:tab/>
        <w:tab/>
        <w:t xml:space="preserve">SSI</w:t>
        <w:tab/>
        <w:tab/>
        <w:tab/>
      </w:r>
      <w:r w:rsidDel="00000000" w:rsidR="00000000" w:rsidRPr="00000000">
        <w:rPr>
          <w:rFonts w:ascii="Arial" w:cs="Arial" w:eastAsia="Arial" w:hAnsi="Arial"/>
          <w:sz w:val="24"/>
          <w:szCs w:val="24"/>
          <w:u w:val="single"/>
          <w:vertAlign w:val="baseline"/>
          <w:rtl w:val="0"/>
        </w:rPr>
        <w:t xml:space="preserve">$400</w:t>
      </w:r>
    </w:p>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2C">
      <w:pPr>
        <w:pStyle w:val="Heading2"/>
        <w:rPr>
          <w:vertAlign w:val="baseline"/>
        </w:rPr>
      </w:pPr>
      <w:r w:rsidDel="00000000" w:rsidR="00000000" w:rsidRPr="00000000">
        <w:rPr>
          <w:vertAlign w:val="baseline"/>
          <w:rtl w:val="0"/>
        </w:rPr>
        <w:tab/>
        <w:tab/>
        <w:tab/>
        <w:t xml:space="preserve">Total Income</w:t>
        <w:tab/>
        <w:tab/>
        <w:t xml:space="preserve">$1,100</w:t>
        <w:tab/>
      </w:r>
    </w:p>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vertAlign w:val="baseline"/>
          <w:rtl w:val="0"/>
        </w:rPr>
        <w:tab/>
        <w:tab/>
        <w:tab/>
      </w:r>
      <w:r w:rsidDel="00000000" w:rsidR="00000000" w:rsidRPr="00000000">
        <w:rPr>
          <w:rtl w:val="0"/>
        </w:rPr>
      </w:r>
    </w:p>
    <w:p w:rsidR="00000000" w:rsidDel="00000000" w:rsidP="00000000" w:rsidRDefault="00000000" w:rsidRPr="00000000" w14:paraId="0000002E">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50 percent of the gross self-employment income as a deduction for cost-to-produce as described in Section 104.7.</w:t>
      </w:r>
    </w:p>
    <w:p w:rsidR="00000000" w:rsidDel="00000000" w:rsidP="00000000" w:rsidRDefault="00000000" w:rsidRPr="00000000" w14:paraId="0000002F">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w:t>
        <w:tab/>
        <w:t xml:space="preserve">SE $200x.50=$100</w:t>
      </w:r>
    </w:p>
    <w:p w:rsidR="00000000" w:rsidDel="00000000" w:rsidP="00000000" w:rsidRDefault="00000000" w:rsidRPr="00000000" w14:paraId="00000031">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Countable SE income is $100 ($200-$100)</w:t>
      </w:r>
    </w:p>
    <w:p w:rsidR="00000000" w:rsidDel="00000000" w:rsidP="00000000" w:rsidRDefault="00000000" w:rsidRPr="00000000" w14:paraId="00000032">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an earned income deduction of 20 percent of gross monthly-earned income.</w:t>
      </w:r>
    </w:p>
    <w:p w:rsidR="00000000" w:rsidDel="00000000" w:rsidP="00000000" w:rsidRDefault="00000000" w:rsidRPr="00000000" w14:paraId="00000034">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pStyle w:val="Heading3"/>
        <w:spacing w:after="0" w:lineRule="auto"/>
        <w:ind w:firstLine="720"/>
        <w:rPr>
          <w:vertAlign w:val="baseline"/>
        </w:rPr>
      </w:pPr>
      <w:r w:rsidDel="00000000" w:rsidR="00000000" w:rsidRPr="00000000">
        <w:rPr>
          <w:vertAlign w:val="baseline"/>
          <w:rtl w:val="0"/>
        </w:rPr>
        <w:t xml:space="preserve">Example:</w:t>
        <w:tab/>
        <w:t xml:space="preserve">Countable SE</w:t>
        <w:tab/>
        <w:t xml:space="preserve">$100</w:t>
      </w:r>
    </w:p>
    <w:p w:rsidR="00000000" w:rsidDel="00000000" w:rsidP="00000000" w:rsidRDefault="00000000" w:rsidRPr="00000000" w14:paraId="00000036">
      <w:pPr>
        <w:ind w:left="720" w:firstLine="0"/>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ab/>
        <w:tab/>
        <w:t xml:space="preserve">Earnings</w:t>
        <w:tab/>
        <w:tab/>
      </w:r>
      <w:r w:rsidDel="00000000" w:rsidR="00000000" w:rsidRPr="00000000">
        <w:rPr>
          <w:rFonts w:ascii="Arial" w:cs="Arial" w:eastAsia="Arial" w:hAnsi="Arial"/>
          <w:sz w:val="24"/>
          <w:szCs w:val="24"/>
          <w:u w:val="single"/>
          <w:vertAlign w:val="baseline"/>
          <w:rtl w:val="0"/>
        </w:rPr>
        <w:t xml:space="preserve">$500</w:t>
      </w:r>
    </w:p>
    <w:p w:rsidR="00000000" w:rsidDel="00000000" w:rsidP="00000000" w:rsidRDefault="00000000" w:rsidRPr="00000000" w14:paraId="00000037">
      <w:pPr>
        <w:pStyle w:val="Heading2"/>
        <w:rPr>
          <w:vertAlign w:val="baseline"/>
        </w:rPr>
      </w:pPr>
      <w:r w:rsidDel="00000000" w:rsidR="00000000" w:rsidRPr="00000000">
        <w:rPr>
          <w:vertAlign w:val="baseline"/>
          <w:rtl w:val="0"/>
        </w:rPr>
        <w:tab/>
        <w:tab/>
        <w:tab/>
        <w:t xml:space="preserve">Total</w:t>
        <w:tab/>
        <w:tab/>
        <w:tab/>
        <w:t xml:space="preserve">$600</w:t>
      </w:r>
    </w:p>
    <w:p w:rsidR="00000000" w:rsidDel="00000000" w:rsidP="00000000" w:rsidRDefault="00000000" w:rsidRPr="00000000" w14:paraId="0000003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39">
      <w:pPr>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Earned income deduction is $120 (600x.20)</w:t>
      </w:r>
    </w:p>
    <w:p w:rsidR="00000000" w:rsidDel="00000000" w:rsidP="00000000" w:rsidRDefault="00000000" w:rsidRPr="00000000" w14:paraId="0000003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Earned and SE income is $480 ($600-$120)</w:t>
      </w:r>
    </w:p>
    <w:p w:rsidR="00000000" w:rsidDel="00000000" w:rsidP="00000000" w:rsidRDefault="00000000" w:rsidRPr="00000000" w14:paraId="0000003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a standard deduction in the amount of $157.</w:t>
      </w:r>
    </w:p>
    <w:p w:rsidR="00000000" w:rsidDel="00000000" w:rsidP="00000000" w:rsidRDefault="00000000" w:rsidRPr="00000000" w14:paraId="0000003D">
      <w:pPr>
        <w:pStyle w:val="Heading3"/>
        <w:spacing w:after="0" w:lineRule="auto"/>
        <w:ind w:firstLine="720"/>
        <w:rPr>
          <w:vertAlign w:val="baseline"/>
        </w:rPr>
      </w:pPr>
      <w:r w:rsidDel="00000000" w:rsidR="00000000" w:rsidRPr="00000000">
        <w:rPr>
          <w:rtl w:val="0"/>
        </w:rPr>
      </w:r>
    </w:p>
    <w:p w:rsidR="00000000" w:rsidDel="00000000" w:rsidP="00000000" w:rsidRDefault="00000000" w:rsidRPr="00000000" w14:paraId="0000003E">
      <w:pPr>
        <w:pStyle w:val="Heading3"/>
        <w:spacing w:after="0" w:lineRule="auto"/>
        <w:ind w:firstLine="720"/>
        <w:rPr>
          <w:vertAlign w:val="baseline"/>
        </w:rPr>
      </w:pPr>
      <w:r w:rsidDel="00000000" w:rsidR="00000000" w:rsidRPr="00000000">
        <w:rPr>
          <w:vertAlign w:val="baseline"/>
          <w:rtl w:val="0"/>
        </w:rPr>
        <w:t xml:space="preserve">Example:</w:t>
        <w:tab/>
        <w:t xml:space="preserve">Total countable income </w:t>
        <w:tab/>
        <w:tab/>
        <w:t xml:space="preserve">$880 (SSI $400+$480)</w:t>
      </w:r>
    </w:p>
    <w:p w:rsidR="00000000" w:rsidDel="00000000" w:rsidP="00000000" w:rsidRDefault="00000000" w:rsidRPr="00000000" w14:paraId="0000003F">
      <w:pPr>
        <w:rPr>
          <w:rFonts w:ascii="Arial" w:cs="Arial" w:eastAsia="Arial" w:hAnsi="Arial"/>
          <w:sz w:val="24"/>
          <w:szCs w:val="24"/>
          <w:vertAlign w:val="baseline"/>
        </w:rPr>
      </w:pPr>
      <w:r w:rsidDel="00000000" w:rsidR="00000000" w:rsidRPr="00000000">
        <w:rPr>
          <w:vertAlign w:val="baseline"/>
          <w:rtl w:val="0"/>
        </w:rPr>
        <w:tab/>
        <w:tab/>
        <w:tab/>
      </w:r>
      <w:r w:rsidDel="00000000" w:rsidR="00000000" w:rsidRPr="00000000">
        <w:rPr>
          <w:rFonts w:ascii="Arial" w:cs="Arial" w:eastAsia="Arial" w:hAnsi="Arial"/>
          <w:sz w:val="24"/>
          <w:szCs w:val="24"/>
          <w:vertAlign w:val="baseline"/>
          <w:rtl w:val="0"/>
        </w:rPr>
        <w:t xml:space="preserve">Minus Standard Deduction </w:t>
      </w:r>
    </w:p>
    <w:p w:rsidR="00000000" w:rsidDel="00000000" w:rsidP="00000000" w:rsidRDefault="00000000" w:rsidRPr="00000000" w14:paraId="00000040">
      <w:pPr>
        <w:ind w:left="144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the household size (see Section 600) </w:t>
      </w:r>
      <w:r w:rsidDel="00000000" w:rsidR="00000000" w:rsidRPr="00000000">
        <w:rPr>
          <w:rFonts w:ascii="Arial" w:cs="Arial" w:eastAsia="Arial" w:hAnsi="Arial"/>
          <w:sz w:val="24"/>
          <w:szCs w:val="24"/>
          <w:u w:val="single"/>
          <w:vertAlign w:val="baseline"/>
          <w:rtl w:val="0"/>
        </w:rPr>
        <w:t xml:space="preserve">$157</w:t>
      </w:r>
      <w:r w:rsidDel="00000000" w:rsidR="00000000" w:rsidRPr="00000000">
        <w:rPr>
          <w:rtl w:val="0"/>
        </w:rPr>
      </w:r>
    </w:p>
    <w:p w:rsidR="00000000" w:rsidDel="00000000" w:rsidP="00000000" w:rsidRDefault="00000000" w:rsidRPr="00000000" w14:paraId="00000041">
      <w:pPr>
        <w:ind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ab/>
        <w:tab/>
        <w:tab/>
        <w:t xml:space="preserve">$723</w:t>
      </w:r>
    </w:p>
    <w:p w:rsidR="00000000" w:rsidDel="00000000" w:rsidP="00000000" w:rsidRDefault="00000000" w:rsidRPr="00000000" w14:paraId="0000004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tab/>
        <w:tab/>
      </w:r>
    </w:p>
    <w:p w:rsidR="00000000" w:rsidDel="00000000" w:rsidP="00000000" w:rsidRDefault="00000000" w:rsidRPr="00000000" w14:paraId="00000043">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medical expenses in excess of $35 per month incurred by a household member who is elderly or disabled </w:t>
      </w:r>
      <w:r w:rsidDel="00000000" w:rsidR="00000000" w:rsidRPr="00000000">
        <w:rPr>
          <w:rFonts w:ascii="Arial" w:cs="Arial" w:eastAsia="Arial" w:hAnsi="Arial"/>
          <w:sz w:val="24"/>
          <w:szCs w:val="24"/>
          <w:rtl w:val="0"/>
        </w:rPr>
        <w:t xml:space="preserve">as described</w:t>
      </w:r>
      <w:r w:rsidDel="00000000" w:rsidR="00000000" w:rsidRPr="00000000">
        <w:rPr>
          <w:rFonts w:ascii="Arial" w:cs="Arial" w:eastAsia="Arial" w:hAnsi="Arial"/>
          <w:sz w:val="24"/>
          <w:szCs w:val="24"/>
          <w:vertAlign w:val="baseline"/>
          <w:rtl w:val="0"/>
        </w:rPr>
        <w:t xml:space="preserve"> in Section 212.8.</w:t>
      </w:r>
    </w:p>
    <w:p w:rsidR="00000000" w:rsidDel="00000000" w:rsidP="00000000" w:rsidRDefault="00000000" w:rsidRPr="00000000" w14:paraId="00000044">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ind w:left="2160" w:hanging="144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w:t>
        <w:tab/>
        <w:t xml:space="preserve">Monthly medical expense is $50.  The allowable deduction is $15 ($50-$35=$15).</w:t>
      </w:r>
    </w:p>
    <w:p w:rsidR="00000000" w:rsidDel="00000000" w:rsidP="00000000" w:rsidRDefault="00000000" w:rsidRPr="00000000" w14:paraId="00000046">
      <w:pPr>
        <w:ind w:left="2160" w:hanging="144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Income after medical deduction $723-$15=$708</w:t>
      </w:r>
    </w:p>
    <w:p w:rsidR="00000000" w:rsidDel="00000000" w:rsidP="00000000" w:rsidRDefault="00000000" w:rsidRPr="00000000" w14:paraId="00000047">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409.3</w:t>
        <w:tab/>
        <w:t xml:space="preserve"> Calculation of Net Monthly Income (continued)</w:t>
      </w:r>
      <w:r w:rsidDel="00000000" w:rsidR="00000000" w:rsidRPr="00000000">
        <w:rPr>
          <w:rtl w:val="0"/>
        </w:rPr>
      </w:r>
    </w:p>
    <w:p w:rsidR="00000000" w:rsidDel="00000000" w:rsidP="00000000" w:rsidRDefault="00000000" w:rsidRPr="00000000" w14:paraId="0000004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payments for the actual cost paid by the household to someone outside the household for the care of a child or other dependent as described in Section 212.7.</w:t>
      </w:r>
    </w:p>
    <w:p w:rsidR="00000000" w:rsidDel="00000000" w:rsidP="00000000" w:rsidRDefault="00000000" w:rsidRPr="00000000" w14:paraId="0000004A">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B">
      <w:pPr>
        <w:pStyle w:val="Heading3"/>
        <w:spacing w:after="0" w:lineRule="auto"/>
        <w:ind w:firstLine="360"/>
        <w:rPr>
          <w:vertAlign w:val="baseline"/>
        </w:rPr>
      </w:pPr>
      <w:r w:rsidDel="00000000" w:rsidR="00000000" w:rsidRPr="00000000">
        <w:rPr>
          <w:vertAlign w:val="baseline"/>
          <w:rtl w:val="0"/>
        </w:rPr>
        <w:t xml:space="preserve">Example:</w:t>
        <w:tab/>
        <w:t xml:space="preserve">Child Care for child age 4 = $50/month</w:t>
      </w:r>
    </w:p>
    <w:p w:rsidR="00000000" w:rsidDel="00000000" w:rsidP="00000000" w:rsidRDefault="00000000" w:rsidRPr="00000000" w14:paraId="0000004C">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Income after child care $708-$50=$658</w:t>
      </w:r>
    </w:p>
    <w:p w:rsidR="00000000" w:rsidDel="00000000" w:rsidP="00000000" w:rsidRDefault="00000000" w:rsidRPr="00000000" w14:paraId="0000004D">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payments for child support for a person living outside the home as described in Section 212.11.</w:t>
      </w:r>
    </w:p>
    <w:p w:rsidR="00000000" w:rsidDel="00000000" w:rsidP="00000000" w:rsidRDefault="00000000" w:rsidRPr="00000000" w14:paraId="0000004F">
      <w:pPr>
        <w:pStyle w:val="Heading3"/>
        <w:spacing w:after="0" w:lineRule="auto"/>
        <w:ind w:firstLine="360"/>
        <w:rPr>
          <w:vertAlign w:val="baseline"/>
        </w:rPr>
      </w:pPr>
      <w:r w:rsidDel="00000000" w:rsidR="00000000" w:rsidRPr="00000000">
        <w:rPr>
          <w:rtl w:val="0"/>
        </w:rPr>
      </w:r>
    </w:p>
    <w:p w:rsidR="00000000" w:rsidDel="00000000" w:rsidP="00000000" w:rsidRDefault="00000000" w:rsidRPr="00000000" w14:paraId="00000050">
      <w:pPr>
        <w:pStyle w:val="Heading3"/>
        <w:spacing w:after="0" w:lineRule="auto"/>
        <w:ind w:left="360" w:firstLine="360"/>
        <w:rPr>
          <w:vertAlign w:val="baseline"/>
        </w:rPr>
      </w:pPr>
      <w:r w:rsidDel="00000000" w:rsidR="00000000" w:rsidRPr="00000000">
        <w:rPr>
          <w:vertAlign w:val="baseline"/>
          <w:rtl w:val="0"/>
        </w:rPr>
        <w:t xml:space="preserve">Example:</w:t>
        <w:tab/>
        <w:t xml:space="preserve">Court-ordered child support is $80/month.</w:t>
      </w:r>
    </w:p>
    <w:p w:rsidR="00000000" w:rsidDel="00000000" w:rsidP="00000000" w:rsidRDefault="00000000" w:rsidRPr="00000000" w14:paraId="00000051">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$658-$80=$578</w:t>
      </w:r>
    </w:p>
    <w:p w:rsidR="00000000" w:rsidDel="00000000" w:rsidP="00000000" w:rsidRDefault="00000000" w:rsidRPr="00000000" w14:paraId="00000052">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a homeless shelter allowance as described in Section 212.10.</w:t>
      </w:r>
    </w:p>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any excess shelter cost.</w:t>
      </w:r>
    </w:p>
    <w:p w:rsidR="00000000" w:rsidDel="00000000" w:rsidP="00000000" w:rsidRDefault="00000000" w:rsidRPr="00000000" w14:paraId="00000056">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Excess shelter cost is the amount of the shelter cost, as described in Section 212.9 that exceeds 50 percent of the amount of income remaining after the deductions in Sections A – G above.</w:t>
      </w:r>
    </w:p>
    <w:p w:rsidR="00000000" w:rsidDel="00000000" w:rsidP="00000000" w:rsidRDefault="00000000" w:rsidRPr="00000000" w14:paraId="00000058">
      <w:pPr>
        <w:pStyle w:val="Heading4"/>
        <w:spacing w:after="0" w:lineRule="auto"/>
        <w:ind w:left="1440" w:firstLine="0"/>
        <w:rPr>
          <w:vertAlign w:val="baseline"/>
        </w:rPr>
      </w:pPr>
      <w:r w:rsidDel="00000000" w:rsidR="00000000" w:rsidRPr="00000000">
        <w:rPr>
          <w:rtl w:val="0"/>
        </w:rPr>
      </w:r>
    </w:p>
    <w:p w:rsidR="00000000" w:rsidDel="00000000" w:rsidP="00000000" w:rsidRDefault="00000000" w:rsidRPr="00000000" w14:paraId="00000059">
      <w:pPr>
        <w:pStyle w:val="Heading4"/>
        <w:spacing w:after="0" w:lineRule="auto"/>
        <w:ind w:left="1080" w:firstLine="0"/>
        <w:rPr>
          <w:vertAlign w:val="baseline"/>
        </w:rPr>
      </w:pPr>
      <w:r w:rsidDel="00000000" w:rsidR="00000000" w:rsidRPr="00000000">
        <w:rPr>
          <w:vertAlign w:val="baseline"/>
          <w:rtl w:val="0"/>
        </w:rPr>
        <w:t xml:space="preserve">Example:</w:t>
        <w:tab/>
        <w:t xml:space="preserve">Shelter cost total $600</w:t>
      </w:r>
    </w:p>
    <w:p w:rsidR="00000000" w:rsidDel="00000000" w:rsidP="00000000" w:rsidRDefault="00000000" w:rsidRPr="00000000" w14:paraId="0000005A">
      <w:pPr>
        <w:ind w:left="2160" w:firstLine="5.999999999999943"/>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$600-289 (578x.50)=$311 (uncapped because of SSI member)  </w:t>
      </w:r>
    </w:p>
    <w:p w:rsidR="00000000" w:rsidDel="00000000" w:rsidP="00000000" w:rsidRDefault="00000000" w:rsidRPr="00000000" w14:paraId="0000005B">
      <w:pPr>
        <w:ind w:left="2160" w:firstLine="5.999999999999943"/>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numPr>
          <w:ilvl w:val="0"/>
          <w:numId w:val="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Subtract the excess shelter cost not to exceed the maximum in Section 600. </w:t>
      </w:r>
    </w:p>
    <w:p w:rsidR="00000000" w:rsidDel="00000000" w:rsidP="00000000" w:rsidRDefault="00000000" w:rsidRPr="00000000" w14:paraId="0000005D">
      <w:pPr>
        <w:ind w:left="936"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w:t>
        <w:tab/>
        <w:t xml:space="preserve">Net income $267 ($578-$311)</w:t>
      </w:r>
    </w:p>
    <w:p w:rsidR="00000000" w:rsidDel="00000000" w:rsidP="00000000" w:rsidRDefault="00000000" w:rsidRPr="00000000" w14:paraId="0000005F">
      <w:pPr>
        <w:ind w:left="936"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0">
      <w:pPr>
        <w:numPr>
          <w:ilvl w:val="0"/>
          <w:numId w:val="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contains an elderly or disabled member as described in Section 212.3A, subtract the total amount of the excess shelter cost.</w:t>
      </w:r>
    </w:p>
    <w:p w:rsidR="00000000" w:rsidDel="00000000" w:rsidP="00000000" w:rsidRDefault="00000000" w:rsidRPr="00000000" w14:paraId="0000006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62">
      <w:pPr>
        <w:numPr>
          <w:ilvl w:val="0"/>
          <w:numId w:val="6"/>
        </w:numPr>
        <w:tabs>
          <w:tab w:val="left" w:leader="none" w:pos="450"/>
        </w:tabs>
        <w:ind w:left="810" w:hanging="360"/>
        <w:rPr>
          <w:rFonts w:ascii="Arial" w:cs="Arial" w:eastAsia="Arial" w:hAnsi="Arial"/>
          <w:b w:val="0"/>
          <w:sz w:val="28"/>
          <w:szCs w:val="28"/>
          <w:vertAlign w:val="baseline"/>
        </w:rPr>
      </w:pPr>
      <w:r w:rsidDel="00000000" w:rsidR="00000000" w:rsidRPr="00000000">
        <w:rPr>
          <w:rFonts w:ascii="Arial" w:cs="Arial" w:eastAsia="Arial" w:hAnsi="Arial"/>
          <w:sz w:val="24"/>
          <w:szCs w:val="24"/>
          <w:vertAlign w:val="baseline"/>
          <w:rtl w:val="0"/>
        </w:rPr>
        <w:t xml:space="preserve">Households are </w:t>
      </w:r>
      <w:r w:rsidDel="00000000" w:rsidR="00000000" w:rsidRPr="00000000">
        <w:rPr>
          <w:rFonts w:ascii="Arial" w:cs="Arial" w:eastAsia="Arial" w:hAnsi="Arial"/>
          <w:b w:val="1"/>
          <w:sz w:val="24"/>
          <w:szCs w:val="24"/>
          <w:vertAlign w:val="baseline"/>
          <w:rtl w:val="0"/>
        </w:rPr>
        <w:t xml:space="preserve">not entitled to both an excess shelter deduction</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and a</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homeless shelter allowance</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63">
      <w:pPr>
        <w:ind w:left="-90" w:firstLine="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64">
      <w:pPr>
        <w:ind w:left="-9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NOTE: </w:t>
      </w:r>
      <w:r w:rsidDel="00000000" w:rsidR="00000000" w:rsidRPr="00000000">
        <w:rPr>
          <w:rFonts w:ascii="Arial" w:cs="Arial" w:eastAsia="Arial" w:hAnsi="Arial"/>
          <w:sz w:val="24"/>
          <w:szCs w:val="24"/>
          <w:vertAlign w:val="baseline"/>
          <w:rtl w:val="0"/>
        </w:rPr>
        <w:t xml:space="preserve">Remember, the net income limit does not apply to households that are categorically eligible.</w:t>
      </w:r>
      <w:r w:rsidDel="00000000" w:rsidR="00000000" w:rsidRPr="00000000">
        <w:rPr>
          <w:rtl w:val="0"/>
        </w:rPr>
      </w:r>
    </w:p>
    <w:p w:rsidR="00000000" w:rsidDel="00000000" w:rsidP="00000000" w:rsidRDefault="00000000" w:rsidRPr="00000000" w14:paraId="00000065">
      <w:pPr>
        <w:ind w:left="-90" w:firstLine="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66">
      <w:pPr>
        <w:ind w:left="-9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409.4 Determining Benefit Level</w:t>
      </w:r>
      <w:r w:rsidDel="00000000" w:rsidR="00000000" w:rsidRPr="00000000">
        <w:rPr>
          <w:rtl w:val="0"/>
        </w:rPr>
      </w:r>
    </w:p>
    <w:p w:rsidR="00000000" w:rsidDel="00000000" w:rsidP="00000000" w:rsidRDefault="00000000" w:rsidRPr="00000000" w14:paraId="00000067">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68">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household's monthly allotment is equal to the Thrifty Food Plan (maximum SNAP allotment) for the household's size reduced by 30 percent of the household's net monthly income as calculated in Section 409.3 above. </w:t>
      </w:r>
    </w:p>
    <w:p w:rsidR="00000000" w:rsidDel="00000000" w:rsidP="00000000" w:rsidRDefault="00000000" w:rsidRPr="00000000" w14:paraId="00000069">
      <w:pPr>
        <w:ind w:left="-90" w:firstLine="0"/>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409.4 Determining Benefit Level (continued)</w:t>
      </w:r>
      <w:r w:rsidDel="00000000" w:rsidR="00000000" w:rsidRPr="00000000">
        <w:rPr>
          <w:rtl w:val="0"/>
        </w:rPr>
      </w:r>
    </w:p>
    <w:p w:rsidR="00000000" w:rsidDel="00000000" w:rsidP="00000000" w:rsidRDefault="00000000" w:rsidRPr="00000000" w14:paraId="0000006A">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ind w:left="1440" w:hanging="153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w:t>
      </w:r>
      <w:r w:rsidDel="00000000" w:rsidR="00000000" w:rsidRPr="00000000">
        <w:rPr>
          <w:rFonts w:ascii="Arial" w:cs="Arial" w:eastAsia="Arial" w:hAnsi="Arial"/>
          <w:sz w:val="24"/>
          <w:szCs w:val="24"/>
          <w:vertAlign w:val="baseline"/>
          <w:rtl w:val="0"/>
        </w:rPr>
        <w:tab/>
        <w:tab/>
        <w:t xml:space="preserve">Household size is 3</w:t>
      </w:r>
    </w:p>
    <w:p w:rsidR="00000000" w:rsidDel="00000000" w:rsidP="00000000" w:rsidRDefault="00000000" w:rsidRPr="00000000" w14:paraId="0000006C">
      <w:pPr>
        <w:ind w:left="14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TFP (maximum allotment) is $511</w:t>
      </w:r>
    </w:p>
    <w:p w:rsidR="00000000" w:rsidDel="00000000" w:rsidP="00000000" w:rsidRDefault="00000000" w:rsidRPr="00000000" w14:paraId="0000006D">
      <w:pPr>
        <w:ind w:left="144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SNAP allotment is $431</w:t>
      </w:r>
    </w:p>
    <w:p w:rsidR="00000000" w:rsidDel="00000000" w:rsidP="00000000" w:rsidRDefault="00000000" w:rsidRPr="00000000" w14:paraId="0000006E">
      <w:pPr>
        <w:ind w:left="144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$267x.30=$80.10</w:t>
      </w:r>
    </w:p>
    <w:p w:rsidR="00000000" w:rsidDel="00000000" w:rsidP="00000000" w:rsidRDefault="00000000" w:rsidRPr="00000000" w14:paraId="0000006F">
      <w:pPr>
        <w:ind w:left="1440" w:firstLine="7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$511-$80=$431</w:t>
        <w:tab/>
      </w:r>
    </w:p>
    <w:p w:rsidR="00000000" w:rsidDel="00000000" w:rsidP="00000000" w:rsidRDefault="00000000" w:rsidRPr="00000000" w14:paraId="00000070">
      <w:pPr>
        <w:ind w:left="2880" w:firstLine="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3"/>
        </w:numPr>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round up:</w:t>
      </w:r>
    </w:p>
    <w:p w:rsidR="00000000" w:rsidDel="00000000" w:rsidP="00000000" w:rsidRDefault="00000000" w:rsidRPr="00000000" w14:paraId="00000072">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3">
      <w:pPr>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product of 30 percent times the household's net income to the next whole dollar if it ends in 1 through 99 cents; and </w:t>
      </w:r>
    </w:p>
    <w:p w:rsidR="00000000" w:rsidDel="00000000" w:rsidP="00000000" w:rsidRDefault="00000000" w:rsidRPr="00000000" w14:paraId="00000074">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5">
      <w:pPr>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$2, $4, or $6, respectively if an allotment of $1, $3, or $5 results.</w:t>
      </w:r>
    </w:p>
    <w:p w:rsidR="00000000" w:rsidDel="00000000" w:rsidP="00000000" w:rsidRDefault="00000000" w:rsidRPr="00000000" w14:paraId="00000076">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Eligibility and Enrollment (E&amp;E) system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prorate SNAP benefits for an initial month as described in this manual’s Section 412.  If the calculation of the initial monthly allotment yields an allotment of less than $10 for the household, CARES will not issue a benefit for the initial month.</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Except</w:t>
      </w:r>
      <w:r w:rsidDel="00000000" w:rsidR="00000000" w:rsidRPr="00000000">
        <w:rPr>
          <w:rFonts w:ascii="Arial" w:cs="Arial" w:eastAsia="Arial" w:hAnsi="Arial"/>
          <w:sz w:val="24"/>
          <w:szCs w:val="24"/>
          <w:vertAlign w:val="baseline"/>
          <w:rtl w:val="0"/>
        </w:rPr>
        <w:t xml:space="preserve"> during an initial month, </w:t>
      </w:r>
      <w:r w:rsidDel="00000000" w:rsidR="00000000" w:rsidRPr="00000000">
        <w:rPr>
          <w:rFonts w:ascii="Arial" w:cs="Arial" w:eastAsia="Arial" w:hAnsi="Arial"/>
          <w:b w:val="1"/>
          <w:sz w:val="24"/>
          <w:szCs w:val="24"/>
          <w:vertAlign w:val="baseline"/>
          <w:rtl w:val="0"/>
        </w:rPr>
        <w:t xml:space="preserve">all eligible one and two-person households</w:t>
      </w:r>
      <w:r w:rsidDel="00000000" w:rsidR="00000000" w:rsidRPr="00000000">
        <w:rPr>
          <w:rFonts w:ascii="Arial" w:cs="Arial" w:eastAsia="Arial" w:hAnsi="Arial"/>
          <w:sz w:val="24"/>
          <w:szCs w:val="24"/>
          <w:vertAlign w:val="baseline"/>
          <w:rtl w:val="0"/>
        </w:rPr>
        <w:t xml:space="preserve"> will receive a </w:t>
      </w:r>
      <w:r w:rsidDel="00000000" w:rsidR="00000000" w:rsidRPr="00000000">
        <w:rPr>
          <w:rFonts w:ascii="Arial" w:cs="Arial" w:eastAsia="Arial" w:hAnsi="Arial"/>
          <w:b w:val="1"/>
          <w:sz w:val="24"/>
          <w:szCs w:val="24"/>
          <w:vertAlign w:val="baseline"/>
          <w:rtl w:val="0"/>
        </w:rPr>
        <w:t xml:space="preserve">minimum monthly allotment of $16</w:t>
      </w:r>
      <w:r w:rsidDel="00000000" w:rsidR="00000000" w:rsidRPr="00000000">
        <w:rPr>
          <w:rFonts w:ascii="Arial" w:cs="Arial" w:eastAsia="Arial" w:hAnsi="Arial"/>
          <w:sz w:val="24"/>
          <w:szCs w:val="24"/>
          <w:vertAlign w:val="baseline"/>
          <w:rtl w:val="0"/>
        </w:rPr>
        <w:t xml:space="preserve">, and all eligible households with three or more members which are entitled to $1, $3, or $5 allotments will receive allotments of $2, $4, or $6, respectively. </w:t>
      </w:r>
    </w:p>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w:t>
      </w:r>
      <w:r w:rsidDel="00000000" w:rsidR="00000000" w:rsidRPr="00000000">
        <w:rPr>
          <w:rFonts w:ascii="Arial" w:cs="Arial" w:eastAsia="Arial" w:hAnsi="Arial"/>
          <w:b w:val="1"/>
          <w:sz w:val="24"/>
          <w:szCs w:val="24"/>
          <w:vertAlign w:val="baseline"/>
          <w:rtl w:val="0"/>
        </w:rPr>
        <w:t xml:space="preserve">one or two-person categorically eligible household</w:t>
      </w:r>
      <w:r w:rsidDel="00000000" w:rsidR="00000000" w:rsidRPr="00000000">
        <w:rPr>
          <w:rFonts w:ascii="Arial" w:cs="Arial" w:eastAsia="Arial" w:hAnsi="Arial"/>
          <w:sz w:val="24"/>
          <w:szCs w:val="24"/>
          <w:vertAlign w:val="baseline"/>
          <w:rtl w:val="0"/>
        </w:rPr>
        <w:t xml:space="preserve"> will always receive </w:t>
      </w:r>
      <w:r w:rsidDel="00000000" w:rsidR="00000000" w:rsidRPr="00000000">
        <w:rPr>
          <w:rFonts w:ascii="Arial" w:cs="Arial" w:eastAsia="Arial" w:hAnsi="Arial"/>
          <w:b w:val="1"/>
          <w:sz w:val="24"/>
          <w:szCs w:val="24"/>
          <w:vertAlign w:val="baseline"/>
          <w:rtl w:val="0"/>
        </w:rPr>
        <w:t xml:space="preserve">at least a $16 allotment</w:t>
      </w:r>
      <w:r w:rsidDel="00000000" w:rsidR="00000000" w:rsidRPr="00000000">
        <w:rPr>
          <w:rFonts w:ascii="Arial" w:cs="Arial" w:eastAsia="Arial" w:hAnsi="Arial"/>
          <w:sz w:val="24"/>
          <w:szCs w:val="24"/>
          <w:vertAlign w:val="baseline"/>
          <w:rtl w:val="0"/>
        </w:rPr>
        <w:t xml:space="preserve">, regardless of how high the net income is.</w:t>
      </w:r>
    </w:p>
    <w:p w:rsidR="00000000" w:rsidDel="00000000" w:rsidP="00000000" w:rsidRDefault="00000000" w:rsidRPr="00000000" w14:paraId="0000007C">
      <w:pPr>
        <w:ind w:left="60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D">
      <w:pPr>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Exception: </w:t>
      </w:r>
      <w:r w:rsidDel="00000000" w:rsidR="00000000" w:rsidRPr="00000000">
        <w:rPr>
          <w:rFonts w:ascii="Arial" w:cs="Arial" w:eastAsia="Arial" w:hAnsi="Arial"/>
          <w:sz w:val="24"/>
          <w:szCs w:val="24"/>
          <w:vertAlign w:val="baseline"/>
          <w:rtl w:val="0"/>
        </w:rPr>
        <w:t xml:space="preserve">An initial month may be prorated. </w:t>
      </w:r>
    </w:p>
    <w:p w:rsidR="00000000" w:rsidDel="00000000" w:rsidP="00000000" w:rsidRDefault="00000000" w:rsidRPr="00000000" w14:paraId="0000007E">
      <w:pPr>
        <w:ind w:left="720" w:firstLine="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Beginning October 1, 2016, the supplemental benefit automatically posted as cash to the customer’s Electronic Benefits Transfer (EBT) account. The supplement posts as a SNAP benefit on the regular SNAP benefit issuance date. Customers do not need to complete a new or separate application to apply for the supplemental benefit.</w:t>
      </w:r>
    </w:p>
    <w:p w:rsidR="00000000" w:rsidDel="00000000" w:rsidP="00000000" w:rsidRDefault="00000000" w:rsidRPr="00000000" w14:paraId="0000007F">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Maryland Human Services Article §5–501 requires that if a household includes an individual who is at least 62 years old and receives a federally funded Supplemental Nutrition Assistance Program benefit in an amount less than $40 per month, the State shall provide a supplement to increase the total benefit to $40 per month.</w:t>
      </w:r>
      <w:r w:rsidDel="00000000" w:rsidR="00000000" w:rsidRPr="00000000">
        <w:rPr>
          <w:rtl w:val="0"/>
        </w:rPr>
      </w:r>
    </w:p>
    <w:p w:rsidR="00000000" w:rsidDel="00000000" w:rsidP="00000000" w:rsidRDefault="00000000" w:rsidRPr="00000000" w14:paraId="00000080">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1">
      <w:pPr>
        <w:numPr>
          <w:ilvl w:val="0"/>
          <w:numId w:val="1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benefit is known as the Minimum State Supplement.</w:t>
      </w:r>
    </w:p>
    <w:p w:rsidR="00000000" w:rsidDel="00000000" w:rsidP="00000000" w:rsidRDefault="00000000" w:rsidRPr="00000000" w14:paraId="00000082">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3">
      <w:pPr>
        <w:numPr>
          <w:ilvl w:val="0"/>
          <w:numId w:val="10"/>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benefit will automatically post as cash to the household’s EBT account.</w:t>
      </w:r>
    </w:p>
    <w:p w:rsidR="00000000" w:rsidDel="00000000" w:rsidP="00000000" w:rsidRDefault="00000000" w:rsidRPr="00000000" w14:paraId="00000084">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5">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Categorically eligible households of three or more persons will receive the allotment listed for the net income on the Basis of Issuance Table.  Some categorically eligible households of three or more members may not receive an allotment even when eligible for SNAP benefits according to the standards.  There is no minimum benefit for households of three or more.  The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sz w:val="24"/>
          <w:szCs w:val="24"/>
          <w:vertAlign w:val="baseline"/>
          <w:rtl w:val="0"/>
        </w:rPr>
        <w:t xml:space="preserve"> system will automatically close or deny the case. </w:t>
      </w:r>
    </w:p>
    <w:p w:rsidR="00000000" w:rsidDel="00000000" w:rsidP="00000000" w:rsidRDefault="00000000" w:rsidRPr="00000000" w14:paraId="0000008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7">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households that are not categorically eligible, the local department will deny eligible households with three or more members that are entitled to no benefits because net income exceeds the standard.</w:t>
      </w:r>
    </w:p>
    <w:p w:rsidR="00000000" w:rsidDel="00000000" w:rsidP="00000000" w:rsidRDefault="00000000" w:rsidRPr="00000000" w14:paraId="00000088">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9">
      <w:pPr>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Exception:</w:t>
      </w:r>
      <w:r w:rsidDel="00000000" w:rsidR="00000000" w:rsidRPr="00000000">
        <w:rPr>
          <w:rFonts w:ascii="Arial" w:cs="Arial" w:eastAsia="Arial" w:hAnsi="Arial"/>
          <w:sz w:val="24"/>
          <w:szCs w:val="24"/>
          <w:vertAlign w:val="baseline"/>
          <w:rtl w:val="0"/>
        </w:rPr>
        <w:t xml:space="preserve"> Do not deny a household that is program eligible but benefit ineligible in the initial month due to the proration of benefits.</w:t>
      </w:r>
    </w:p>
    <w:p w:rsidR="00000000" w:rsidDel="00000000" w:rsidP="00000000" w:rsidRDefault="00000000" w:rsidRPr="00000000" w14:paraId="0000008A">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that files a joint public assistance-SNAP  benefit application and is categorically eligible after being denied SNAP benefits will have its SNAP  benefits for the initial month prorated from the later of:</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from which the local department determines that the household is eligible for public assistance; or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the original SNAP application.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409.5 Change of Eligibility Standard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household’s circumstances change and it becomes entitled to a different income eligibility standard, the LDSS applies the different standard at the next recertification, or when the agency changes the household’s eligibility, benefit level, or certification period, whichever occurs first.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a household member turns sixty years old, the household is subject only to the net income standard and is eligible for an uncapped shelter cost deduction. </w:t>
      </w:r>
    </w:p>
    <w:p w:rsidR="00000000" w:rsidDel="00000000" w:rsidP="00000000" w:rsidRDefault="00000000" w:rsidRPr="00000000" w14:paraId="00000096">
      <w:pPr>
        <w:rPr>
          <w:vertAlign w:val="baseline"/>
        </w:rPr>
      </w:pPr>
      <w:r w:rsidDel="00000000" w:rsidR="00000000" w:rsidRPr="00000000">
        <w:rPr>
          <w:rtl w:val="0"/>
        </w:rPr>
      </w:r>
    </w:p>
    <w:sectPr>
      <w:headerReference r:id="rId7" w:type="default"/>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196"/>
      <w:tblGridChange w:id="0">
        <w:tblGrid>
          <w:gridCol w:w="4968"/>
          <w:gridCol w:w="1944"/>
          <w:gridCol w:w="2196"/>
        </w:tblGrid>
      </w:tblGridChange>
    </w:tblGrid>
    <w:tr>
      <w:trPr>
        <w:cantSplit w:val="0"/>
        <w:trHeight w:val="530" w:hRule="atLeast"/>
        <w:tblHeader w:val="0"/>
      </w:trPr>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9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ELIGIBILITY </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409</w:t>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144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0"/>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144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5"/>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2160"/>
    </w:pPr>
    <w:rPr>
      <w:rFonts w:ascii="Arial" w:cs="Arial" w:eastAsia="Arial" w:hAnsi="Arial"/>
      <w:sz w:val="24"/>
      <w:szCs w:val="24"/>
      <w:vertAlign w:val="baseline"/>
    </w:rPr>
  </w:style>
  <w:style w:type="paragraph" w:styleId="Heading2">
    <w:name w:val="heading 2"/>
    <w:basedOn w:val="Normal"/>
    <w:next w:val="Normal"/>
    <w:pPr>
      <w:keepNext w:val="1"/>
    </w:pPr>
    <w:rPr>
      <w:rFonts w:ascii="Arial" w:cs="Arial" w:eastAsia="Arial" w:hAnsi="Arial"/>
      <w:sz w:val="24"/>
      <w:szCs w:val="24"/>
      <w:vertAlign w:val="baseline"/>
    </w:rPr>
  </w:style>
  <w:style w:type="paragraph" w:styleId="Heading3">
    <w:name w:val="heading 3"/>
    <w:basedOn w:val="Normal"/>
    <w:next w:val="Normal"/>
    <w:pPr>
      <w:keepNext w:val="1"/>
      <w:spacing w:after="240" w:lineRule="auto"/>
      <w:ind w:left="720"/>
    </w:pPr>
    <w:rPr>
      <w:rFonts w:ascii="Arial" w:cs="Arial" w:eastAsia="Arial" w:hAnsi="Arial"/>
      <w:sz w:val="24"/>
      <w:szCs w:val="24"/>
      <w:vertAlign w:val="baseline"/>
    </w:rPr>
  </w:style>
  <w:style w:type="paragraph" w:styleId="Heading4">
    <w:name w:val="heading 4"/>
    <w:basedOn w:val="Normal"/>
    <w:next w:val="Normal"/>
    <w:pPr>
      <w:keepNext w:val="1"/>
      <w:spacing w:after="240" w:lineRule="auto"/>
      <w:ind w:left="936"/>
    </w:pPr>
    <w:rPr>
      <w:rFonts w:ascii="Arial" w:cs="Arial" w:eastAsia="Arial" w:hAnsi="Arial"/>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240" w:line="1" w:lineRule="atLeast"/>
      <w:ind w:left="21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240" w:line="1" w:lineRule="atLeast"/>
      <w:ind w:left="720"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240" w:line="1" w:lineRule="atLeast"/>
      <w:ind w:left="936" w:leftChars="-1" w:rightChars="0" w:firstLineChars="-1"/>
      <w:textDirection w:val="btLr"/>
      <w:textAlignment w:val="top"/>
      <w:outlineLvl w:val="3"/>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45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81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i7i6iFDc22OMd/rlQWjkYHeQg==">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2020-08-16T17:10:00Z</dcterms:created>
  <dc:creator>rmcclend</dc:creator>
</cp:coreProperties>
</file>