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1"/>
        <w:keepLines w:val="1"/>
        <w:tabs>
          <w:tab w:val="left" w:leader="none" w:pos="-720"/>
        </w:tabs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201.1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left" w:leader="none" w:pos="-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section describes the treatment of vehicles.</w:t>
      </w:r>
    </w:p>
    <w:p w:rsidR="00000000" w:rsidDel="00000000" w:rsidP="00000000" w:rsidRDefault="00000000" w:rsidRPr="00000000" w14:paraId="00000005">
      <w:pPr>
        <w:keepNext w:val="1"/>
        <w:keepLines w:val="1"/>
        <w:tabs>
          <w:tab w:val="left" w:leader="none" w:pos="-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tabs>
          <w:tab w:val="left" w:leader="none" w:pos="-720"/>
        </w:tabs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201.2 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tabs>
          <w:tab w:val="left" w:leader="none" w:pos="-72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vehicles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excluded resources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determining Supplemental Nutrition Assistance Program (SNAP) eligibility.  The type of vehicle does not matter (automobile, boat, recreational vehicle, or airplane, etc.).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managers are not required to complete motor vehicle screens to verify ownership of any vehicle.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Vehicle and insurance payments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still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considered when exploring the possibility </w:t>
      </w:r>
      <w:r w:rsidDel="00000000" w:rsidR="00000000" w:rsidRPr="00000000">
        <w:rPr>
          <w:rFonts w:ascii="Arial" w:cs="Arial" w:eastAsia="Arial" w:hAnsi="Arial"/>
          <w:rtl w:val="0"/>
        </w:rPr>
        <w:t xml:space="preserve">of a deficit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budget.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1092200</wp:posOffset>
                </wp:positionV>
                <wp:extent cx="1655445" cy="11982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23040" y="3185640"/>
                          <a:ext cx="1645920" cy="1188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1092200</wp:posOffset>
                </wp:positionV>
                <wp:extent cx="1655445" cy="119824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1198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3200400</wp:posOffset>
                </wp:positionV>
                <wp:extent cx="1838325" cy="18383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2865600"/>
                          <a:ext cx="1828800" cy="18288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3200400</wp:posOffset>
                </wp:positionV>
                <wp:extent cx="1838325" cy="183832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2286000</wp:posOffset>
                </wp:positionV>
                <wp:extent cx="1746885" cy="923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77320" y="3322800"/>
                          <a:ext cx="17373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 Not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Count!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These are excluded resources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2286000</wp:posOffset>
                </wp:positionV>
                <wp:extent cx="1746885" cy="923925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3200400</wp:posOffset>
                </wp:positionV>
                <wp:extent cx="1655445" cy="16554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23040" y="2957040"/>
                          <a:ext cx="1645920" cy="16459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3200400</wp:posOffset>
                </wp:positionV>
                <wp:extent cx="1655445" cy="1655445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165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1092200</wp:posOffset>
                </wp:positionV>
                <wp:extent cx="1746885" cy="11982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477320" y="3185640"/>
                          <a:ext cx="1737360" cy="1188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1092200</wp:posOffset>
                </wp:positionV>
                <wp:extent cx="1746885" cy="119824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1198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1104900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1104900</wp:posOffset>
                </wp:positionV>
                <wp:extent cx="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-411479</wp:posOffset>
            </wp:positionH>
            <wp:positionV relativeFrom="paragraph">
              <wp:posOffset>2386330</wp:posOffset>
            </wp:positionV>
            <wp:extent cx="1466215" cy="731520"/>
            <wp:effectExtent b="0" l="0" r="0" t="0"/>
            <wp:wrapTopAndBottom distB="0" dist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1965960</wp:posOffset>
            </wp:positionH>
            <wp:positionV relativeFrom="paragraph">
              <wp:posOffset>3483609</wp:posOffset>
            </wp:positionV>
            <wp:extent cx="1188720" cy="1463040"/>
            <wp:effectExtent b="0" l="0" r="0" t="0"/>
            <wp:wrapTopAndBottom distB="0" dist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463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3977640</wp:posOffset>
            </wp:positionH>
            <wp:positionV relativeFrom="paragraph">
              <wp:posOffset>2203450</wp:posOffset>
            </wp:positionV>
            <wp:extent cx="1645920" cy="822960"/>
            <wp:effectExtent b="0" l="0" r="0" t="0"/>
            <wp:wrapTopAndBottom distB="0" dist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22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1965960</wp:posOffset>
            </wp:positionH>
            <wp:positionV relativeFrom="paragraph">
              <wp:posOffset>1014730</wp:posOffset>
            </wp:positionV>
            <wp:extent cx="1463040" cy="822960"/>
            <wp:effectExtent b="0" l="0" r="0" t="0"/>
            <wp:wrapTopAndBottom distB="0" dist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822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7" w:type="default"/>
      <w:footerReference r:id="rId18" w:type="default"/>
      <w:pgSz w:h="15840" w:w="12240" w:orient="portrait"/>
      <w:pgMar w:bottom="1440" w:top="1440" w:left="1440" w:right="1440" w:header="634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REVISED JULY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color="000000" w:space="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68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968"/>
      <w:gridCol w:w="2304"/>
      <w:gridCol w:w="2196"/>
      <w:tblGridChange w:id="0">
        <w:tblGrid>
          <w:gridCol w:w="4968"/>
          <w:gridCol w:w="2304"/>
          <w:gridCol w:w="219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DEPARTMENT OF HUMAN SERVICES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FAMILY INVESTMENT ADMINISTRATION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10">
          <w:pPr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vertAlign w:val="baseline"/>
              <w:rtl w:val="0"/>
            </w:rPr>
            <w:t xml:space="preserve">SUPPLEMENTAL NUTRITION ASSISTANCE PROGRAM (SNAP) MANUAL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TREATMENT OF VEHICLES</w:t>
          </w:r>
        </w:p>
      </w:tc>
      <w:tc>
        <w:tcPr>
          <w:vAlign w:val="center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Section 201</w:t>
          </w:r>
        </w:p>
      </w:tc>
      <w:tc>
        <w:tcPr>
          <w:vAlign w:val="center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hanging="72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hanging="36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widowControl w:val="0"/>
      <w:suppressAutoHyphens w:val="0"/>
      <w:spacing w:line="1" w:lineRule="atLeast"/>
      <w:ind w:left="810" w:leftChars="-1" w:rightChars="0" w:hanging="81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snapToGrid w:val="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snapToGrid w:val="0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.png"/><Relationship Id="rId14" Type="http://schemas.openxmlformats.org/officeDocument/2006/relationships/image" Target="media/image3.png"/><Relationship Id="rId17" Type="http://schemas.openxmlformats.org/officeDocument/2006/relationships/header" Target="header1.xm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s3rkvC7pNXtY4EJW4NyTAbLxA==">CgMxLjA4AGoyChRzdWdnZXN0Lm1ncmNpOGs3YngxMhIaQ2hhbnRlbGxlIFRob21hcyAtREhTLSBTU0NqMgoUc3VnZ2VzdC43NTFrbG0xamYxdDMSGkNoYW50ZWxsZSBUaG9tYXMgLURIUy0gU1NDciExRjBjQUg2TThNSWU4V28zZzFFYk9hSWpZdm04eEZjZHE=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2020-08-16T16:41:00Z</dcterms:created>
  <dc:creator>Steve Sturgill</dc:creator>
</cp:coreProperties>
</file>