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DA7E" w14:textId="62C859B5" w:rsidR="00DE0BEC" w:rsidRDefault="008C65CC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600.1 Payee</w:t>
      </w:r>
      <w:r w:rsidR="004829C2">
        <w:rPr>
          <w:rFonts w:ascii="Arial" w:eastAsia="Arial" w:hAnsi="Arial" w:cs="Arial"/>
          <w:b/>
          <w:bCs/>
          <w:sz w:val="24"/>
          <w:szCs w:val="24"/>
        </w:rPr>
        <w:t xml:space="preserve"> of PAA Grant</w:t>
      </w:r>
    </w:p>
    <w:p w14:paraId="7C94F9AC" w14:textId="77777777" w:rsidR="00DE0BEC" w:rsidRDefault="00DE0BEC">
      <w:pPr>
        <w:spacing w:before="15" w:after="0" w:line="260" w:lineRule="exact"/>
        <w:rPr>
          <w:sz w:val="26"/>
          <w:szCs w:val="26"/>
        </w:rPr>
      </w:pPr>
    </w:p>
    <w:p w14:paraId="7A3B3CE2" w14:textId="77777777" w:rsidR="00DE0BEC" w:rsidRDefault="004829C2">
      <w:pPr>
        <w:spacing w:after="0" w:line="240" w:lineRule="auto"/>
        <w:ind w:left="860" w:right="2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The eligible individual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 or her own affairs should be the payee of his or her own PAA grant.</w:t>
      </w:r>
    </w:p>
    <w:p w14:paraId="4D9B9E9D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6620D841" w14:textId="77777777" w:rsidR="00DE0BEC" w:rsidRDefault="004829C2">
      <w:pPr>
        <w:spacing w:after="0" w:line="240" w:lineRule="auto"/>
        <w:ind w:left="860" w:right="13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In situations where it has been confirmed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medical and social findings that the recipient is unable to manage money and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 a payment to</w:t>
      </w:r>
      <w:r w:rsidR="006222C3">
        <w:rPr>
          <w:rFonts w:ascii="Arial" w:eastAsia="Arial" w:hAnsi="Arial" w:cs="Arial"/>
          <w:sz w:val="24"/>
          <w:szCs w:val="24"/>
        </w:rPr>
        <w:t xml:space="preserve"> him</w:t>
      </w:r>
      <w:r>
        <w:rPr>
          <w:rFonts w:ascii="Arial" w:eastAsia="Arial" w:hAnsi="Arial" w:cs="Arial"/>
          <w:sz w:val="24"/>
          <w:szCs w:val="24"/>
        </w:rPr>
        <w:t xml:space="preserve"> would not be in his best interest, protective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 may be made to an agency appointed representative payee.</w:t>
      </w:r>
    </w:p>
    <w:p w14:paraId="1515330C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69540961" w14:textId="77777777" w:rsidR="00DE0BEC" w:rsidRDefault="004829C2">
      <w:pPr>
        <w:spacing w:after="0" w:line="240" w:lineRule="auto"/>
        <w:ind w:left="860" w:right="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 person or a comm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ttee has been appointed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the court to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as a recipient’s guardian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trustee, th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legally appointed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ity may serve as the representative payee.</w:t>
      </w:r>
    </w:p>
    <w:p w14:paraId="57F8CD04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7EDDF92D" w14:textId="77777777" w:rsidR="00DE0BEC" w:rsidRDefault="004829C2">
      <w:pPr>
        <w:spacing w:after="0" w:line="240" w:lineRule="auto"/>
        <w:ind w:left="860" w:right="12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Carefully evaluate the need for a representative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customer’s level of functioning.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representative payee should not be automatically assumed or used as a convenience to the care provider.</w:t>
      </w:r>
    </w:p>
    <w:p w14:paraId="24AD34AD" w14:textId="77777777" w:rsidR="00DE0BEC" w:rsidRDefault="00DE0BEC">
      <w:pPr>
        <w:spacing w:after="0" w:line="160" w:lineRule="exact"/>
        <w:rPr>
          <w:sz w:val="16"/>
          <w:szCs w:val="16"/>
        </w:rPr>
      </w:pPr>
    </w:p>
    <w:p w14:paraId="23CA981B" w14:textId="77777777" w:rsidR="00DE0BEC" w:rsidRDefault="00DE0BEC">
      <w:pPr>
        <w:spacing w:after="0" w:line="200" w:lineRule="exact"/>
        <w:rPr>
          <w:sz w:val="20"/>
          <w:szCs w:val="20"/>
        </w:rPr>
      </w:pPr>
    </w:p>
    <w:p w14:paraId="2E3A13AF" w14:textId="579D43D5" w:rsidR="00DE0BEC" w:rsidRDefault="008C65CC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600.2 The</w:t>
      </w:r>
      <w:r w:rsidR="004829C2">
        <w:rPr>
          <w:rFonts w:ascii="Arial" w:eastAsia="Arial" w:hAnsi="Arial" w:cs="Arial"/>
          <w:b/>
          <w:bCs/>
          <w:sz w:val="24"/>
          <w:szCs w:val="24"/>
        </w:rPr>
        <w:t xml:space="preserve"> Representative Payee</w:t>
      </w:r>
    </w:p>
    <w:p w14:paraId="0511EC2E" w14:textId="77777777" w:rsidR="00DE0BEC" w:rsidRDefault="00DE0BEC">
      <w:pPr>
        <w:spacing w:before="19" w:after="0" w:line="220" w:lineRule="exact"/>
      </w:pPr>
    </w:p>
    <w:p w14:paraId="1B9E5EC1" w14:textId="77777777" w:rsidR="00DE0BEC" w:rsidRPr="004829C2" w:rsidRDefault="004829C2">
      <w:pPr>
        <w:spacing w:after="0" w:line="240" w:lineRule="auto"/>
        <w:ind w:left="860" w:right="4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The representative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ee should be a responsible and reliable person who is available to access the recipient’s benefi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and assist with maintaining the individual’s </w:t>
      </w:r>
      <w:r w:rsidR="00150B11">
        <w:rPr>
          <w:rFonts w:ascii="Arial" w:eastAsia="Arial" w:hAnsi="Arial" w:cs="Arial"/>
          <w:sz w:val="24"/>
          <w:szCs w:val="24"/>
        </w:rPr>
        <w:t>well-being</w:t>
      </w:r>
      <w:r w:rsidRPr="004829C2">
        <w:rPr>
          <w:rFonts w:ascii="Arial" w:eastAsia="Arial" w:hAnsi="Arial" w:cs="Arial"/>
          <w:sz w:val="24"/>
          <w:szCs w:val="24"/>
        </w:rPr>
        <w:t>.</w:t>
      </w:r>
      <w:r w:rsidRPr="004829C2">
        <w:rPr>
          <w:rFonts w:ascii="Arial" w:hAnsi="Arial" w:cs="Arial"/>
          <w:sz w:val="24"/>
          <w:szCs w:val="24"/>
        </w:rPr>
        <w:t xml:space="preserve"> The representative payee may not be an individual whose selection would create a conflict of interest</w:t>
      </w:r>
      <w:r>
        <w:rPr>
          <w:rFonts w:ascii="Arial" w:hAnsi="Arial" w:cs="Arial"/>
          <w:sz w:val="24"/>
          <w:szCs w:val="24"/>
        </w:rPr>
        <w:t>, including:</w:t>
      </w:r>
      <w:r w:rsidRPr="004829C2">
        <w:rPr>
          <w:rFonts w:ascii="Arial" w:eastAsia="Arial" w:hAnsi="Arial" w:cs="Arial"/>
          <w:sz w:val="24"/>
          <w:szCs w:val="24"/>
        </w:rPr>
        <w:t xml:space="preserve"> </w:t>
      </w:r>
    </w:p>
    <w:p w14:paraId="25A5D4E0" w14:textId="77777777" w:rsidR="00DE0BEC" w:rsidRDefault="00DE0BEC">
      <w:pPr>
        <w:spacing w:after="0" w:line="240" w:lineRule="exact"/>
        <w:rPr>
          <w:sz w:val="24"/>
          <w:szCs w:val="24"/>
        </w:rPr>
      </w:pPr>
    </w:p>
    <w:p w14:paraId="65E46925" w14:textId="77777777" w:rsidR="00DE0BEC" w:rsidRDefault="004829C2">
      <w:pPr>
        <w:spacing w:after="0" w:line="240" w:lineRule="auto"/>
        <w:ind w:left="1220" w:right="6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Staff members of the Department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Services Administration, Family Investment Administration workers or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upervisory staff whose wo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may affect the recipient’s 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for assistance.</w:t>
      </w:r>
    </w:p>
    <w:p w14:paraId="06A28D22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250CF8EA" w14:textId="77777777" w:rsidR="00DE0BEC" w:rsidRDefault="004829C2">
      <w:pPr>
        <w:spacing w:after="0" w:line="240" w:lineRule="auto"/>
        <w:ind w:left="1220" w:right="57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operator of licensed Assist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ving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facilities and other vendors dealing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recipients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profit.</w:t>
      </w:r>
    </w:p>
    <w:p w14:paraId="7DB5FF3F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4A0E16B6" w14:textId="77777777" w:rsidR="00DE0BEC" w:rsidRDefault="004829C2">
      <w:pPr>
        <w:spacing w:after="0" w:line="240" w:lineRule="auto"/>
        <w:ind w:left="860" w:right="30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If there is no suitable person, as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above, to act as a representative payee for the </w:t>
      </w:r>
      <w:r w:rsidR="00814997">
        <w:rPr>
          <w:rFonts w:ascii="Arial" w:eastAsia="Arial" w:hAnsi="Arial" w:cs="Arial"/>
          <w:sz w:val="24"/>
          <w:szCs w:val="24"/>
        </w:rPr>
        <w:t>recipient;</w:t>
      </w:r>
      <w:r>
        <w:rPr>
          <w:rFonts w:ascii="Arial" w:eastAsia="Arial" w:hAnsi="Arial" w:cs="Arial"/>
          <w:sz w:val="24"/>
          <w:szCs w:val="24"/>
        </w:rPr>
        <w:t xml:space="preserve"> the PAA case manager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fers the case to Adult Services.</w:t>
      </w:r>
    </w:p>
    <w:p w14:paraId="198A23A7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638687D8" w14:textId="0B502C12" w:rsidR="00DE0BEC" w:rsidRPr="008C65CC" w:rsidRDefault="004829C2" w:rsidP="008C65C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C65CC">
        <w:rPr>
          <w:rFonts w:ascii="Arial" w:eastAsia="Arial" w:hAnsi="Arial" w:cs="Arial"/>
          <w:sz w:val="24"/>
          <w:szCs w:val="24"/>
        </w:rPr>
        <w:t>The</w:t>
      </w:r>
      <w:r w:rsidRPr="008C65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5CC">
        <w:rPr>
          <w:rFonts w:ascii="Arial" w:eastAsia="Arial" w:hAnsi="Arial" w:cs="Arial"/>
          <w:sz w:val="24"/>
          <w:szCs w:val="24"/>
        </w:rPr>
        <w:t>Adult</w:t>
      </w:r>
      <w:r w:rsidRPr="008C65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5CC">
        <w:rPr>
          <w:rFonts w:ascii="Arial" w:eastAsia="Arial" w:hAnsi="Arial" w:cs="Arial"/>
          <w:sz w:val="24"/>
          <w:szCs w:val="24"/>
        </w:rPr>
        <w:t>Services</w:t>
      </w:r>
      <w:r w:rsidRPr="008C65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5CC">
        <w:rPr>
          <w:rFonts w:ascii="Arial" w:eastAsia="Arial" w:hAnsi="Arial" w:cs="Arial"/>
          <w:sz w:val="24"/>
          <w:szCs w:val="24"/>
        </w:rPr>
        <w:t>worker</w:t>
      </w:r>
      <w:r w:rsidRPr="008C65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5CC">
        <w:rPr>
          <w:rFonts w:ascii="Arial" w:eastAsia="Arial" w:hAnsi="Arial" w:cs="Arial"/>
          <w:sz w:val="24"/>
          <w:szCs w:val="24"/>
        </w:rPr>
        <w:t>will</w:t>
      </w:r>
      <w:r w:rsidRPr="008C65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5CC">
        <w:rPr>
          <w:rFonts w:ascii="Arial" w:eastAsia="Arial" w:hAnsi="Arial" w:cs="Arial"/>
          <w:sz w:val="24"/>
          <w:szCs w:val="24"/>
        </w:rPr>
        <w:t>attem</w:t>
      </w:r>
      <w:r w:rsidRPr="008C65CC">
        <w:rPr>
          <w:rFonts w:ascii="Arial" w:eastAsia="Arial" w:hAnsi="Arial" w:cs="Arial"/>
          <w:spacing w:val="-1"/>
          <w:sz w:val="24"/>
          <w:szCs w:val="24"/>
        </w:rPr>
        <w:t>p</w:t>
      </w:r>
      <w:r w:rsidRPr="008C65CC">
        <w:rPr>
          <w:rFonts w:ascii="Arial" w:eastAsia="Arial" w:hAnsi="Arial" w:cs="Arial"/>
          <w:sz w:val="24"/>
          <w:szCs w:val="24"/>
        </w:rPr>
        <w:t>t to find a representative payee.</w:t>
      </w:r>
    </w:p>
    <w:p w14:paraId="3B1662EE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64DE08CB" w14:textId="3013E383" w:rsidR="00DE0BEC" w:rsidRDefault="00DE0BEC" w:rsidP="008C65CC">
      <w:pPr>
        <w:spacing w:after="0" w:line="240" w:lineRule="auto"/>
        <w:ind w:right="241"/>
        <w:rPr>
          <w:rFonts w:ascii="Arial" w:eastAsia="Arial" w:hAnsi="Arial" w:cs="Arial"/>
          <w:sz w:val="24"/>
          <w:szCs w:val="24"/>
        </w:rPr>
      </w:pPr>
    </w:p>
    <w:p w14:paraId="350446C3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001B79B7" w14:textId="77777777" w:rsidR="00DE0BEC" w:rsidRDefault="004829C2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Establish appropriate fiscal accounting.</w:t>
      </w:r>
    </w:p>
    <w:p w14:paraId="391910E9" w14:textId="77777777" w:rsidR="00DE0BEC" w:rsidRDefault="00DE0BEC">
      <w:pPr>
        <w:spacing w:after="0"/>
        <w:sectPr w:rsidR="00DE0BEC">
          <w:headerReference w:type="default" r:id="rId7"/>
          <w:footerReference w:type="default" r:id="rId8"/>
          <w:type w:val="continuous"/>
          <w:pgSz w:w="12240" w:h="15840"/>
          <w:pgMar w:top="620" w:right="1320" w:bottom="760" w:left="1300" w:header="720" w:footer="570" w:gutter="0"/>
          <w:pgNumType w:start="1"/>
          <w:cols w:space="720"/>
        </w:sectPr>
      </w:pPr>
    </w:p>
    <w:p w14:paraId="11AA93AA" w14:textId="26810DD0" w:rsidR="00DE0BEC" w:rsidRDefault="004829C2">
      <w:pPr>
        <w:spacing w:before="29" w:after="0" w:line="240" w:lineRule="auto"/>
        <w:ind w:left="860" w:right="6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a representative payee is located,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Adult Services worker completes the Represen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ative Payee’s Agreement section of the Disability Certification</w:t>
      </w:r>
      <w:r w:rsidR="001760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 (</w:t>
      </w:r>
      <w:r w:rsidR="0017608C">
        <w:rPr>
          <w:rFonts w:ascii="Arial" w:eastAsia="Arial" w:hAnsi="Arial" w:cs="Arial"/>
          <w:sz w:val="24"/>
          <w:szCs w:val="24"/>
        </w:rPr>
        <w:t xml:space="preserve">Section I of the </w:t>
      </w:r>
      <w:r w:rsidR="00814997">
        <w:rPr>
          <w:rFonts w:ascii="Arial" w:eastAsia="Arial" w:hAnsi="Arial" w:cs="Arial"/>
          <w:sz w:val="24"/>
          <w:szCs w:val="24"/>
        </w:rPr>
        <w:t>DHS</w:t>
      </w:r>
      <w:r w:rsidR="0017608C">
        <w:rPr>
          <w:rFonts w:ascii="Arial" w:eastAsia="Arial" w:hAnsi="Arial" w:cs="Arial"/>
          <w:sz w:val="24"/>
          <w:szCs w:val="24"/>
        </w:rPr>
        <w:t>/FIA 4350)</w:t>
      </w:r>
      <w:r>
        <w:rPr>
          <w:rFonts w:ascii="Arial" w:eastAsia="Arial" w:hAnsi="Arial" w:cs="Arial"/>
          <w:sz w:val="24"/>
          <w:szCs w:val="24"/>
        </w:rPr>
        <w:t xml:space="preserve"> and refers the case back to the PAA case manager.</w:t>
      </w:r>
    </w:p>
    <w:p w14:paraId="57EF9A87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1E08089C" w14:textId="77777777" w:rsidR="00DE0BEC" w:rsidRDefault="004829C2">
      <w:pPr>
        <w:spacing w:after="0" w:line="240" w:lineRule="auto"/>
        <w:ind w:left="860" w:right="1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 The PAA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ase mana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er works with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payee on establishing and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eestabli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hing</w:t>
      </w:r>
      <w:r w:rsidR="0017608C">
        <w:rPr>
          <w:rFonts w:ascii="Arial" w:eastAsia="Arial" w:hAnsi="Arial" w:cs="Arial"/>
          <w:sz w:val="24"/>
          <w:szCs w:val="24"/>
        </w:rPr>
        <w:t xml:space="preserve"> at redetermination</w:t>
      </w:r>
      <w:r>
        <w:rPr>
          <w:rFonts w:ascii="Arial" w:eastAsia="Arial" w:hAnsi="Arial" w:cs="Arial"/>
          <w:sz w:val="24"/>
          <w:szCs w:val="24"/>
        </w:rPr>
        <w:t xml:space="preserve"> the recipient’s 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for assistance.</w:t>
      </w:r>
    </w:p>
    <w:p w14:paraId="353EFACD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4C2851CE" w14:textId="77777777" w:rsidR="00DE0BEC" w:rsidRDefault="004829C2">
      <w:pPr>
        <w:spacing w:after="0" w:line="240" w:lineRule="auto"/>
        <w:ind w:left="860" w:right="13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chosen to be the represen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ative payee, the following conditions must be met for each case with protective payments:</w:t>
      </w:r>
    </w:p>
    <w:p w14:paraId="41D722AE" w14:textId="77777777" w:rsidR="00DE0BEC" w:rsidRDefault="00DE0BEC">
      <w:pPr>
        <w:spacing w:before="16" w:after="0" w:line="260" w:lineRule="exact"/>
        <w:rPr>
          <w:sz w:val="26"/>
          <w:szCs w:val="26"/>
        </w:rPr>
      </w:pPr>
    </w:p>
    <w:p w14:paraId="5A7A97F1" w14:textId="4B89F00C" w:rsidR="00DE0BEC" w:rsidRDefault="004829C2" w:rsidP="008C65CC">
      <w:pPr>
        <w:spacing w:after="0" w:line="240" w:lineRule="auto"/>
        <w:ind w:left="1220" w:right="2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protective payments must meet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full needs of the recipient according to current standards.</w:t>
      </w:r>
    </w:p>
    <w:p w14:paraId="2C23E50C" w14:textId="77777777" w:rsidR="00DE0BEC" w:rsidRDefault="00DE0BEC">
      <w:pPr>
        <w:spacing w:before="15" w:after="0" w:line="260" w:lineRule="exact"/>
        <w:rPr>
          <w:sz w:val="26"/>
          <w:szCs w:val="26"/>
        </w:rPr>
      </w:pPr>
    </w:p>
    <w:p w14:paraId="7816D7CB" w14:textId="53C15A97" w:rsidR="00DE0BEC" w:rsidRDefault="008C65CC">
      <w:pPr>
        <w:spacing w:after="0" w:line="240" w:lineRule="auto"/>
        <w:ind w:left="1220" w:right="10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4829C2">
        <w:rPr>
          <w:rFonts w:ascii="Arial" w:eastAsia="Arial" w:hAnsi="Arial" w:cs="Arial"/>
          <w:sz w:val="24"/>
          <w:szCs w:val="24"/>
        </w:rPr>
        <w:t xml:space="preserve">. </w:t>
      </w:r>
      <w:r w:rsidR="004829C2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829C2">
        <w:rPr>
          <w:rFonts w:ascii="Arial" w:eastAsia="Arial" w:hAnsi="Arial" w:cs="Arial"/>
          <w:sz w:val="24"/>
          <w:szCs w:val="24"/>
        </w:rPr>
        <w:t>Protective payments must be term</w:t>
      </w:r>
      <w:r w:rsidR="004829C2">
        <w:rPr>
          <w:rFonts w:ascii="Arial" w:eastAsia="Arial" w:hAnsi="Arial" w:cs="Arial"/>
          <w:spacing w:val="-1"/>
          <w:sz w:val="24"/>
          <w:szCs w:val="24"/>
        </w:rPr>
        <w:t>i</w:t>
      </w:r>
      <w:r w:rsidR="004829C2">
        <w:rPr>
          <w:rFonts w:ascii="Arial" w:eastAsia="Arial" w:hAnsi="Arial" w:cs="Arial"/>
          <w:sz w:val="24"/>
          <w:szCs w:val="24"/>
        </w:rPr>
        <w:t>nated when the recipient can manage his or her funds and affairs, when the</w:t>
      </w:r>
      <w:r w:rsidR="004829C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829C2">
        <w:rPr>
          <w:rFonts w:ascii="Arial" w:eastAsia="Arial" w:hAnsi="Arial" w:cs="Arial"/>
          <w:sz w:val="24"/>
          <w:szCs w:val="24"/>
        </w:rPr>
        <w:t>recipient acquires a court</w:t>
      </w:r>
      <w:r w:rsidR="00150B11">
        <w:rPr>
          <w:rFonts w:ascii="Arial" w:eastAsia="Arial" w:hAnsi="Arial" w:cs="Arial"/>
          <w:sz w:val="24"/>
          <w:szCs w:val="24"/>
        </w:rPr>
        <w:t>-</w:t>
      </w:r>
      <w:r w:rsidR="004829C2">
        <w:rPr>
          <w:rFonts w:ascii="Arial" w:eastAsia="Arial" w:hAnsi="Arial" w:cs="Arial"/>
          <w:sz w:val="24"/>
          <w:szCs w:val="24"/>
        </w:rPr>
        <w:t>appointed guardian or</w:t>
      </w:r>
      <w:r w:rsidR="004829C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829C2">
        <w:rPr>
          <w:rFonts w:ascii="Arial" w:eastAsia="Arial" w:hAnsi="Arial" w:cs="Arial"/>
          <w:sz w:val="24"/>
          <w:szCs w:val="24"/>
        </w:rPr>
        <w:t>other legal representative act</w:t>
      </w:r>
      <w:r w:rsidR="004829C2">
        <w:rPr>
          <w:rFonts w:ascii="Arial" w:eastAsia="Arial" w:hAnsi="Arial" w:cs="Arial"/>
          <w:spacing w:val="-1"/>
          <w:sz w:val="24"/>
          <w:szCs w:val="24"/>
        </w:rPr>
        <w:t>i</w:t>
      </w:r>
      <w:r w:rsidR="004829C2">
        <w:rPr>
          <w:rFonts w:ascii="Arial" w:eastAsia="Arial" w:hAnsi="Arial" w:cs="Arial"/>
          <w:sz w:val="24"/>
          <w:szCs w:val="24"/>
        </w:rPr>
        <w:t>ng on his or her behalf, or when it is in the recipient’s best interest to do so.</w:t>
      </w:r>
    </w:p>
    <w:p w14:paraId="1F61902B" w14:textId="77777777" w:rsidR="002C65E2" w:rsidRDefault="002C65E2">
      <w:pPr>
        <w:spacing w:after="0" w:line="240" w:lineRule="auto"/>
        <w:ind w:left="1220" w:right="103" w:hanging="360"/>
        <w:rPr>
          <w:rFonts w:ascii="Arial" w:eastAsia="Arial" w:hAnsi="Arial" w:cs="Arial"/>
          <w:sz w:val="24"/>
          <w:szCs w:val="24"/>
        </w:rPr>
      </w:pPr>
    </w:p>
    <w:p w14:paraId="7CE47A30" w14:textId="383375B2" w:rsidR="002C65E2" w:rsidRDefault="008C65CC">
      <w:pPr>
        <w:spacing w:after="0" w:line="240" w:lineRule="auto"/>
        <w:ind w:left="1220" w:right="103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2C65E2">
        <w:rPr>
          <w:rFonts w:ascii="Arial" w:eastAsia="Arial" w:hAnsi="Arial" w:cs="Arial"/>
          <w:sz w:val="24"/>
          <w:szCs w:val="24"/>
        </w:rPr>
        <w:t xml:space="preserve">.  Terminate the protective payments immediately if </w:t>
      </w:r>
      <w:r w:rsidR="002C65E2" w:rsidRPr="002C65E2">
        <w:rPr>
          <w:rFonts w:ascii="Arial" w:eastAsia="Arial" w:hAnsi="Arial" w:cs="Arial"/>
          <w:sz w:val="24"/>
          <w:szCs w:val="24"/>
        </w:rPr>
        <w:t xml:space="preserve">the </w:t>
      </w:r>
      <w:r w:rsidR="002C65E2" w:rsidRPr="002C65E2">
        <w:rPr>
          <w:rFonts w:ascii="Arial" w:hAnsi="Arial" w:cs="Arial"/>
          <w:sz w:val="24"/>
          <w:szCs w:val="24"/>
        </w:rPr>
        <w:t>agency learns that the representative payee has a conflict of interest or is handling the recipient’s funds in a fraudulent or exploitative manner</w:t>
      </w:r>
      <w:r w:rsidR="002C65E2">
        <w:rPr>
          <w:rFonts w:ascii="Arial" w:hAnsi="Arial" w:cs="Arial"/>
          <w:sz w:val="24"/>
          <w:szCs w:val="24"/>
        </w:rPr>
        <w:t>.</w:t>
      </w:r>
    </w:p>
    <w:p w14:paraId="643088F5" w14:textId="77777777" w:rsidR="002C65E2" w:rsidRDefault="002C65E2">
      <w:pPr>
        <w:spacing w:after="0" w:line="240" w:lineRule="auto"/>
        <w:ind w:left="1220" w:right="103" w:hanging="360"/>
        <w:rPr>
          <w:rFonts w:ascii="Arial" w:hAnsi="Arial" w:cs="Arial"/>
          <w:sz w:val="24"/>
          <w:szCs w:val="24"/>
        </w:rPr>
      </w:pPr>
    </w:p>
    <w:p w14:paraId="35031338" w14:textId="77777777" w:rsidR="002C65E2" w:rsidRPr="002C65E2" w:rsidRDefault="002C65E2" w:rsidP="002C65E2">
      <w:pPr>
        <w:pStyle w:val="ListParagraph"/>
        <w:numPr>
          <w:ilvl w:val="0"/>
          <w:numId w:val="1"/>
        </w:numPr>
        <w:spacing w:after="0" w:line="240" w:lineRule="auto"/>
        <w:ind w:right="103"/>
        <w:rPr>
          <w:rFonts w:ascii="Arial" w:eastAsia="Arial" w:hAnsi="Arial" w:cs="Arial"/>
          <w:sz w:val="24"/>
          <w:szCs w:val="24"/>
        </w:rPr>
      </w:pPr>
      <w:r w:rsidRPr="002C65E2">
        <w:rPr>
          <w:rFonts w:ascii="Arial" w:hAnsi="Arial" w:cs="Arial"/>
          <w:sz w:val="24"/>
          <w:szCs w:val="24"/>
        </w:rPr>
        <w:t xml:space="preserve">Any program payments that are obtained or used in a fraudulent manner </w:t>
      </w:r>
      <w:r>
        <w:rPr>
          <w:rFonts w:ascii="Arial" w:hAnsi="Arial" w:cs="Arial"/>
          <w:sz w:val="24"/>
          <w:szCs w:val="24"/>
        </w:rPr>
        <w:t>are</w:t>
      </w:r>
      <w:r w:rsidRPr="002C65E2">
        <w:rPr>
          <w:rFonts w:ascii="Arial" w:hAnsi="Arial" w:cs="Arial"/>
          <w:sz w:val="24"/>
          <w:szCs w:val="24"/>
        </w:rPr>
        <w:t xml:space="preserve"> considered an overpayment and </w:t>
      </w:r>
      <w:r>
        <w:rPr>
          <w:rFonts w:ascii="Arial" w:hAnsi="Arial" w:cs="Arial"/>
          <w:sz w:val="24"/>
          <w:szCs w:val="24"/>
        </w:rPr>
        <w:t>are</w:t>
      </w:r>
      <w:r w:rsidRPr="002C65E2">
        <w:rPr>
          <w:rFonts w:ascii="Arial" w:hAnsi="Arial" w:cs="Arial"/>
          <w:sz w:val="24"/>
          <w:szCs w:val="24"/>
        </w:rPr>
        <w:t xml:space="preserve"> subject to recoupment</w:t>
      </w:r>
      <w:r>
        <w:rPr>
          <w:rFonts w:ascii="Arial" w:hAnsi="Arial" w:cs="Arial"/>
          <w:sz w:val="24"/>
          <w:szCs w:val="24"/>
        </w:rPr>
        <w:t>.</w:t>
      </w:r>
    </w:p>
    <w:sectPr w:rsidR="002C65E2" w:rsidRPr="002C65E2" w:rsidSect="00150B11">
      <w:pgSz w:w="12240" w:h="15840"/>
      <w:pgMar w:top="620" w:right="1320" w:bottom="760" w:left="1300" w:header="720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A57B" w14:textId="77777777" w:rsidR="00EA7EB0" w:rsidRDefault="00EA7EB0" w:rsidP="00DE0BEC">
      <w:pPr>
        <w:spacing w:after="0" w:line="240" w:lineRule="auto"/>
      </w:pPr>
      <w:r>
        <w:separator/>
      </w:r>
    </w:p>
  </w:endnote>
  <w:endnote w:type="continuationSeparator" w:id="0">
    <w:p w14:paraId="107BEC2B" w14:textId="77777777" w:rsidR="00EA7EB0" w:rsidRDefault="00EA7EB0" w:rsidP="00DE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67D3" w14:textId="77777777" w:rsidR="002C65E2" w:rsidRDefault="00150B1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0C2846" wp14:editId="5D71CA23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920875" cy="1524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0A28" w14:textId="48A1BDBD" w:rsidR="002C65E2" w:rsidRDefault="002C65E2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Revised</w:t>
                          </w:r>
                          <w:r w:rsidR="006C446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28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51.2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" filled="f" stroked="f">
              <v:textbox inset="0,0,0,0">
                <w:txbxContent>
                  <w:p w14:paraId="73450A28" w14:textId="48A1BDBD" w:rsidR="002C65E2" w:rsidRDefault="002C65E2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Revised</w:t>
                    </w:r>
                    <w:r w:rsidR="006C446C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1649035" wp14:editId="39FD25E2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F94A1" id="Group 3" o:spid="_x0000_s1026" style="position:absolute;margin-left:70.5pt;margin-top:743.2pt;width:453pt;height:.1pt;z-index:-251659776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A326D8" wp14:editId="7115FAD7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D0411" w14:textId="77777777" w:rsidR="002C65E2" w:rsidRDefault="004C1ACA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2C65E2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B11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326D8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" filled="f" stroked="f">
              <v:textbox inset="0,0,0,0">
                <w:txbxContent>
                  <w:p w14:paraId="2F0D0411" w14:textId="77777777" w:rsidR="002C65E2" w:rsidRDefault="004C1ACA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2C65E2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B11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F82" w14:textId="77777777" w:rsidR="00EA7EB0" w:rsidRDefault="00EA7EB0" w:rsidP="00DE0BEC">
      <w:pPr>
        <w:spacing w:after="0" w:line="240" w:lineRule="auto"/>
      </w:pPr>
      <w:r>
        <w:separator/>
      </w:r>
    </w:p>
  </w:footnote>
  <w:footnote w:type="continuationSeparator" w:id="0">
    <w:p w14:paraId="0C9E55D0" w14:textId="77777777" w:rsidR="00EA7EB0" w:rsidRDefault="00EA7EB0" w:rsidP="00DE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700"/>
    </w:tblGrid>
    <w:tr w:rsidR="00150B11" w14:paraId="1BC83972" w14:textId="77777777" w:rsidTr="00025B22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26254F" w14:textId="77777777" w:rsidR="00150B11" w:rsidRDefault="00150B11" w:rsidP="00150B11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ART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ENT OF HUMAN SERVICES FAMILY INVESTMENT ADMINISTRATION</w:t>
          </w:r>
        </w:p>
      </w:tc>
      <w:tc>
        <w:tcPr>
          <w:tcW w:w="441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72237D" w14:textId="77777777" w:rsidR="00150B11" w:rsidRDefault="00150B11" w:rsidP="00150B11">
          <w:pPr>
            <w:spacing w:before="30" w:after="0" w:line="240" w:lineRule="auto"/>
            <w:ind w:left="959" w:right="885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PUBLIC ASSISTANCE TO ADUL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 MANUAL</w:t>
          </w:r>
        </w:p>
      </w:tc>
    </w:tr>
    <w:tr w:rsidR="00150B11" w14:paraId="2256257A" w14:textId="77777777" w:rsidTr="00025B22">
      <w:trPr>
        <w:trHeight w:hRule="exact" w:val="55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508561" w14:textId="77777777" w:rsidR="00150B11" w:rsidRDefault="00150B11" w:rsidP="00150B11">
          <w:pPr>
            <w:spacing w:before="8" w:after="0" w:line="120" w:lineRule="exact"/>
            <w:rPr>
              <w:sz w:val="12"/>
              <w:szCs w:val="12"/>
            </w:rPr>
          </w:pPr>
        </w:p>
        <w:p w14:paraId="0B19D892" w14:textId="77777777" w:rsidR="00150B11" w:rsidRDefault="00150B11" w:rsidP="00150B11">
          <w:pPr>
            <w:spacing w:after="0" w:line="240" w:lineRule="auto"/>
            <w:ind w:left="1403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PAYEE OF GRANT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96161A" w14:textId="77777777" w:rsidR="00150B11" w:rsidRDefault="00150B11" w:rsidP="00150B11">
          <w:pPr>
            <w:spacing w:before="8" w:after="0" w:line="120" w:lineRule="exact"/>
            <w:rPr>
              <w:sz w:val="12"/>
              <w:szCs w:val="12"/>
            </w:rPr>
          </w:pPr>
        </w:p>
        <w:p w14:paraId="0DDAE513" w14:textId="77777777" w:rsidR="00150B11" w:rsidRDefault="00150B11" w:rsidP="00150B11">
          <w:pPr>
            <w:spacing w:after="0" w:line="240" w:lineRule="auto"/>
            <w:ind w:left="183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600</w:t>
          </w:r>
        </w:p>
      </w:tc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92C6AC" w14:textId="77777777" w:rsidR="00150B11" w:rsidRDefault="00150B11" w:rsidP="00150B11">
          <w:pPr>
            <w:spacing w:before="8" w:after="0" w:line="120" w:lineRule="exact"/>
            <w:rPr>
              <w:sz w:val="12"/>
              <w:szCs w:val="12"/>
            </w:rPr>
          </w:pPr>
        </w:p>
        <w:p w14:paraId="16DC73E0" w14:textId="77777777" w:rsidR="00150B11" w:rsidRDefault="00150B11" w:rsidP="00150B11">
          <w:pPr>
            <w:spacing w:after="0" w:line="240" w:lineRule="auto"/>
            <w:ind w:left="304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07.03.07.09</w:t>
          </w:r>
        </w:p>
      </w:tc>
    </w:tr>
  </w:tbl>
  <w:p w14:paraId="5DE88FA3" w14:textId="77777777" w:rsidR="00150B11" w:rsidRDefault="00150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A16"/>
    <w:multiLevelType w:val="hybridMultilevel"/>
    <w:tmpl w:val="5786280A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66E70387"/>
    <w:multiLevelType w:val="hybridMultilevel"/>
    <w:tmpl w:val="E1FAF678"/>
    <w:lvl w:ilvl="0" w:tplc="040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c0NjOzMDEzMzNX0lEKTi0uzszPAykwrAUAZ72QRSwAAAA="/>
  </w:docVars>
  <w:rsids>
    <w:rsidRoot w:val="00DE0BEC"/>
    <w:rsid w:val="00034A4D"/>
    <w:rsid w:val="00150B11"/>
    <w:rsid w:val="0017608C"/>
    <w:rsid w:val="001A4100"/>
    <w:rsid w:val="001F08D7"/>
    <w:rsid w:val="002C65E2"/>
    <w:rsid w:val="00363BF0"/>
    <w:rsid w:val="004829C2"/>
    <w:rsid w:val="004C1ACA"/>
    <w:rsid w:val="005246B4"/>
    <w:rsid w:val="006222C3"/>
    <w:rsid w:val="006C446C"/>
    <w:rsid w:val="00812E9F"/>
    <w:rsid w:val="00814997"/>
    <w:rsid w:val="008C65CC"/>
    <w:rsid w:val="00900792"/>
    <w:rsid w:val="009C1988"/>
    <w:rsid w:val="009D23E3"/>
    <w:rsid w:val="00C148BD"/>
    <w:rsid w:val="00D50F79"/>
    <w:rsid w:val="00D87EE9"/>
    <w:rsid w:val="00D91496"/>
    <w:rsid w:val="00DE0BEC"/>
    <w:rsid w:val="00EA7EB0"/>
    <w:rsid w:val="00E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D3EE"/>
  <w15:docId w15:val="{E066DD7A-94D7-41F2-94A3-F188F88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D7"/>
  </w:style>
  <w:style w:type="paragraph" w:styleId="Footer">
    <w:name w:val="footer"/>
    <w:basedOn w:val="Normal"/>
    <w:link w:val="FooterChar"/>
    <w:uiPriority w:val="99"/>
    <w:unhideWhenUsed/>
    <w:rsid w:val="001F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600 Payee.doc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600 Payee.doc</dc:title>
  <dc:creator>jfowler</dc:creator>
  <cp:lastModifiedBy>Vera Adams</cp:lastModifiedBy>
  <cp:revision>2</cp:revision>
  <dcterms:created xsi:type="dcterms:W3CDTF">2022-11-30T20:09:00Z</dcterms:created>
  <dcterms:modified xsi:type="dcterms:W3CDTF">2022-11-30T20:09:00Z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