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AB8" w:rsidRDefault="009330F0" w:rsidP="00CD226F">
      <w:pPr>
        <w:jc w:val="center"/>
        <w:rPr>
          <w:b/>
          <w:sz w:val="28"/>
          <w:szCs w:val="28"/>
        </w:rPr>
      </w:pPr>
      <w:r>
        <w:rPr>
          <w:b/>
          <w:sz w:val="28"/>
          <w:szCs w:val="28"/>
        </w:rPr>
        <w:t>January 2014 Quarterly Provider Meeting</w:t>
      </w:r>
    </w:p>
    <w:p w:rsidR="009330F0" w:rsidRDefault="009330F0" w:rsidP="00CD226F">
      <w:pPr>
        <w:jc w:val="center"/>
        <w:rPr>
          <w:b/>
          <w:sz w:val="28"/>
          <w:szCs w:val="28"/>
        </w:rPr>
      </w:pPr>
      <w:r>
        <w:rPr>
          <w:b/>
          <w:sz w:val="28"/>
          <w:szCs w:val="28"/>
        </w:rPr>
        <w:t>Questions</w:t>
      </w:r>
      <w:r w:rsidR="00CD226F">
        <w:rPr>
          <w:b/>
          <w:sz w:val="28"/>
          <w:szCs w:val="28"/>
        </w:rPr>
        <w:t xml:space="preserve"> and Answers</w:t>
      </w:r>
    </w:p>
    <w:p w:rsidR="009330F0" w:rsidRDefault="009330F0" w:rsidP="009330F0">
      <w:pPr>
        <w:jc w:val="center"/>
        <w:rPr>
          <w:b/>
          <w:sz w:val="28"/>
          <w:szCs w:val="28"/>
        </w:rPr>
      </w:pPr>
    </w:p>
    <w:p w:rsidR="009330F0" w:rsidRPr="009330F0" w:rsidRDefault="009330F0" w:rsidP="009330F0">
      <w:pPr>
        <w:pStyle w:val="ListParagraph"/>
        <w:numPr>
          <w:ilvl w:val="0"/>
          <w:numId w:val="1"/>
        </w:numPr>
        <w:rPr>
          <w:b/>
          <w:sz w:val="24"/>
          <w:szCs w:val="24"/>
        </w:rPr>
      </w:pPr>
      <w:r w:rsidRPr="009330F0">
        <w:rPr>
          <w:b/>
          <w:sz w:val="24"/>
          <w:szCs w:val="24"/>
        </w:rPr>
        <w:t>Is there ever a time when closed homes can be removed from the Safety Spread Sheet?</w:t>
      </w:r>
    </w:p>
    <w:p w:rsidR="00201BD5" w:rsidRDefault="009330F0" w:rsidP="009330F0">
      <w:pPr>
        <w:rPr>
          <w:sz w:val="24"/>
          <w:szCs w:val="24"/>
        </w:rPr>
      </w:pPr>
      <w:r>
        <w:rPr>
          <w:sz w:val="24"/>
          <w:szCs w:val="24"/>
        </w:rPr>
        <w:t>Answer:</w:t>
      </w:r>
      <w:r>
        <w:rPr>
          <w:sz w:val="24"/>
          <w:szCs w:val="24"/>
        </w:rPr>
        <w:tab/>
        <w:t xml:space="preserve">When the </w:t>
      </w:r>
      <w:r w:rsidR="00201BD5">
        <w:rPr>
          <w:sz w:val="24"/>
          <w:szCs w:val="24"/>
        </w:rPr>
        <w:t xml:space="preserve">CPA </w:t>
      </w:r>
      <w:r>
        <w:rPr>
          <w:sz w:val="24"/>
          <w:szCs w:val="24"/>
        </w:rPr>
        <w:t>home closes</w:t>
      </w:r>
      <w:r w:rsidR="00201BD5">
        <w:rPr>
          <w:sz w:val="24"/>
          <w:szCs w:val="24"/>
        </w:rPr>
        <w:t>, report them on the monthly report as closed (column A) and closure date (column W).  After they’ve been reported as closed for at least one month, they can be deleted from the subsequent monthly report.</w:t>
      </w:r>
      <w:r>
        <w:rPr>
          <w:sz w:val="24"/>
          <w:szCs w:val="24"/>
        </w:rPr>
        <w:t xml:space="preserve"> </w:t>
      </w:r>
    </w:p>
    <w:p w:rsidR="009330F0" w:rsidRDefault="009330F0" w:rsidP="009330F0">
      <w:pPr>
        <w:rPr>
          <w:sz w:val="24"/>
          <w:szCs w:val="24"/>
        </w:rPr>
      </w:pPr>
      <w:r>
        <w:rPr>
          <w:sz w:val="24"/>
          <w:szCs w:val="24"/>
        </w:rPr>
        <w:t>OLM will look into the removal of st</w:t>
      </w:r>
      <w:r w:rsidR="00201BD5">
        <w:rPr>
          <w:sz w:val="24"/>
          <w:szCs w:val="24"/>
        </w:rPr>
        <w:t>aff that is no longer employed by the provider.</w:t>
      </w:r>
    </w:p>
    <w:p w:rsidR="009330F0" w:rsidRDefault="009330F0" w:rsidP="009330F0">
      <w:pPr>
        <w:rPr>
          <w:sz w:val="24"/>
          <w:szCs w:val="24"/>
        </w:rPr>
      </w:pPr>
    </w:p>
    <w:p w:rsidR="009330F0" w:rsidRPr="009330F0" w:rsidRDefault="009330F0" w:rsidP="009330F0">
      <w:pPr>
        <w:pStyle w:val="ListParagraph"/>
        <w:numPr>
          <w:ilvl w:val="0"/>
          <w:numId w:val="1"/>
        </w:numPr>
        <w:rPr>
          <w:b/>
          <w:sz w:val="24"/>
          <w:szCs w:val="24"/>
        </w:rPr>
      </w:pPr>
      <w:r w:rsidRPr="009330F0">
        <w:rPr>
          <w:b/>
          <w:sz w:val="24"/>
          <w:szCs w:val="24"/>
        </w:rPr>
        <w:t>MBE report – why quarterly to monthly? It was due yesterday.</w:t>
      </w:r>
    </w:p>
    <w:p w:rsidR="009330F0" w:rsidRDefault="009330F0" w:rsidP="009330F0">
      <w:pPr>
        <w:rPr>
          <w:sz w:val="24"/>
          <w:szCs w:val="24"/>
        </w:rPr>
      </w:pPr>
      <w:r>
        <w:rPr>
          <w:sz w:val="24"/>
          <w:szCs w:val="24"/>
        </w:rPr>
        <w:t xml:space="preserve">Answer: </w:t>
      </w:r>
      <w:r>
        <w:rPr>
          <w:sz w:val="24"/>
          <w:szCs w:val="24"/>
        </w:rPr>
        <w:tab/>
        <w:t xml:space="preserve"> This needs to be discussed with SSA Contracts.</w:t>
      </w:r>
    </w:p>
    <w:p w:rsidR="009330F0" w:rsidRDefault="009330F0" w:rsidP="009330F0">
      <w:pPr>
        <w:rPr>
          <w:sz w:val="24"/>
          <w:szCs w:val="24"/>
        </w:rPr>
      </w:pPr>
    </w:p>
    <w:p w:rsidR="009330F0" w:rsidRPr="009330F0" w:rsidRDefault="009330F0" w:rsidP="009330F0">
      <w:pPr>
        <w:pStyle w:val="ListParagraph"/>
        <w:numPr>
          <w:ilvl w:val="0"/>
          <w:numId w:val="1"/>
        </w:numPr>
        <w:rPr>
          <w:b/>
          <w:sz w:val="24"/>
          <w:szCs w:val="24"/>
        </w:rPr>
      </w:pPr>
      <w:r w:rsidRPr="009330F0">
        <w:rPr>
          <w:b/>
          <w:sz w:val="24"/>
          <w:szCs w:val="24"/>
        </w:rPr>
        <w:t>New safety Reports – should we keep old employees on?</w:t>
      </w:r>
    </w:p>
    <w:p w:rsidR="009330F0" w:rsidRDefault="009330F0" w:rsidP="009330F0">
      <w:pPr>
        <w:rPr>
          <w:sz w:val="24"/>
          <w:szCs w:val="24"/>
        </w:rPr>
      </w:pPr>
      <w:r>
        <w:rPr>
          <w:sz w:val="24"/>
          <w:szCs w:val="24"/>
        </w:rPr>
        <w:t>Answer:</w:t>
      </w:r>
      <w:r>
        <w:rPr>
          <w:sz w:val="24"/>
          <w:szCs w:val="24"/>
        </w:rPr>
        <w:tab/>
        <w:t>Yes. Copy and paste new columns onto old spread sheet.</w:t>
      </w:r>
      <w:r w:rsidR="00201BD5">
        <w:rPr>
          <w:sz w:val="24"/>
          <w:szCs w:val="24"/>
        </w:rPr>
        <w:t xml:space="preserve">  OLM will look into the removal of staff that is no longer employed by the provider.</w:t>
      </w:r>
    </w:p>
    <w:p w:rsidR="009330F0" w:rsidRDefault="009330F0" w:rsidP="009330F0">
      <w:pPr>
        <w:rPr>
          <w:sz w:val="24"/>
          <w:szCs w:val="24"/>
        </w:rPr>
      </w:pPr>
    </w:p>
    <w:p w:rsidR="009330F0" w:rsidRDefault="009330F0" w:rsidP="009330F0">
      <w:pPr>
        <w:pStyle w:val="ListParagraph"/>
        <w:numPr>
          <w:ilvl w:val="0"/>
          <w:numId w:val="1"/>
        </w:numPr>
        <w:rPr>
          <w:b/>
          <w:sz w:val="24"/>
          <w:szCs w:val="24"/>
        </w:rPr>
      </w:pPr>
      <w:r w:rsidRPr="009330F0">
        <w:rPr>
          <w:b/>
          <w:sz w:val="24"/>
          <w:szCs w:val="24"/>
        </w:rPr>
        <w:t>Is there a grace period for filling out new columns?</w:t>
      </w:r>
    </w:p>
    <w:p w:rsidR="009330F0" w:rsidRDefault="009330F0" w:rsidP="009330F0">
      <w:pPr>
        <w:rPr>
          <w:sz w:val="24"/>
          <w:szCs w:val="24"/>
        </w:rPr>
      </w:pPr>
      <w:r w:rsidRPr="009330F0">
        <w:rPr>
          <w:sz w:val="24"/>
          <w:szCs w:val="24"/>
        </w:rPr>
        <w:t>Answer</w:t>
      </w:r>
      <w:r>
        <w:rPr>
          <w:b/>
          <w:sz w:val="24"/>
          <w:szCs w:val="24"/>
        </w:rPr>
        <w:t>:</w:t>
      </w:r>
      <w:r>
        <w:rPr>
          <w:b/>
          <w:sz w:val="24"/>
          <w:szCs w:val="24"/>
        </w:rPr>
        <w:tab/>
      </w:r>
      <w:r>
        <w:rPr>
          <w:sz w:val="24"/>
          <w:szCs w:val="24"/>
        </w:rPr>
        <w:t>The new report with the new columns will start February 1</w:t>
      </w:r>
      <w:r w:rsidRPr="009330F0">
        <w:rPr>
          <w:sz w:val="24"/>
          <w:szCs w:val="24"/>
          <w:vertAlign w:val="superscript"/>
        </w:rPr>
        <w:t>st</w:t>
      </w:r>
      <w:r>
        <w:rPr>
          <w:sz w:val="24"/>
          <w:szCs w:val="24"/>
        </w:rPr>
        <w:t>.  It does not affect any compliance columns.</w:t>
      </w:r>
    </w:p>
    <w:p w:rsidR="009330F0" w:rsidRDefault="009330F0" w:rsidP="009330F0">
      <w:pPr>
        <w:rPr>
          <w:sz w:val="24"/>
          <w:szCs w:val="24"/>
        </w:rPr>
      </w:pPr>
    </w:p>
    <w:p w:rsidR="00CD226F" w:rsidRDefault="009330F0" w:rsidP="009330F0">
      <w:pPr>
        <w:pStyle w:val="ListParagraph"/>
        <w:numPr>
          <w:ilvl w:val="0"/>
          <w:numId w:val="1"/>
        </w:numPr>
        <w:rPr>
          <w:b/>
          <w:sz w:val="24"/>
          <w:szCs w:val="24"/>
        </w:rPr>
      </w:pPr>
      <w:r>
        <w:rPr>
          <w:b/>
          <w:sz w:val="24"/>
          <w:szCs w:val="24"/>
        </w:rPr>
        <w:t>Mother/Baby Programs – When does regulations change</w:t>
      </w:r>
      <w:r w:rsidR="00CD226F">
        <w:rPr>
          <w:b/>
          <w:sz w:val="24"/>
          <w:szCs w:val="24"/>
        </w:rPr>
        <w:t xml:space="preserve"> that baby can stay in with mother at younger age?</w:t>
      </w:r>
    </w:p>
    <w:p w:rsidR="009330F0" w:rsidRDefault="00CD226F" w:rsidP="00CD226F">
      <w:pPr>
        <w:rPr>
          <w:sz w:val="24"/>
          <w:szCs w:val="24"/>
        </w:rPr>
      </w:pPr>
      <w:r w:rsidRPr="00CD226F">
        <w:rPr>
          <w:sz w:val="24"/>
          <w:szCs w:val="24"/>
        </w:rPr>
        <w:t>Answer:</w:t>
      </w:r>
      <w:r w:rsidR="009330F0" w:rsidRPr="00CD226F">
        <w:rPr>
          <w:sz w:val="24"/>
          <w:szCs w:val="24"/>
        </w:rPr>
        <w:tab/>
      </w:r>
      <w:r>
        <w:rPr>
          <w:sz w:val="24"/>
          <w:szCs w:val="24"/>
        </w:rPr>
        <w:t xml:space="preserve">The revision to the regulations is still going through the process.  OLM is finished </w:t>
      </w:r>
      <w:r w:rsidR="00201BD5">
        <w:rPr>
          <w:sz w:val="24"/>
          <w:szCs w:val="24"/>
        </w:rPr>
        <w:t xml:space="preserve">the review and revision of the regulations, </w:t>
      </w:r>
      <w:r>
        <w:rPr>
          <w:sz w:val="24"/>
          <w:szCs w:val="24"/>
        </w:rPr>
        <w:t xml:space="preserve">however, they are currently in the </w:t>
      </w:r>
      <w:r w:rsidR="00201BD5">
        <w:rPr>
          <w:sz w:val="24"/>
          <w:szCs w:val="24"/>
        </w:rPr>
        <w:t>O</w:t>
      </w:r>
      <w:r>
        <w:rPr>
          <w:sz w:val="24"/>
          <w:szCs w:val="24"/>
        </w:rPr>
        <w:t>AG’s office and SSA still needs to review.</w:t>
      </w:r>
    </w:p>
    <w:p w:rsidR="00D76207" w:rsidRDefault="00D76207" w:rsidP="00D76207">
      <w:pPr>
        <w:pStyle w:val="ListParagraph"/>
        <w:numPr>
          <w:ilvl w:val="0"/>
          <w:numId w:val="1"/>
        </w:numPr>
        <w:rPr>
          <w:b/>
          <w:sz w:val="24"/>
          <w:szCs w:val="24"/>
        </w:rPr>
      </w:pPr>
      <w:r w:rsidRPr="00D76207">
        <w:rPr>
          <w:b/>
          <w:sz w:val="24"/>
          <w:szCs w:val="24"/>
        </w:rPr>
        <w:t>Do the corrective action letters have to only be sent to the CEO?</w:t>
      </w:r>
    </w:p>
    <w:p w:rsidR="00D76207" w:rsidRDefault="00D76207" w:rsidP="00D76207">
      <w:pPr>
        <w:rPr>
          <w:sz w:val="24"/>
          <w:szCs w:val="24"/>
        </w:rPr>
      </w:pPr>
      <w:r w:rsidRPr="00D76207">
        <w:rPr>
          <w:sz w:val="24"/>
          <w:szCs w:val="24"/>
        </w:rPr>
        <w:lastRenderedPageBreak/>
        <w:t>Answer:</w:t>
      </w:r>
      <w:r w:rsidRPr="00D76207">
        <w:rPr>
          <w:sz w:val="24"/>
          <w:szCs w:val="24"/>
        </w:rPr>
        <w:tab/>
        <w:t xml:space="preserve"> OLM will send the corrective action letters to the CEO and the Chief Administrator.</w:t>
      </w:r>
    </w:p>
    <w:p w:rsidR="00D76207" w:rsidRPr="00D76207" w:rsidRDefault="00D76207" w:rsidP="00D76207">
      <w:pPr>
        <w:pStyle w:val="ListParagraph"/>
        <w:numPr>
          <w:ilvl w:val="0"/>
          <w:numId w:val="1"/>
        </w:numPr>
        <w:rPr>
          <w:b/>
          <w:sz w:val="24"/>
          <w:szCs w:val="24"/>
        </w:rPr>
      </w:pPr>
      <w:r w:rsidRPr="00D76207">
        <w:rPr>
          <w:b/>
          <w:sz w:val="24"/>
          <w:szCs w:val="24"/>
        </w:rPr>
        <w:t>818 Forms – Can the number of restraints that the child had at a previous placement be included in the 818?</w:t>
      </w:r>
    </w:p>
    <w:p w:rsidR="00D76207" w:rsidRPr="00D76207" w:rsidRDefault="00D76207" w:rsidP="00D76207">
      <w:pPr>
        <w:rPr>
          <w:sz w:val="24"/>
          <w:szCs w:val="24"/>
        </w:rPr>
      </w:pPr>
      <w:r>
        <w:rPr>
          <w:sz w:val="24"/>
          <w:szCs w:val="24"/>
        </w:rPr>
        <w:t>Answer:</w:t>
      </w:r>
      <w:r>
        <w:rPr>
          <w:sz w:val="24"/>
          <w:szCs w:val="24"/>
        </w:rPr>
        <w:tab/>
        <w:t>Suggestions were made to request the information in the agency’s Intake Packet.</w:t>
      </w:r>
    </w:p>
    <w:p w:rsidR="00CD226F" w:rsidRPr="00D76207" w:rsidRDefault="00D76207" w:rsidP="00D76207">
      <w:pPr>
        <w:pStyle w:val="ListParagraph"/>
        <w:numPr>
          <w:ilvl w:val="0"/>
          <w:numId w:val="1"/>
        </w:numPr>
        <w:rPr>
          <w:b/>
          <w:sz w:val="24"/>
          <w:szCs w:val="24"/>
        </w:rPr>
      </w:pPr>
      <w:r w:rsidRPr="00D76207">
        <w:rPr>
          <w:b/>
          <w:sz w:val="24"/>
          <w:szCs w:val="24"/>
        </w:rPr>
        <w:t>What advocacy can OLM provide towards the adjustment of the rate?</w:t>
      </w:r>
    </w:p>
    <w:p w:rsidR="00D76207" w:rsidRDefault="00D76207" w:rsidP="00D76207">
      <w:pPr>
        <w:rPr>
          <w:sz w:val="24"/>
          <w:szCs w:val="24"/>
        </w:rPr>
      </w:pPr>
      <w:r>
        <w:rPr>
          <w:sz w:val="24"/>
          <w:szCs w:val="24"/>
        </w:rPr>
        <w:t>Answer:  You can send the justification to OLM with your budget.  However, OLM may approve and IRC still disapprove.</w:t>
      </w:r>
    </w:p>
    <w:p w:rsidR="00D76207" w:rsidRDefault="00D76207" w:rsidP="00D76207">
      <w:pPr>
        <w:pStyle w:val="ListParagraph"/>
        <w:numPr>
          <w:ilvl w:val="0"/>
          <w:numId w:val="1"/>
        </w:numPr>
        <w:rPr>
          <w:b/>
          <w:sz w:val="24"/>
          <w:szCs w:val="24"/>
        </w:rPr>
      </w:pPr>
      <w:r w:rsidRPr="00D76207">
        <w:rPr>
          <w:b/>
          <w:sz w:val="24"/>
          <w:szCs w:val="24"/>
        </w:rPr>
        <w:t>If minimum wage is increased should we make adjustments in our budgets?</w:t>
      </w:r>
    </w:p>
    <w:p w:rsidR="00D76207" w:rsidRDefault="00D76207" w:rsidP="00D76207">
      <w:pPr>
        <w:rPr>
          <w:sz w:val="24"/>
          <w:szCs w:val="24"/>
        </w:rPr>
      </w:pPr>
      <w:r w:rsidRPr="00D76207">
        <w:rPr>
          <w:sz w:val="24"/>
          <w:szCs w:val="24"/>
        </w:rPr>
        <w:t xml:space="preserve">Answer:  </w:t>
      </w:r>
      <w:r w:rsidR="00201BD5">
        <w:rPr>
          <w:sz w:val="24"/>
          <w:szCs w:val="24"/>
        </w:rPr>
        <w:t>Darlene Ham, Director of OLM, will look into the minimum wage increase.</w:t>
      </w:r>
    </w:p>
    <w:p w:rsidR="00D76207" w:rsidRPr="00D76207" w:rsidRDefault="00D76207" w:rsidP="00D76207">
      <w:pPr>
        <w:pStyle w:val="ListParagraph"/>
        <w:numPr>
          <w:ilvl w:val="0"/>
          <w:numId w:val="1"/>
        </w:numPr>
        <w:rPr>
          <w:b/>
          <w:sz w:val="24"/>
          <w:szCs w:val="24"/>
        </w:rPr>
      </w:pPr>
      <w:r>
        <w:rPr>
          <w:sz w:val="24"/>
          <w:szCs w:val="24"/>
        </w:rPr>
        <w:t xml:space="preserve"> </w:t>
      </w:r>
      <w:r w:rsidRPr="00D76207">
        <w:rPr>
          <w:b/>
          <w:sz w:val="24"/>
          <w:szCs w:val="24"/>
        </w:rPr>
        <w:t>Two requests were made for additional information to be provided during the Quarterly Provider Meetings.  One was for updated info on drugs and synthetic drugs such as Spice, etc. The other request was for training on COMKAR regulations.</w:t>
      </w:r>
    </w:p>
    <w:p w:rsidR="00D76207" w:rsidRDefault="00D76207" w:rsidP="00D76207">
      <w:pPr>
        <w:rPr>
          <w:sz w:val="24"/>
          <w:szCs w:val="24"/>
        </w:rPr>
      </w:pPr>
      <w:r>
        <w:rPr>
          <w:sz w:val="24"/>
          <w:szCs w:val="24"/>
        </w:rPr>
        <w:t>Answer:  OLM is looking into providing training on these topics and other topics of interest.</w:t>
      </w:r>
    </w:p>
    <w:p w:rsidR="00201BD5" w:rsidRDefault="00201BD5" w:rsidP="00201BD5">
      <w:pPr>
        <w:pStyle w:val="ListParagraph"/>
        <w:numPr>
          <w:ilvl w:val="0"/>
          <w:numId w:val="1"/>
        </w:numPr>
        <w:rPr>
          <w:b/>
          <w:sz w:val="24"/>
          <w:szCs w:val="24"/>
        </w:rPr>
      </w:pPr>
      <w:r w:rsidRPr="00201BD5">
        <w:rPr>
          <w:b/>
          <w:sz w:val="24"/>
          <w:szCs w:val="24"/>
        </w:rPr>
        <w:t>If an agency has multiple programs, does the report card non-compliance go to the agency or the programs?</w:t>
      </w:r>
    </w:p>
    <w:p w:rsidR="00201BD5" w:rsidRPr="00201BD5" w:rsidRDefault="00201BD5" w:rsidP="00201BD5">
      <w:pPr>
        <w:rPr>
          <w:sz w:val="24"/>
          <w:szCs w:val="24"/>
        </w:rPr>
      </w:pPr>
      <w:r w:rsidRPr="00201BD5">
        <w:rPr>
          <w:sz w:val="24"/>
          <w:szCs w:val="24"/>
        </w:rPr>
        <w:t>Answer:  This needs to be discussed with SSA Contracts.</w:t>
      </w:r>
    </w:p>
    <w:sectPr w:rsidR="00201BD5" w:rsidRPr="00201BD5" w:rsidSect="00586A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52F30"/>
    <w:multiLevelType w:val="hybridMultilevel"/>
    <w:tmpl w:val="3F40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30F0"/>
    <w:rsid w:val="00201BD5"/>
    <w:rsid w:val="00586AB8"/>
    <w:rsid w:val="00785DC9"/>
    <w:rsid w:val="0083089B"/>
    <w:rsid w:val="009330F0"/>
    <w:rsid w:val="00CD226F"/>
    <w:rsid w:val="00D762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A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0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DHR</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OTHS</dc:creator>
  <cp:keywords/>
  <dc:description/>
  <cp:lastModifiedBy>OTHS</cp:lastModifiedBy>
  <cp:revision>3</cp:revision>
  <dcterms:created xsi:type="dcterms:W3CDTF">2014-02-27T20:21:00Z</dcterms:created>
  <dcterms:modified xsi:type="dcterms:W3CDTF">2014-02-28T15:49:00Z</dcterms:modified>
</cp:coreProperties>
</file>