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DEC" w:rsidRDefault="00706DEC" w:rsidP="00706DEC">
      <w:pPr>
        <w:pStyle w:val="p3"/>
        <w:jc w:val="center"/>
        <w:rPr>
          <w:b/>
          <w:color w:val="000000"/>
          <w:szCs w:val="20"/>
        </w:rPr>
      </w:pPr>
      <w:r>
        <w:rPr>
          <w:b/>
          <w:color w:val="000000"/>
          <w:szCs w:val="20"/>
        </w:rPr>
        <w:t xml:space="preserve">FINANCIAL INCIDENT REPORT </w:t>
      </w:r>
      <w:r>
        <w:rPr>
          <w:b/>
          <w:color w:val="000000"/>
          <w:szCs w:val="20"/>
        </w:rPr>
        <w:br/>
        <w:t>for Child Placement Agencies and Residential Child Care Providers</w:t>
      </w:r>
    </w:p>
    <w:p w:rsidR="00706DEC" w:rsidRPr="000E4FEC" w:rsidRDefault="00706DEC" w:rsidP="00706DEC">
      <w:pPr>
        <w:pStyle w:val="p3"/>
        <w:rPr>
          <w:color w:val="000000"/>
        </w:rPr>
      </w:pPr>
      <w:r w:rsidRPr="000E4FEC">
        <w:rPr>
          <w:b/>
          <w:color w:val="000000"/>
        </w:rPr>
        <w:t>Name of Agency</w:t>
      </w:r>
      <w:proofErr w:type="gramStart"/>
      <w:r w:rsidRPr="000E4FEC">
        <w:rPr>
          <w:b/>
          <w:color w:val="000000"/>
        </w:rPr>
        <w:t>:</w:t>
      </w:r>
      <w:r w:rsidRPr="000E4FEC">
        <w:rPr>
          <w:color w:val="000000"/>
        </w:rPr>
        <w:t>_</w:t>
      </w:r>
      <w:proofErr w:type="gramEnd"/>
      <w:r w:rsidRPr="000E4FEC">
        <w:rPr>
          <w:color w:val="000000"/>
        </w:rPr>
        <w:t>___________________________________________</w:t>
      </w:r>
    </w:p>
    <w:p w:rsidR="00706DEC" w:rsidRPr="000E4FEC" w:rsidRDefault="00706DEC" w:rsidP="00706DEC">
      <w:pPr>
        <w:pStyle w:val="p3"/>
        <w:rPr>
          <w:color w:val="000000"/>
        </w:rPr>
      </w:pPr>
      <w:r w:rsidRPr="000E4FEC">
        <w:rPr>
          <w:color w:val="000000"/>
        </w:rPr>
        <w:t>I attest that the information given below is true and accurate. I understand that the failure to provide notice of the following financial issues could result in (a) a corrective action plan; (b) suspension of placements; (c) removal of placements, if applicable; or (d) a revocation of licensure, if applicable.</w:t>
      </w:r>
    </w:p>
    <w:p w:rsidR="00706DEC" w:rsidRPr="000E4FEC" w:rsidRDefault="00706DEC" w:rsidP="00706DEC">
      <w:pPr>
        <w:pStyle w:val="p3"/>
        <w:rPr>
          <w:color w:val="000000"/>
        </w:rPr>
      </w:pPr>
      <w:r w:rsidRPr="000E4FEC">
        <w:rPr>
          <w:color w:val="000000"/>
        </w:rPr>
        <w:t>______________________________________________Date: __________</w:t>
      </w:r>
      <w:proofErr w:type="gramStart"/>
      <w:r w:rsidRPr="000E4FEC">
        <w:rPr>
          <w:color w:val="000000"/>
        </w:rPr>
        <w:t>_</w:t>
      </w:r>
      <w:proofErr w:type="gramEnd"/>
      <w:r w:rsidRPr="000E4FEC">
        <w:rPr>
          <w:color w:val="000000"/>
        </w:rPr>
        <w:br/>
        <w:t>(Executive Director’s Signature)</w:t>
      </w:r>
    </w:p>
    <w:p w:rsidR="00706DEC" w:rsidRPr="000E4FEC" w:rsidRDefault="00706DEC" w:rsidP="00706DEC">
      <w:pPr>
        <w:pStyle w:val="p3"/>
        <w:rPr>
          <w:b/>
          <w:i/>
          <w:color w:val="000000"/>
        </w:rPr>
      </w:pPr>
      <w:r w:rsidRPr="000E4FEC">
        <w:rPr>
          <w:color w:val="000000"/>
        </w:rPr>
        <w:t>______________________________________________Date: __________</w:t>
      </w:r>
      <w:proofErr w:type="gramStart"/>
      <w:r w:rsidRPr="000E4FEC">
        <w:rPr>
          <w:color w:val="000000"/>
        </w:rPr>
        <w:t>_</w:t>
      </w:r>
      <w:proofErr w:type="gramEnd"/>
      <w:r w:rsidRPr="000E4FEC">
        <w:rPr>
          <w:color w:val="000000"/>
        </w:rPr>
        <w:br/>
        <w:t>(Program Administrator’s Signature)</w:t>
      </w:r>
    </w:p>
    <w:p w:rsidR="00706DEC" w:rsidRDefault="00706DEC" w:rsidP="00706DEC">
      <w:pPr>
        <w:pStyle w:val="NoSpacing"/>
        <w:rPr>
          <w:rFonts w:ascii="Times New Roman" w:hAnsi="Times New Roman"/>
          <w:b/>
          <w:i/>
        </w:rPr>
      </w:pPr>
      <w:r w:rsidRPr="003A54BC">
        <w:rPr>
          <w:rFonts w:ascii="Times New Roman" w:hAnsi="Times New Roman"/>
          <w:b/>
          <w:i/>
        </w:rPr>
        <w:t>In the last 6 months, between _________</w:t>
      </w:r>
      <w:proofErr w:type="gramStart"/>
      <w:r w:rsidRPr="003A54BC">
        <w:rPr>
          <w:rFonts w:ascii="Times New Roman" w:hAnsi="Times New Roman"/>
          <w:b/>
          <w:i/>
        </w:rPr>
        <w:t>_(</w:t>
      </w:r>
      <w:proofErr w:type="gramEnd"/>
      <w:r w:rsidRPr="003A54BC">
        <w:rPr>
          <w:rFonts w:ascii="Times New Roman" w:hAnsi="Times New Roman"/>
          <w:b/>
          <w:i/>
        </w:rPr>
        <w:t>month/year) and _____________(month/year), has the above-named agency experienced any of the following financial issues?</w:t>
      </w:r>
    </w:p>
    <w:p w:rsidR="00706DEC" w:rsidRPr="00384197" w:rsidRDefault="00706DEC" w:rsidP="00706DEC">
      <w:pPr>
        <w:pStyle w:val="NoSpacing"/>
        <w:rPr>
          <w:rFonts w:ascii="Times New Roman" w:hAnsi="Times New Roman"/>
          <w:b/>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630"/>
        <w:gridCol w:w="1080"/>
        <w:gridCol w:w="632"/>
        <w:gridCol w:w="630"/>
        <w:gridCol w:w="358"/>
        <w:gridCol w:w="630"/>
        <w:gridCol w:w="630"/>
        <w:gridCol w:w="2430"/>
      </w:tblGrid>
      <w:tr w:rsidR="00706DEC" w:rsidRPr="00150C52" w:rsidTr="0033787B">
        <w:trPr>
          <w:gridAfter w:val="1"/>
          <w:wAfter w:w="2430" w:type="dxa"/>
        </w:trPr>
        <w:tc>
          <w:tcPr>
            <w:tcW w:w="4068" w:type="dxa"/>
            <w:gridSpan w:val="3"/>
            <w:tcBorders>
              <w:top w:val="nil"/>
              <w:left w:val="nil"/>
              <w:bottom w:val="nil"/>
              <w:right w:val="nil"/>
            </w:tcBorders>
          </w:tcPr>
          <w:p w:rsidR="00706DEC" w:rsidRPr="00150C52" w:rsidRDefault="00706DEC" w:rsidP="0033787B">
            <w:pPr>
              <w:pStyle w:val="NoSpacing"/>
              <w:rPr>
                <w:rFonts w:ascii="Times New Roman" w:hAnsi="Times New Roman"/>
                <w:b/>
              </w:rPr>
            </w:pPr>
            <w:r w:rsidRPr="00150C52">
              <w:rPr>
                <w:rFonts w:ascii="Times New Roman" w:hAnsi="Times New Roman"/>
                <w:b/>
              </w:rPr>
              <w:t>Al</w:t>
            </w:r>
            <w:r>
              <w:rPr>
                <w:rFonts w:ascii="Times New Roman" w:hAnsi="Times New Roman"/>
                <w:b/>
              </w:rPr>
              <w:t>l programs/sites are in complia</w:t>
            </w:r>
            <w:r w:rsidRPr="00150C52">
              <w:rPr>
                <w:rFonts w:ascii="Times New Roman" w:hAnsi="Times New Roman"/>
                <w:b/>
              </w:rPr>
              <w:t xml:space="preserve">nce: </w:t>
            </w:r>
          </w:p>
        </w:tc>
        <w:tc>
          <w:tcPr>
            <w:tcW w:w="632" w:type="dxa"/>
            <w:tcBorders>
              <w:top w:val="nil"/>
              <w:left w:val="nil"/>
              <w:bottom w:val="nil"/>
              <w:right w:val="nil"/>
            </w:tcBorders>
          </w:tcPr>
          <w:p w:rsidR="00706DEC" w:rsidRPr="00150C52" w:rsidRDefault="00706DEC" w:rsidP="0033787B">
            <w:pPr>
              <w:pStyle w:val="NoSpacing"/>
              <w:rPr>
                <w:rFonts w:ascii="Times New Roman" w:hAnsi="Times New Roman"/>
                <w:b/>
              </w:rPr>
            </w:pPr>
            <w:r w:rsidRPr="00150C52">
              <w:rPr>
                <w:rFonts w:ascii="Times New Roman" w:hAnsi="Times New Roman"/>
                <w:b/>
              </w:rPr>
              <w:t>Yes:</w:t>
            </w:r>
          </w:p>
        </w:tc>
        <w:tc>
          <w:tcPr>
            <w:tcW w:w="630" w:type="dxa"/>
            <w:tcBorders>
              <w:top w:val="nil"/>
              <w:left w:val="nil"/>
              <w:bottom w:val="single" w:sz="4" w:space="0" w:color="auto"/>
              <w:right w:val="nil"/>
            </w:tcBorders>
          </w:tcPr>
          <w:p w:rsidR="00706DEC" w:rsidRPr="00150C52" w:rsidRDefault="00706DEC" w:rsidP="0033787B">
            <w:pPr>
              <w:pStyle w:val="NoSpacing"/>
              <w:rPr>
                <w:rFonts w:ascii="Times New Roman" w:hAnsi="Times New Roman"/>
              </w:rPr>
            </w:pPr>
          </w:p>
        </w:tc>
        <w:tc>
          <w:tcPr>
            <w:tcW w:w="358" w:type="dxa"/>
            <w:tcBorders>
              <w:top w:val="nil"/>
              <w:left w:val="nil"/>
              <w:bottom w:val="nil"/>
              <w:right w:val="nil"/>
            </w:tcBorders>
          </w:tcPr>
          <w:p w:rsidR="00706DEC" w:rsidRPr="00150C52" w:rsidRDefault="00706DEC" w:rsidP="0033787B">
            <w:pPr>
              <w:pStyle w:val="NoSpacing"/>
              <w:rPr>
                <w:rFonts w:ascii="Times New Roman" w:hAnsi="Times New Roman"/>
              </w:rPr>
            </w:pPr>
          </w:p>
        </w:tc>
        <w:tc>
          <w:tcPr>
            <w:tcW w:w="630" w:type="dxa"/>
            <w:tcBorders>
              <w:top w:val="nil"/>
              <w:left w:val="nil"/>
              <w:bottom w:val="nil"/>
              <w:right w:val="nil"/>
            </w:tcBorders>
          </w:tcPr>
          <w:p w:rsidR="00706DEC" w:rsidRPr="00150C52" w:rsidRDefault="00706DEC" w:rsidP="0033787B">
            <w:pPr>
              <w:pStyle w:val="NoSpacing"/>
              <w:rPr>
                <w:rFonts w:ascii="Times New Roman" w:hAnsi="Times New Roman"/>
                <w:b/>
              </w:rPr>
            </w:pPr>
            <w:r w:rsidRPr="00150C52">
              <w:rPr>
                <w:rFonts w:ascii="Times New Roman" w:hAnsi="Times New Roman"/>
                <w:b/>
              </w:rPr>
              <w:t>No:</w:t>
            </w:r>
          </w:p>
        </w:tc>
        <w:tc>
          <w:tcPr>
            <w:tcW w:w="630" w:type="dxa"/>
            <w:tcBorders>
              <w:top w:val="nil"/>
              <w:left w:val="nil"/>
              <w:bottom w:val="single" w:sz="4" w:space="0" w:color="auto"/>
              <w:right w:val="nil"/>
            </w:tcBorders>
          </w:tcPr>
          <w:p w:rsidR="00706DEC" w:rsidRPr="00150C52" w:rsidRDefault="00706DEC" w:rsidP="0033787B">
            <w:pPr>
              <w:pStyle w:val="NoSpacing"/>
              <w:rPr>
                <w:rFonts w:ascii="Times New Roman" w:hAnsi="Times New Roman"/>
              </w:rPr>
            </w:pPr>
          </w:p>
        </w:tc>
      </w:tr>
      <w:tr w:rsidR="00706DEC" w:rsidRPr="00150C52" w:rsidTr="0033787B">
        <w:trPr>
          <w:gridAfter w:val="1"/>
          <w:wAfter w:w="2430" w:type="dxa"/>
        </w:trPr>
        <w:tc>
          <w:tcPr>
            <w:tcW w:w="4068" w:type="dxa"/>
            <w:gridSpan w:val="3"/>
            <w:tcBorders>
              <w:top w:val="nil"/>
              <w:left w:val="nil"/>
              <w:bottom w:val="nil"/>
              <w:right w:val="nil"/>
            </w:tcBorders>
          </w:tcPr>
          <w:p w:rsidR="00706DEC" w:rsidRPr="00384197" w:rsidRDefault="00706DEC" w:rsidP="0033787B">
            <w:pPr>
              <w:pStyle w:val="NoSpacing"/>
              <w:rPr>
                <w:rFonts w:ascii="Times New Roman" w:hAnsi="Times New Roman"/>
                <w:b/>
                <w:sz w:val="18"/>
                <w:szCs w:val="18"/>
              </w:rPr>
            </w:pPr>
          </w:p>
        </w:tc>
        <w:tc>
          <w:tcPr>
            <w:tcW w:w="632" w:type="dxa"/>
            <w:tcBorders>
              <w:top w:val="nil"/>
              <w:left w:val="nil"/>
              <w:bottom w:val="nil"/>
              <w:right w:val="nil"/>
            </w:tcBorders>
          </w:tcPr>
          <w:p w:rsidR="00706DEC" w:rsidRPr="00150C52" w:rsidRDefault="00706DEC" w:rsidP="0033787B">
            <w:pPr>
              <w:pStyle w:val="NoSpacing"/>
              <w:rPr>
                <w:rFonts w:ascii="Times New Roman" w:hAnsi="Times New Roman"/>
              </w:rPr>
            </w:pPr>
          </w:p>
        </w:tc>
        <w:tc>
          <w:tcPr>
            <w:tcW w:w="630" w:type="dxa"/>
            <w:tcBorders>
              <w:top w:val="single" w:sz="4" w:space="0" w:color="auto"/>
              <w:left w:val="nil"/>
              <w:bottom w:val="nil"/>
              <w:right w:val="nil"/>
            </w:tcBorders>
          </w:tcPr>
          <w:p w:rsidR="00706DEC" w:rsidRPr="00150C52" w:rsidRDefault="00706DEC" w:rsidP="0033787B">
            <w:pPr>
              <w:pStyle w:val="NoSpacing"/>
              <w:rPr>
                <w:rFonts w:ascii="Times New Roman" w:hAnsi="Times New Roman"/>
              </w:rPr>
            </w:pPr>
          </w:p>
        </w:tc>
        <w:tc>
          <w:tcPr>
            <w:tcW w:w="358" w:type="dxa"/>
            <w:tcBorders>
              <w:top w:val="nil"/>
              <w:left w:val="nil"/>
              <w:bottom w:val="nil"/>
              <w:right w:val="nil"/>
            </w:tcBorders>
          </w:tcPr>
          <w:p w:rsidR="00706DEC" w:rsidRPr="00150C52" w:rsidRDefault="00706DEC" w:rsidP="0033787B">
            <w:pPr>
              <w:pStyle w:val="NoSpacing"/>
              <w:rPr>
                <w:rFonts w:ascii="Times New Roman" w:hAnsi="Times New Roman"/>
              </w:rPr>
            </w:pPr>
          </w:p>
        </w:tc>
        <w:tc>
          <w:tcPr>
            <w:tcW w:w="630" w:type="dxa"/>
            <w:tcBorders>
              <w:top w:val="nil"/>
              <w:left w:val="nil"/>
              <w:bottom w:val="nil"/>
              <w:right w:val="nil"/>
            </w:tcBorders>
          </w:tcPr>
          <w:p w:rsidR="00706DEC" w:rsidRPr="00150C52" w:rsidRDefault="00706DEC" w:rsidP="0033787B">
            <w:pPr>
              <w:pStyle w:val="NoSpacing"/>
              <w:rPr>
                <w:rFonts w:ascii="Times New Roman" w:hAnsi="Times New Roman"/>
              </w:rPr>
            </w:pPr>
          </w:p>
        </w:tc>
        <w:tc>
          <w:tcPr>
            <w:tcW w:w="630" w:type="dxa"/>
            <w:tcBorders>
              <w:top w:val="single" w:sz="4" w:space="0" w:color="auto"/>
              <w:left w:val="nil"/>
              <w:bottom w:val="nil"/>
              <w:right w:val="nil"/>
            </w:tcBorders>
          </w:tcPr>
          <w:p w:rsidR="00706DEC" w:rsidRPr="00150C52" w:rsidRDefault="00706DEC" w:rsidP="0033787B">
            <w:pPr>
              <w:pStyle w:val="NoSpacing"/>
              <w:rPr>
                <w:rFonts w:ascii="Times New Roman" w:hAnsi="Times New Roman"/>
              </w:rPr>
            </w:pPr>
          </w:p>
        </w:tc>
      </w:tr>
      <w:tr w:rsidR="00706DEC" w:rsidRPr="00C37DDE" w:rsidTr="0033787B">
        <w:trPr>
          <w:gridAfter w:val="7"/>
          <w:wAfter w:w="6390" w:type="dxa"/>
        </w:trPr>
        <w:tc>
          <w:tcPr>
            <w:tcW w:w="2988" w:type="dxa"/>
            <w:gridSpan w:val="2"/>
            <w:tcBorders>
              <w:top w:val="nil"/>
              <w:left w:val="nil"/>
              <w:bottom w:val="nil"/>
              <w:right w:val="nil"/>
            </w:tcBorders>
          </w:tcPr>
          <w:p w:rsidR="00706DEC" w:rsidRPr="00C37DDE" w:rsidRDefault="00706DEC" w:rsidP="0033787B">
            <w:pPr>
              <w:pStyle w:val="NoSpacing"/>
              <w:rPr>
                <w:rFonts w:ascii="Times New Roman" w:hAnsi="Times New Roman"/>
                <w:b/>
              </w:rPr>
            </w:pPr>
            <w:r w:rsidRPr="00C37DDE">
              <w:rPr>
                <w:rFonts w:ascii="Times New Roman" w:hAnsi="Times New Roman"/>
                <w:b/>
              </w:rPr>
              <w:t>Financial Issue (s) with</w:t>
            </w:r>
            <w:r>
              <w:rPr>
                <w:rFonts w:ascii="Times New Roman" w:hAnsi="Times New Roman"/>
                <w:b/>
              </w:rPr>
              <w:t xml:space="preserve"> our </w:t>
            </w:r>
            <w:r w:rsidRPr="00C37DDE">
              <w:rPr>
                <w:rFonts w:ascii="Times New Roman" w:hAnsi="Times New Roman"/>
                <w:b/>
              </w:rPr>
              <w:t>:</w:t>
            </w:r>
          </w:p>
        </w:tc>
      </w:tr>
      <w:tr w:rsidR="00706DEC" w:rsidRPr="00C37DDE" w:rsidTr="0033787B">
        <w:tc>
          <w:tcPr>
            <w:tcW w:w="2358" w:type="dxa"/>
            <w:tcBorders>
              <w:top w:val="nil"/>
              <w:left w:val="nil"/>
              <w:bottom w:val="nil"/>
              <w:right w:val="nil"/>
            </w:tcBorders>
          </w:tcPr>
          <w:p w:rsidR="00706DEC" w:rsidRPr="001236BD" w:rsidRDefault="00706DEC" w:rsidP="0033787B">
            <w:pPr>
              <w:pStyle w:val="NoSpacing"/>
              <w:rPr>
                <w:rFonts w:ascii="Times New Roman" w:hAnsi="Times New Roman"/>
                <w:b/>
              </w:rPr>
            </w:pPr>
            <w:r w:rsidRPr="001236BD">
              <w:rPr>
                <w:rFonts w:ascii="Times New Roman" w:hAnsi="Times New Roman"/>
                <w:b/>
              </w:rPr>
              <w:t>Program/Site Name:</w:t>
            </w:r>
          </w:p>
        </w:tc>
        <w:tc>
          <w:tcPr>
            <w:tcW w:w="7020" w:type="dxa"/>
            <w:gridSpan w:val="8"/>
            <w:tcBorders>
              <w:top w:val="nil"/>
              <w:left w:val="nil"/>
              <w:bottom w:val="single" w:sz="4" w:space="0" w:color="auto"/>
              <w:right w:val="nil"/>
            </w:tcBorders>
          </w:tcPr>
          <w:p w:rsidR="00706DEC" w:rsidRPr="00C37DDE" w:rsidRDefault="00706DEC" w:rsidP="0033787B">
            <w:pPr>
              <w:pStyle w:val="NoSpacing"/>
              <w:rPr>
                <w:rFonts w:ascii="Times New Roman" w:hAnsi="Times New Roman"/>
              </w:rPr>
            </w:pPr>
          </w:p>
        </w:tc>
      </w:tr>
    </w:tbl>
    <w:p w:rsidR="00706DEC" w:rsidRPr="00384197" w:rsidRDefault="00706DEC" w:rsidP="00706DEC">
      <w:pPr>
        <w:pStyle w:val="NoSpacing"/>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0"/>
        <w:gridCol w:w="900"/>
        <w:gridCol w:w="1170"/>
      </w:tblGrid>
      <w:tr w:rsidR="00706DEC" w:rsidRPr="009E6332" w:rsidTr="0033787B">
        <w:tc>
          <w:tcPr>
            <w:tcW w:w="7200" w:type="dxa"/>
          </w:tcPr>
          <w:p w:rsidR="00706DEC" w:rsidRPr="0036122C" w:rsidRDefault="00706DEC" w:rsidP="0033787B">
            <w:pPr>
              <w:pStyle w:val="p3"/>
              <w:rPr>
                <w:b/>
                <w:color w:val="000000"/>
                <w:sz w:val="22"/>
                <w:szCs w:val="22"/>
              </w:rPr>
            </w:pPr>
            <w:r w:rsidRPr="0036122C">
              <w:rPr>
                <w:b/>
                <w:color w:val="000000"/>
                <w:sz w:val="22"/>
                <w:szCs w:val="22"/>
              </w:rPr>
              <w:t>Financial Issue</w:t>
            </w:r>
          </w:p>
        </w:tc>
        <w:tc>
          <w:tcPr>
            <w:tcW w:w="900" w:type="dxa"/>
          </w:tcPr>
          <w:p w:rsidR="00706DEC" w:rsidRPr="0036122C" w:rsidRDefault="00706DEC" w:rsidP="0033787B">
            <w:pPr>
              <w:pStyle w:val="p3"/>
              <w:jc w:val="center"/>
              <w:rPr>
                <w:b/>
                <w:color w:val="000000"/>
                <w:sz w:val="22"/>
                <w:szCs w:val="22"/>
              </w:rPr>
            </w:pPr>
            <w:r w:rsidRPr="0036122C">
              <w:rPr>
                <w:b/>
                <w:color w:val="000000"/>
                <w:sz w:val="22"/>
                <w:szCs w:val="22"/>
              </w:rPr>
              <w:t>Yes</w:t>
            </w:r>
          </w:p>
        </w:tc>
        <w:tc>
          <w:tcPr>
            <w:tcW w:w="1170" w:type="dxa"/>
          </w:tcPr>
          <w:p w:rsidR="00706DEC" w:rsidRPr="0036122C" w:rsidRDefault="00706DEC" w:rsidP="0033787B">
            <w:pPr>
              <w:pStyle w:val="p3"/>
              <w:jc w:val="center"/>
              <w:rPr>
                <w:b/>
                <w:color w:val="000000"/>
                <w:sz w:val="22"/>
                <w:szCs w:val="22"/>
              </w:rPr>
            </w:pPr>
            <w:r w:rsidRPr="0036122C">
              <w:rPr>
                <w:b/>
                <w:color w:val="000000"/>
                <w:sz w:val="22"/>
                <w:szCs w:val="22"/>
              </w:rPr>
              <w:t>No</w:t>
            </w:r>
          </w:p>
        </w:tc>
      </w:tr>
      <w:tr w:rsidR="00706DEC" w:rsidRPr="009E6332" w:rsidTr="0033787B">
        <w:tc>
          <w:tcPr>
            <w:tcW w:w="7200" w:type="dxa"/>
            <w:shd w:val="clear" w:color="auto" w:fill="D9D9D9"/>
          </w:tcPr>
          <w:p w:rsidR="00706DEC" w:rsidRPr="00B06BDA" w:rsidRDefault="00706DEC" w:rsidP="0033787B">
            <w:pPr>
              <w:pStyle w:val="p3"/>
              <w:rPr>
                <w:b/>
                <w:color w:val="000000"/>
                <w:sz w:val="22"/>
                <w:szCs w:val="22"/>
              </w:rPr>
            </w:pPr>
            <w:r w:rsidRPr="00B06BDA">
              <w:rPr>
                <w:b/>
                <w:color w:val="000000"/>
                <w:sz w:val="22"/>
                <w:szCs w:val="22"/>
              </w:rPr>
              <w:t>Example Only: Bankruptcy filing</w:t>
            </w:r>
          </w:p>
        </w:tc>
        <w:tc>
          <w:tcPr>
            <w:tcW w:w="900" w:type="dxa"/>
            <w:shd w:val="clear" w:color="auto" w:fill="D9D9D9"/>
          </w:tcPr>
          <w:p w:rsidR="00706DEC" w:rsidRPr="0036122C" w:rsidRDefault="00706DEC" w:rsidP="0033787B">
            <w:pPr>
              <w:pStyle w:val="p3"/>
              <w:jc w:val="center"/>
              <w:rPr>
                <w:color w:val="000000"/>
                <w:sz w:val="22"/>
                <w:szCs w:val="22"/>
              </w:rPr>
            </w:pPr>
          </w:p>
        </w:tc>
        <w:tc>
          <w:tcPr>
            <w:tcW w:w="1170" w:type="dxa"/>
            <w:shd w:val="clear" w:color="auto" w:fill="D9D9D9"/>
          </w:tcPr>
          <w:p w:rsidR="00706DEC" w:rsidRPr="0036122C" w:rsidRDefault="00706DEC" w:rsidP="0033787B">
            <w:pPr>
              <w:pStyle w:val="p3"/>
              <w:jc w:val="center"/>
              <w:rPr>
                <w:color w:val="000000"/>
                <w:sz w:val="22"/>
                <w:szCs w:val="22"/>
              </w:rPr>
            </w:pPr>
            <w:r w:rsidRPr="0036122C">
              <w:rPr>
                <w:color w:val="000000"/>
                <w:sz w:val="22"/>
                <w:szCs w:val="22"/>
              </w:rPr>
              <w:t>X</w:t>
            </w:r>
          </w:p>
        </w:tc>
      </w:tr>
      <w:tr w:rsidR="00706DEC" w:rsidRPr="009E6332" w:rsidTr="0033787B">
        <w:trPr>
          <w:trHeight w:val="503"/>
        </w:trPr>
        <w:tc>
          <w:tcPr>
            <w:tcW w:w="7200" w:type="dxa"/>
            <w:shd w:val="clear" w:color="auto" w:fill="auto"/>
            <w:vAlign w:val="center"/>
          </w:tcPr>
          <w:p w:rsidR="00706DEC" w:rsidRPr="00EE782F" w:rsidRDefault="00706DEC" w:rsidP="0033787B">
            <w:pPr>
              <w:pStyle w:val="p3"/>
              <w:rPr>
                <w:color w:val="000000"/>
                <w:sz w:val="22"/>
                <w:szCs w:val="22"/>
              </w:rPr>
            </w:pPr>
            <w:r w:rsidRPr="00EE782F">
              <w:rPr>
                <w:color w:val="000000"/>
                <w:sz w:val="22"/>
                <w:szCs w:val="22"/>
              </w:rPr>
              <w:t>Bankruptcy filings (includes parent company and subsidiaries). Please specify.</w:t>
            </w:r>
          </w:p>
        </w:tc>
        <w:tc>
          <w:tcPr>
            <w:tcW w:w="900" w:type="dxa"/>
            <w:shd w:val="clear" w:color="auto" w:fill="auto"/>
            <w:vAlign w:val="center"/>
          </w:tcPr>
          <w:p w:rsidR="00706DEC" w:rsidRPr="0036122C" w:rsidRDefault="00706DEC" w:rsidP="0033787B">
            <w:pPr>
              <w:pStyle w:val="p3"/>
              <w:rPr>
                <w:color w:val="000000"/>
                <w:sz w:val="22"/>
                <w:szCs w:val="22"/>
              </w:rPr>
            </w:pPr>
          </w:p>
        </w:tc>
        <w:tc>
          <w:tcPr>
            <w:tcW w:w="1170" w:type="dxa"/>
            <w:shd w:val="clear" w:color="auto" w:fill="auto"/>
            <w:vAlign w:val="center"/>
          </w:tcPr>
          <w:p w:rsidR="00706DEC" w:rsidRPr="0036122C" w:rsidRDefault="00706DEC" w:rsidP="0033787B">
            <w:pPr>
              <w:pStyle w:val="p3"/>
              <w:rPr>
                <w:color w:val="000000"/>
                <w:sz w:val="22"/>
                <w:szCs w:val="22"/>
              </w:rPr>
            </w:pPr>
          </w:p>
        </w:tc>
      </w:tr>
      <w:tr w:rsidR="00706DEC" w:rsidRPr="009E6332" w:rsidTr="0033787B">
        <w:tc>
          <w:tcPr>
            <w:tcW w:w="7200" w:type="dxa"/>
            <w:vAlign w:val="center"/>
          </w:tcPr>
          <w:p w:rsidR="00706DEC" w:rsidRPr="00EE782F" w:rsidRDefault="00706DEC" w:rsidP="0033787B">
            <w:pPr>
              <w:pStyle w:val="p3"/>
              <w:rPr>
                <w:color w:val="000000"/>
                <w:sz w:val="22"/>
                <w:szCs w:val="22"/>
              </w:rPr>
            </w:pPr>
            <w:r w:rsidRPr="00EE782F">
              <w:rPr>
                <w:color w:val="000000"/>
                <w:sz w:val="22"/>
                <w:szCs w:val="22"/>
              </w:rPr>
              <w:t>Tax liens from the local jurisdiction in which the agency is located, the State of Maryland, or the Internal Revenue Service</w:t>
            </w:r>
            <w:r>
              <w:rPr>
                <w:color w:val="000000"/>
                <w:sz w:val="22"/>
                <w:szCs w:val="22"/>
              </w:rPr>
              <w:t>.</w:t>
            </w:r>
          </w:p>
        </w:tc>
        <w:tc>
          <w:tcPr>
            <w:tcW w:w="900" w:type="dxa"/>
            <w:vAlign w:val="center"/>
          </w:tcPr>
          <w:p w:rsidR="00706DEC" w:rsidRPr="0036122C" w:rsidRDefault="00706DEC" w:rsidP="0033787B">
            <w:pPr>
              <w:pStyle w:val="p3"/>
              <w:rPr>
                <w:color w:val="000000"/>
                <w:sz w:val="22"/>
                <w:szCs w:val="22"/>
              </w:rPr>
            </w:pPr>
          </w:p>
        </w:tc>
        <w:tc>
          <w:tcPr>
            <w:tcW w:w="1170" w:type="dxa"/>
            <w:vAlign w:val="center"/>
          </w:tcPr>
          <w:p w:rsidR="00706DEC" w:rsidRPr="0036122C" w:rsidRDefault="00706DEC" w:rsidP="0033787B">
            <w:pPr>
              <w:pStyle w:val="p3"/>
              <w:rPr>
                <w:color w:val="000000"/>
                <w:sz w:val="22"/>
                <w:szCs w:val="22"/>
              </w:rPr>
            </w:pPr>
          </w:p>
        </w:tc>
      </w:tr>
      <w:tr w:rsidR="00706DEC" w:rsidRPr="009E6332" w:rsidTr="0033787B">
        <w:tc>
          <w:tcPr>
            <w:tcW w:w="7200" w:type="dxa"/>
            <w:vAlign w:val="center"/>
          </w:tcPr>
          <w:p w:rsidR="00706DEC" w:rsidRPr="000E4FEC" w:rsidRDefault="00706DEC" w:rsidP="0033787B">
            <w:pPr>
              <w:pStyle w:val="p3"/>
              <w:rPr>
                <w:color w:val="000000"/>
                <w:sz w:val="22"/>
                <w:szCs w:val="22"/>
              </w:rPr>
            </w:pPr>
            <w:r w:rsidRPr="000E4FEC">
              <w:rPr>
                <w:color w:val="000000"/>
                <w:sz w:val="22"/>
                <w:szCs w:val="22"/>
              </w:rPr>
              <w:t>Receipt of a going concern, adverse, disclaimer, or qualified audit opinion during an annual audit of financials conducted by a Certified</w:t>
            </w:r>
            <w:r>
              <w:rPr>
                <w:color w:val="000000"/>
                <w:sz w:val="22"/>
                <w:szCs w:val="22"/>
              </w:rPr>
              <w:t xml:space="preserve"> Public Accountant (CPA)</w:t>
            </w:r>
          </w:p>
        </w:tc>
        <w:tc>
          <w:tcPr>
            <w:tcW w:w="900" w:type="dxa"/>
            <w:vAlign w:val="center"/>
          </w:tcPr>
          <w:p w:rsidR="00706DEC" w:rsidRPr="0036122C" w:rsidRDefault="00706DEC" w:rsidP="0033787B">
            <w:pPr>
              <w:pStyle w:val="p3"/>
              <w:rPr>
                <w:color w:val="000000"/>
                <w:sz w:val="22"/>
                <w:szCs w:val="22"/>
              </w:rPr>
            </w:pPr>
          </w:p>
        </w:tc>
        <w:tc>
          <w:tcPr>
            <w:tcW w:w="1170" w:type="dxa"/>
            <w:vAlign w:val="center"/>
          </w:tcPr>
          <w:p w:rsidR="00706DEC" w:rsidRPr="0036122C" w:rsidRDefault="00706DEC" w:rsidP="0033787B">
            <w:pPr>
              <w:pStyle w:val="p3"/>
              <w:rPr>
                <w:color w:val="000000"/>
                <w:sz w:val="22"/>
                <w:szCs w:val="22"/>
              </w:rPr>
            </w:pPr>
          </w:p>
        </w:tc>
      </w:tr>
      <w:tr w:rsidR="00706DEC" w:rsidRPr="009E6332" w:rsidTr="0033787B">
        <w:trPr>
          <w:trHeight w:val="548"/>
        </w:trPr>
        <w:tc>
          <w:tcPr>
            <w:tcW w:w="7200" w:type="dxa"/>
            <w:vAlign w:val="center"/>
          </w:tcPr>
          <w:p w:rsidR="00706DEC" w:rsidRPr="00EE782F" w:rsidRDefault="00706DEC" w:rsidP="0033787B">
            <w:pPr>
              <w:pStyle w:val="p3"/>
              <w:rPr>
                <w:color w:val="000000"/>
                <w:sz w:val="22"/>
                <w:szCs w:val="22"/>
              </w:rPr>
            </w:pPr>
            <w:r w:rsidRPr="00EE782F">
              <w:rPr>
                <w:color w:val="000000"/>
                <w:sz w:val="22"/>
                <w:szCs w:val="22"/>
              </w:rPr>
              <w:t>Receipt of a liability offset notice from the Comptroller of Maryland or the Maryland Department of Human Resources</w:t>
            </w:r>
          </w:p>
        </w:tc>
        <w:tc>
          <w:tcPr>
            <w:tcW w:w="900" w:type="dxa"/>
            <w:vAlign w:val="center"/>
          </w:tcPr>
          <w:p w:rsidR="00706DEC" w:rsidRPr="0036122C" w:rsidRDefault="00706DEC" w:rsidP="0033787B">
            <w:pPr>
              <w:pStyle w:val="p3"/>
              <w:rPr>
                <w:color w:val="000000"/>
                <w:sz w:val="22"/>
                <w:szCs w:val="22"/>
              </w:rPr>
            </w:pPr>
          </w:p>
        </w:tc>
        <w:tc>
          <w:tcPr>
            <w:tcW w:w="1170" w:type="dxa"/>
            <w:vAlign w:val="center"/>
          </w:tcPr>
          <w:p w:rsidR="00706DEC" w:rsidRPr="0036122C" w:rsidRDefault="00706DEC" w:rsidP="0033787B">
            <w:pPr>
              <w:pStyle w:val="p3"/>
              <w:rPr>
                <w:color w:val="000000"/>
                <w:sz w:val="22"/>
                <w:szCs w:val="22"/>
              </w:rPr>
            </w:pPr>
          </w:p>
        </w:tc>
      </w:tr>
      <w:tr w:rsidR="00706DEC" w:rsidRPr="009E6332" w:rsidTr="0033787B">
        <w:tc>
          <w:tcPr>
            <w:tcW w:w="7200" w:type="dxa"/>
            <w:vAlign w:val="center"/>
          </w:tcPr>
          <w:p w:rsidR="00706DEC" w:rsidRPr="00EE782F" w:rsidRDefault="00706DEC" w:rsidP="0033787B">
            <w:pPr>
              <w:pStyle w:val="p3"/>
              <w:rPr>
                <w:color w:val="000000"/>
                <w:sz w:val="22"/>
                <w:szCs w:val="22"/>
              </w:rPr>
            </w:pPr>
            <w:r w:rsidRPr="00EE782F">
              <w:rPr>
                <w:color w:val="000000"/>
                <w:sz w:val="22"/>
                <w:szCs w:val="22"/>
              </w:rPr>
              <w:t xml:space="preserve">Receipt of a cancellation notice for an insurance policy the agency is obligated under </w:t>
            </w:r>
            <w:r w:rsidR="00F776E8">
              <w:rPr>
                <w:color w:val="000000"/>
                <w:sz w:val="22"/>
                <w:szCs w:val="22"/>
              </w:rPr>
              <w:t>DHS</w:t>
            </w:r>
            <w:r w:rsidRPr="00EE782F">
              <w:rPr>
                <w:color w:val="000000"/>
                <w:sz w:val="22"/>
                <w:szCs w:val="22"/>
              </w:rPr>
              <w:t>-contract or COMAR to maintain</w:t>
            </w:r>
          </w:p>
        </w:tc>
        <w:tc>
          <w:tcPr>
            <w:tcW w:w="900" w:type="dxa"/>
            <w:vAlign w:val="center"/>
          </w:tcPr>
          <w:p w:rsidR="00706DEC" w:rsidRPr="0036122C" w:rsidRDefault="00706DEC" w:rsidP="0033787B">
            <w:pPr>
              <w:pStyle w:val="p3"/>
              <w:rPr>
                <w:color w:val="000000"/>
                <w:sz w:val="22"/>
                <w:szCs w:val="22"/>
              </w:rPr>
            </w:pPr>
          </w:p>
        </w:tc>
        <w:tc>
          <w:tcPr>
            <w:tcW w:w="1170" w:type="dxa"/>
            <w:vAlign w:val="center"/>
          </w:tcPr>
          <w:p w:rsidR="00706DEC" w:rsidRPr="0036122C" w:rsidRDefault="00706DEC" w:rsidP="0033787B">
            <w:pPr>
              <w:pStyle w:val="p3"/>
              <w:rPr>
                <w:color w:val="000000"/>
                <w:sz w:val="22"/>
                <w:szCs w:val="22"/>
              </w:rPr>
            </w:pPr>
          </w:p>
        </w:tc>
      </w:tr>
      <w:tr w:rsidR="00706DEC" w:rsidRPr="009E6332" w:rsidTr="0033787B">
        <w:tc>
          <w:tcPr>
            <w:tcW w:w="7200" w:type="dxa"/>
            <w:vAlign w:val="center"/>
          </w:tcPr>
          <w:p w:rsidR="00706DEC" w:rsidRPr="00EE782F" w:rsidRDefault="00706DEC" w:rsidP="0033787B">
            <w:pPr>
              <w:pStyle w:val="p3"/>
              <w:rPr>
                <w:color w:val="000000"/>
                <w:sz w:val="22"/>
                <w:szCs w:val="22"/>
              </w:rPr>
            </w:pPr>
            <w:r w:rsidRPr="00EE782F">
              <w:rPr>
                <w:color w:val="000000"/>
                <w:sz w:val="22"/>
                <w:szCs w:val="22"/>
              </w:rPr>
              <w:t>Payroll, corporate, unemployment, or any other state or federal taxes more than 30 days in arrears</w:t>
            </w:r>
          </w:p>
        </w:tc>
        <w:tc>
          <w:tcPr>
            <w:tcW w:w="900" w:type="dxa"/>
            <w:vAlign w:val="center"/>
          </w:tcPr>
          <w:p w:rsidR="00706DEC" w:rsidRPr="0036122C" w:rsidRDefault="00706DEC" w:rsidP="0033787B">
            <w:pPr>
              <w:pStyle w:val="p3"/>
              <w:rPr>
                <w:color w:val="000000"/>
                <w:sz w:val="22"/>
                <w:szCs w:val="22"/>
              </w:rPr>
            </w:pPr>
          </w:p>
        </w:tc>
        <w:tc>
          <w:tcPr>
            <w:tcW w:w="1170" w:type="dxa"/>
            <w:vAlign w:val="center"/>
          </w:tcPr>
          <w:p w:rsidR="00706DEC" w:rsidRPr="0036122C" w:rsidRDefault="00706DEC" w:rsidP="0033787B">
            <w:pPr>
              <w:pStyle w:val="p3"/>
              <w:rPr>
                <w:color w:val="000000"/>
                <w:sz w:val="22"/>
                <w:szCs w:val="22"/>
              </w:rPr>
            </w:pPr>
          </w:p>
        </w:tc>
      </w:tr>
      <w:tr w:rsidR="00706DEC" w:rsidRPr="009E6332" w:rsidTr="0033787B">
        <w:tc>
          <w:tcPr>
            <w:tcW w:w="7200" w:type="dxa"/>
            <w:vAlign w:val="center"/>
          </w:tcPr>
          <w:p w:rsidR="00706DEC" w:rsidRPr="00EE782F" w:rsidRDefault="00706DEC" w:rsidP="0033787B">
            <w:pPr>
              <w:pStyle w:val="p3"/>
              <w:rPr>
                <w:color w:val="000000"/>
                <w:sz w:val="22"/>
                <w:szCs w:val="22"/>
              </w:rPr>
            </w:pPr>
            <w:r w:rsidRPr="00EE782F">
              <w:rPr>
                <w:color w:val="000000"/>
                <w:sz w:val="22"/>
                <w:szCs w:val="22"/>
              </w:rPr>
              <w:t>Lease or rent payments more than 30 days in arrears</w:t>
            </w:r>
          </w:p>
        </w:tc>
        <w:tc>
          <w:tcPr>
            <w:tcW w:w="900" w:type="dxa"/>
            <w:vAlign w:val="center"/>
          </w:tcPr>
          <w:p w:rsidR="00706DEC" w:rsidRPr="0036122C" w:rsidRDefault="00706DEC" w:rsidP="0033787B">
            <w:pPr>
              <w:pStyle w:val="p3"/>
              <w:rPr>
                <w:color w:val="000000"/>
                <w:sz w:val="22"/>
                <w:szCs w:val="22"/>
              </w:rPr>
            </w:pPr>
          </w:p>
        </w:tc>
        <w:tc>
          <w:tcPr>
            <w:tcW w:w="1170" w:type="dxa"/>
            <w:vAlign w:val="center"/>
          </w:tcPr>
          <w:p w:rsidR="00706DEC" w:rsidRPr="0036122C" w:rsidRDefault="00706DEC" w:rsidP="0033787B">
            <w:pPr>
              <w:pStyle w:val="p3"/>
              <w:rPr>
                <w:color w:val="000000"/>
                <w:sz w:val="22"/>
                <w:szCs w:val="22"/>
              </w:rPr>
            </w:pPr>
          </w:p>
        </w:tc>
      </w:tr>
      <w:tr w:rsidR="00706DEC" w:rsidRPr="009E6332" w:rsidTr="0033787B">
        <w:tc>
          <w:tcPr>
            <w:tcW w:w="7200" w:type="dxa"/>
            <w:vAlign w:val="center"/>
          </w:tcPr>
          <w:p w:rsidR="00706DEC" w:rsidRPr="00EE782F" w:rsidRDefault="00706DEC" w:rsidP="0033787B">
            <w:pPr>
              <w:pStyle w:val="p3"/>
              <w:rPr>
                <w:color w:val="000000"/>
                <w:sz w:val="22"/>
                <w:szCs w:val="22"/>
              </w:rPr>
            </w:pPr>
            <w:r w:rsidRPr="00EE782F">
              <w:rPr>
                <w:color w:val="000000"/>
                <w:sz w:val="22"/>
                <w:szCs w:val="22"/>
              </w:rPr>
              <w:t xml:space="preserve">Any other adverse financial issues directly related to the agency’s fiscal solvency or to compliance with the financial standards established in the agency’s contract with </w:t>
            </w:r>
            <w:r w:rsidR="00F776E8">
              <w:rPr>
                <w:color w:val="000000"/>
                <w:sz w:val="22"/>
                <w:szCs w:val="22"/>
              </w:rPr>
              <w:t>DHS</w:t>
            </w:r>
            <w:r w:rsidRPr="00EE782F">
              <w:rPr>
                <w:color w:val="000000"/>
                <w:sz w:val="22"/>
                <w:szCs w:val="22"/>
              </w:rPr>
              <w:t xml:space="preserve"> or by COMAR</w:t>
            </w:r>
          </w:p>
        </w:tc>
        <w:tc>
          <w:tcPr>
            <w:tcW w:w="900" w:type="dxa"/>
            <w:vAlign w:val="center"/>
          </w:tcPr>
          <w:p w:rsidR="00706DEC" w:rsidRPr="0036122C" w:rsidRDefault="00706DEC" w:rsidP="0033787B">
            <w:pPr>
              <w:pStyle w:val="p3"/>
              <w:rPr>
                <w:color w:val="000000"/>
                <w:sz w:val="22"/>
                <w:szCs w:val="22"/>
              </w:rPr>
            </w:pPr>
          </w:p>
        </w:tc>
        <w:tc>
          <w:tcPr>
            <w:tcW w:w="1170" w:type="dxa"/>
            <w:vAlign w:val="center"/>
          </w:tcPr>
          <w:p w:rsidR="00706DEC" w:rsidRPr="0036122C" w:rsidRDefault="00706DEC" w:rsidP="0033787B">
            <w:pPr>
              <w:pStyle w:val="p3"/>
              <w:rPr>
                <w:color w:val="000000"/>
                <w:sz w:val="22"/>
                <w:szCs w:val="22"/>
              </w:rPr>
            </w:pPr>
          </w:p>
        </w:tc>
      </w:tr>
    </w:tbl>
    <w:p w:rsidR="00706DEC" w:rsidRDefault="00706DEC" w:rsidP="00706DEC">
      <w:pPr>
        <w:pStyle w:val="NoSpacing"/>
        <w:rPr>
          <w:rFonts w:ascii="Times New Roman" w:hAnsi="Times New Roman"/>
          <w:sz w:val="18"/>
          <w:szCs w:val="18"/>
        </w:rPr>
      </w:pPr>
    </w:p>
    <w:p w:rsidR="00706DEC" w:rsidRDefault="00706DEC" w:rsidP="00706DEC">
      <w:pPr>
        <w:pStyle w:val="NoSpacing"/>
        <w:rPr>
          <w:rFonts w:ascii="Times New Roman" w:hAnsi="Times New Roman"/>
          <w:sz w:val="18"/>
          <w:szCs w:val="18"/>
        </w:rPr>
      </w:pPr>
      <w:r w:rsidRPr="00384197">
        <w:rPr>
          <w:rFonts w:ascii="Times New Roman" w:hAnsi="Times New Roman"/>
          <w:sz w:val="18"/>
          <w:szCs w:val="18"/>
        </w:rPr>
        <w:t>If you responded “YES” to any of the above, please attach relevant documentation (e.g., tax lien notice). Also attach any plans the agency has to remediate any issues identified through this form.</w:t>
      </w:r>
    </w:p>
    <w:p w:rsidR="00706DEC" w:rsidRPr="00384197" w:rsidRDefault="00706DEC" w:rsidP="00706DEC">
      <w:pPr>
        <w:pStyle w:val="NoSpacing"/>
        <w:rPr>
          <w:rFonts w:ascii="Times New Roman" w:hAnsi="Times New Roman"/>
          <w:sz w:val="18"/>
          <w:szCs w:val="18"/>
        </w:rPr>
      </w:pPr>
    </w:p>
    <w:p w:rsidR="00706DEC" w:rsidRDefault="00706DEC" w:rsidP="00706DEC">
      <w:pPr>
        <w:pStyle w:val="NoSpacing"/>
        <w:rPr>
          <w:rFonts w:ascii="Times New Roman" w:hAnsi="Times New Roman"/>
          <w:sz w:val="18"/>
          <w:szCs w:val="18"/>
        </w:rPr>
      </w:pPr>
      <w:r w:rsidRPr="00384197">
        <w:rPr>
          <w:rFonts w:ascii="Times New Roman" w:hAnsi="Times New Roman"/>
          <w:b/>
          <w:sz w:val="18"/>
          <w:szCs w:val="18"/>
        </w:rPr>
        <w:t xml:space="preserve">Note: </w:t>
      </w:r>
      <w:r w:rsidR="00F776E8">
        <w:rPr>
          <w:rFonts w:ascii="Times New Roman" w:hAnsi="Times New Roman"/>
          <w:sz w:val="18"/>
          <w:szCs w:val="18"/>
        </w:rPr>
        <w:t>DHS</w:t>
      </w:r>
      <w:r w:rsidRPr="00384197">
        <w:rPr>
          <w:rFonts w:ascii="Times New Roman" w:hAnsi="Times New Roman"/>
          <w:sz w:val="18"/>
          <w:szCs w:val="18"/>
        </w:rPr>
        <w:t xml:space="preserve"> expects all agencies licensed by or under contract with </w:t>
      </w:r>
      <w:r w:rsidR="00F776E8">
        <w:rPr>
          <w:rFonts w:ascii="Times New Roman" w:hAnsi="Times New Roman"/>
          <w:sz w:val="18"/>
          <w:szCs w:val="18"/>
        </w:rPr>
        <w:t>DHS</w:t>
      </w:r>
      <w:r w:rsidRPr="00384197">
        <w:rPr>
          <w:rFonts w:ascii="Times New Roman" w:hAnsi="Times New Roman"/>
          <w:sz w:val="18"/>
          <w:szCs w:val="18"/>
        </w:rPr>
        <w:t xml:space="preserve"> to report bankruptcy filings to the Office of Licensing and Monitoring or the Social Services Administration Contracts Unit within 24 hours of the filing. All agencies must also report the presence or absence of a bankruptcy filing in this periodic report.</w:t>
      </w:r>
    </w:p>
    <w:p w:rsidR="00706DEC" w:rsidRDefault="00706DEC" w:rsidP="00706DEC">
      <w:pPr>
        <w:pStyle w:val="NoSpacing"/>
        <w:rPr>
          <w:rFonts w:ascii="Times New Roman" w:hAnsi="Times New Roman"/>
          <w:sz w:val="18"/>
          <w:szCs w:val="18"/>
        </w:rPr>
      </w:pPr>
    </w:p>
    <w:p w:rsidR="00280FAF" w:rsidRPr="00706DEC" w:rsidRDefault="00706DEC" w:rsidP="00706DEC">
      <w:pPr>
        <w:pStyle w:val="NoSpacing"/>
        <w:rPr>
          <w:rFonts w:ascii="Times New Roman" w:hAnsi="Times New Roman" w:cs="Times New Roman"/>
        </w:rPr>
      </w:pPr>
      <w:r w:rsidRPr="00706DEC">
        <w:rPr>
          <w:rFonts w:ascii="Times New Roman" w:hAnsi="Times New Roman"/>
          <w:sz w:val="16"/>
          <w:szCs w:val="16"/>
        </w:rPr>
        <w:t>(Updated:</w:t>
      </w:r>
      <w:r>
        <w:rPr>
          <w:rFonts w:ascii="Times New Roman" w:hAnsi="Times New Roman"/>
          <w:sz w:val="16"/>
          <w:szCs w:val="16"/>
        </w:rPr>
        <w:t xml:space="preserve"> 7/2017</w:t>
      </w:r>
      <w:r w:rsidRPr="00706DEC">
        <w:rPr>
          <w:rFonts w:ascii="Times New Roman" w:hAnsi="Times New Roman"/>
          <w:sz w:val="16"/>
          <w:szCs w:val="16"/>
        </w:rPr>
        <w:t>)</w:t>
      </w:r>
    </w:p>
    <w:sectPr w:rsidR="00280FAF" w:rsidRPr="00706DEC" w:rsidSect="00706DEC">
      <w:headerReference w:type="first" r:id="rId6"/>
      <w:footerReference w:type="first" r:id="rId7"/>
      <w:pgSz w:w="12240" w:h="15840"/>
      <w:pgMar w:top="1440" w:right="1440" w:bottom="864"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92C" w:rsidRDefault="00CC692C" w:rsidP="002826DD">
      <w:pPr>
        <w:spacing w:after="0" w:line="240" w:lineRule="auto"/>
      </w:pPr>
      <w:r>
        <w:separator/>
      </w:r>
    </w:p>
  </w:endnote>
  <w:endnote w:type="continuationSeparator" w:id="0">
    <w:p w:rsidR="00CC692C" w:rsidRDefault="00CC692C" w:rsidP="002826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6DD" w:rsidRDefault="00AB2100" w:rsidP="0010271A">
    <w:pPr>
      <w:pStyle w:val="Footer"/>
      <w:tabs>
        <w:tab w:val="clear" w:pos="9360"/>
      </w:tabs>
    </w:pPr>
    <w:r>
      <w:rPr>
        <w:noProof/>
      </w:rPr>
      <w:drawing>
        <wp:anchor distT="0" distB="0" distL="114300" distR="114300" simplePos="0" relativeHeight="251662336" behindDoc="0" locked="0" layoutInCell="1" allowOverlap="1">
          <wp:simplePos x="0" y="0"/>
          <wp:positionH relativeFrom="column">
            <wp:posOffset>638175</wp:posOffset>
          </wp:positionH>
          <wp:positionV relativeFrom="paragraph">
            <wp:posOffset>123190</wp:posOffset>
          </wp:positionV>
          <wp:extent cx="266065" cy="180975"/>
          <wp:effectExtent l="19050" t="0" r="635" b="0"/>
          <wp:wrapThrough wrapText="bothSides">
            <wp:wrapPolygon edited="0">
              <wp:start x="-1547" y="0"/>
              <wp:lineTo x="0" y="20463"/>
              <wp:lineTo x="3093" y="20463"/>
              <wp:lineTo x="21652" y="20463"/>
              <wp:lineTo x="21652" y="4547"/>
              <wp:lineTo x="18558" y="0"/>
              <wp:lineTo x="-1547" y="0"/>
            </wp:wrapPolygon>
          </wp:wrapThrough>
          <wp:docPr id="5" name="Picture 15" descr="People_Icon_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_Icon_Word.jpg"/>
                  <pic:cNvPicPr/>
                </pic:nvPicPr>
                <pic:blipFill>
                  <a:blip r:embed="rId1"/>
                  <a:stretch>
                    <a:fillRect/>
                  </a:stretch>
                </pic:blipFill>
                <pic:spPr>
                  <a:xfrm>
                    <a:off x="0" y="0"/>
                    <a:ext cx="266065" cy="180975"/>
                  </a:xfrm>
                  <a:prstGeom prst="rect">
                    <a:avLst/>
                  </a:prstGeom>
                </pic:spPr>
              </pic:pic>
            </a:graphicData>
          </a:graphic>
        </wp:anchor>
      </w:drawing>
    </w:r>
    <w:r w:rsidR="00CC5AE0">
      <w:rPr>
        <w:noProof/>
      </w:rPr>
      <w:pict>
        <v:shapetype id="_x0000_t202" coordsize="21600,21600" o:spt="202" path="m,l,21600r21600,l21600,xe">
          <v:stroke joinstyle="miter"/>
          <v:path gradientshapeok="t" o:connecttype="rect"/>
        </v:shapetype>
        <v:shape id="_x0000_s1028" type="#_x0000_t202" style="position:absolute;margin-left:69pt;margin-top:10.45pt;width:365.25pt;height:15.05pt;z-index:251660288;mso-position-horizontal-relative:text;mso-position-vertical-relative:text" stroked="f">
          <v:textbox style="mso-next-textbox:#_x0000_s1028">
            <w:txbxContent>
              <w:p w:rsidR="00AB2100" w:rsidRPr="001A3760" w:rsidRDefault="00AB2100" w:rsidP="00C97F21">
                <w:pPr>
                  <w:rPr>
                    <w:sz w:val="14"/>
                    <w:szCs w:val="14"/>
                  </w:rPr>
                </w:pPr>
                <w:r w:rsidRPr="001A3760">
                  <w:rPr>
                    <w:sz w:val="14"/>
                    <w:szCs w:val="14"/>
                  </w:rPr>
                  <w:t>311 W. Saratoga Street, Baltimore, MD 21201-3500 | Tel: 1-800-332-6347 | TTY</w:t>
                </w:r>
                <w:r>
                  <w:rPr>
                    <w:sz w:val="14"/>
                    <w:szCs w:val="14"/>
                  </w:rPr>
                  <w:t xml:space="preserve"> 1-800-735-2258 | www.dhs.maryland.gov</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92C" w:rsidRDefault="00CC692C" w:rsidP="002826DD">
      <w:pPr>
        <w:spacing w:after="0" w:line="240" w:lineRule="auto"/>
      </w:pPr>
      <w:r>
        <w:separator/>
      </w:r>
    </w:p>
  </w:footnote>
  <w:footnote w:type="continuationSeparator" w:id="0">
    <w:p w:rsidR="00CC692C" w:rsidRDefault="00CC692C" w:rsidP="002826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49A" w:rsidRDefault="002826DD" w:rsidP="0010271A">
    <w:pPr>
      <w:pBdr>
        <w:bottom w:val="single" w:sz="4" w:space="1" w:color="auto"/>
      </w:pBdr>
      <w:tabs>
        <w:tab w:val="left" w:pos="3915"/>
        <w:tab w:val="right" w:pos="9360"/>
      </w:tabs>
      <w:spacing w:before="300" w:line="360" w:lineRule="auto"/>
      <w:jc w:val="right"/>
    </w:pPr>
    <w:r>
      <w:rPr>
        <w:noProof/>
        <w:sz w:val="14"/>
        <w:szCs w:val="14"/>
      </w:rPr>
      <w:drawing>
        <wp:anchor distT="0" distB="0" distL="114300" distR="114300" simplePos="0" relativeHeight="251659264" behindDoc="0" locked="0" layoutInCell="1" allowOverlap="1">
          <wp:simplePos x="0" y="0"/>
          <wp:positionH relativeFrom="column">
            <wp:posOffset>19050</wp:posOffset>
          </wp:positionH>
          <wp:positionV relativeFrom="paragraph">
            <wp:posOffset>9525</wp:posOffset>
          </wp:positionV>
          <wp:extent cx="2305050" cy="276225"/>
          <wp:effectExtent l="19050" t="0" r="0" b="0"/>
          <wp:wrapNone/>
          <wp:docPr id="4" name="Picture 0" descr="DHS Logo Side_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 Logo Side_Word.png"/>
                  <pic:cNvPicPr/>
                </pic:nvPicPr>
                <pic:blipFill>
                  <a:blip r:embed="rId1"/>
                  <a:stretch>
                    <a:fillRect/>
                  </a:stretch>
                </pic:blipFill>
                <pic:spPr>
                  <a:xfrm>
                    <a:off x="0" y="0"/>
                    <a:ext cx="2305050" cy="276225"/>
                  </a:xfrm>
                  <a:prstGeom prst="rect">
                    <a:avLst/>
                  </a:prstGeom>
                </pic:spPr>
              </pic:pic>
            </a:graphicData>
          </a:graphic>
        </wp:anchor>
      </w:drawing>
    </w:r>
    <w:r w:rsidRPr="00C97F21">
      <w:rPr>
        <w:sz w:val="14"/>
        <w:szCs w:val="14"/>
      </w:rPr>
      <w:t>Larry Hogan, Governor | Boyd K. Rutherford, Lt. Governor | Lourdes R. Padilla, Secretary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2826DD"/>
    <w:rsid w:val="000C0BD5"/>
    <w:rsid w:val="0010271A"/>
    <w:rsid w:val="00280FAF"/>
    <w:rsid w:val="002826DD"/>
    <w:rsid w:val="00380BAA"/>
    <w:rsid w:val="003E34B6"/>
    <w:rsid w:val="004906A0"/>
    <w:rsid w:val="006C69A9"/>
    <w:rsid w:val="00706DEC"/>
    <w:rsid w:val="007A524B"/>
    <w:rsid w:val="0088366B"/>
    <w:rsid w:val="0093449A"/>
    <w:rsid w:val="00A42826"/>
    <w:rsid w:val="00AB2100"/>
    <w:rsid w:val="00C435CD"/>
    <w:rsid w:val="00CC5AE0"/>
    <w:rsid w:val="00CC692C"/>
    <w:rsid w:val="00D20AB0"/>
    <w:rsid w:val="00F776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DE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6DD"/>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2826DD"/>
  </w:style>
  <w:style w:type="paragraph" w:styleId="Footer">
    <w:name w:val="footer"/>
    <w:basedOn w:val="Normal"/>
    <w:link w:val="FooterChar"/>
    <w:uiPriority w:val="99"/>
    <w:semiHidden/>
    <w:unhideWhenUsed/>
    <w:rsid w:val="002826DD"/>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semiHidden/>
    <w:rsid w:val="002826DD"/>
  </w:style>
  <w:style w:type="paragraph" w:styleId="BalloonText">
    <w:name w:val="Balloon Text"/>
    <w:basedOn w:val="Normal"/>
    <w:link w:val="BalloonTextChar"/>
    <w:uiPriority w:val="99"/>
    <w:semiHidden/>
    <w:unhideWhenUsed/>
    <w:rsid w:val="00282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6DD"/>
    <w:rPr>
      <w:rFonts w:ascii="Tahoma" w:hAnsi="Tahoma" w:cs="Tahoma"/>
      <w:sz w:val="16"/>
      <w:szCs w:val="16"/>
    </w:rPr>
  </w:style>
  <w:style w:type="paragraph" w:styleId="NoSpacing">
    <w:name w:val="No Spacing"/>
    <w:uiPriority w:val="1"/>
    <w:qFormat/>
    <w:rsid w:val="00706DEC"/>
    <w:pPr>
      <w:spacing w:after="0" w:line="240" w:lineRule="auto"/>
    </w:pPr>
  </w:style>
  <w:style w:type="paragraph" w:customStyle="1" w:styleId="p3">
    <w:name w:val="p3"/>
    <w:basedOn w:val="Normal"/>
    <w:rsid w:val="00706DE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DHRAdmin</dc:creator>
  <cp:lastModifiedBy>DHRAdmin</cp:lastModifiedBy>
  <cp:revision>3</cp:revision>
  <cp:lastPrinted>2017-07-13T12:50:00Z</cp:lastPrinted>
  <dcterms:created xsi:type="dcterms:W3CDTF">2017-07-19T16:53:00Z</dcterms:created>
  <dcterms:modified xsi:type="dcterms:W3CDTF">2017-08-02T16:00:00Z</dcterms:modified>
</cp:coreProperties>
</file>